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D828B0">
        <w:rPr>
          <w:b/>
        </w:rPr>
        <w:t>May 1</w:t>
      </w:r>
      <w:r w:rsidR="00F715F6">
        <w:rPr>
          <w:b/>
        </w:rPr>
        <w:t>, 2017</w:t>
      </w:r>
    </w:p>
    <w:p w:rsidR="003D5ABB" w:rsidRDefault="003D5ABB" w:rsidP="003D5ABB">
      <w:pPr>
        <w:spacing w:after="0" w:line="240" w:lineRule="auto"/>
      </w:pPr>
    </w:p>
    <w:p w:rsidR="00C13A60" w:rsidRDefault="00C13A60" w:rsidP="002538C6">
      <w:pPr>
        <w:spacing w:after="0" w:line="240" w:lineRule="auto"/>
      </w:pPr>
      <w:r w:rsidRPr="00C13A60">
        <w:rPr>
          <w:b/>
        </w:rPr>
        <w:t>Members present:</w:t>
      </w:r>
      <w:r>
        <w:t xml:space="preserve"> Mark Harvey, AL; Ethlyn Williams, BA; Bruce Arneklev, CDSI; Angela Rhone, ED; </w:t>
      </w:r>
      <w:r w:rsidR="000A0B04">
        <w:t xml:space="preserve">Dan Meeroff, EG; </w:t>
      </w:r>
      <w:r w:rsidR="00781348">
        <w:t xml:space="preserve">Jacqueline Fewkes, HC; </w:t>
      </w:r>
      <w:r>
        <w:t xml:space="preserve">Katherine Chadwell, NU; </w:t>
      </w:r>
      <w:r w:rsidR="00D823C7">
        <w:t xml:space="preserve">Jerry Haky, SC; </w:t>
      </w:r>
      <w:r>
        <w:t xml:space="preserve">Edward Pratt, Undergraduate Studies; </w:t>
      </w:r>
      <w:r w:rsidR="00781348">
        <w:t xml:space="preserve">Brian Hodge, </w:t>
      </w:r>
      <w:r w:rsidR="00D823C7">
        <w:t xml:space="preserve">Maria Jennings and </w:t>
      </w:r>
      <w:r>
        <w:t>Elissa Rudolph, Registrar’s Office.</w:t>
      </w:r>
    </w:p>
    <w:p w:rsidR="002538C6" w:rsidRDefault="002538C6" w:rsidP="002538C6">
      <w:pPr>
        <w:spacing w:after="0" w:line="240" w:lineRule="auto"/>
      </w:pPr>
    </w:p>
    <w:p w:rsidR="00D823C7" w:rsidRDefault="00C13A60" w:rsidP="00D823C7">
      <w:pPr>
        <w:spacing w:after="0" w:line="240" w:lineRule="auto"/>
      </w:pPr>
      <w:r w:rsidRPr="00C13A60">
        <w:rPr>
          <w:b/>
        </w:rPr>
        <w:t>Guests:</w:t>
      </w:r>
      <w:r>
        <w:t xml:space="preserve"> </w:t>
      </w:r>
      <w:r w:rsidR="00DC1EB5">
        <w:t xml:space="preserve">Michelle Cavallo, Biology; </w:t>
      </w:r>
      <w:r w:rsidR="00781348">
        <w:t>Jeffrey Galin</w:t>
      </w:r>
      <w:r w:rsidR="00D823C7">
        <w:t>, English</w:t>
      </w:r>
      <w:r w:rsidR="00662118">
        <w:t>/Writing Across Curriculum Committee (WAC)</w:t>
      </w:r>
      <w:r w:rsidR="00D823C7">
        <w:t xml:space="preserve">; </w:t>
      </w:r>
      <w:r w:rsidR="00DC1EB5">
        <w:t>Kathryn Johnston, Theatre and Dance; Ken Keaton, Music.</w:t>
      </w:r>
    </w:p>
    <w:p w:rsidR="00DC1EB5" w:rsidRDefault="00DC1EB5" w:rsidP="00D823C7">
      <w:pPr>
        <w:spacing w:after="0" w:line="240" w:lineRule="auto"/>
      </w:pPr>
    </w:p>
    <w:p w:rsidR="00C13A60" w:rsidRDefault="00D823C7" w:rsidP="002538C6">
      <w:pPr>
        <w:spacing w:after="0" w:line="240" w:lineRule="auto"/>
      </w:pPr>
      <w:r w:rsidRPr="00D823C7">
        <w:rPr>
          <w:b/>
        </w:rPr>
        <w:t>Absent:</w:t>
      </w:r>
      <w:r>
        <w:t xml:space="preserve"> </w:t>
      </w:r>
      <w:r w:rsidR="00781348">
        <w:t xml:space="preserve">Kristy </w:t>
      </w:r>
      <w:r w:rsidR="00DC1EB5">
        <w:t>Padrón</w:t>
      </w:r>
      <w:r w:rsidR="00781348">
        <w:t>, Library</w:t>
      </w:r>
      <w:r>
        <w:t>.</w:t>
      </w:r>
      <w:r w:rsidR="005A3B31">
        <w:br/>
      </w:r>
    </w:p>
    <w:p w:rsidR="00F600D6" w:rsidRDefault="00DC1EB5" w:rsidP="002538C6">
      <w:pPr>
        <w:spacing w:after="0" w:line="240" w:lineRule="auto"/>
      </w:pPr>
      <w:r>
        <w:t>The meeting was called to order at 10:15 a.m. by Chair Jerry Haky.</w:t>
      </w:r>
    </w:p>
    <w:p w:rsidR="00C13A60" w:rsidRDefault="00C13A60" w:rsidP="007009E4">
      <w:pPr>
        <w:spacing w:after="0" w:line="240" w:lineRule="auto"/>
      </w:pPr>
    </w:p>
    <w:p w:rsidR="00F9640F" w:rsidRPr="000A0B04" w:rsidRDefault="00724D95" w:rsidP="00F9640F">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C13A60" w:rsidRDefault="00DC1EB5" w:rsidP="00DC1EB5">
      <w:pPr>
        <w:spacing w:after="0" w:line="240" w:lineRule="auto"/>
        <w:ind w:left="720"/>
      </w:pPr>
      <w:r>
        <w:t xml:space="preserve">Chair </w:t>
      </w:r>
      <w:r w:rsidR="00DE5A91">
        <w:t xml:space="preserve">Jerry </w:t>
      </w:r>
      <w:r>
        <w:t xml:space="preserve">Haky thanked EG Rep </w:t>
      </w:r>
      <w:r w:rsidR="00662118">
        <w:t xml:space="preserve">Dan </w:t>
      </w:r>
      <w:r>
        <w:t>Meeroff for chairing the April 3, 2017</w:t>
      </w:r>
      <w:r w:rsidR="00BA4527">
        <w:t>,</w:t>
      </w:r>
      <w:r>
        <w:t xml:space="preserve"> meeting in his absence. As there were no changes to that meeting’s minutes, </w:t>
      </w:r>
      <w:r w:rsidR="00311E46" w:rsidRPr="00311E46">
        <w:rPr>
          <w:b/>
        </w:rPr>
        <w:t xml:space="preserve">the UUPC approved </w:t>
      </w:r>
      <w:r w:rsidR="00311E46" w:rsidRPr="00662118">
        <w:rPr>
          <w:b/>
        </w:rPr>
        <w:t>them</w:t>
      </w:r>
      <w:r w:rsidRPr="00662118">
        <w:rPr>
          <w:b/>
        </w:rPr>
        <w:t>.</w:t>
      </w:r>
      <w:r>
        <w:t xml:space="preserve"> Chair Haky reminded the attendees that th</w:t>
      </w:r>
      <w:r w:rsidR="00662118">
        <w:t>is meeting’s business items would</w:t>
      </w:r>
      <w:r>
        <w:t xml:space="preserve"> not be taken up by the UFS Steering Committee until </w:t>
      </w:r>
      <w:r w:rsidR="00311E46">
        <w:t>their first meeting of the 2017</w:t>
      </w:r>
      <w:r w:rsidR="00662118">
        <w:t>-2018 academic year on Sept. 7. Attendees who proposed</w:t>
      </w:r>
      <w:r w:rsidR="00BA4527">
        <w:t xml:space="preserve"> new programs or program changes today should also be prepared to attend the UFS meeting </w:t>
      </w:r>
      <w:r w:rsidR="00311E46">
        <w:t>on September 18.</w:t>
      </w:r>
    </w:p>
    <w:p w:rsidR="00C62EEF" w:rsidRDefault="00C62EEF" w:rsidP="000A0B04">
      <w:pPr>
        <w:tabs>
          <w:tab w:val="left" w:pos="1080"/>
        </w:tabs>
        <w:spacing w:after="0" w:line="240" w:lineRule="auto"/>
        <w:rPr>
          <w:rFonts w:eastAsia="Times New Roman"/>
          <w:b/>
          <w:bCs/>
          <w:iCs/>
          <w:caps/>
        </w:rPr>
      </w:pPr>
    </w:p>
    <w:p w:rsidR="00C13A60" w:rsidRDefault="00EF67F3" w:rsidP="00C13A60">
      <w:pPr>
        <w:pStyle w:val="ListParagraph"/>
        <w:numPr>
          <w:ilvl w:val="0"/>
          <w:numId w:val="1"/>
        </w:numPr>
        <w:spacing w:after="0" w:line="240" w:lineRule="auto"/>
        <w:rPr>
          <w:b/>
          <w:caps/>
        </w:rPr>
      </w:pPr>
      <w:r>
        <w:rPr>
          <w:b/>
          <w:caps/>
        </w:rPr>
        <w:t>NEW BUSINESS – UNIVERSITY-</w:t>
      </w:r>
      <w:r w:rsidR="00C13A60">
        <w:rPr>
          <w:b/>
          <w:caps/>
        </w:rPr>
        <w:t>WIDE</w:t>
      </w:r>
    </w:p>
    <w:p w:rsidR="00173C24" w:rsidRDefault="00C13A60" w:rsidP="00223FA9">
      <w:pPr>
        <w:pStyle w:val="ListParagraph"/>
        <w:tabs>
          <w:tab w:val="left" w:pos="1080"/>
        </w:tabs>
        <w:spacing w:after="0" w:line="240" w:lineRule="auto"/>
        <w:rPr>
          <w:b/>
        </w:rPr>
      </w:pPr>
      <w:r>
        <w:rPr>
          <w:b/>
        </w:rPr>
        <w:t>1</w:t>
      </w:r>
      <w:r w:rsidR="00223FA9">
        <w:rPr>
          <w:b/>
        </w:rPr>
        <w:t>.</w:t>
      </w:r>
      <w:r w:rsidR="00223FA9">
        <w:rPr>
          <w:b/>
        </w:rPr>
        <w:tab/>
      </w:r>
      <w:r w:rsidR="00BA4527">
        <w:rPr>
          <w:b/>
        </w:rPr>
        <w:t>Writing Across Curriculum (WAC)</w:t>
      </w:r>
    </w:p>
    <w:p w:rsidR="00F9640F" w:rsidRDefault="00BA4527" w:rsidP="002538C6">
      <w:pPr>
        <w:pStyle w:val="ListParagraph"/>
        <w:tabs>
          <w:tab w:val="left" w:pos="1080"/>
        </w:tabs>
        <w:spacing w:after="0" w:line="240" w:lineRule="auto"/>
      </w:pPr>
      <w:r>
        <w:t xml:space="preserve">Dr. Jeffrey Galin, English and WAC, presented a list of </w:t>
      </w:r>
      <w:r w:rsidR="00B81315">
        <w:t xml:space="preserve">nominees for </w:t>
      </w:r>
      <w:r>
        <w:t>the WAC Committee; he wanted the UUPC’</w:t>
      </w:r>
      <w:r w:rsidR="00B81315">
        <w:t>s consent to redesign</w:t>
      </w:r>
      <w:r>
        <w:t xml:space="preserve"> this </w:t>
      </w:r>
      <w:r w:rsidR="00B81315">
        <w:t>Committee</w:t>
      </w:r>
      <w:r>
        <w:t xml:space="preserve"> with a more expansive charge</w:t>
      </w:r>
      <w:r w:rsidR="00B81315">
        <w:t xml:space="preserve"> and with more members from a variety of disciplines. In addition to the current charge of reviewing lower division courses, Dr. Galin sees th</w:t>
      </w:r>
      <w:r w:rsidR="008A45CD">
        <w:t>e need to begin reviewing upper-</w:t>
      </w:r>
      <w:r w:rsidR="00B81315">
        <w:t>division courses, beginning with Nursing in the fall. To that end, Dr. Galin discussed the following potential WAC Committ</w:t>
      </w:r>
      <w:r w:rsidR="00DE5A91">
        <w:t>ee members and their disciplines</w:t>
      </w:r>
      <w:r w:rsidR="00B81315">
        <w:t>:</w:t>
      </w:r>
    </w:p>
    <w:p w:rsidR="008A45CD" w:rsidRDefault="008A45CD" w:rsidP="002538C6">
      <w:pPr>
        <w:pStyle w:val="ListParagraph"/>
        <w:tabs>
          <w:tab w:val="left" w:pos="1080"/>
        </w:tabs>
        <w:spacing w:after="0" w:line="240" w:lineRule="auto"/>
      </w:pPr>
    </w:p>
    <w:p w:rsidR="00B81315" w:rsidRDefault="00B81315" w:rsidP="002538C6">
      <w:pPr>
        <w:pStyle w:val="ListParagraph"/>
        <w:tabs>
          <w:tab w:val="left" w:pos="1080"/>
        </w:tabs>
        <w:spacing w:after="0" w:line="240" w:lineRule="auto"/>
      </w:pPr>
      <w:r>
        <w:tab/>
        <w:t>Fred Bloetscher, Engineering</w:t>
      </w:r>
      <w:r>
        <w:tab/>
      </w:r>
      <w:r>
        <w:tab/>
      </w:r>
      <w:r w:rsidR="009679F3">
        <w:t>Julia Mason, Arts and Letters</w:t>
      </w:r>
    </w:p>
    <w:p w:rsidR="00B81315" w:rsidRDefault="00B81315" w:rsidP="00B81315">
      <w:pPr>
        <w:pStyle w:val="ListParagraph"/>
        <w:tabs>
          <w:tab w:val="left" w:pos="1080"/>
        </w:tabs>
        <w:spacing w:after="0" w:line="240" w:lineRule="auto"/>
      </w:pPr>
      <w:r>
        <w:tab/>
        <w:t xml:space="preserve">Gail </w:t>
      </w:r>
      <w:proofErr w:type="spellStart"/>
      <w:r>
        <w:t>Chewning</w:t>
      </w:r>
      <w:proofErr w:type="spellEnd"/>
      <w:r>
        <w:t>, Design</w:t>
      </w:r>
      <w:r w:rsidR="00DE5A91">
        <w:t xml:space="preserve"> &amp; Social Inquiry</w:t>
      </w:r>
      <w:r>
        <w:tab/>
        <w:t xml:space="preserve">Dan </w:t>
      </w:r>
      <w:proofErr w:type="spellStart"/>
      <w:r>
        <w:t>Murtaugh</w:t>
      </w:r>
      <w:proofErr w:type="spellEnd"/>
      <w:r>
        <w:t>, Arts and Letters, Chair</w:t>
      </w:r>
    </w:p>
    <w:p w:rsidR="00B81315" w:rsidRDefault="00B81315" w:rsidP="002538C6">
      <w:pPr>
        <w:pStyle w:val="ListParagraph"/>
        <w:tabs>
          <w:tab w:val="left" w:pos="1080"/>
        </w:tabs>
        <w:spacing w:after="0" w:line="240" w:lineRule="auto"/>
      </w:pPr>
      <w:r>
        <w:tab/>
        <w:t>Deborah D’Avolio, Nursing</w:t>
      </w:r>
      <w:r w:rsidR="009679F3">
        <w:tab/>
      </w:r>
      <w:r w:rsidR="009679F3">
        <w:tab/>
      </w:r>
      <w:r w:rsidR="009679F3">
        <w:tab/>
        <w:t>Wairimu Njambi</w:t>
      </w:r>
      <w:r w:rsidR="00662118">
        <w:t>, Honors College</w:t>
      </w:r>
    </w:p>
    <w:p w:rsidR="00B81315" w:rsidRDefault="00B81315" w:rsidP="002538C6">
      <w:pPr>
        <w:pStyle w:val="ListParagraph"/>
        <w:tabs>
          <w:tab w:val="left" w:pos="1080"/>
        </w:tabs>
        <w:spacing w:after="0" w:line="240" w:lineRule="auto"/>
      </w:pPr>
      <w:r>
        <w:tab/>
        <w:t>Jamie Granger, Business</w:t>
      </w:r>
      <w:r w:rsidR="009679F3">
        <w:tab/>
      </w:r>
      <w:r w:rsidR="009679F3">
        <w:tab/>
      </w:r>
      <w:r w:rsidR="009679F3">
        <w:tab/>
        <w:t>Allen Smith, Business</w:t>
      </w:r>
    </w:p>
    <w:p w:rsidR="00B81315" w:rsidRDefault="00D2276E" w:rsidP="002538C6">
      <w:pPr>
        <w:pStyle w:val="ListParagraph"/>
        <w:tabs>
          <w:tab w:val="left" w:pos="1080"/>
        </w:tabs>
        <w:spacing w:after="0" w:line="240" w:lineRule="auto"/>
      </w:pPr>
      <w:r>
        <w:tab/>
        <w:t>Jerry Haky, Science</w:t>
      </w:r>
      <w:r w:rsidR="009679F3">
        <w:tab/>
      </w:r>
      <w:r w:rsidR="009679F3">
        <w:tab/>
      </w:r>
      <w:r w:rsidR="009679F3">
        <w:tab/>
      </w:r>
      <w:r w:rsidR="00662118">
        <w:tab/>
      </w:r>
      <w:r w:rsidR="009679F3">
        <w:t xml:space="preserve">Carol </w:t>
      </w:r>
      <w:proofErr w:type="spellStart"/>
      <w:r w:rsidR="009679F3">
        <w:t>Tessel</w:t>
      </w:r>
      <w:proofErr w:type="spellEnd"/>
      <w:r w:rsidR="009679F3">
        <w:t>, Education</w:t>
      </w:r>
    </w:p>
    <w:p w:rsidR="00B81315" w:rsidRDefault="00B81315" w:rsidP="002538C6">
      <w:pPr>
        <w:pStyle w:val="ListParagraph"/>
        <w:tabs>
          <w:tab w:val="left" w:pos="1080"/>
        </w:tabs>
        <w:spacing w:after="0" w:line="240" w:lineRule="auto"/>
      </w:pPr>
      <w:r>
        <w:tab/>
      </w:r>
    </w:p>
    <w:p w:rsidR="00F9640F" w:rsidRDefault="008A45CD" w:rsidP="002538C6">
      <w:pPr>
        <w:pStyle w:val="ListParagraph"/>
        <w:tabs>
          <w:tab w:val="left" w:pos="1080"/>
        </w:tabs>
        <w:spacing w:after="0" w:line="240" w:lineRule="auto"/>
        <w:rPr>
          <w:b/>
        </w:rPr>
      </w:pPr>
      <w:r>
        <w:t xml:space="preserve">With this broad range of disciplines, noted Dr. Galin, tackling the review of upper-division courses may be challenging but not forbidding. Since the WAC Committee is a subcommittee of UUPC, its revamp needs only UUPC approval. </w:t>
      </w:r>
      <w:r w:rsidRPr="008A45CD">
        <w:rPr>
          <w:b/>
        </w:rPr>
        <w:t>The UUPC agreed to the makeup of the committee and its expanded charge.</w:t>
      </w:r>
    </w:p>
    <w:p w:rsidR="008A45CD" w:rsidRDefault="008A45CD" w:rsidP="002538C6">
      <w:pPr>
        <w:pStyle w:val="ListParagraph"/>
        <w:tabs>
          <w:tab w:val="left" w:pos="1080"/>
        </w:tabs>
        <w:spacing w:after="0" w:line="240" w:lineRule="auto"/>
        <w:rPr>
          <w:b/>
        </w:rPr>
      </w:pPr>
    </w:p>
    <w:p w:rsidR="004076E5" w:rsidRDefault="008A45CD" w:rsidP="004076E5">
      <w:pPr>
        <w:pStyle w:val="ListParagraph"/>
        <w:tabs>
          <w:tab w:val="left" w:pos="1080"/>
        </w:tabs>
        <w:spacing w:after="0" w:line="240" w:lineRule="auto"/>
      </w:pPr>
      <w:r>
        <w:rPr>
          <w:b/>
        </w:rPr>
        <w:t>2.</w:t>
      </w:r>
      <w:r>
        <w:rPr>
          <w:b/>
        </w:rPr>
        <w:tab/>
      </w:r>
      <w:r w:rsidR="00662118">
        <w:t xml:space="preserve">Undergraduate Studies Dean </w:t>
      </w:r>
      <w:r w:rsidRPr="008A45CD">
        <w:t>Ed Pratt</w:t>
      </w:r>
      <w:r>
        <w:t xml:space="preserve"> brought everyone’s attention to the </w:t>
      </w:r>
      <w:r w:rsidR="004076E5">
        <w:t>following requirement and shared that the language needs updating because it is causing confusion. The requirement in question is item 5 in the list of Baccalaureate Degree Requirements noted in the catalog:</w:t>
      </w:r>
    </w:p>
    <w:p w:rsidR="004076E5" w:rsidRDefault="004076E5" w:rsidP="004076E5">
      <w:pPr>
        <w:pStyle w:val="ListParagraph"/>
        <w:tabs>
          <w:tab w:val="left" w:pos="1080"/>
        </w:tabs>
        <w:spacing w:after="0" w:line="240" w:lineRule="auto"/>
      </w:pPr>
    </w:p>
    <w:p w:rsidR="004076E5" w:rsidRDefault="004076E5" w:rsidP="004076E5">
      <w:pPr>
        <w:pStyle w:val="ListParagraph"/>
        <w:tabs>
          <w:tab w:val="left" w:pos="1080"/>
        </w:tabs>
        <w:spacing w:after="0" w:line="240" w:lineRule="auto"/>
      </w:pPr>
      <w:r>
        <w:t>“5. Earn at least 75 percent of all upper-division credits in the major department from FAU…Some major departments may require more than 75 percent.”</w:t>
      </w:r>
      <w:r w:rsidR="008A45CD">
        <w:t xml:space="preserve"> </w:t>
      </w:r>
    </w:p>
    <w:p w:rsidR="00781089" w:rsidRDefault="004076E5" w:rsidP="00781089">
      <w:pPr>
        <w:pStyle w:val="ListParagraph"/>
        <w:tabs>
          <w:tab w:val="left" w:pos="1080"/>
        </w:tabs>
        <w:spacing w:after="0" w:line="240" w:lineRule="auto"/>
      </w:pPr>
      <w:r>
        <w:lastRenderedPageBreak/>
        <w:t xml:space="preserve">At this meeting, the Department of Biological Sciences submitted substantial changes to its curriculum because the </w:t>
      </w:r>
      <w:r w:rsidR="00FD24EE">
        <w:t xml:space="preserve">75 percent rule above was </w:t>
      </w:r>
      <w:r>
        <w:t xml:space="preserve">misinterpreted to mean </w:t>
      </w:r>
      <w:r w:rsidR="00FD24EE">
        <w:t xml:space="preserve">75 percent of the courses in the major need to be taken from the department. </w:t>
      </w:r>
      <w:r w:rsidR="00781089" w:rsidRPr="00311E46">
        <w:t xml:space="preserve">Dr. Michelle Cavallo, Biology, </w:t>
      </w:r>
      <w:r w:rsidR="00781089">
        <w:t>stated that she did an audit for her department and found there is a longer list of electives in psychology than biology. Dean Pratt commented that perhaps a re-shuffling of the lists of electives is necessary, but the department should make these changes based on the needs of their students, not because of the 75 percent rule.</w:t>
      </w:r>
    </w:p>
    <w:p w:rsidR="00781089" w:rsidRDefault="00781089" w:rsidP="004076E5">
      <w:pPr>
        <w:pStyle w:val="ListParagraph"/>
        <w:tabs>
          <w:tab w:val="left" w:pos="1080"/>
        </w:tabs>
        <w:spacing w:after="0" w:line="240" w:lineRule="auto"/>
      </w:pPr>
    </w:p>
    <w:p w:rsidR="00FD24EE" w:rsidRDefault="00FD24EE" w:rsidP="004076E5">
      <w:pPr>
        <w:pStyle w:val="ListParagraph"/>
        <w:tabs>
          <w:tab w:val="left" w:pos="1080"/>
        </w:tabs>
        <w:spacing w:after="0" w:line="240" w:lineRule="auto"/>
      </w:pPr>
      <w:r>
        <w:t>Dean Pratt explained the rule</w:t>
      </w:r>
      <w:r w:rsidR="00777E54">
        <w:t>’s intention</w:t>
      </w:r>
      <w:r>
        <w:t xml:space="preserve"> is not to limit students from taking major courses outside of their major department</w:t>
      </w:r>
      <w:r w:rsidR="00777E54">
        <w:t xml:space="preserve"> if allowed by the department</w:t>
      </w:r>
      <w:r>
        <w:t xml:space="preserve">. The intention of the 75 percent rule is for students to take 75 percent of their major courses at FAU. It is a residency rule, not a department restriction. </w:t>
      </w:r>
    </w:p>
    <w:p w:rsidR="00FD24EE" w:rsidRDefault="00FD24EE" w:rsidP="004076E5">
      <w:pPr>
        <w:pStyle w:val="ListParagraph"/>
        <w:tabs>
          <w:tab w:val="left" w:pos="1080"/>
        </w:tabs>
        <w:spacing w:after="0" w:line="240" w:lineRule="auto"/>
      </w:pPr>
    </w:p>
    <w:p w:rsidR="008A45CD" w:rsidRDefault="008A45CD" w:rsidP="004076E5">
      <w:pPr>
        <w:pStyle w:val="ListParagraph"/>
        <w:tabs>
          <w:tab w:val="left" w:pos="1080"/>
        </w:tabs>
        <w:spacing w:after="0" w:line="240" w:lineRule="auto"/>
      </w:pPr>
      <w:r>
        <w:t xml:space="preserve">Dean Pratt suggested that the word “department” </w:t>
      </w:r>
      <w:proofErr w:type="gramStart"/>
      <w:r w:rsidR="00DD099A">
        <w:t>be deleted</w:t>
      </w:r>
      <w:proofErr w:type="gramEnd"/>
      <w:r w:rsidR="00DD099A">
        <w:t>. Then th</w:t>
      </w:r>
      <w:r w:rsidR="00FD24EE">
        <w:t>e statement to earn at least 75 percent</w:t>
      </w:r>
      <w:r w:rsidR="00DD099A">
        <w:t xml:space="preserve"> of all upper-division credits in the </w:t>
      </w:r>
      <w:r w:rsidR="00DD099A" w:rsidRPr="004076E5">
        <w:rPr>
          <w:b/>
        </w:rPr>
        <w:t xml:space="preserve">major </w:t>
      </w:r>
      <w:r w:rsidR="00DD099A" w:rsidRPr="00DE5A91">
        <w:rPr>
          <w:b/>
        </w:rPr>
        <w:t>at FAU</w:t>
      </w:r>
      <w:r w:rsidR="00DD099A">
        <w:t xml:space="preserve"> becomes clearer</w:t>
      </w:r>
      <w:r w:rsidR="00311E46">
        <w:t>.</w:t>
      </w:r>
    </w:p>
    <w:p w:rsidR="00311E46" w:rsidRDefault="00311E46" w:rsidP="00FD24EE">
      <w:pPr>
        <w:tabs>
          <w:tab w:val="left" w:pos="1080"/>
        </w:tabs>
        <w:spacing w:after="0" w:line="240" w:lineRule="auto"/>
      </w:pPr>
    </w:p>
    <w:p w:rsidR="00311E46" w:rsidRDefault="00781089" w:rsidP="002538C6">
      <w:pPr>
        <w:pStyle w:val="ListParagraph"/>
        <w:tabs>
          <w:tab w:val="left" w:pos="1080"/>
        </w:tabs>
        <w:spacing w:after="0" w:line="240" w:lineRule="auto"/>
      </w:pPr>
      <w:r w:rsidRPr="00DE5A91">
        <w:rPr>
          <w:b/>
        </w:rPr>
        <w:t>The UUPC tabled Biology’s changes</w:t>
      </w:r>
      <w:r>
        <w:t xml:space="preserve"> because they </w:t>
      </w:r>
      <w:proofErr w:type="gramStart"/>
      <w:r w:rsidR="00777E54">
        <w:t>were proposed</w:t>
      </w:r>
      <w:proofErr w:type="gramEnd"/>
      <w:r>
        <w:t xml:space="preserve"> under the premise of the misconstrued 75 percent rule. UUPC asked Biology to rev</w:t>
      </w:r>
      <w:r w:rsidR="00DE5A91">
        <w:t>iew its changes and resubmit, as</w:t>
      </w:r>
      <w:r>
        <w:t xml:space="preserve"> necessary</w:t>
      </w:r>
      <w:r w:rsidR="00777E54">
        <w:t>.</w:t>
      </w:r>
      <w:r>
        <w:t xml:space="preserve"> </w:t>
      </w:r>
      <w:r w:rsidR="00311E46">
        <w:t xml:space="preserve">After more discussion, Chair Haky </w:t>
      </w:r>
      <w:r w:rsidR="0015336A">
        <w:t xml:space="preserve">encouraged all reps to take this topic back to their colleges and report back at the next UUPC meeting. </w:t>
      </w:r>
    </w:p>
    <w:p w:rsidR="00777E54" w:rsidRDefault="00777E54" w:rsidP="002538C6">
      <w:pPr>
        <w:pStyle w:val="ListParagraph"/>
        <w:tabs>
          <w:tab w:val="left" w:pos="1080"/>
        </w:tabs>
        <w:spacing w:after="0" w:line="240" w:lineRule="auto"/>
      </w:pPr>
    </w:p>
    <w:p w:rsidR="00777E54" w:rsidRDefault="00777E54" w:rsidP="002538C6">
      <w:pPr>
        <w:pStyle w:val="ListParagraph"/>
        <w:tabs>
          <w:tab w:val="left" w:pos="1080"/>
        </w:tabs>
        <w:spacing w:after="0" w:line="240" w:lineRule="auto"/>
      </w:pPr>
      <w:r>
        <w:t>The suggested changes to this policy for UUPC reps to review with their colleges appear below:</w:t>
      </w:r>
    </w:p>
    <w:p w:rsidR="00777E54" w:rsidRDefault="00777E54" w:rsidP="002538C6">
      <w:pPr>
        <w:pStyle w:val="ListParagraph"/>
        <w:tabs>
          <w:tab w:val="left" w:pos="1080"/>
        </w:tabs>
        <w:spacing w:after="0" w:line="240" w:lineRule="auto"/>
      </w:pPr>
    </w:p>
    <w:p w:rsidR="00777E54" w:rsidRDefault="00777E54" w:rsidP="00777E54">
      <w:pPr>
        <w:ind w:left="720"/>
        <w:rPr>
          <w:b/>
          <w:bCs/>
        </w:rPr>
      </w:pPr>
      <w:r>
        <w:rPr>
          <w:b/>
          <w:bCs/>
        </w:rPr>
        <w:t xml:space="preserve">Proposed changes (found in Baccalaureate Degree Requirements, item 5, </w:t>
      </w:r>
      <w:hyperlink r:id="rId8" w:anchor="bacc" w:history="1">
        <w:r>
          <w:rPr>
            <w:rStyle w:val="Hyperlink"/>
            <w:b/>
            <w:bCs/>
          </w:rPr>
          <w:t>http://www.fau.edu/academic/registrar/PREcatalog/degreerequirements.php#bacc</w:t>
        </w:r>
      </w:hyperlink>
      <w:r>
        <w:rPr>
          <w:b/>
          <w:bCs/>
        </w:rPr>
        <w:t>):</w:t>
      </w:r>
    </w:p>
    <w:p w:rsidR="00777E54" w:rsidRPr="00777E54" w:rsidRDefault="00777E54" w:rsidP="00777E54">
      <w:pPr>
        <w:ind w:left="720"/>
        <w:rPr>
          <w:color w:val="002060"/>
        </w:rPr>
      </w:pPr>
      <w:r>
        <w:rPr>
          <w:color w:val="000000"/>
        </w:rPr>
        <w:t xml:space="preserve">Earn at least 75 percent of all upper-division credits </w:t>
      </w:r>
      <w:r>
        <w:rPr>
          <w:color w:val="FF0000"/>
        </w:rPr>
        <w:t>required for</w:t>
      </w:r>
      <w:r>
        <w:rPr>
          <w:color w:val="000000"/>
        </w:rPr>
        <w:t xml:space="preserve"> </w:t>
      </w:r>
      <w:r>
        <w:rPr>
          <w:strike/>
        </w:rPr>
        <w:t>in</w:t>
      </w:r>
      <w:r>
        <w:rPr>
          <w:color w:val="000000"/>
        </w:rPr>
        <w:t xml:space="preserve"> the major </w:t>
      </w:r>
      <w:r>
        <w:rPr>
          <w:strike/>
          <w:color w:val="FF0000"/>
        </w:rPr>
        <w:t>department</w:t>
      </w:r>
      <w:r>
        <w:rPr>
          <w:color w:val="000000"/>
        </w:rPr>
        <w:t xml:space="preserve"> from FAU </w:t>
      </w:r>
      <w:r>
        <w:rPr>
          <w:strike/>
          <w:color w:val="FF0000"/>
        </w:rPr>
        <w:t xml:space="preserve">(effective for students who entered FAU in fall 2010 and going forward). </w:t>
      </w:r>
      <w:r>
        <w:rPr>
          <w:color w:val="000000"/>
        </w:rPr>
        <w:t>Some major</w:t>
      </w:r>
      <w:r>
        <w:rPr>
          <w:color w:val="FF0000"/>
        </w:rPr>
        <w:t>s</w:t>
      </w:r>
      <w:r>
        <w:rPr>
          <w:color w:val="000000"/>
        </w:rPr>
        <w:t xml:space="preserve"> </w:t>
      </w:r>
      <w:r>
        <w:rPr>
          <w:strike/>
          <w:color w:val="FF0000"/>
        </w:rPr>
        <w:t>departments</w:t>
      </w:r>
      <w:r>
        <w:rPr>
          <w:color w:val="000000"/>
        </w:rPr>
        <w:t xml:space="preserve"> may require more than 75 percent. Consult the degree requirements section of the major for details. </w:t>
      </w:r>
      <w:r>
        <w:rPr>
          <w:strike/>
          <w:color w:val="FF0000"/>
        </w:rPr>
        <w:t>(The previous requirement, earn at least 50 percent of all upper-division credits in the major department from FAU, is still in effect for students who entered FAU prior to fall 2010.)</w:t>
      </w:r>
    </w:p>
    <w:p w:rsidR="00777E54" w:rsidRDefault="00777E54" w:rsidP="00777E54">
      <w:pPr>
        <w:ind w:firstLine="720"/>
        <w:rPr>
          <w:b/>
          <w:bCs/>
        </w:rPr>
      </w:pPr>
      <w:r>
        <w:rPr>
          <w:b/>
          <w:bCs/>
        </w:rPr>
        <w:t>Language with changes included:</w:t>
      </w:r>
    </w:p>
    <w:p w:rsidR="00311E46" w:rsidRDefault="00777E54" w:rsidP="00777E54">
      <w:pPr>
        <w:ind w:left="720"/>
      </w:pPr>
      <w:r>
        <w:t xml:space="preserve">Earn at least 75 percent of all upper-division credits required for the major from FAU. Some majors may require more than 75 percent. Consult the degree requirements section of the major for details. </w:t>
      </w:r>
    </w:p>
    <w:p w:rsidR="00173C24" w:rsidRPr="002538C6" w:rsidRDefault="002538C6" w:rsidP="00E954C1">
      <w:pPr>
        <w:pStyle w:val="ListParagraph"/>
        <w:numPr>
          <w:ilvl w:val="0"/>
          <w:numId w:val="1"/>
        </w:numPr>
        <w:spacing w:after="0" w:line="240" w:lineRule="auto"/>
        <w:rPr>
          <w:b/>
        </w:rPr>
      </w:pPr>
      <w:r w:rsidRPr="002538C6">
        <w:rPr>
          <w:b/>
          <w:caps/>
        </w:rPr>
        <w:t xml:space="preserve">NEW BUSINESS </w:t>
      </w:r>
      <w:r>
        <w:rPr>
          <w:b/>
          <w:caps/>
        </w:rPr>
        <w:t>FROM THE COLLEGES</w:t>
      </w:r>
    </w:p>
    <w:p w:rsidR="00094B35" w:rsidRDefault="002538C6" w:rsidP="00094B35">
      <w:pPr>
        <w:pStyle w:val="ListParagraph"/>
        <w:numPr>
          <w:ilvl w:val="0"/>
          <w:numId w:val="8"/>
        </w:numPr>
        <w:spacing w:after="0" w:line="240" w:lineRule="auto"/>
        <w:rPr>
          <w:b/>
        </w:rPr>
      </w:pPr>
      <w:r>
        <w:rPr>
          <w:b/>
        </w:rPr>
        <w:t xml:space="preserve">College </w:t>
      </w:r>
      <w:r w:rsidR="00583EF7">
        <w:rPr>
          <w:b/>
        </w:rPr>
        <w:t>of Arts and Letters</w:t>
      </w:r>
    </w:p>
    <w:p w:rsidR="0015336A" w:rsidRPr="0015336A" w:rsidRDefault="0015336A" w:rsidP="00A174B3">
      <w:pPr>
        <w:pStyle w:val="ListParagraph"/>
        <w:spacing w:after="0" w:line="240" w:lineRule="auto"/>
        <w:ind w:left="1080"/>
        <w:rPr>
          <w:b/>
        </w:rPr>
      </w:pPr>
      <w:r>
        <w:t xml:space="preserve">AL Rep </w:t>
      </w:r>
      <w:r w:rsidR="00662118">
        <w:t xml:space="preserve">Mark </w:t>
      </w:r>
      <w:r>
        <w:t xml:space="preserve">Harvey introduced a new course from the Political Science department. </w:t>
      </w:r>
      <w:r w:rsidR="00662118">
        <w:t xml:space="preserve">This course received the support of Sociology and Anthropology. </w:t>
      </w:r>
      <w:r>
        <w:t xml:space="preserve">After a short discussion, </w:t>
      </w:r>
      <w:r w:rsidRPr="0015336A">
        <w:rPr>
          <w:b/>
        </w:rPr>
        <w:t>the UUPC approved the new course.</w:t>
      </w:r>
    </w:p>
    <w:p w:rsidR="0015336A" w:rsidRPr="0015336A" w:rsidRDefault="0015336A" w:rsidP="00A174B3">
      <w:pPr>
        <w:pStyle w:val="ListParagraph"/>
        <w:spacing w:after="0" w:line="240" w:lineRule="auto"/>
        <w:ind w:left="1080"/>
        <w:rPr>
          <w:b/>
        </w:rPr>
      </w:pPr>
    </w:p>
    <w:p w:rsidR="003A6BC9" w:rsidRDefault="0015336A" w:rsidP="00050708">
      <w:pPr>
        <w:pStyle w:val="ListParagraph"/>
        <w:spacing w:after="0" w:line="240" w:lineRule="auto"/>
        <w:ind w:left="1080"/>
      </w:pPr>
      <w:r>
        <w:t xml:space="preserve">Dr. Kathryn Johnston, Theatre and Dance, </w:t>
      </w:r>
      <w:r w:rsidR="001303DF">
        <w:t>presented two new Theatre courses</w:t>
      </w:r>
      <w:r w:rsidR="00050708">
        <w:t xml:space="preserve"> and a new concentration in Music Theatre. She stated that the department has had much interest and many inquiries about this type of concentration. A survey of U.S. colleges showed that a Music </w:t>
      </w:r>
      <w:r w:rsidR="00050708">
        <w:lastRenderedPageBreak/>
        <w:t xml:space="preserve">Theatre focus is very popular. </w:t>
      </w:r>
      <w:r w:rsidR="00662118">
        <w:t xml:space="preserve">The concentration and the two new courses received Music’s support. </w:t>
      </w:r>
      <w:r w:rsidR="00E12042" w:rsidRPr="00050708">
        <w:rPr>
          <w:b/>
        </w:rPr>
        <w:t xml:space="preserve">The UUPC approved the new </w:t>
      </w:r>
      <w:r w:rsidR="00050708">
        <w:rPr>
          <w:b/>
        </w:rPr>
        <w:t>courses and concentration</w:t>
      </w:r>
      <w:r w:rsidR="00E12042">
        <w:t>.</w:t>
      </w:r>
    </w:p>
    <w:p w:rsidR="00050708" w:rsidRDefault="00050708" w:rsidP="00050708">
      <w:pPr>
        <w:pStyle w:val="ListParagraph"/>
        <w:spacing w:after="0" w:line="240" w:lineRule="auto"/>
        <w:ind w:left="1080"/>
      </w:pPr>
    </w:p>
    <w:p w:rsidR="00050708" w:rsidRDefault="00662118" w:rsidP="00050708">
      <w:pPr>
        <w:pStyle w:val="ListParagraph"/>
        <w:spacing w:after="0" w:line="240" w:lineRule="auto"/>
        <w:ind w:left="1080"/>
      </w:pPr>
      <w:r>
        <w:t>Dr. Ken Keaton then presented s</w:t>
      </w:r>
      <w:r w:rsidR="00050708">
        <w:t>everal Music course descr</w:t>
      </w:r>
      <w:r>
        <w:t>iption changes</w:t>
      </w:r>
      <w:r w:rsidR="00050708">
        <w:t>. He describe</w:t>
      </w:r>
      <w:r>
        <w:t>d</w:t>
      </w:r>
      <w:r w:rsidR="00050708">
        <w:t xml:space="preserve"> the description changes as more in line with the goals of the Commercial Music major</w:t>
      </w:r>
      <w:r>
        <w:t xml:space="preserve"> and making the curriculum more cohesive</w:t>
      </w:r>
      <w:r w:rsidR="00050708">
        <w:t>.</w:t>
      </w:r>
      <w:r w:rsidR="004B3493">
        <w:t xml:space="preserve"> He also presented a change to the Commercial Music minor. One course that is no longer be offered by Music is being removed. The minor credits now change to 18 from 21, putting it more in line with other minors at FAU.</w:t>
      </w:r>
      <w:r w:rsidR="00050708">
        <w:t xml:space="preserve"> </w:t>
      </w:r>
      <w:r w:rsidR="00050708" w:rsidRPr="00050708">
        <w:rPr>
          <w:b/>
        </w:rPr>
        <w:t xml:space="preserve">The UUPC approved the </w:t>
      </w:r>
      <w:r w:rsidR="00050708">
        <w:rPr>
          <w:b/>
        </w:rPr>
        <w:t>course description changes</w:t>
      </w:r>
      <w:r w:rsidR="004B3493">
        <w:rPr>
          <w:b/>
        </w:rPr>
        <w:t xml:space="preserve"> and the change to the minor</w:t>
      </w:r>
      <w:r w:rsidR="00050708">
        <w:t>.</w:t>
      </w:r>
    </w:p>
    <w:p w:rsidR="00050708" w:rsidRPr="00050708" w:rsidRDefault="00050708" w:rsidP="00050708">
      <w:pPr>
        <w:pStyle w:val="ListParagraph"/>
        <w:spacing w:after="0" w:line="240" w:lineRule="auto"/>
        <w:ind w:left="1080"/>
        <w:rPr>
          <w:b/>
        </w:rPr>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9" w:history="1">
              <w:r w:rsidR="004B3493" w:rsidRPr="007D2812">
                <w:rPr>
                  <w:rStyle w:val="Hyperlink"/>
                  <w:rFonts w:ascii="Calibri" w:hAnsi="Calibri" w:cs="Calibri"/>
                  <w:shd w:val="clear" w:color="auto" w:fill="FFFFFF"/>
                </w:rPr>
                <w:t>INR 4075 Form</w:t>
              </w:r>
            </w:hyperlink>
            <w:r w:rsidR="004B3493" w:rsidRPr="007D2812">
              <w:rPr>
                <w:rFonts w:ascii="Calibri" w:hAnsi="Calibri" w:cs="Calibri"/>
                <w:color w:val="000000"/>
              </w:rPr>
              <w:br/>
            </w:r>
            <w:hyperlink r:id="rId10" w:history="1">
              <w:r w:rsidR="004B3493" w:rsidRPr="007D2812">
                <w:rPr>
                  <w:rStyle w:val="Hyperlink"/>
                  <w:rFonts w:ascii="Calibri" w:hAnsi="Calibri" w:cs="Calibri"/>
                  <w:shd w:val="clear" w:color="auto" w:fill="FFFFFF"/>
                </w:rPr>
                <w:t>Syllabus</w:t>
              </w:r>
              <w:r w:rsidR="004B3493" w:rsidRPr="007D2812">
                <w:rPr>
                  <w:rStyle w:val="apple-converted-space"/>
                  <w:rFonts w:ascii="Calibri" w:hAnsi="Calibri" w:cs="Calibri"/>
                  <w:color w:val="0000FF"/>
                  <w:u w:val="single"/>
                  <w:shd w:val="clear" w:color="auto" w:fill="FFFFFF"/>
                </w:rPr>
                <w:t> </w:t>
              </w:r>
            </w:hyperlink>
            <w:r w:rsidR="004B3493" w:rsidRPr="007D2812">
              <w:rPr>
                <w:rFonts w:ascii="Calibri" w:hAnsi="Calibri" w:cs="Calibri"/>
                <w:color w:val="000000"/>
              </w:rPr>
              <w:br/>
            </w:r>
            <w:hyperlink r:id="rId11" w:history="1">
              <w:r w:rsidR="004B3493" w:rsidRPr="007D2812">
                <w:rPr>
                  <w:rStyle w:val="Hyperlink"/>
                  <w:rFonts w:ascii="Calibri" w:hAnsi="Calibri" w:cs="Calibri"/>
                  <w:shd w:val="clear" w:color="auto" w:fill="FFFFFF"/>
                </w:rPr>
                <w:t>Support</w:t>
              </w:r>
              <w:r w:rsidR="004B3493" w:rsidRPr="007D2812">
                <w:rPr>
                  <w:rStyle w:val="apple-converted-space"/>
                  <w:rFonts w:ascii="Calibri" w:hAnsi="Calibri" w:cs="Calibri"/>
                  <w:color w:val="0000FF"/>
                  <w:u w:val="single"/>
                  <w:shd w:val="clear" w:color="auto" w:fill="FFFFFF"/>
                </w:rPr>
                <w:t> </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Politics of Human Rights</w:t>
            </w:r>
          </w:p>
        </w:tc>
        <w:tc>
          <w:tcPr>
            <w:tcW w:w="720" w:type="dxa"/>
          </w:tcPr>
          <w:p w:rsidR="004B3493" w:rsidRPr="00AF3B5C" w:rsidRDefault="004B3493" w:rsidP="004B3493">
            <w:pPr>
              <w:jc w:val="center"/>
              <w:rPr>
                <w:rFonts w:ascii="Calibri" w:hAnsi="Calibri" w:cs="Calibri"/>
              </w:rPr>
            </w:pPr>
            <w:r>
              <w:rPr>
                <w:rFonts w:ascii="Calibri" w:hAnsi="Calibri" w:cs="Calibri"/>
              </w:rPr>
              <w:t>3</w:t>
            </w: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4B3493" w:rsidRDefault="00E26528" w:rsidP="004B3493">
            <w:pPr>
              <w:spacing w:after="40"/>
              <w:rPr>
                <w:rFonts w:cstheme="minorHAnsi"/>
              </w:rPr>
            </w:pPr>
            <w:hyperlink r:id="rId12" w:history="1">
              <w:r w:rsidR="004B3493" w:rsidRPr="004B3493">
                <w:rPr>
                  <w:rStyle w:val="Hyperlink"/>
                  <w:rFonts w:cstheme="minorHAnsi"/>
                </w:rPr>
                <w:t>Minor Changes</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Commercial Music Minor</w:t>
            </w:r>
          </w:p>
        </w:tc>
        <w:tc>
          <w:tcPr>
            <w:tcW w:w="720" w:type="dxa"/>
          </w:tcPr>
          <w:p w:rsidR="004B3493" w:rsidRDefault="004B3493" w:rsidP="004B3493">
            <w:pPr>
              <w:jc w:val="center"/>
              <w:rPr>
                <w:rFonts w:ascii="Calibri" w:hAnsi="Calibri" w:cs="Calibri"/>
              </w:rPr>
            </w:pP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Changes</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13" w:history="1">
              <w:r w:rsidR="004B3493" w:rsidRPr="007D2812">
                <w:rPr>
                  <w:rStyle w:val="Hyperlink"/>
                  <w:rFonts w:ascii="Calibri" w:hAnsi="Calibri" w:cs="Calibri"/>
                  <w:shd w:val="clear" w:color="auto" w:fill="FFFFFF"/>
                </w:rPr>
                <w:t>MUT 1111 Form</w:t>
              </w:r>
            </w:hyperlink>
            <w:r w:rsidR="004B3493" w:rsidRPr="007D2812">
              <w:rPr>
                <w:rFonts w:ascii="Calibri" w:hAnsi="Calibri" w:cs="Calibri"/>
                <w:color w:val="000000"/>
              </w:rPr>
              <w:br/>
            </w:r>
            <w:hyperlink r:id="rId14" w:history="1">
              <w:r w:rsidR="004B3493" w:rsidRPr="007D2812">
                <w:rPr>
                  <w:rStyle w:val="Hyperlink"/>
                  <w:rFonts w:ascii="Calibri" w:hAnsi="Calibri" w:cs="Calibri"/>
                  <w:shd w:val="clear" w:color="auto" w:fill="FFFFFF"/>
                </w:rPr>
                <w:t>Syllabus</w:t>
              </w:r>
            </w:hyperlink>
          </w:p>
        </w:tc>
        <w:tc>
          <w:tcPr>
            <w:tcW w:w="3330" w:type="dxa"/>
          </w:tcPr>
          <w:p w:rsidR="004B3493" w:rsidRPr="00AF3B5C"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Music Theory 1</w:t>
            </w:r>
          </w:p>
        </w:tc>
        <w:tc>
          <w:tcPr>
            <w:tcW w:w="720" w:type="dxa"/>
          </w:tcPr>
          <w:p w:rsidR="004B3493" w:rsidRPr="00AF3B5C" w:rsidRDefault="004B3493" w:rsidP="004B3493">
            <w:pPr>
              <w:jc w:val="center"/>
              <w:rPr>
                <w:rFonts w:ascii="Calibri" w:hAnsi="Calibri" w:cs="Calibri"/>
              </w:rPr>
            </w:pPr>
            <w:r w:rsidRPr="00AF3B5C">
              <w:rPr>
                <w:rFonts w:ascii="Calibri" w:hAnsi="Calibri" w:cs="Calibri"/>
              </w:rPr>
              <w:t>3</w:t>
            </w:r>
          </w:p>
        </w:tc>
        <w:tc>
          <w:tcPr>
            <w:tcW w:w="2430" w:type="dxa"/>
          </w:tcPr>
          <w:p w:rsidR="004B3493" w:rsidRPr="00AF3B5C"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description</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15" w:history="1">
              <w:r w:rsidR="004B3493" w:rsidRPr="007D2812">
                <w:rPr>
                  <w:rStyle w:val="Hyperlink"/>
                  <w:rFonts w:ascii="Calibri" w:hAnsi="Calibri" w:cs="Calibri"/>
                  <w:shd w:val="clear" w:color="auto" w:fill="FFFFFF"/>
                </w:rPr>
                <w:t>MUT 1112 Form</w:t>
              </w:r>
            </w:hyperlink>
            <w:hyperlink r:id="rId16" w:history="1">
              <w:r w:rsidR="004B3493" w:rsidRPr="007D2812">
                <w:rPr>
                  <w:rFonts w:ascii="Calibri" w:hAnsi="Calibri" w:cs="Calibri"/>
                  <w:color w:val="0000FF"/>
                  <w:u w:val="single"/>
                  <w:shd w:val="clear" w:color="auto" w:fill="FFFFFF"/>
                </w:rPr>
                <w:br/>
              </w:r>
            </w:hyperlink>
            <w:hyperlink r:id="rId17" w:history="1">
              <w:r w:rsidR="004B3493" w:rsidRPr="007D2812">
                <w:rPr>
                  <w:rStyle w:val="Hyperlink"/>
                  <w:rFonts w:ascii="Calibri" w:hAnsi="Calibri" w:cs="Calibri"/>
                  <w:shd w:val="clear" w:color="auto" w:fill="FFFFFF"/>
                </w:rPr>
                <w:t>Syllabus</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Music Theory 2</w:t>
            </w:r>
          </w:p>
        </w:tc>
        <w:tc>
          <w:tcPr>
            <w:tcW w:w="720" w:type="dxa"/>
          </w:tcPr>
          <w:p w:rsidR="004B3493" w:rsidRPr="00AF3B5C" w:rsidRDefault="004B3493" w:rsidP="004B3493">
            <w:pPr>
              <w:jc w:val="center"/>
              <w:rPr>
                <w:rFonts w:ascii="Calibri" w:hAnsi="Calibri" w:cs="Calibri"/>
              </w:rPr>
            </w:pPr>
            <w:r>
              <w:rPr>
                <w:rFonts w:ascii="Calibri" w:hAnsi="Calibri" w:cs="Calibri"/>
              </w:rPr>
              <w:t>3</w:t>
            </w:r>
          </w:p>
        </w:tc>
        <w:tc>
          <w:tcPr>
            <w:tcW w:w="2430" w:type="dxa"/>
          </w:tcPr>
          <w:p w:rsidR="004B3493" w:rsidRPr="00AF3B5C"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description</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18" w:history="1">
              <w:r w:rsidR="004B3493" w:rsidRPr="007D2812">
                <w:rPr>
                  <w:rStyle w:val="Hyperlink"/>
                  <w:rFonts w:ascii="Calibri" w:hAnsi="Calibri" w:cs="Calibri"/>
                  <w:shd w:val="clear" w:color="auto" w:fill="FFFFFF"/>
                </w:rPr>
                <w:t>MUT 1241 Form</w:t>
              </w:r>
            </w:hyperlink>
            <w:r w:rsidR="004B3493" w:rsidRPr="007D2812">
              <w:rPr>
                <w:rFonts w:ascii="Calibri" w:hAnsi="Calibri" w:cs="Calibri"/>
                <w:color w:val="000000"/>
              </w:rPr>
              <w:br/>
            </w:r>
            <w:hyperlink r:id="rId19" w:history="1">
              <w:r w:rsidR="004B3493" w:rsidRPr="007D2812">
                <w:rPr>
                  <w:rStyle w:val="Hyperlink"/>
                  <w:rFonts w:ascii="Calibri" w:hAnsi="Calibri" w:cs="Calibri"/>
                  <w:shd w:val="clear" w:color="auto" w:fill="FFFFFF"/>
                </w:rPr>
                <w:t>Syllabus</w:t>
              </w:r>
            </w:hyperlink>
          </w:p>
        </w:tc>
        <w:tc>
          <w:tcPr>
            <w:tcW w:w="3330" w:type="dxa"/>
          </w:tcPr>
          <w:p w:rsidR="004B3493" w:rsidRPr="00F67208"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Sight Singing and Ear Training 1</w:t>
            </w:r>
          </w:p>
        </w:tc>
        <w:tc>
          <w:tcPr>
            <w:tcW w:w="720" w:type="dxa"/>
          </w:tcPr>
          <w:p w:rsidR="004B3493" w:rsidRDefault="004B3493" w:rsidP="004B3493">
            <w:pPr>
              <w:jc w:val="center"/>
              <w:rPr>
                <w:rFonts w:ascii="Calibri" w:hAnsi="Calibri" w:cs="Calibri"/>
              </w:rPr>
            </w:pPr>
            <w:r>
              <w:rPr>
                <w:rFonts w:ascii="Calibri" w:hAnsi="Calibri" w:cs="Calibri"/>
              </w:rPr>
              <w:t>1</w:t>
            </w: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description</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20" w:history="1">
              <w:r w:rsidR="004B3493" w:rsidRPr="007D2812">
                <w:rPr>
                  <w:rStyle w:val="Hyperlink"/>
                  <w:rFonts w:ascii="Calibri" w:hAnsi="Calibri" w:cs="Calibri"/>
                  <w:shd w:val="clear" w:color="auto" w:fill="FFFFFF"/>
                </w:rPr>
                <w:t>MUT 1242 Form</w:t>
              </w:r>
            </w:hyperlink>
            <w:r w:rsidR="004B3493" w:rsidRPr="007D2812">
              <w:rPr>
                <w:rFonts w:ascii="Calibri" w:hAnsi="Calibri" w:cs="Calibri"/>
                <w:color w:val="000000"/>
              </w:rPr>
              <w:br/>
            </w:r>
            <w:hyperlink r:id="rId21" w:history="1">
              <w:r w:rsidR="004B3493" w:rsidRPr="007D2812">
                <w:rPr>
                  <w:rStyle w:val="Hyperlink"/>
                  <w:rFonts w:ascii="Calibri" w:hAnsi="Calibri" w:cs="Calibri"/>
                  <w:shd w:val="clear" w:color="auto" w:fill="FFFFFF"/>
                </w:rPr>
                <w:t>Syllabus</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Sight Singing and Ear Training 2</w:t>
            </w:r>
          </w:p>
        </w:tc>
        <w:tc>
          <w:tcPr>
            <w:tcW w:w="720" w:type="dxa"/>
          </w:tcPr>
          <w:p w:rsidR="004B3493" w:rsidRDefault="004B3493" w:rsidP="004B3493">
            <w:pPr>
              <w:jc w:val="center"/>
              <w:rPr>
                <w:rFonts w:ascii="Calibri" w:hAnsi="Calibri" w:cs="Calibri"/>
              </w:rPr>
            </w:pPr>
            <w:r>
              <w:rPr>
                <w:rFonts w:ascii="Calibri" w:hAnsi="Calibri" w:cs="Calibri"/>
              </w:rPr>
              <w:t>1</w:t>
            </w: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description</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22" w:history="1">
              <w:r w:rsidR="004B3493" w:rsidRPr="007D2812">
                <w:rPr>
                  <w:rStyle w:val="Hyperlink"/>
                  <w:rFonts w:ascii="Calibri" w:hAnsi="Calibri" w:cs="Calibri"/>
                  <w:shd w:val="clear" w:color="auto" w:fill="FFFFFF"/>
                </w:rPr>
                <w:t>MUT 2116 Form</w:t>
              </w:r>
            </w:hyperlink>
            <w:r w:rsidR="004B3493" w:rsidRPr="007D2812">
              <w:rPr>
                <w:rFonts w:ascii="Calibri" w:hAnsi="Calibri" w:cs="Calibri"/>
                <w:color w:val="000000"/>
              </w:rPr>
              <w:br/>
            </w:r>
            <w:hyperlink r:id="rId23" w:history="1">
              <w:r w:rsidR="004B3493" w:rsidRPr="007D2812">
                <w:rPr>
                  <w:rStyle w:val="Hyperlink"/>
                  <w:rFonts w:ascii="Calibri" w:hAnsi="Calibri" w:cs="Calibri"/>
                  <w:shd w:val="clear" w:color="auto" w:fill="FFFFFF"/>
                </w:rPr>
                <w:t>Syllabus</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Music Theory 3</w:t>
            </w:r>
          </w:p>
        </w:tc>
        <w:tc>
          <w:tcPr>
            <w:tcW w:w="720" w:type="dxa"/>
          </w:tcPr>
          <w:p w:rsidR="004B3493" w:rsidRDefault="004B3493" w:rsidP="004B3493">
            <w:pPr>
              <w:jc w:val="center"/>
              <w:rPr>
                <w:rFonts w:ascii="Calibri" w:hAnsi="Calibri" w:cs="Calibri"/>
              </w:rPr>
            </w:pPr>
            <w:r>
              <w:rPr>
                <w:rFonts w:ascii="Calibri" w:hAnsi="Calibri" w:cs="Calibri"/>
              </w:rPr>
              <w:t>3</w:t>
            </w: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description</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24" w:history="1">
              <w:r w:rsidR="004B3493" w:rsidRPr="007D2812">
                <w:rPr>
                  <w:rStyle w:val="Hyperlink"/>
                  <w:rFonts w:ascii="Calibri" w:hAnsi="Calibri" w:cs="Calibri"/>
                  <w:shd w:val="clear" w:color="auto" w:fill="FFFFFF"/>
                </w:rPr>
                <w:t>MUT 2117 Form</w:t>
              </w:r>
            </w:hyperlink>
            <w:r w:rsidR="004B3493" w:rsidRPr="007D2812">
              <w:rPr>
                <w:rFonts w:ascii="Calibri" w:hAnsi="Calibri" w:cs="Calibri"/>
                <w:color w:val="000000"/>
              </w:rPr>
              <w:br/>
            </w:r>
            <w:hyperlink r:id="rId25" w:history="1">
              <w:r w:rsidR="004B3493" w:rsidRPr="007D2812">
                <w:rPr>
                  <w:rStyle w:val="Hyperlink"/>
                  <w:rFonts w:ascii="Calibri" w:hAnsi="Calibri" w:cs="Calibri"/>
                  <w:shd w:val="clear" w:color="auto" w:fill="FFFFFF"/>
                </w:rPr>
                <w:t>Syllabus</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Music Theory 4</w:t>
            </w:r>
          </w:p>
        </w:tc>
        <w:tc>
          <w:tcPr>
            <w:tcW w:w="720" w:type="dxa"/>
          </w:tcPr>
          <w:p w:rsidR="004B3493" w:rsidRDefault="004B3493" w:rsidP="004B3493">
            <w:pPr>
              <w:jc w:val="center"/>
              <w:rPr>
                <w:rFonts w:ascii="Calibri" w:hAnsi="Calibri" w:cs="Calibri"/>
              </w:rPr>
            </w:pPr>
            <w:r>
              <w:rPr>
                <w:rFonts w:ascii="Calibri" w:hAnsi="Calibri" w:cs="Calibri"/>
              </w:rPr>
              <w:t>3</w:t>
            </w: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description</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26" w:history="1">
              <w:r w:rsidR="004B3493" w:rsidRPr="007D2812">
                <w:rPr>
                  <w:rStyle w:val="Hyperlink"/>
                  <w:rFonts w:ascii="Calibri" w:hAnsi="Calibri" w:cs="Calibri"/>
                  <w:shd w:val="clear" w:color="auto" w:fill="FFFFFF"/>
                </w:rPr>
                <w:t>MUT 2246 Form</w:t>
              </w:r>
            </w:hyperlink>
            <w:r w:rsidR="004B3493" w:rsidRPr="007D2812">
              <w:rPr>
                <w:rFonts w:ascii="Calibri" w:hAnsi="Calibri" w:cs="Calibri"/>
                <w:color w:val="000000"/>
              </w:rPr>
              <w:br/>
            </w:r>
            <w:hyperlink r:id="rId27" w:history="1">
              <w:r w:rsidR="004B3493" w:rsidRPr="007D2812">
                <w:rPr>
                  <w:rStyle w:val="Hyperlink"/>
                  <w:rFonts w:ascii="Calibri" w:hAnsi="Calibri" w:cs="Calibri"/>
                  <w:shd w:val="clear" w:color="auto" w:fill="FFFFFF"/>
                </w:rPr>
                <w:t>Syllabus</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Sight Singing and Ear Training 3</w:t>
            </w:r>
          </w:p>
        </w:tc>
        <w:tc>
          <w:tcPr>
            <w:tcW w:w="720" w:type="dxa"/>
          </w:tcPr>
          <w:p w:rsidR="004B3493" w:rsidRDefault="004B3493" w:rsidP="004B3493">
            <w:pPr>
              <w:jc w:val="center"/>
              <w:rPr>
                <w:rFonts w:ascii="Calibri" w:hAnsi="Calibri" w:cs="Calibri"/>
              </w:rPr>
            </w:pPr>
            <w:r>
              <w:rPr>
                <w:rFonts w:ascii="Calibri" w:hAnsi="Calibri" w:cs="Calibri"/>
              </w:rPr>
              <w:t>1</w:t>
            </w: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description</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28" w:history="1">
              <w:r w:rsidR="004B3493" w:rsidRPr="007D2812">
                <w:rPr>
                  <w:rStyle w:val="Hyperlink"/>
                  <w:rFonts w:ascii="Calibri" w:hAnsi="Calibri" w:cs="Calibri"/>
                  <w:shd w:val="clear" w:color="auto" w:fill="FFFFFF"/>
                </w:rPr>
                <w:t>MUT 2247 Form</w:t>
              </w:r>
            </w:hyperlink>
            <w:r w:rsidR="004B3493" w:rsidRPr="007D2812">
              <w:rPr>
                <w:rFonts w:ascii="Calibri" w:hAnsi="Calibri" w:cs="Calibri"/>
                <w:color w:val="000000"/>
              </w:rPr>
              <w:br/>
            </w:r>
            <w:hyperlink r:id="rId29" w:history="1">
              <w:r w:rsidR="004B3493" w:rsidRPr="007D2812">
                <w:rPr>
                  <w:rStyle w:val="Hyperlink"/>
                  <w:rFonts w:ascii="Calibri" w:hAnsi="Calibri" w:cs="Calibri"/>
                  <w:shd w:val="clear" w:color="auto" w:fill="FFFFFF"/>
                </w:rPr>
                <w:t>Syllabus</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Sight Singing and Ear Training 4</w:t>
            </w:r>
          </w:p>
        </w:tc>
        <w:tc>
          <w:tcPr>
            <w:tcW w:w="720" w:type="dxa"/>
          </w:tcPr>
          <w:p w:rsidR="004B3493" w:rsidRDefault="004B3493" w:rsidP="004B3493">
            <w:pPr>
              <w:jc w:val="center"/>
              <w:rPr>
                <w:rFonts w:ascii="Calibri" w:hAnsi="Calibri" w:cs="Calibri"/>
              </w:rPr>
            </w:pPr>
            <w:r>
              <w:rPr>
                <w:rFonts w:ascii="Calibri" w:hAnsi="Calibri" w:cs="Calibri"/>
              </w:rPr>
              <w:t>1</w:t>
            </w: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description</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050708" w:rsidRDefault="00E26528" w:rsidP="004B3493">
            <w:pPr>
              <w:spacing w:after="40"/>
              <w:rPr>
                <w:rFonts w:cstheme="minorHAnsi"/>
              </w:rPr>
            </w:pPr>
            <w:hyperlink r:id="rId30" w:history="1">
              <w:r w:rsidR="004B3493" w:rsidRPr="00050708">
                <w:rPr>
                  <w:rStyle w:val="Hyperlink"/>
                  <w:rFonts w:cstheme="minorHAnsi"/>
                  <w:shd w:val="clear" w:color="auto" w:fill="FFFFFF"/>
                </w:rPr>
                <w:t>New Concentration for BFA in Theatre</w:t>
              </w:r>
            </w:hyperlink>
            <w:r w:rsidR="004B3493" w:rsidRPr="00050708">
              <w:rPr>
                <w:rFonts w:cstheme="minorHAnsi"/>
                <w:color w:val="000000"/>
              </w:rPr>
              <w:br/>
            </w:r>
            <w:hyperlink r:id="rId31" w:history="1">
              <w:r w:rsidR="004B3493" w:rsidRPr="00050708">
                <w:rPr>
                  <w:rStyle w:val="Hyperlink"/>
                  <w:rFonts w:cstheme="minorHAnsi"/>
                  <w:shd w:val="clear" w:color="auto" w:fill="FFFFFF"/>
                </w:rPr>
                <w:t>Curriculum</w:t>
              </w:r>
              <w:r w:rsidR="004B3493" w:rsidRPr="00050708">
                <w:rPr>
                  <w:rStyle w:val="apple-converted-space"/>
                  <w:rFonts w:cstheme="minorHAnsi"/>
                  <w:color w:val="0000FF"/>
                  <w:u w:val="single"/>
                  <w:shd w:val="clear" w:color="auto" w:fill="FFFFFF"/>
                </w:rPr>
                <w:t> </w:t>
              </w:r>
            </w:hyperlink>
            <w:r w:rsidR="004B3493" w:rsidRPr="00050708">
              <w:rPr>
                <w:rFonts w:cstheme="minorHAnsi"/>
                <w:color w:val="000000"/>
              </w:rPr>
              <w:br/>
            </w:r>
            <w:hyperlink r:id="rId32" w:history="1">
              <w:r w:rsidR="004B3493" w:rsidRPr="00050708">
                <w:rPr>
                  <w:rStyle w:val="Hyperlink"/>
                  <w:rFonts w:cstheme="minorHAnsi"/>
                  <w:shd w:val="clear" w:color="auto" w:fill="FFFFFF"/>
                </w:rPr>
                <w:t>Support</w:t>
              </w:r>
              <w:r w:rsidR="004B3493" w:rsidRPr="00050708">
                <w:rPr>
                  <w:rStyle w:val="apple-converted-space"/>
                  <w:rFonts w:cstheme="minorHAnsi"/>
                  <w:color w:val="0000FF"/>
                  <w:u w:val="single"/>
                  <w:shd w:val="clear" w:color="auto" w:fill="FFFFFF"/>
                </w:rPr>
                <w:t> </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Music Theatre Concentration </w:t>
            </w:r>
          </w:p>
        </w:tc>
        <w:tc>
          <w:tcPr>
            <w:tcW w:w="720" w:type="dxa"/>
          </w:tcPr>
          <w:p w:rsidR="004B3493" w:rsidRDefault="004B3493" w:rsidP="004B3493">
            <w:pPr>
              <w:jc w:val="center"/>
              <w:rPr>
                <w:rFonts w:ascii="Calibri" w:hAnsi="Calibri" w:cs="Calibri"/>
              </w:rPr>
            </w:pP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33" w:history="1">
              <w:bookmarkStart w:id="0" w:name="_GoBack"/>
              <w:r w:rsidR="004B3493" w:rsidRPr="007D2812">
                <w:rPr>
                  <w:rStyle w:val="Hyperlink"/>
                  <w:rFonts w:ascii="Calibri" w:hAnsi="Calibri" w:cs="Calibri"/>
                  <w:shd w:val="clear" w:color="auto" w:fill="FFFFFF"/>
                </w:rPr>
                <w:t>TPP</w:t>
              </w:r>
              <w:bookmarkEnd w:id="0"/>
              <w:r w:rsidR="004B3493" w:rsidRPr="007D2812">
                <w:rPr>
                  <w:rStyle w:val="Hyperlink"/>
                  <w:rFonts w:ascii="Calibri" w:hAnsi="Calibri" w:cs="Calibri"/>
                  <w:shd w:val="clear" w:color="auto" w:fill="FFFFFF"/>
                </w:rPr>
                <w:t xml:space="preserve"> 4252</w:t>
              </w:r>
              <w:r w:rsidR="003B476A">
                <w:rPr>
                  <w:rStyle w:val="Hyperlink"/>
                  <w:rFonts w:ascii="Calibri" w:hAnsi="Calibri" w:cs="Calibri"/>
                  <w:shd w:val="clear" w:color="auto" w:fill="FFFFFF"/>
                </w:rPr>
                <w:t>C</w:t>
              </w:r>
              <w:r w:rsidR="004B3493" w:rsidRPr="007D2812">
                <w:rPr>
                  <w:rStyle w:val="Hyperlink"/>
                  <w:rFonts w:ascii="Calibri" w:hAnsi="Calibri" w:cs="Calibri"/>
                  <w:shd w:val="clear" w:color="auto" w:fill="FFFFFF"/>
                </w:rPr>
                <w:t xml:space="preserve"> Form</w:t>
              </w:r>
            </w:hyperlink>
            <w:r w:rsidR="004B3493" w:rsidRPr="007D2812">
              <w:rPr>
                <w:rFonts w:ascii="Calibri" w:hAnsi="Calibri" w:cs="Calibri"/>
                <w:color w:val="000000"/>
              </w:rPr>
              <w:br/>
            </w:r>
            <w:hyperlink r:id="rId34" w:history="1">
              <w:r w:rsidR="004B3493" w:rsidRPr="007D2812">
                <w:rPr>
                  <w:rStyle w:val="Hyperlink"/>
                  <w:rFonts w:ascii="Calibri" w:hAnsi="Calibri" w:cs="Calibri"/>
                  <w:shd w:val="clear" w:color="auto" w:fill="FFFFFF"/>
                </w:rPr>
                <w:t>Syllabus</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Music Theatre Scene Study</w:t>
            </w:r>
          </w:p>
        </w:tc>
        <w:tc>
          <w:tcPr>
            <w:tcW w:w="720" w:type="dxa"/>
          </w:tcPr>
          <w:p w:rsidR="004B3493" w:rsidRDefault="004B3493" w:rsidP="004B3493">
            <w:pPr>
              <w:jc w:val="center"/>
              <w:rPr>
                <w:rFonts w:ascii="Calibri" w:hAnsi="Calibri" w:cs="Calibri"/>
              </w:rPr>
            </w:pPr>
            <w:r>
              <w:rPr>
                <w:rFonts w:ascii="Calibri" w:hAnsi="Calibri" w:cs="Calibri"/>
              </w:rPr>
              <w:t>3</w:t>
            </w: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4B3493" w:rsidRPr="00AF3B5C" w:rsidRDefault="004B3493" w:rsidP="004B3493">
            <w:pPr>
              <w:spacing w:beforeLines="20" w:before="48" w:after="40"/>
              <w:rPr>
                <w:rFonts w:ascii="Calibri" w:hAnsi="Calibri" w:cs="Calibri"/>
              </w:rPr>
            </w:pPr>
          </w:p>
        </w:tc>
      </w:tr>
      <w:tr w:rsidR="004B3493" w:rsidRPr="00AF3B5C" w:rsidTr="008C613D">
        <w:trPr>
          <w:trHeight w:val="353"/>
        </w:trPr>
        <w:tc>
          <w:tcPr>
            <w:tcW w:w="1908" w:type="dxa"/>
          </w:tcPr>
          <w:p w:rsidR="004B3493" w:rsidRPr="007D2812" w:rsidRDefault="00E26528" w:rsidP="004B3493">
            <w:pPr>
              <w:spacing w:after="40"/>
              <w:rPr>
                <w:rFonts w:ascii="Calibri" w:hAnsi="Calibri" w:cs="Calibri"/>
              </w:rPr>
            </w:pPr>
            <w:hyperlink r:id="rId35" w:history="1">
              <w:r w:rsidR="004B3493" w:rsidRPr="007D2812">
                <w:rPr>
                  <w:rStyle w:val="Hyperlink"/>
                  <w:rFonts w:ascii="Calibri" w:hAnsi="Calibri" w:cs="Calibri"/>
                  <w:shd w:val="clear" w:color="auto" w:fill="FFFFFF"/>
                </w:rPr>
                <w:t>TPP 4254</w:t>
              </w:r>
              <w:r w:rsidR="003B476A">
                <w:rPr>
                  <w:rStyle w:val="Hyperlink"/>
                  <w:rFonts w:ascii="Calibri" w:hAnsi="Calibri" w:cs="Calibri"/>
                  <w:shd w:val="clear" w:color="auto" w:fill="FFFFFF"/>
                </w:rPr>
                <w:t>C</w:t>
              </w:r>
              <w:r w:rsidR="004B3493" w:rsidRPr="007D2812">
                <w:rPr>
                  <w:rStyle w:val="Hyperlink"/>
                  <w:rFonts w:ascii="Calibri" w:hAnsi="Calibri" w:cs="Calibri"/>
                  <w:shd w:val="clear" w:color="auto" w:fill="FFFFFF"/>
                </w:rPr>
                <w:t xml:space="preserve"> Form</w:t>
              </w:r>
            </w:hyperlink>
            <w:r w:rsidR="004B3493" w:rsidRPr="007D2812">
              <w:rPr>
                <w:rFonts w:ascii="Calibri" w:hAnsi="Calibri" w:cs="Calibri"/>
                <w:color w:val="000000"/>
              </w:rPr>
              <w:br/>
            </w:r>
            <w:hyperlink r:id="rId36" w:history="1">
              <w:r w:rsidR="004B3493" w:rsidRPr="007D2812">
                <w:rPr>
                  <w:rStyle w:val="Hyperlink"/>
                  <w:rFonts w:ascii="Calibri" w:hAnsi="Calibri" w:cs="Calibri"/>
                  <w:shd w:val="clear" w:color="auto" w:fill="FFFFFF"/>
                </w:rPr>
                <w:t>Syllabus</w:t>
              </w:r>
            </w:hyperlink>
          </w:p>
        </w:tc>
        <w:tc>
          <w:tcPr>
            <w:tcW w:w="3330" w:type="dxa"/>
          </w:tcPr>
          <w:p w:rsidR="004B3493" w:rsidRDefault="004B3493" w:rsidP="004B3493">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Music Theatre Audition</w:t>
            </w:r>
          </w:p>
        </w:tc>
        <w:tc>
          <w:tcPr>
            <w:tcW w:w="720" w:type="dxa"/>
          </w:tcPr>
          <w:p w:rsidR="004B3493" w:rsidRDefault="004B3493" w:rsidP="004B3493">
            <w:pPr>
              <w:jc w:val="center"/>
              <w:rPr>
                <w:rFonts w:ascii="Calibri" w:hAnsi="Calibri" w:cs="Calibri"/>
              </w:rPr>
            </w:pPr>
            <w:r>
              <w:rPr>
                <w:rFonts w:ascii="Calibri" w:hAnsi="Calibri" w:cs="Calibri"/>
              </w:rPr>
              <w:t>3</w:t>
            </w:r>
          </w:p>
        </w:tc>
        <w:tc>
          <w:tcPr>
            <w:tcW w:w="2430" w:type="dxa"/>
          </w:tcPr>
          <w:p w:rsidR="004B3493" w:rsidRDefault="004B3493"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4B3493" w:rsidRPr="00AF3B5C" w:rsidRDefault="004B3493" w:rsidP="004B3493">
            <w:pPr>
              <w:spacing w:beforeLines="20" w:before="48" w:after="40"/>
              <w:rPr>
                <w:rFonts w:ascii="Calibri" w:hAnsi="Calibri" w:cs="Calibri"/>
              </w:rPr>
            </w:pPr>
          </w:p>
        </w:tc>
      </w:tr>
    </w:tbl>
    <w:p w:rsidR="00777E54" w:rsidRPr="008B41A8" w:rsidRDefault="00777E54" w:rsidP="008B41A8">
      <w:pPr>
        <w:spacing w:after="0" w:line="240" w:lineRule="auto"/>
        <w:rPr>
          <w:b/>
        </w:rPr>
      </w:pPr>
    </w:p>
    <w:p w:rsidR="00200976" w:rsidRPr="00511BF5" w:rsidRDefault="00854170" w:rsidP="00511BF5">
      <w:pPr>
        <w:pStyle w:val="ListParagraph"/>
        <w:numPr>
          <w:ilvl w:val="0"/>
          <w:numId w:val="8"/>
        </w:numPr>
        <w:spacing w:after="0" w:line="240" w:lineRule="auto"/>
        <w:rPr>
          <w:b/>
        </w:rPr>
      </w:pPr>
      <w:r w:rsidRPr="00511BF5">
        <w:rPr>
          <w:b/>
        </w:rPr>
        <w:t xml:space="preserve">College </w:t>
      </w:r>
      <w:r w:rsidR="002369A4">
        <w:rPr>
          <w:b/>
        </w:rPr>
        <w:t>for Design and Social Inquiry</w:t>
      </w:r>
    </w:p>
    <w:p w:rsidR="002369A4" w:rsidRDefault="00662118" w:rsidP="00412ED9">
      <w:pPr>
        <w:pStyle w:val="ListParagraph"/>
        <w:spacing w:after="0" w:line="240" w:lineRule="auto"/>
        <w:ind w:left="1080"/>
        <w:rPr>
          <w:b/>
        </w:rPr>
      </w:pPr>
      <w:r>
        <w:t xml:space="preserve">CDSI Rep Bruce Arneklev presented the new CCJ course as an elective to the College’s course offerings. </w:t>
      </w:r>
      <w:r w:rsidR="00EF07A3">
        <w:t>Formerly, t</w:t>
      </w:r>
      <w:r>
        <w:t xml:space="preserve">he course </w:t>
      </w:r>
      <w:r w:rsidR="00412ED9">
        <w:t xml:space="preserve">was </w:t>
      </w:r>
      <w:r>
        <w:t>offered as Special Topics</w:t>
      </w:r>
      <w:r w:rsidR="00EF07A3">
        <w:t xml:space="preserve">, and </w:t>
      </w:r>
      <w:r w:rsidR="002369A4">
        <w:t>it proved to be popular with stud</w:t>
      </w:r>
      <w:r w:rsidR="00412ED9">
        <w:t xml:space="preserve">ents. </w:t>
      </w:r>
      <w:r w:rsidR="00D417E2" w:rsidRPr="00865A0F">
        <w:rPr>
          <w:b/>
        </w:rPr>
        <w:t xml:space="preserve">The UUPC approved the </w:t>
      </w:r>
      <w:r w:rsidR="00412ED9">
        <w:rPr>
          <w:b/>
        </w:rPr>
        <w:t>new course.</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2369A4" w:rsidRPr="00AF3B5C" w:rsidTr="008C613D">
        <w:trPr>
          <w:trHeight w:val="353"/>
        </w:trPr>
        <w:tc>
          <w:tcPr>
            <w:tcW w:w="1908" w:type="dxa"/>
          </w:tcPr>
          <w:p w:rsidR="002369A4" w:rsidRPr="007D2812" w:rsidRDefault="00E26528" w:rsidP="008C613D">
            <w:pPr>
              <w:spacing w:after="40"/>
              <w:rPr>
                <w:rFonts w:ascii="Calibri" w:hAnsi="Calibri" w:cs="Calibri"/>
              </w:rPr>
            </w:pPr>
            <w:hyperlink r:id="rId37" w:history="1">
              <w:r w:rsidR="002369A4" w:rsidRPr="007D2812">
                <w:rPr>
                  <w:rStyle w:val="Hyperlink"/>
                  <w:rFonts w:ascii="Calibri" w:hAnsi="Calibri" w:cs="Calibri"/>
                  <w:shd w:val="clear" w:color="auto" w:fill="FFFFFF"/>
                </w:rPr>
                <w:t>CCJ 4662 Form</w:t>
              </w:r>
            </w:hyperlink>
            <w:hyperlink r:id="rId38" w:history="1">
              <w:r w:rsidR="002369A4" w:rsidRPr="007D2812">
                <w:rPr>
                  <w:rFonts w:ascii="Calibri" w:hAnsi="Calibri" w:cs="Calibri"/>
                  <w:color w:val="0000FF"/>
                  <w:u w:val="single"/>
                  <w:shd w:val="clear" w:color="auto" w:fill="FFFFFF"/>
                </w:rPr>
                <w:br/>
              </w:r>
            </w:hyperlink>
            <w:hyperlink r:id="rId39" w:history="1">
              <w:r w:rsidR="002369A4" w:rsidRPr="007D2812">
                <w:rPr>
                  <w:rStyle w:val="Hyperlink"/>
                  <w:rFonts w:ascii="Calibri" w:hAnsi="Calibri" w:cs="Calibri"/>
                  <w:shd w:val="clear" w:color="auto" w:fill="FFFFFF"/>
                </w:rPr>
                <w:t>Syllabus</w:t>
              </w:r>
            </w:hyperlink>
          </w:p>
        </w:tc>
        <w:tc>
          <w:tcPr>
            <w:tcW w:w="3330" w:type="dxa"/>
          </w:tcPr>
          <w:p w:rsidR="002369A4" w:rsidRPr="00F67208" w:rsidRDefault="002369A4" w:rsidP="008C613D">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Race, Ethnicity and Criminal Justice</w:t>
            </w:r>
          </w:p>
        </w:tc>
        <w:tc>
          <w:tcPr>
            <w:tcW w:w="720" w:type="dxa"/>
          </w:tcPr>
          <w:p w:rsidR="002369A4" w:rsidRPr="00AF3B5C" w:rsidRDefault="002369A4" w:rsidP="008C613D">
            <w:pPr>
              <w:pStyle w:val="Heading5"/>
              <w:spacing w:beforeLines="20" w:before="48" w:after="40" w:line="240" w:lineRule="auto"/>
              <w:rPr>
                <w:rFonts w:ascii="Calibri" w:hAnsi="Calibri" w:cs="Calibri"/>
                <w:b w:val="0"/>
                <w:sz w:val="22"/>
                <w:szCs w:val="22"/>
              </w:rPr>
            </w:pPr>
            <w:r w:rsidRPr="00AF3B5C">
              <w:rPr>
                <w:rFonts w:ascii="Calibri" w:hAnsi="Calibri" w:cs="Calibri"/>
                <w:b w:val="0"/>
                <w:sz w:val="22"/>
                <w:szCs w:val="22"/>
              </w:rPr>
              <w:t>3</w:t>
            </w:r>
          </w:p>
        </w:tc>
        <w:tc>
          <w:tcPr>
            <w:tcW w:w="2430" w:type="dxa"/>
          </w:tcPr>
          <w:p w:rsidR="002369A4" w:rsidRPr="00AF3B5C" w:rsidRDefault="002369A4" w:rsidP="008C613D">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2369A4" w:rsidRPr="00AF3B5C" w:rsidRDefault="002369A4" w:rsidP="008C613D">
            <w:pPr>
              <w:spacing w:beforeLines="20" w:before="48" w:after="40"/>
              <w:rPr>
                <w:rFonts w:ascii="Calibri" w:hAnsi="Calibri" w:cs="Calibri"/>
              </w:rPr>
            </w:pPr>
          </w:p>
        </w:tc>
      </w:tr>
    </w:tbl>
    <w:p w:rsidR="002369A4" w:rsidRPr="00865A0F" w:rsidRDefault="002369A4" w:rsidP="002369A4">
      <w:pPr>
        <w:pStyle w:val="ListParagraph"/>
        <w:spacing w:after="0" w:line="240" w:lineRule="auto"/>
        <w:ind w:left="0"/>
      </w:pPr>
    </w:p>
    <w:p w:rsidR="00D417E2" w:rsidRDefault="003C5331" w:rsidP="00511BF5">
      <w:pPr>
        <w:pStyle w:val="ListParagraph"/>
        <w:numPr>
          <w:ilvl w:val="0"/>
          <w:numId w:val="8"/>
        </w:numPr>
        <w:spacing w:after="0" w:line="240" w:lineRule="auto"/>
        <w:rPr>
          <w:b/>
        </w:rPr>
      </w:pPr>
      <w:r>
        <w:rPr>
          <w:b/>
        </w:rPr>
        <w:t xml:space="preserve">College </w:t>
      </w:r>
      <w:r w:rsidR="005C51A9">
        <w:rPr>
          <w:b/>
        </w:rPr>
        <w:t xml:space="preserve">of </w:t>
      </w:r>
      <w:r w:rsidR="00EF07A3">
        <w:rPr>
          <w:b/>
        </w:rPr>
        <w:t>Engineering</w:t>
      </w:r>
      <w:r w:rsidR="006D7ECE">
        <w:rPr>
          <w:b/>
        </w:rPr>
        <w:t xml:space="preserve"> and Computer Science</w:t>
      </w:r>
    </w:p>
    <w:p w:rsidR="00D61660" w:rsidRPr="00BC0362" w:rsidRDefault="006D7ECE" w:rsidP="00D61660">
      <w:pPr>
        <w:pStyle w:val="ListParagraph"/>
        <w:spacing w:after="0" w:line="240" w:lineRule="auto"/>
        <w:ind w:left="1080"/>
        <w:rPr>
          <w:b/>
        </w:rPr>
      </w:pPr>
      <w:proofErr w:type="gramStart"/>
      <w:r>
        <w:t>EG</w:t>
      </w:r>
      <w:proofErr w:type="gramEnd"/>
      <w:r>
        <w:t xml:space="preserve"> Rep Meeroff</w:t>
      </w:r>
      <w:r w:rsidR="00355E5F">
        <w:t xml:space="preserve"> </w:t>
      </w:r>
      <w:r w:rsidR="00662118">
        <w:t>presented</w:t>
      </w:r>
      <w:r>
        <w:t xml:space="preserve"> c</w:t>
      </w:r>
      <w:r w:rsidR="00662118">
        <w:t>hanges in the B.S in Geomatics</w:t>
      </w:r>
      <w:r w:rsidR="00DE5A91">
        <w:t xml:space="preserve"> Engineering</w:t>
      </w:r>
      <w:r w:rsidR="002D22EF">
        <w:t xml:space="preserve"> that will allow greater flexibility for articulation for transfer students. He also </w:t>
      </w:r>
      <w:r w:rsidR="00662118">
        <w:t xml:space="preserve">mentioned </w:t>
      </w:r>
      <w:r>
        <w:t xml:space="preserve">the EOC </w:t>
      </w:r>
      <w:r w:rsidR="00662118">
        <w:t xml:space="preserve">3130L course </w:t>
      </w:r>
      <w:r w:rsidR="002D22EF">
        <w:t xml:space="preserve">needs one </w:t>
      </w:r>
      <w:r w:rsidR="00662118">
        <w:t xml:space="preserve">prerequisite </w:t>
      </w:r>
      <w:r w:rsidR="002D22EF">
        <w:t xml:space="preserve">removed </w:t>
      </w:r>
      <w:r w:rsidR="00662118">
        <w:t>because it is no longer being taught</w:t>
      </w:r>
      <w:r>
        <w:t xml:space="preserve">. </w:t>
      </w:r>
      <w:r>
        <w:rPr>
          <w:b/>
        </w:rPr>
        <w:t xml:space="preserve">The UUPC approved the </w:t>
      </w:r>
      <w:r w:rsidR="00355E5F" w:rsidRPr="00BC0362">
        <w:rPr>
          <w:b/>
        </w:rPr>
        <w:t>course</w:t>
      </w:r>
      <w:r>
        <w:rPr>
          <w:b/>
        </w:rPr>
        <w:t xml:space="preserve"> </w:t>
      </w:r>
      <w:r w:rsidR="00662118">
        <w:rPr>
          <w:b/>
        </w:rPr>
        <w:t xml:space="preserve">and curricular </w:t>
      </w:r>
      <w:r>
        <w:rPr>
          <w:b/>
        </w:rPr>
        <w:t>change</w:t>
      </w:r>
      <w:r w:rsidR="00662118">
        <w:rPr>
          <w:b/>
        </w:rPr>
        <w:t>s</w:t>
      </w:r>
      <w:r w:rsidR="00355E5F" w:rsidRPr="00BC0362">
        <w:rPr>
          <w:b/>
        </w:rPr>
        <w:t>.</w:t>
      </w:r>
    </w:p>
    <w:tbl>
      <w:tblPr>
        <w:tblpPr w:leftFromText="180" w:rightFromText="180" w:vertAnchor="text" w:horzAnchor="margin" w:tblpXSpec="center" w:tblpY="234"/>
        <w:tblW w:w="10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2D22EF" w:rsidRPr="00FB7759" w:rsidTr="002D22EF">
        <w:trPr>
          <w:trHeight w:val="353"/>
          <w:jc w:val="center"/>
        </w:trPr>
        <w:tc>
          <w:tcPr>
            <w:tcW w:w="1908" w:type="dxa"/>
          </w:tcPr>
          <w:p w:rsidR="002D22EF" w:rsidRPr="002D22EF" w:rsidRDefault="00E26528" w:rsidP="002D22EF">
            <w:pPr>
              <w:spacing w:after="40"/>
              <w:rPr>
                <w:rFonts w:cstheme="minorHAnsi"/>
              </w:rPr>
            </w:pPr>
            <w:hyperlink r:id="rId40" w:history="1">
              <w:r w:rsidR="002D22EF" w:rsidRPr="002D22EF">
                <w:rPr>
                  <w:rStyle w:val="Hyperlink"/>
                  <w:rFonts w:cstheme="minorHAnsi"/>
                </w:rPr>
                <w:t>Curricular Changes</w:t>
              </w:r>
            </w:hyperlink>
          </w:p>
        </w:tc>
        <w:tc>
          <w:tcPr>
            <w:tcW w:w="3330" w:type="dxa"/>
          </w:tcPr>
          <w:p w:rsidR="002D22EF" w:rsidRDefault="002D22EF" w:rsidP="002D22E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Bachelor of Science </w:t>
            </w:r>
            <w:r>
              <w:rPr>
                <w:rFonts w:ascii="Calibri" w:hAnsi="Calibri" w:cs="Calibri"/>
                <w:color w:val="000000"/>
                <w:sz w:val="22"/>
                <w:szCs w:val="22"/>
                <w:shd w:val="clear" w:color="auto" w:fill="FFFFFF"/>
              </w:rPr>
              <w:br/>
              <w:t>in Geomatics Engineering</w:t>
            </w:r>
          </w:p>
        </w:tc>
        <w:tc>
          <w:tcPr>
            <w:tcW w:w="720" w:type="dxa"/>
          </w:tcPr>
          <w:p w:rsidR="002D22EF" w:rsidRDefault="002D22EF" w:rsidP="002D22EF">
            <w:pPr>
              <w:pStyle w:val="Heading5"/>
              <w:spacing w:beforeLines="20" w:before="48" w:after="40" w:line="240" w:lineRule="auto"/>
              <w:rPr>
                <w:rFonts w:ascii="Calibri" w:hAnsi="Calibri"/>
                <w:b w:val="0"/>
                <w:sz w:val="22"/>
                <w:szCs w:val="22"/>
              </w:rPr>
            </w:pPr>
          </w:p>
        </w:tc>
        <w:tc>
          <w:tcPr>
            <w:tcW w:w="2430" w:type="dxa"/>
          </w:tcPr>
          <w:p w:rsidR="002D22EF" w:rsidRDefault="002D22EF" w:rsidP="002D22EF">
            <w:pPr>
              <w:spacing w:beforeLines="20" w:before="48" w:after="40"/>
              <w:rPr>
                <w:rFonts w:ascii="Calibri" w:hAnsi="Calibri"/>
                <w:color w:val="000000"/>
                <w:shd w:val="clear" w:color="auto" w:fill="FFFFFF"/>
              </w:rPr>
            </w:pPr>
            <w:r>
              <w:rPr>
                <w:rFonts w:ascii="Calibri" w:hAnsi="Calibri"/>
                <w:color w:val="000000"/>
                <w:shd w:val="clear" w:color="auto" w:fill="FFFFFF"/>
              </w:rPr>
              <w:t>Changes</w:t>
            </w:r>
          </w:p>
        </w:tc>
        <w:tc>
          <w:tcPr>
            <w:tcW w:w="1620" w:type="dxa"/>
          </w:tcPr>
          <w:p w:rsidR="002D22EF" w:rsidRPr="00FB7759" w:rsidRDefault="002D22EF" w:rsidP="002D22EF">
            <w:pPr>
              <w:spacing w:beforeLines="20" w:before="48" w:after="40"/>
              <w:rPr>
                <w:rFonts w:ascii="Calibri" w:hAnsi="Calibri"/>
              </w:rPr>
            </w:pPr>
          </w:p>
        </w:tc>
      </w:tr>
      <w:tr w:rsidR="00EF07A3" w:rsidRPr="00FB7759" w:rsidTr="002D22EF">
        <w:trPr>
          <w:trHeight w:val="353"/>
          <w:jc w:val="center"/>
        </w:trPr>
        <w:tc>
          <w:tcPr>
            <w:tcW w:w="1908" w:type="dxa"/>
          </w:tcPr>
          <w:p w:rsidR="00EF07A3" w:rsidRPr="007D2812" w:rsidRDefault="00E26528" w:rsidP="002D22EF">
            <w:pPr>
              <w:spacing w:after="40"/>
              <w:rPr>
                <w:rFonts w:ascii="Calibri" w:hAnsi="Calibri" w:cs="Calibri"/>
              </w:rPr>
            </w:pPr>
            <w:hyperlink r:id="rId41" w:history="1">
              <w:r w:rsidR="00EF07A3" w:rsidRPr="007D2812">
                <w:rPr>
                  <w:rStyle w:val="Hyperlink"/>
                  <w:rFonts w:ascii="Calibri" w:hAnsi="Calibri" w:cs="Calibri"/>
                  <w:shd w:val="clear" w:color="auto" w:fill="FFFFFF"/>
                </w:rPr>
                <w:t>EOC 3130L Form</w:t>
              </w:r>
            </w:hyperlink>
            <w:r w:rsidR="00EF07A3" w:rsidRPr="007D2812">
              <w:rPr>
                <w:rFonts w:ascii="Calibri" w:hAnsi="Calibri" w:cs="Calibri"/>
                <w:color w:val="000000"/>
              </w:rPr>
              <w:br/>
            </w:r>
            <w:hyperlink r:id="rId42" w:history="1">
              <w:r w:rsidR="00EF07A3" w:rsidRPr="007D2812">
                <w:rPr>
                  <w:rStyle w:val="Hyperlink"/>
                  <w:rFonts w:ascii="Calibri" w:hAnsi="Calibri" w:cs="Calibri"/>
                  <w:shd w:val="clear" w:color="auto" w:fill="FFFFFF"/>
                </w:rPr>
                <w:t>Syllabus</w:t>
              </w:r>
              <w:r w:rsidR="00EF07A3" w:rsidRPr="007D2812">
                <w:rPr>
                  <w:rStyle w:val="apple-converted-space"/>
                  <w:rFonts w:ascii="Calibri" w:hAnsi="Calibri" w:cs="Calibri"/>
                  <w:color w:val="0000FF"/>
                  <w:u w:val="single"/>
                  <w:shd w:val="clear" w:color="auto" w:fill="FFFFFF"/>
                </w:rPr>
                <w:t> </w:t>
              </w:r>
            </w:hyperlink>
          </w:p>
        </w:tc>
        <w:tc>
          <w:tcPr>
            <w:tcW w:w="3330" w:type="dxa"/>
          </w:tcPr>
          <w:p w:rsidR="00EF07A3" w:rsidRPr="00F950E2" w:rsidRDefault="00EF07A3" w:rsidP="002D22E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Ocean Engineering Lab</w:t>
            </w:r>
          </w:p>
        </w:tc>
        <w:tc>
          <w:tcPr>
            <w:tcW w:w="720" w:type="dxa"/>
          </w:tcPr>
          <w:p w:rsidR="00EF07A3" w:rsidRDefault="00EF07A3" w:rsidP="002D22E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EF07A3" w:rsidRDefault="00EF07A3" w:rsidP="002D22EF">
            <w:pPr>
              <w:spacing w:beforeLines="20" w:before="48" w:after="40"/>
              <w:rPr>
                <w:rFonts w:ascii="Calibri" w:hAnsi="Calibri"/>
                <w:color w:val="000000"/>
                <w:shd w:val="clear" w:color="auto" w:fill="FFFFFF"/>
              </w:rPr>
            </w:pPr>
            <w:r>
              <w:rPr>
                <w:rFonts w:ascii="Calibri" w:hAnsi="Calibri"/>
                <w:color w:val="000000"/>
                <w:shd w:val="clear" w:color="auto" w:fill="FFFFFF"/>
              </w:rPr>
              <w:t>Change prereqs.</w:t>
            </w:r>
          </w:p>
        </w:tc>
        <w:tc>
          <w:tcPr>
            <w:tcW w:w="1620" w:type="dxa"/>
          </w:tcPr>
          <w:p w:rsidR="00EF07A3" w:rsidRPr="00FB7759" w:rsidRDefault="00EF07A3" w:rsidP="002D22EF">
            <w:pPr>
              <w:spacing w:beforeLines="20" w:before="48" w:after="40"/>
              <w:rPr>
                <w:rFonts w:ascii="Calibri" w:hAnsi="Calibri"/>
              </w:rPr>
            </w:pPr>
          </w:p>
        </w:tc>
      </w:tr>
    </w:tbl>
    <w:p w:rsidR="00355E5F" w:rsidRDefault="00355E5F" w:rsidP="00EF07A3">
      <w:pPr>
        <w:pStyle w:val="ListParagraph"/>
        <w:spacing w:after="0" w:line="240" w:lineRule="auto"/>
        <w:ind w:left="0"/>
      </w:pPr>
    </w:p>
    <w:p w:rsidR="0019194B" w:rsidRDefault="00723471" w:rsidP="0019194B">
      <w:pPr>
        <w:pStyle w:val="ListParagraph"/>
        <w:numPr>
          <w:ilvl w:val="0"/>
          <w:numId w:val="8"/>
        </w:numPr>
        <w:spacing w:after="0" w:line="240" w:lineRule="auto"/>
      </w:pPr>
      <w:r>
        <w:rPr>
          <w:b/>
        </w:rPr>
        <w:t xml:space="preserve">College </w:t>
      </w:r>
      <w:r w:rsidR="006D7ECE">
        <w:rPr>
          <w:b/>
        </w:rPr>
        <w:t>of Nursing</w:t>
      </w:r>
    </w:p>
    <w:p w:rsidR="006D7ECE" w:rsidRPr="00DE5A91" w:rsidRDefault="006D7ECE" w:rsidP="00DE5A91">
      <w:pPr>
        <w:pStyle w:val="ListParagraph"/>
        <w:spacing w:after="0" w:line="240" w:lineRule="auto"/>
        <w:ind w:left="1080"/>
        <w:rPr>
          <w:b/>
        </w:rPr>
      </w:pPr>
      <w:r>
        <w:t xml:space="preserve">NU Rep </w:t>
      </w:r>
      <w:r w:rsidR="009E1379">
        <w:t xml:space="preserve">Kitty </w:t>
      </w:r>
      <w:r>
        <w:t>Chadwell reported that two courses should be terminated; their content has been included in another NU course.</w:t>
      </w:r>
      <w:r w:rsidR="00F3035D">
        <w:t xml:space="preserve"> </w:t>
      </w:r>
      <w:r w:rsidR="00F3035D" w:rsidRPr="00F3035D">
        <w:rPr>
          <w:b/>
        </w:rPr>
        <w:t xml:space="preserve">The UUPC approved the course </w:t>
      </w:r>
      <w:r>
        <w:rPr>
          <w:b/>
        </w:rPr>
        <w:t>terminations</w:t>
      </w:r>
      <w:r w:rsidR="00F3035D" w:rsidRPr="00F3035D">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6D7ECE" w:rsidRPr="00FB7759" w:rsidTr="008C613D">
        <w:trPr>
          <w:trHeight w:val="353"/>
        </w:trPr>
        <w:tc>
          <w:tcPr>
            <w:tcW w:w="1908" w:type="dxa"/>
          </w:tcPr>
          <w:p w:rsidR="006D7ECE" w:rsidRPr="007D2812" w:rsidRDefault="00E26528" w:rsidP="008C613D">
            <w:pPr>
              <w:spacing w:after="40"/>
              <w:rPr>
                <w:rFonts w:ascii="Calibri" w:hAnsi="Calibri" w:cs="Calibri"/>
              </w:rPr>
            </w:pPr>
            <w:hyperlink r:id="rId43" w:history="1">
              <w:r w:rsidR="006D7ECE" w:rsidRPr="007D2812">
                <w:rPr>
                  <w:rStyle w:val="Hyperlink"/>
                  <w:rFonts w:ascii="Calibri" w:hAnsi="Calibri" w:cs="Calibri"/>
                  <w:shd w:val="clear" w:color="auto" w:fill="FFFFFF"/>
                </w:rPr>
                <w:t>NUR 4945 Form</w:t>
              </w:r>
            </w:hyperlink>
          </w:p>
        </w:tc>
        <w:tc>
          <w:tcPr>
            <w:tcW w:w="3330" w:type="dxa"/>
          </w:tcPr>
          <w:p w:rsidR="006D7ECE" w:rsidRPr="00F67208" w:rsidRDefault="006D7ECE" w:rsidP="008C613D">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Evidence-Based Nursing Practice</w:t>
            </w:r>
          </w:p>
        </w:tc>
        <w:tc>
          <w:tcPr>
            <w:tcW w:w="720" w:type="dxa"/>
          </w:tcPr>
          <w:p w:rsidR="006D7ECE" w:rsidRPr="00FB7759" w:rsidRDefault="006D7ECE" w:rsidP="008C613D">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6D7ECE" w:rsidRPr="00FB7759" w:rsidRDefault="006D7ECE" w:rsidP="008C613D">
            <w:pPr>
              <w:spacing w:beforeLines="20" w:before="48" w:after="40"/>
              <w:rPr>
                <w:rFonts w:ascii="Calibri" w:hAnsi="Calibri"/>
                <w:color w:val="000000"/>
                <w:shd w:val="clear" w:color="auto" w:fill="FFFFFF"/>
              </w:rPr>
            </w:pPr>
            <w:r>
              <w:rPr>
                <w:rFonts w:ascii="Calibri" w:hAnsi="Calibri"/>
                <w:color w:val="000000"/>
                <w:shd w:val="clear" w:color="auto" w:fill="FFFFFF"/>
              </w:rPr>
              <w:t>Terminate</w:t>
            </w:r>
          </w:p>
        </w:tc>
        <w:tc>
          <w:tcPr>
            <w:tcW w:w="1620" w:type="dxa"/>
          </w:tcPr>
          <w:p w:rsidR="006D7ECE" w:rsidRPr="00FB7759" w:rsidRDefault="006D7ECE" w:rsidP="008C613D">
            <w:pPr>
              <w:spacing w:beforeLines="20" w:before="48" w:after="40"/>
              <w:rPr>
                <w:rFonts w:ascii="Calibri" w:hAnsi="Calibri"/>
              </w:rPr>
            </w:pPr>
          </w:p>
        </w:tc>
      </w:tr>
      <w:tr w:rsidR="006D7ECE" w:rsidRPr="00FB7759" w:rsidTr="008C613D">
        <w:trPr>
          <w:trHeight w:val="353"/>
        </w:trPr>
        <w:tc>
          <w:tcPr>
            <w:tcW w:w="1908" w:type="dxa"/>
          </w:tcPr>
          <w:p w:rsidR="006D7ECE" w:rsidRPr="007D2812" w:rsidRDefault="00E26528" w:rsidP="008C613D">
            <w:pPr>
              <w:spacing w:after="40"/>
              <w:rPr>
                <w:rFonts w:ascii="Calibri" w:hAnsi="Calibri" w:cs="Calibri"/>
              </w:rPr>
            </w:pPr>
            <w:hyperlink r:id="rId44" w:history="1">
              <w:r w:rsidR="006D7ECE" w:rsidRPr="007D2812">
                <w:rPr>
                  <w:rStyle w:val="Hyperlink"/>
                  <w:rFonts w:ascii="Calibri" w:hAnsi="Calibri" w:cs="Calibri"/>
                  <w:shd w:val="clear" w:color="auto" w:fill="FFFFFF"/>
                </w:rPr>
                <w:t>NUR 4945L Form</w:t>
              </w:r>
            </w:hyperlink>
          </w:p>
        </w:tc>
        <w:tc>
          <w:tcPr>
            <w:tcW w:w="3330" w:type="dxa"/>
          </w:tcPr>
          <w:p w:rsidR="006D7ECE" w:rsidRDefault="006D7ECE" w:rsidP="008C613D">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Evidence-Based Nursing Practice Capstone</w:t>
            </w:r>
          </w:p>
        </w:tc>
        <w:tc>
          <w:tcPr>
            <w:tcW w:w="720" w:type="dxa"/>
          </w:tcPr>
          <w:p w:rsidR="006D7ECE" w:rsidRDefault="006D7ECE" w:rsidP="008C613D">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430" w:type="dxa"/>
          </w:tcPr>
          <w:p w:rsidR="006D7ECE" w:rsidRDefault="006D7ECE" w:rsidP="008C613D">
            <w:pPr>
              <w:spacing w:beforeLines="20" w:before="48" w:after="40"/>
              <w:rPr>
                <w:rFonts w:ascii="Calibri" w:hAnsi="Calibri"/>
                <w:color w:val="000000"/>
                <w:shd w:val="clear" w:color="auto" w:fill="FFFFFF"/>
              </w:rPr>
            </w:pPr>
            <w:r>
              <w:rPr>
                <w:rFonts w:ascii="Calibri" w:hAnsi="Calibri"/>
                <w:color w:val="000000"/>
                <w:shd w:val="clear" w:color="auto" w:fill="FFFFFF"/>
              </w:rPr>
              <w:t>Terminate</w:t>
            </w:r>
          </w:p>
        </w:tc>
        <w:tc>
          <w:tcPr>
            <w:tcW w:w="1620" w:type="dxa"/>
          </w:tcPr>
          <w:p w:rsidR="006D7ECE" w:rsidRPr="00FB7759" w:rsidRDefault="006D7ECE" w:rsidP="008C613D">
            <w:pPr>
              <w:spacing w:beforeLines="20" w:before="48" w:after="40"/>
              <w:rPr>
                <w:rFonts w:ascii="Calibri" w:hAnsi="Calibri"/>
              </w:rPr>
            </w:pPr>
          </w:p>
        </w:tc>
      </w:tr>
    </w:tbl>
    <w:p w:rsidR="006D7ECE" w:rsidRPr="0066053D" w:rsidRDefault="006D7ECE" w:rsidP="006D7ECE">
      <w:pPr>
        <w:pStyle w:val="ListParagraph"/>
        <w:spacing w:after="0" w:line="240" w:lineRule="auto"/>
        <w:ind w:left="0"/>
        <w:rPr>
          <w:b/>
        </w:rPr>
      </w:pPr>
    </w:p>
    <w:p w:rsidR="0066053D" w:rsidRPr="0066053D" w:rsidRDefault="0066053D" w:rsidP="0066053D">
      <w:pPr>
        <w:pStyle w:val="ListParagraph"/>
        <w:numPr>
          <w:ilvl w:val="0"/>
          <w:numId w:val="8"/>
        </w:numPr>
        <w:spacing w:after="0" w:line="240" w:lineRule="auto"/>
        <w:rPr>
          <w:b/>
        </w:rPr>
      </w:pPr>
      <w:r w:rsidRPr="0066053D">
        <w:rPr>
          <w:b/>
        </w:rPr>
        <w:t xml:space="preserve">College of </w:t>
      </w:r>
      <w:r w:rsidR="006D7ECE">
        <w:rPr>
          <w:b/>
        </w:rPr>
        <w:t>Science</w:t>
      </w:r>
    </w:p>
    <w:p w:rsidR="00F3035D" w:rsidRPr="00F3035D" w:rsidRDefault="006D7ECE" w:rsidP="00F3035D">
      <w:pPr>
        <w:pStyle w:val="ListParagraph"/>
        <w:spacing w:after="0" w:line="240" w:lineRule="auto"/>
        <w:ind w:left="1080"/>
        <w:rPr>
          <w:b/>
        </w:rPr>
      </w:pPr>
      <w:r>
        <w:rPr>
          <w:rFonts w:cstheme="minorHAnsi"/>
        </w:rPr>
        <w:t>Chair Haky presented a new course in Math</w:t>
      </w:r>
      <w:r w:rsidR="009E1379">
        <w:rPr>
          <w:rFonts w:cstheme="minorHAnsi"/>
        </w:rPr>
        <w:t>, which has been offered as special topics</w:t>
      </w:r>
      <w:r>
        <w:rPr>
          <w:rFonts w:cstheme="minorHAnsi"/>
        </w:rPr>
        <w:t>.</w:t>
      </w:r>
      <w:r w:rsidR="009E1379">
        <w:rPr>
          <w:rFonts w:cstheme="minorHAnsi"/>
        </w:rPr>
        <w:t xml:space="preserve"> This course </w:t>
      </w:r>
      <w:r w:rsidR="0080526E">
        <w:rPr>
          <w:rFonts w:cstheme="minorHAnsi"/>
        </w:rPr>
        <w:t xml:space="preserve">will serve </w:t>
      </w:r>
      <w:r w:rsidR="009E1379">
        <w:rPr>
          <w:rFonts w:cstheme="minorHAnsi"/>
        </w:rPr>
        <w:t>as a math elective.</w:t>
      </w:r>
      <w:r w:rsidR="00F3035D">
        <w:rPr>
          <w:rFonts w:cstheme="minorHAnsi"/>
        </w:rPr>
        <w:t xml:space="preserve"> </w:t>
      </w:r>
      <w:r w:rsidR="00F3035D" w:rsidRPr="00F3035D">
        <w:rPr>
          <w:b/>
        </w:rPr>
        <w:t xml:space="preserve">The UUPC approved the </w:t>
      </w:r>
      <w:r w:rsidR="00F3035D">
        <w:rPr>
          <w:b/>
        </w:rPr>
        <w:t>new course</w:t>
      </w:r>
      <w:r w:rsidR="00F3035D" w:rsidRPr="00F3035D">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3947EA" w:rsidRPr="00FB7759" w:rsidTr="008C613D">
        <w:trPr>
          <w:trHeight w:val="353"/>
        </w:trPr>
        <w:tc>
          <w:tcPr>
            <w:tcW w:w="1908" w:type="dxa"/>
          </w:tcPr>
          <w:p w:rsidR="003947EA" w:rsidRPr="007D2812" w:rsidRDefault="00E26528" w:rsidP="008C613D">
            <w:pPr>
              <w:spacing w:after="40"/>
              <w:rPr>
                <w:rFonts w:ascii="Calibri" w:hAnsi="Calibri" w:cs="Calibri"/>
              </w:rPr>
            </w:pPr>
            <w:hyperlink r:id="rId45" w:history="1">
              <w:r w:rsidR="003947EA" w:rsidRPr="007D2812">
                <w:rPr>
                  <w:rStyle w:val="Hyperlink"/>
                  <w:rFonts w:ascii="Calibri" w:hAnsi="Calibri" w:cs="Calibri"/>
                  <w:shd w:val="clear" w:color="auto" w:fill="FFFFFF"/>
                </w:rPr>
                <w:t>MAP 4103 Form</w:t>
              </w:r>
            </w:hyperlink>
            <w:r w:rsidR="003947EA" w:rsidRPr="007D2812">
              <w:rPr>
                <w:rFonts w:ascii="Calibri" w:hAnsi="Calibri" w:cs="Calibri"/>
                <w:color w:val="000000"/>
              </w:rPr>
              <w:br/>
            </w:r>
            <w:hyperlink r:id="rId46" w:history="1">
              <w:r w:rsidR="003947EA" w:rsidRPr="007D2812">
                <w:rPr>
                  <w:rStyle w:val="Hyperlink"/>
                  <w:rFonts w:ascii="Calibri" w:hAnsi="Calibri" w:cs="Calibri"/>
                  <w:shd w:val="clear" w:color="auto" w:fill="FFFFFF"/>
                </w:rPr>
                <w:t>Syllabus</w:t>
              </w:r>
            </w:hyperlink>
          </w:p>
        </w:tc>
        <w:tc>
          <w:tcPr>
            <w:tcW w:w="3330" w:type="dxa"/>
          </w:tcPr>
          <w:p w:rsidR="003947EA" w:rsidRPr="00F67208" w:rsidRDefault="003947EA" w:rsidP="008C613D">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Applied Mathematical Modeling</w:t>
            </w:r>
          </w:p>
        </w:tc>
        <w:tc>
          <w:tcPr>
            <w:tcW w:w="720" w:type="dxa"/>
          </w:tcPr>
          <w:p w:rsidR="003947EA" w:rsidRDefault="003947EA" w:rsidP="008C613D">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3947EA" w:rsidRDefault="003947EA" w:rsidP="008C613D">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3947EA" w:rsidRPr="00FB7759" w:rsidRDefault="003947EA" w:rsidP="008C613D">
            <w:pPr>
              <w:spacing w:beforeLines="20" w:before="48" w:after="40"/>
              <w:rPr>
                <w:rFonts w:ascii="Calibri" w:hAnsi="Calibri"/>
              </w:rPr>
            </w:pPr>
          </w:p>
        </w:tc>
      </w:tr>
    </w:tbl>
    <w:p w:rsidR="002D22EF" w:rsidRDefault="002D22EF" w:rsidP="0080526E">
      <w:pPr>
        <w:rPr>
          <w:rFonts w:cstheme="minorHAnsi"/>
        </w:rPr>
      </w:pPr>
    </w:p>
    <w:p w:rsidR="004D51BE" w:rsidRPr="0080526E" w:rsidRDefault="00B674C8" w:rsidP="0080526E">
      <w:pPr>
        <w:rPr>
          <w:rFonts w:cstheme="minorHAnsi"/>
        </w:rPr>
      </w:pPr>
      <w:r>
        <w:rPr>
          <w:b/>
        </w:rPr>
        <w:t>IV</w:t>
      </w:r>
      <w:r w:rsidR="00042283">
        <w:rPr>
          <w:b/>
        </w:rPr>
        <w:t>.</w:t>
      </w:r>
      <w:r w:rsidR="00BC34ED">
        <w:rPr>
          <w:b/>
        </w:rPr>
        <w:tab/>
      </w:r>
      <w:r w:rsidR="004D51BE" w:rsidRPr="00BC34ED">
        <w:rPr>
          <w:b/>
        </w:rPr>
        <w:t>NEXT MEETING/ADJOURNMENT</w:t>
      </w:r>
    </w:p>
    <w:p w:rsidR="003947EA" w:rsidRDefault="003947EA" w:rsidP="003947EA">
      <w:pPr>
        <w:tabs>
          <w:tab w:val="left" w:pos="1080"/>
        </w:tabs>
        <w:spacing w:after="0" w:line="240" w:lineRule="auto"/>
        <w:ind w:left="720"/>
        <w:rPr>
          <w:rFonts w:ascii="Calibri" w:hAnsi="Calibri"/>
        </w:rPr>
      </w:pPr>
      <w:r w:rsidRPr="003947EA">
        <w:rPr>
          <w:rFonts w:ascii="Calibri" w:hAnsi="Calibri"/>
          <w:b/>
        </w:rPr>
        <w:t>1.</w:t>
      </w:r>
      <w:r>
        <w:rPr>
          <w:rFonts w:ascii="Calibri" w:hAnsi="Calibri"/>
        </w:rPr>
        <w:tab/>
        <w:t>Maria Jennings</w:t>
      </w:r>
      <w:r w:rsidR="0080526E">
        <w:rPr>
          <w:rFonts w:ascii="Calibri" w:hAnsi="Calibri"/>
        </w:rPr>
        <w:t>, RO,</w:t>
      </w:r>
      <w:r>
        <w:rPr>
          <w:rFonts w:ascii="Calibri" w:hAnsi="Calibri"/>
        </w:rPr>
        <w:t xml:space="preserve"> reminded the reps that the link to </w:t>
      </w:r>
      <w:r w:rsidR="00B918BC">
        <w:rPr>
          <w:rFonts w:ascii="Calibri" w:hAnsi="Calibri"/>
        </w:rPr>
        <w:t>word-processed</w:t>
      </w:r>
      <w:r>
        <w:rPr>
          <w:rFonts w:ascii="Calibri" w:hAnsi="Calibri"/>
        </w:rPr>
        <w:t xml:space="preserve"> course forms will be eliminated from the UUPC website; everyone should be using the PDF fillable forms. </w:t>
      </w:r>
    </w:p>
    <w:p w:rsidR="003947EA" w:rsidRDefault="003947EA" w:rsidP="003947EA">
      <w:pPr>
        <w:tabs>
          <w:tab w:val="left" w:pos="1080"/>
        </w:tabs>
        <w:spacing w:after="0" w:line="240" w:lineRule="auto"/>
        <w:ind w:left="720"/>
        <w:rPr>
          <w:rFonts w:ascii="Calibri" w:hAnsi="Calibri"/>
        </w:rPr>
      </w:pPr>
    </w:p>
    <w:p w:rsidR="003947EA" w:rsidRDefault="003947EA" w:rsidP="003947EA">
      <w:pPr>
        <w:tabs>
          <w:tab w:val="left" w:pos="1080"/>
        </w:tabs>
        <w:spacing w:after="0" w:line="240" w:lineRule="auto"/>
        <w:ind w:left="720"/>
        <w:rPr>
          <w:rFonts w:ascii="Calibri" w:hAnsi="Calibri"/>
        </w:rPr>
      </w:pPr>
      <w:r w:rsidRPr="001866EA">
        <w:rPr>
          <w:rFonts w:ascii="Calibri" w:hAnsi="Calibri"/>
          <w:b/>
        </w:rPr>
        <w:t>2.</w:t>
      </w:r>
      <w:r w:rsidRPr="001866EA">
        <w:rPr>
          <w:rFonts w:ascii="Calibri" w:hAnsi="Calibri"/>
          <w:b/>
        </w:rPr>
        <w:tab/>
      </w:r>
      <w:r>
        <w:rPr>
          <w:rFonts w:ascii="Calibri" w:hAnsi="Calibri"/>
        </w:rPr>
        <w:t>UUPC meetings for academic year 2017-2018 will take place on Mondays from 10 am to noon on the following dates as</w:t>
      </w:r>
      <w:r w:rsidR="0080526E">
        <w:rPr>
          <w:rFonts w:ascii="Calibri" w:hAnsi="Calibri"/>
        </w:rPr>
        <w:t xml:space="preserve"> approved by the Committee in the </w:t>
      </w:r>
      <w:r>
        <w:rPr>
          <w:rFonts w:ascii="Calibri" w:hAnsi="Calibri"/>
        </w:rPr>
        <w:t>spring:</w:t>
      </w:r>
    </w:p>
    <w:p w:rsidR="003947EA" w:rsidRDefault="003947EA" w:rsidP="003947EA">
      <w:pPr>
        <w:spacing w:after="0" w:line="240" w:lineRule="auto"/>
        <w:ind w:left="720"/>
        <w:rPr>
          <w:rFonts w:ascii="Calibri" w:hAnsi="Calibri"/>
        </w:rPr>
      </w:pPr>
    </w:p>
    <w:p w:rsidR="00777E54" w:rsidRDefault="00777E54" w:rsidP="003947EA">
      <w:pPr>
        <w:spacing w:after="0" w:line="240" w:lineRule="auto"/>
        <w:ind w:left="720"/>
        <w:rPr>
          <w:rFonts w:ascii="Calibri" w:hAnsi="Calibri"/>
        </w:rPr>
      </w:pPr>
    </w:p>
    <w:p w:rsidR="003947EA" w:rsidRDefault="003947EA" w:rsidP="003947EA">
      <w:pPr>
        <w:spacing w:after="0" w:line="240" w:lineRule="auto"/>
        <w:ind w:left="720" w:firstLine="360"/>
        <w:rPr>
          <w:rFonts w:ascii="Calibri" w:hAnsi="Calibri"/>
          <w:b/>
        </w:rPr>
      </w:pPr>
      <w:r>
        <w:rPr>
          <w:rFonts w:ascii="Calibri" w:hAnsi="Calibri"/>
          <w:b/>
        </w:rPr>
        <w:lastRenderedPageBreak/>
        <w:t>Dates for AY 16-17 (Mondays)</w:t>
      </w:r>
      <w:r w:rsidRPr="009944E5">
        <w:rPr>
          <w:rFonts w:ascii="Calibri" w:hAnsi="Calibri"/>
          <w:b/>
        </w:rPr>
        <w:t>:</w:t>
      </w:r>
    </w:p>
    <w:p w:rsidR="003947EA" w:rsidRPr="003947EA" w:rsidRDefault="003947EA" w:rsidP="003947EA">
      <w:pPr>
        <w:spacing w:after="0" w:line="240" w:lineRule="auto"/>
        <w:ind w:left="720" w:firstLine="360"/>
        <w:rPr>
          <w:rFonts w:ascii="Calibri" w:hAnsi="Calibri"/>
        </w:rPr>
      </w:pPr>
      <w:r>
        <w:rPr>
          <w:rFonts w:ascii="Calibri" w:hAnsi="Calibri"/>
          <w:b/>
        </w:rPr>
        <w:t xml:space="preserve">FALL: </w:t>
      </w:r>
      <w:r w:rsidRPr="003947EA">
        <w:rPr>
          <w:rFonts w:ascii="Calibri" w:hAnsi="Calibri"/>
        </w:rPr>
        <w:t xml:space="preserve">Sep. 18, Oct. 16, Nov. 13, Dec. 11 </w:t>
      </w:r>
    </w:p>
    <w:p w:rsidR="003947EA" w:rsidRDefault="003947EA" w:rsidP="003947EA">
      <w:pPr>
        <w:spacing w:after="0" w:line="240" w:lineRule="auto"/>
        <w:ind w:left="720" w:firstLine="360"/>
        <w:rPr>
          <w:rFonts w:ascii="Calibri" w:hAnsi="Calibri"/>
        </w:rPr>
      </w:pPr>
      <w:r w:rsidRPr="009944E5">
        <w:rPr>
          <w:rFonts w:ascii="Calibri" w:hAnsi="Calibri"/>
          <w:b/>
        </w:rPr>
        <w:t>SPRING</w:t>
      </w:r>
      <w:r>
        <w:rPr>
          <w:rFonts w:ascii="Calibri" w:hAnsi="Calibri"/>
          <w:b/>
        </w:rPr>
        <w:t>:</w:t>
      </w:r>
      <w:r>
        <w:rPr>
          <w:rFonts w:ascii="Calibri" w:hAnsi="Calibri"/>
        </w:rPr>
        <w:t xml:space="preserve"> Jan. 29, Feb. 26, April 2, April 30 </w:t>
      </w:r>
    </w:p>
    <w:p w:rsidR="003947EA" w:rsidRDefault="003947EA" w:rsidP="003947EA">
      <w:pPr>
        <w:spacing w:after="0" w:line="240" w:lineRule="auto"/>
        <w:ind w:left="720" w:firstLine="360"/>
        <w:rPr>
          <w:rFonts w:ascii="Calibri" w:hAnsi="Calibri"/>
        </w:rPr>
      </w:pPr>
    </w:p>
    <w:p w:rsidR="003947EA" w:rsidRDefault="003947EA" w:rsidP="0080526E">
      <w:pPr>
        <w:tabs>
          <w:tab w:val="left" w:pos="1080"/>
        </w:tabs>
        <w:spacing w:after="0" w:line="240" w:lineRule="auto"/>
        <w:ind w:left="720"/>
        <w:rPr>
          <w:rFonts w:ascii="Calibri" w:hAnsi="Calibri"/>
        </w:rPr>
      </w:pPr>
      <w:r w:rsidRPr="001866EA">
        <w:rPr>
          <w:rFonts w:ascii="Calibri" w:hAnsi="Calibri"/>
          <w:b/>
        </w:rPr>
        <w:t>3.</w:t>
      </w:r>
      <w:r w:rsidRPr="001866EA">
        <w:rPr>
          <w:rFonts w:ascii="Calibri" w:hAnsi="Calibri"/>
          <w:b/>
        </w:rPr>
        <w:tab/>
      </w:r>
      <w:r w:rsidRPr="00BC34ED">
        <w:rPr>
          <w:rFonts w:ascii="Calibri" w:hAnsi="Calibri"/>
        </w:rPr>
        <w:t xml:space="preserve">Program revisions approved at this </w:t>
      </w:r>
      <w:r>
        <w:rPr>
          <w:rFonts w:ascii="Calibri" w:hAnsi="Calibri"/>
        </w:rPr>
        <w:t>May 1</w:t>
      </w:r>
      <w:r w:rsidRPr="00BC34ED">
        <w:rPr>
          <w:rFonts w:ascii="Calibri" w:hAnsi="Calibri"/>
        </w:rPr>
        <w:t xml:space="preserve"> meeting will be considered by the Steering Committee and the UFS on the dates below. Please have a college representative present at those meetings in case questions arise about the program changes. </w:t>
      </w:r>
    </w:p>
    <w:p w:rsidR="003947EA" w:rsidRPr="00BC34ED" w:rsidRDefault="003947EA" w:rsidP="003947EA">
      <w:pPr>
        <w:spacing w:after="0" w:line="240" w:lineRule="auto"/>
        <w:ind w:left="1440"/>
        <w:rPr>
          <w:rFonts w:ascii="Calibri" w:hAnsi="Calibri"/>
        </w:rPr>
      </w:pPr>
    </w:p>
    <w:p w:rsidR="003947EA" w:rsidRDefault="003947EA" w:rsidP="003947EA">
      <w:pPr>
        <w:spacing w:after="0" w:line="240" w:lineRule="auto"/>
        <w:ind w:firstLine="360"/>
        <w:rPr>
          <w:rFonts w:ascii="Calibri" w:hAnsi="Calibri"/>
          <w:b/>
        </w:rPr>
      </w:pPr>
      <w:r>
        <w:rPr>
          <w:rFonts w:ascii="Calibri" w:hAnsi="Calibri"/>
          <w:b/>
        </w:rPr>
        <w:t xml:space="preserve">Steering: </w:t>
      </w:r>
      <w:r w:rsidR="0080526E">
        <w:rPr>
          <w:rFonts w:ascii="Calibri" w:hAnsi="Calibri"/>
          <w:b/>
        </w:rPr>
        <w:t>Sept. 7</w:t>
      </w:r>
      <w:r w:rsidRPr="007E5E41">
        <w:rPr>
          <w:rFonts w:ascii="Calibri" w:hAnsi="Calibri"/>
          <w:b/>
        </w:rPr>
        <w:t>, from 2 to 4 pm in AD 305</w:t>
      </w:r>
      <w:r>
        <w:rPr>
          <w:rFonts w:ascii="Calibri" w:hAnsi="Calibri"/>
          <w:b/>
        </w:rPr>
        <w:tab/>
      </w:r>
      <w:r>
        <w:rPr>
          <w:rFonts w:ascii="Calibri" w:hAnsi="Calibri"/>
          <w:b/>
        </w:rPr>
        <w:tab/>
      </w:r>
      <w:r>
        <w:rPr>
          <w:rFonts w:ascii="Calibri" w:hAnsi="Calibri"/>
          <w:b/>
        </w:rPr>
        <w:tab/>
        <w:t xml:space="preserve">UFS: </w:t>
      </w:r>
      <w:r w:rsidR="001866EA">
        <w:rPr>
          <w:rFonts w:ascii="Calibri" w:hAnsi="Calibri"/>
          <w:b/>
        </w:rPr>
        <w:t>Sep. 18</w:t>
      </w:r>
      <w:r w:rsidR="0080526E">
        <w:rPr>
          <w:rFonts w:ascii="Calibri" w:hAnsi="Calibri"/>
          <w:b/>
        </w:rPr>
        <w:t>, from 1 to 3</w:t>
      </w:r>
      <w:r>
        <w:rPr>
          <w:rFonts w:ascii="Calibri" w:hAnsi="Calibri"/>
          <w:b/>
        </w:rPr>
        <w:t xml:space="preserve"> pm in</w:t>
      </w:r>
      <w:r w:rsidRPr="00593B79">
        <w:rPr>
          <w:rFonts w:ascii="Calibri" w:hAnsi="Calibri"/>
          <w:b/>
        </w:rPr>
        <w:t xml:space="preserve"> </w:t>
      </w:r>
      <w:r>
        <w:rPr>
          <w:rFonts w:ascii="Calibri" w:hAnsi="Calibri"/>
          <w:b/>
        </w:rPr>
        <w:t>EE 106</w:t>
      </w:r>
    </w:p>
    <w:p w:rsidR="003947EA" w:rsidRPr="00593B79" w:rsidRDefault="003947EA" w:rsidP="003947EA">
      <w:pPr>
        <w:spacing w:after="0" w:line="240" w:lineRule="auto"/>
        <w:ind w:left="1440" w:hanging="360"/>
        <w:rPr>
          <w:rFonts w:ascii="Calibri" w:hAnsi="Calibri"/>
          <w:b/>
        </w:rPr>
      </w:pPr>
    </w:p>
    <w:p w:rsidR="003947EA" w:rsidRDefault="00E26528" w:rsidP="003947EA">
      <w:pPr>
        <w:spacing w:after="0" w:line="240" w:lineRule="auto"/>
        <w:ind w:firstLine="360"/>
        <w:rPr>
          <w:rFonts w:ascii="Calibri" w:hAnsi="Calibri"/>
        </w:rPr>
      </w:pPr>
      <w:hyperlink r:id="rId47" w:history="1">
        <w:r w:rsidR="003947EA" w:rsidRPr="007A17DE">
          <w:rPr>
            <w:rStyle w:val="Hyperlink"/>
            <w:rFonts w:ascii="Calibri" w:hAnsi="Calibri"/>
          </w:rPr>
          <w:t>http://www.fau.edu/ufsgov/steering-committee.php</w:t>
        </w:r>
      </w:hyperlink>
      <w:r w:rsidR="003947EA">
        <w:rPr>
          <w:rFonts w:ascii="Calibri" w:hAnsi="Calibri"/>
        </w:rPr>
        <w:tab/>
      </w:r>
      <w:hyperlink r:id="rId48" w:history="1">
        <w:r w:rsidR="003947EA" w:rsidRPr="00A55B1C">
          <w:rPr>
            <w:rStyle w:val="Hyperlink"/>
            <w:rFonts w:ascii="Calibri" w:hAnsi="Calibri"/>
          </w:rPr>
          <w:t>http://www.fau.edu/ufsgov/calendar.php</w:t>
        </w:r>
      </w:hyperlink>
    </w:p>
    <w:p w:rsidR="003947EA" w:rsidRDefault="003947EA" w:rsidP="003947EA">
      <w:pPr>
        <w:spacing w:after="0" w:line="240" w:lineRule="auto"/>
        <w:ind w:firstLine="360"/>
        <w:rPr>
          <w:rFonts w:ascii="Calibri" w:hAnsi="Calibri"/>
        </w:rPr>
      </w:pPr>
    </w:p>
    <w:p w:rsidR="003947EA" w:rsidRPr="004C59AD" w:rsidRDefault="003947EA" w:rsidP="003947EA">
      <w:pPr>
        <w:tabs>
          <w:tab w:val="left" w:pos="720"/>
          <w:tab w:val="left" w:pos="1080"/>
        </w:tabs>
        <w:spacing w:after="0" w:line="240" w:lineRule="auto"/>
        <w:ind w:firstLine="360"/>
        <w:rPr>
          <w:rFonts w:ascii="Calibri" w:hAnsi="Calibri"/>
        </w:rPr>
      </w:pPr>
      <w:r>
        <w:rPr>
          <w:rFonts w:ascii="Calibri" w:hAnsi="Calibri"/>
        </w:rPr>
        <w:tab/>
      </w:r>
      <w:r w:rsidR="001866EA">
        <w:rPr>
          <w:rFonts w:ascii="Calibri" w:hAnsi="Calibri"/>
          <w:b/>
        </w:rPr>
        <w:t>4.</w:t>
      </w:r>
      <w:r w:rsidR="001866EA">
        <w:rPr>
          <w:rFonts w:ascii="Calibri" w:hAnsi="Calibri"/>
          <w:b/>
        </w:rPr>
        <w:tab/>
      </w:r>
      <w:r w:rsidRPr="001D0109">
        <w:t>Chair Haky</w:t>
      </w:r>
      <w:r>
        <w:t xml:space="preserve"> adjourned the meeting </w:t>
      </w:r>
      <w:r w:rsidRPr="000622EA">
        <w:t>at 11</w:t>
      </w:r>
      <w:r w:rsidR="001866EA">
        <w:t>:05</w:t>
      </w:r>
      <w:r w:rsidRPr="000622EA">
        <w:t xml:space="preserve"> am.</w:t>
      </w:r>
      <w:r>
        <w:t xml:space="preserve"> </w:t>
      </w:r>
    </w:p>
    <w:p w:rsidR="001D0109" w:rsidRDefault="001D0109" w:rsidP="003947EA">
      <w:pPr>
        <w:spacing w:after="0" w:line="240" w:lineRule="auto"/>
        <w:ind w:left="720"/>
        <w:rPr>
          <w:rFonts w:ascii="Calibri" w:hAnsi="Calibri"/>
        </w:rPr>
      </w:pPr>
    </w:p>
    <w:sectPr w:rsidR="001D0109" w:rsidSect="00A402B9">
      <w:footerReference w:type="default" r:id="rId49"/>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528" w:rsidRDefault="00E26528" w:rsidP="005A6464">
      <w:pPr>
        <w:spacing w:after="0" w:line="240" w:lineRule="auto"/>
      </w:pPr>
      <w:r>
        <w:separator/>
      </w:r>
    </w:p>
  </w:endnote>
  <w:endnote w:type="continuationSeparator" w:id="0">
    <w:p w:rsidR="00E26528" w:rsidRDefault="00E26528"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7559A0" w:rsidRPr="007F27CD" w:rsidRDefault="00777716">
        <w:pPr>
          <w:pStyle w:val="Footer"/>
          <w:jc w:val="right"/>
          <w:rPr>
            <w:i/>
          </w:rPr>
        </w:pPr>
        <w:r>
          <w:rPr>
            <w:i/>
          </w:rPr>
          <w:t>UUPC Minutes May 1</w:t>
        </w:r>
        <w:r w:rsidR="007559A0">
          <w:rPr>
            <w:i/>
          </w:rPr>
          <w:t xml:space="preserve"> 17</w:t>
        </w:r>
        <w:r w:rsidR="007559A0" w:rsidRPr="007F27CD">
          <w:rPr>
            <w:i/>
          </w:rPr>
          <w:t xml:space="preserve">        </w:t>
        </w:r>
        <w:r w:rsidR="007559A0" w:rsidRPr="007F27CD">
          <w:rPr>
            <w:i/>
          </w:rPr>
          <w:fldChar w:fldCharType="begin"/>
        </w:r>
        <w:r w:rsidR="007559A0" w:rsidRPr="007F27CD">
          <w:rPr>
            <w:i/>
          </w:rPr>
          <w:instrText xml:space="preserve"> PAGE   \* MERGEFORMAT </w:instrText>
        </w:r>
        <w:r w:rsidR="007559A0" w:rsidRPr="007F27CD">
          <w:rPr>
            <w:i/>
          </w:rPr>
          <w:fldChar w:fldCharType="separate"/>
        </w:r>
        <w:r w:rsidR="003B476A">
          <w:rPr>
            <w:i/>
            <w:noProof/>
          </w:rPr>
          <w:t>3</w:t>
        </w:r>
        <w:r w:rsidR="007559A0" w:rsidRPr="007F27CD">
          <w:rPr>
            <w:i/>
            <w:noProof/>
          </w:rPr>
          <w:fldChar w:fldCharType="end"/>
        </w:r>
      </w:p>
    </w:sdtContent>
  </w:sdt>
  <w:p w:rsidR="007559A0" w:rsidRDefault="00755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528" w:rsidRDefault="00E26528" w:rsidP="005A6464">
      <w:pPr>
        <w:spacing w:after="0" w:line="240" w:lineRule="auto"/>
      </w:pPr>
      <w:r>
        <w:separator/>
      </w:r>
    </w:p>
  </w:footnote>
  <w:footnote w:type="continuationSeparator" w:id="0">
    <w:p w:rsidR="00E26528" w:rsidRDefault="00E26528"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DC5889"/>
    <w:multiLevelType w:val="hybridMultilevel"/>
    <w:tmpl w:val="BA7A8320"/>
    <w:lvl w:ilvl="0" w:tplc="FF7CF3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41662C"/>
    <w:multiLevelType w:val="hybridMultilevel"/>
    <w:tmpl w:val="F45E80C4"/>
    <w:lvl w:ilvl="0" w:tplc="7E06328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CA72994"/>
    <w:multiLevelType w:val="multilevel"/>
    <w:tmpl w:val="CEDEC7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9"/>
  </w:num>
  <w:num w:numId="4">
    <w:abstractNumId w:val="5"/>
  </w:num>
  <w:num w:numId="5">
    <w:abstractNumId w:val="7"/>
  </w:num>
  <w:num w:numId="6">
    <w:abstractNumId w:val="1"/>
  </w:num>
  <w:num w:numId="7">
    <w:abstractNumId w:val="3"/>
  </w:num>
  <w:num w:numId="8">
    <w:abstractNumId w:val="4"/>
  </w:num>
  <w:num w:numId="9">
    <w:abstractNumId w:val="6"/>
  </w:num>
  <w:num w:numId="10">
    <w:abstractNumId w:val="2"/>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185A"/>
    <w:rsid w:val="00042283"/>
    <w:rsid w:val="0004246D"/>
    <w:rsid w:val="000425EE"/>
    <w:rsid w:val="00043259"/>
    <w:rsid w:val="00043C18"/>
    <w:rsid w:val="000445F6"/>
    <w:rsid w:val="00045D4A"/>
    <w:rsid w:val="00045ECE"/>
    <w:rsid w:val="00046139"/>
    <w:rsid w:val="000461DB"/>
    <w:rsid w:val="00047D5F"/>
    <w:rsid w:val="00050708"/>
    <w:rsid w:val="00050F79"/>
    <w:rsid w:val="00051236"/>
    <w:rsid w:val="00051DF4"/>
    <w:rsid w:val="0005228A"/>
    <w:rsid w:val="00052628"/>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2EA"/>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13F"/>
    <w:rsid w:val="000756CF"/>
    <w:rsid w:val="00076ADC"/>
    <w:rsid w:val="0007741E"/>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4B35"/>
    <w:rsid w:val="000954D5"/>
    <w:rsid w:val="00095CCC"/>
    <w:rsid w:val="0009624D"/>
    <w:rsid w:val="00096977"/>
    <w:rsid w:val="00096A2F"/>
    <w:rsid w:val="00096AA0"/>
    <w:rsid w:val="00096B60"/>
    <w:rsid w:val="00096C88"/>
    <w:rsid w:val="000971D7"/>
    <w:rsid w:val="00097B40"/>
    <w:rsid w:val="00097E59"/>
    <w:rsid w:val="000A0438"/>
    <w:rsid w:val="000A04F1"/>
    <w:rsid w:val="000A06B2"/>
    <w:rsid w:val="000A0B04"/>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B6498"/>
    <w:rsid w:val="000B6AEA"/>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906"/>
    <w:rsid w:val="000E4CBF"/>
    <w:rsid w:val="000E73EB"/>
    <w:rsid w:val="000E7895"/>
    <w:rsid w:val="000E7A52"/>
    <w:rsid w:val="000F01DE"/>
    <w:rsid w:val="000F03EF"/>
    <w:rsid w:val="000F0795"/>
    <w:rsid w:val="000F0BC2"/>
    <w:rsid w:val="000F0F87"/>
    <w:rsid w:val="000F1036"/>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ACC"/>
    <w:rsid w:val="00107017"/>
    <w:rsid w:val="00107C72"/>
    <w:rsid w:val="00107F66"/>
    <w:rsid w:val="0011012B"/>
    <w:rsid w:val="00110C78"/>
    <w:rsid w:val="00111885"/>
    <w:rsid w:val="001123C7"/>
    <w:rsid w:val="00112B89"/>
    <w:rsid w:val="00112BA7"/>
    <w:rsid w:val="001137DB"/>
    <w:rsid w:val="00113DDE"/>
    <w:rsid w:val="001147FD"/>
    <w:rsid w:val="001160C2"/>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3DF"/>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2832"/>
    <w:rsid w:val="00143125"/>
    <w:rsid w:val="00143793"/>
    <w:rsid w:val="00143946"/>
    <w:rsid w:val="001439C1"/>
    <w:rsid w:val="0014419C"/>
    <w:rsid w:val="0014466E"/>
    <w:rsid w:val="0014584C"/>
    <w:rsid w:val="00145BB6"/>
    <w:rsid w:val="0014670C"/>
    <w:rsid w:val="00150D38"/>
    <w:rsid w:val="00151211"/>
    <w:rsid w:val="0015209C"/>
    <w:rsid w:val="0015336A"/>
    <w:rsid w:val="0015342D"/>
    <w:rsid w:val="00154019"/>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53E2"/>
    <w:rsid w:val="00166558"/>
    <w:rsid w:val="00166B08"/>
    <w:rsid w:val="001671D7"/>
    <w:rsid w:val="001673F4"/>
    <w:rsid w:val="00167EE3"/>
    <w:rsid w:val="00170453"/>
    <w:rsid w:val="00170875"/>
    <w:rsid w:val="0017113F"/>
    <w:rsid w:val="00171743"/>
    <w:rsid w:val="0017197F"/>
    <w:rsid w:val="00171F1B"/>
    <w:rsid w:val="00172428"/>
    <w:rsid w:val="001725BF"/>
    <w:rsid w:val="00172B23"/>
    <w:rsid w:val="00172E11"/>
    <w:rsid w:val="00173C24"/>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310E"/>
    <w:rsid w:val="00183269"/>
    <w:rsid w:val="0018381D"/>
    <w:rsid w:val="001839EC"/>
    <w:rsid w:val="00184360"/>
    <w:rsid w:val="00184A7F"/>
    <w:rsid w:val="00185BDD"/>
    <w:rsid w:val="001866EA"/>
    <w:rsid w:val="00186B16"/>
    <w:rsid w:val="00190C32"/>
    <w:rsid w:val="00191284"/>
    <w:rsid w:val="001912B9"/>
    <w:rsid w:val="00191647"/>
    <w:rsid w:val="0019194B"/>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627B"/>
    <w:rsid w:val="001C6A84"/>
    <w:rsid w:val="001C6FA4"/>
    <w:rsid w:val="001C757C"/>
    <w:rsid w:val="001D0109"/>
    <w:rsid w:val="001D05C2"/>
    <w:rsid w:val="001D0C1A"/>
    <w:rsid w:val="001D1005"/>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01E"/>
    <w:rsid w:val="00215210"/>
    <w:rsid w:val="00215A3D"/>
    <w:rsid w:val="00215DB3"/>
    <w:rsid w:val="0021694B"/>
    <w:rsid w:val="00217556"/>
    <w:rsid w:val="00217CD9"/>
    <w:rsid w:val="00220E66"/>
    <w:rsid w:val="00221999"/>
    <w:rsid w:val="00221CE2"/>
    <w:rsid w:val="00221FC8"/>
    <w:rsid w:val="00222B7D"/>
    <w:rsid w:val="0022309D"/>
    <w:rsid w:val="00223645"/>
    <w:rsid w:val="00223FA9"/>
    <w:rsid w:val="002242F1"/>
    <w:rsid w:val="002248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69A4"/>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8C6"/>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A06BA"/>
    <w:rsid w:val="002A0CFF"/>
    <w:rsid w:val="002A1FB8"/>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5F6A"/>
    <w:rsid w:val="002B697B"/>
    <w:rsid w:val="002B6F06"/>
    <w:rsid w:val="002B72F4"/>
    <w:rsid w:val="002B75F9"/>
    <w:rsid w:val="002C11CB"/>
    <w:rsid w:val="002C3AB0"/>
    <w:rsid w:val="002C5E81"/>
    <w:rsid w:val="002C6148"/>
    <w:rsid w:val="002C6C19"/>
    <w:rsid w:val="002C7CDC"/>
    <w:rsid w:val="002D0C60"/>
    <w:rsid w:val="002D1296"/>
    <w:rsid w:val="002D15CA"/>
    <w:rsid w:val="002D170F"/>
    <w:rsid w:val="002D210F"/>
    <w:rsid w:val="002D2183"/>
    <w:rsid w:val="002D22EF"/>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81B"/>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EA6"/>
    <w:rsid w:val="002F6332"/>
    <w:rsid w:val="002F6B8B"/>
    <w:rsid w:val="002F7A2E"/>
    <w:rsid w:val="00300022"/>
    <w:rsid w:val="00300081"/>
    <w:rsid w:val="0030037D"/>
    <w:rsid w:val="0030083D"/>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06B6"/>
    <w:rsid w:val="00311E46"/>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2C20"/>
    <w:rsid w:val="00333540"/>
    <w:rsid w:val="003341BE"/>
    <w:rsid w:val="003343E5"/>
    <w:rsid w:val="00334933"/>
    <w:rsid w:val="00334A4B"/>
    <w:rsid w:val="0033506E"/>
    <w:rsid w:val="003355BD"/>
    <w:rsid w:val="00335896"/>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5E5F"/>
    <w:rsid w:val="00356C61"/>
    <w:rsid w:val="00356DD7"/>
    <w:rsid w:val="0035796E"/>
    <w:rsid w:val="00357D7E"/>
    <w:rsid w:val="00360890"/>
    <w:rsid w:val="00360C3C"/>
    <w:rsid w:val="00361524"/>
    <w:rsid w:val="00364651"/>
    <w:rsid w:val="00365468"/>
    <w:rsid w:val="0036686E"/>
    <w:rsid w:val="003668E0"/>
    <w:rsid w:val="0036730E"/>
    <w:rsid w:val="003718DA"/>
    <w:rsid w:val="003725A3"/>
    <w:rsid w:val="0037281A"/>
    <w:rsid w:val="00372B87"/>
    <w:rsid w:val="0037331C"/>
    <w:rsid w:val="003735B3"/>
    <w:rsid w:val="00373795"/>
    <w:rsid w:val="00373DB4"/>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1B4"/>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47EA"/>
    <w:rsid w:val="003950BE"/>
    <w:rsid w:val="003957A0"/>
    <w:rsid w:val="00395E77"/>
    <w:rsid w:val="003962A2"/>
    <w:rsid w:val="003964D3"/>
    <w:rsid w:val="00397BA7"/>
    <w:rsid w:val="003A01B1"/>
    <w:rsid w:val="003A1230"/>
    <w:rsid w:val="003A1CA1"/>
    <w:rsid w:val="003A420A"/>
    <w:rsid w:val="003A4E67"/>
    <w:rsid w:val="003A57B3"/>
    <w:rsid w:val="003A602F"/>
    <w:rsid w:val="003A6122"/>
    <w:rsid w:val="003A6BC9"/>
    <w:rsid w:val="003A79A9"/>
    <w:rsid w:val="003A7FBB"/>
    <w:rsid w:val="003B0AA1"/>
    <w:rsid w:val="003B0CA0"/>
    <w:rsid w:val="003B0DD0"/>
    <w:rsid w:val="003B0E96"/>
    <w:rsid w:val="003B156B"/>
    <w:rsid w:val="003B1571"/>
    <w:rsid w:val="003B1B33"/>
    <w:rsid w:val="003B20CE"/>
    <w:rsid w:val="003B2C4B"/>
    <w:rsid w:val="003B37DC"/>
    <w:rsid w:val="003B3BB5"/>
    <w:rsid w:val="003B448A"/>
    <w:rsid w:val="003B476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25E"/>
    <w:rsid w:val="003C5331"/>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349"/>
    <w:rsid w:val="003E455B"/>
    <w:rsid w:val="003E5084"/>
    <w:rsid w:val="003E5267"/>
    <w:rsid w:val="003E5856"/>
    <w:rsid w:val="003E585C"/>
    <w:rsid w:val="003E604F"/>
    <w:rsid w:val="003E612A"/>
    <w:rsid w:val="003E6533"/>
    <w:rsid w:val="003E67BD"/>
    <w:rsid w:val="003E7351"/>
    <w:rsid w:val="003E7EE6"/>
    <w:rsid w:val="003F04A2"/>
    <w:rsid w:val="003F04B6"/>
    <w:rsid w:val="003F0CD6"/>
    <w:rsid w:val="003F122B"/>
    <w:rsid w:val="003F2B84"/>
    <w:rsid w:val="003F2E80"/>
    <w:rsid w:val="003F2F44"/>
    <w:rsid w:val="003F3145"/>
    <w:rsid w:val="003F396B"/>
    <w:rsid w:val="003F56DC"/>
    <w:rsid w:val="003F6A36"/>
    <w:rsid w:val="003F6A65"/>
    <w:rsid w:val="003F6E22"/>
    <w:rsid w:val="003F727E"/>
    <w:rsid w:val="003F7CD4"/>
    <w:rsid w:val="004002D4"/>
    <w:rsid w:val="00402F73"/>
    <w:rsid w:val="004031C3"/>
    <w:rsid w:val="00403610"/>
    <w:rsid w:val="0040369F"/>
    <w:rsid w:val="004041A6"/>
    <w:rsid w:val="0040444D"/>
    <w:rsid w:val="0040458B"/>
    <w:rsid w:val="004045A8"/>
    <w:rsid w:val="004047C6"/>
    <w:rsid w:val="00404C05"/>
    <w:rsid w:val="004051D3"/>
    <w:rsid w:val="00405560"/>
    <w:rsid w:val="004055F1"/>
    <w:rsid w:val="00405C1C"/>
    <w:rsid w:val="004076E5"/>
    <w:rsid w:val="004079AF"/>
    <w:rsid w:val="004110CF"/>
    <w:rsid w:val="004112B2"/>
    <w:rsid w:val="004117D1"/>
    <w:rsid w:val="004122E7"/>
    <w:rsid w:val="0041240A"/>
    <w:rsid w:val="004128B9"/>
    <w:rsid w:val="00412ED9"/>
    <w:rsid w:val="00413543"/>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1FD"/>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0B0"/>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3AF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493"/>
    <w:rsid w:val="004B3C13"/>
    <w:rsid w:val="004B41A5"/>
    <w:rsid w:val="004B479F"/>
    <w:rsid w:val="004B5379"/>
    <w:rsid w:val="004B54C1"/>
    <w:rsid w:val="004B5C29"/>
    <w:rsid w:val="004B5F92"/>
    <w:rsid w:val="004B6FE3"/>
    <w:rsid w:val="004B7AA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2DC2"/>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1BF5"/>
    <w:rsid w:val="00514399"/>
    <w:rsid w:val="00514409"/>
    <w:rsid w:val="00514635"/>
    <w:rsid w:val="00514CE8"/>
    <w:rsid w:val="00514DCF"/>
    <w:rsid w:val="0051607B"/>
    <w:rsid w:val="00516087"/>
    <w:rsid w:val="0051638B"/>
    <w:rsid w:val="00516900"/>
    <w:rsid w:val="0051741D"/>
    <w:rsid w:val="00517ADA"/>
    <w:rsid w:val="00517E98"/>
    <w:rsid w:val="00520D03"/>
    <w:rsid w:val="005212F0"/>
    <w:rsid w:val="00521A87"/>
    <w:rsid w:val="00521DF1"/>
    <w:rsid w:val="005225FF"/>
    <w:rsid w:val="005227AE"/>
    <w:rsid w:val="0052598E"/>
    <w:rsid w:val="005273A5"/>
    <w:rsid w:val="005277C1"/>
    <w:rsid w:val="005308A0"/>
    <w:rsid w:val="0053146B"/>
    <w:rsid w:val="00531FE8"/>
    <w:rsid w:val="005327F3"/>
    <w:rsid w:val="005328E4"/>
    <w:rsid w:val="0053297D"/>
    <w:rsid w:val="00534D31"/>
    <w:rsid w:val="00534E6C"/>
    <w:rsid w:val="0053501C"/>
    <w:rsid w:val="0053549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EE0"/>
    <w:rsid w:val="00550DB4"/>
    <w:rsid w:val="00550F6F"/>
    <w:rsid w:val="005511A4"/>
    <w:rsid w:val="00551C5C"/>
    <w:rsid w:val="0055214D"/>
    <w:rsid w:val="005525A6"/>
    <w:rsid w:val="005528E8"/>
    <w:rsid w:val="00552966"/>
    <w:rsid w:val="00552A92"/>
    <w:rsid w:val="00552A94"/>
    <w:rsid w:val="00553818"/>
    <w:rsid w:val="00553F9F"/>
    <w:rsid w:val="0055596C"/>
    <w:rsid w:val="00556D9A"/>
    <w:rsid w:val="00557226"/>
    <w:rsid w:val="00560298"/>
    <w:rsid w:val="00560A80"/>
    <w:rsid w:val="00560DB7"/>
    <w:rsid w:val="005611BE"/>
    <w:rsid w:val="0056329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3EF7"/>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3B31"/>
    <w:rsid w:val="005A410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1A9"/>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3E6"/>
    <w:rsid w:val="006039B5"/>
    <w:rsid w:val="00603BE6"/>
    <w:rsid w:val="00603E5C"/>
    <w:rsid w:val="0060529D"/>
    <w:rsid w:val="00605518"/>
    <w:rsid w:val="006058E3"/>
    <w:rsid w:val="00605B5D"/>
    <w:rsid w:val="00606D4D"/>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1B02"/>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7DDD"/>
    <w:rsid w:val="00660025"/>
    <w:rsid w:val="00660039"/>
    <w:rsid w:val="0066053D"/>
    <w:rsid w:val="00661EF1"/>
    <w:rsid w:val="00662118"/>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879FC"/>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0374"/>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D7EC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C11"/>
    <w:rsid w:val="00704FAA"/>
    <w:rsid w:val="00705637"/>
    <w:rsid w:val="00705A39"/>
    <w:rsid w:val="00705F4F"/>
    <w:rsid w:val="007062E7"/>
    <w:rsid w:val="00706AC9"/>
    <w:rsid w:val="00706C21"/>
    <w:rsid w:val="0070771C"/>
    <w:rsid w:val="0070793F"/>
    <w:rsid w:val="007100BB"/>
    <w:rsid w:val="0071086C"/>
    <w:rsid w:val="007109FF"/>
    <w:rsid w:val="00711DC3"/>
    <w:rsid w:val="00711E14"/>
    <w:rsid w:val="00712563"/>
    <w:rsid w:val="00713367"/>
    <w:rsid w:val="007138B1"/>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3471"/>
    <w:rsid w:val="00724C4F"/>
    <w:rsid w:val="00724C79"/>
    <w:rsid w:val="00724D95"/>
    <w:rsid w:val="007265C9"/>
    <w:rsid w:val="00726DF6"/>
    <w:rsid w:val="00726E27"/>
    <w:rsid w:val="007273D5"/>
    <w:rsid w:val="00730011"/>
    <w:rsid w:val="007308D9"/>
    <w:rsid w:val="00730F77"/>
    <w:rsid w:val="00731215"/>
    <w:rsid w:val="0073379A"/>
    <w:rsid w:val="00734365"/>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59A0"/>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59DB"/>
    <w:rsid w:val="0077709F"/>
    <w:rsid w:val="00777433"/>
    <w:rsid w:val="00777716"/>
    <w:rsid w:val="00777810"/>
    <w:rsid w:val="00777E54"/>
    <w:rsid w:val="00777EE1"/>
    <w:rsid w:val="007802D5"/>
    <w:rsid w:val="00780643"/>
    <w:rsid w:val="00780690"/>
    <w:rsid w:val="00781089"/>
    <w:rsid w:val="007811DF"/>
    <w:rsid w:val="0078124B"/>
    <w:rsid w:val="00781348"/>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0E0"/>
    <w:rsid w:val="007927B8"/>
    <w:rsid w:val="007931C8"/>
    <w:rsid w:val="007940E3"/>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F86"/>
    <w:rsid w:val="007B3436"/>
    <w:rsid w:val="007B3459"/>
    <w:rsid w:val="007B3D65"/>
    <w:rsid w:val="007B43DE"/>
    <w:rsid w:val="007B4500"/>
    <w:rsid w:val="007B4CC8"/>
    <w:rsid w:val="007B541D"/>
    <w:rsid w:val="007B5A10"/>
    <w:rsid w:val="007B6C79"/>
    <w:rsid w:val="007C0B91"/>
    <w:rsid w:val="007C0FA3"/>
    <w:rsid w:val="007C23B7"/>
    <w:rsid w:val="007C2BC6"/>
    <w:rsid w:val="007C3494"/>
    <w:rsid w:val="007C40E1"/>
    <w:rsid w:val="007C4769"/>
    <w:rsid w:val="007C5E02"/>
    <w:rsid w:val="007C6B8C"/>
    <w:rsid w:val="007C7341"/>
    <w:rsid w:val="007D0460"/>
    <w:rsid w:val="007D09C5"/>
    <w:rsid w:val="007D0D07"/>
    <w:rsid w:val="007D3071"/>
    <w:rsid w:val="007D313A"/>
    <w:rsid w:val="007D3A87"/>
    <w:rsid w:val="007D5B60"/>
    <w:rsid w:val="007D5CF0"/>
    <w:rsid w:val="007D684B"/>
    <w:rsid w:val="007D71B3"/>
    <w:rsid w:val="007D72B7"/>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35B1"/>
    <w:rsid w:val="00803E49"/>
    <w:rsid w:val="008042E6"/>
    <w:rsid w:val="0080434A"/>
    <w:rsid w:val="0080526E"/>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1"/>
    <w:rsid w:val="00842527"/>
    <w:rsid w:val="008427CA"/>
    <w:rsid w:val="008431F2"/>
    <w:rsid w:val="00843685"/>
    <w:rsid w:val="00843690"/>
    <w:rsid w:val="00843D98"/>
    <w:rsid w:val="00843DBD"/>
    <w:rsid w:val="008449AB"/>
    <w:rsid w:val="00844B42"/>
    <w:rsid w:val="00845CDA"/>
    <w:rsid w:val="008461CB"/>
    <w:rsid w:val="00846617"/>
    <w:rsid w:val="008470DC"/>
    <w:rsid w:val="00850DA4"/>
    <w:rsid w:val="00854170"/>
    <w:rsid w:val="00854A0F"/>
    <w:rsid w:val="00854FE5"/>
    <w:rsid w:val="00855488"/>
    <w:rsid w:val="0085598E"/>
    <w:rsid w:val="00855E2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5A0F"/>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B7C"/>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5CD"/>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1A8"/>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6F2"/>
    <w:rsid w:val="008D0C0B"/>
    <w:rsid w:val="008D10A1"/>
    <w:rsid w:val="008D27C5"/>
    <w:rsid w:val="008D3944"/>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6C4"/>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652F"/>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3C61"/>
    <w:rsid w:val="00964524"/>
    <w:rsid w:val="009645C5"/>
    <w:rsid w:val="009649EA"/>
    <w:rsid w:val="00964C67"/>
    <w:rsid w:val="00965BA7"/>
    <w:rsid w:val="009679F3"/>
    <w:rsid w:val="00967A11"/>
    <w:rsid w:val="00967EC5"/>
    <w:rsid w:val="009714E8"/>
    <w:rsid w:val="009720F1"/>
    <w:rsid w:val="009739A1"/>
    <w:rsid w:val="00973CC5"/>
    <w:rsid w:val="009749C0"/>
    <w:rsid w:val="00974EA7"/>
    <w:rsid w:val="00975FEA"/>
    <w:rsid w:val="00976A27"/>
    <w:rsid w:val="00980FE6"/>
    <w:rsid w:val="009813FB"/>
    <w:rsid w:val="009830F8"/>
    <w:rsid w:val="009831D4"/>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A78D9"/>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A1A"/>
    <w:rsid w:val="009D7520"/>
    <w:rsid w:val="009D7524"/>
    <w:rsid w:val="009D76E8"/>
    <w:rsid w:val="009E1379"/>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9F788E"/>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4B3"/>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AF7"/>
    <w:rsid w:val="00A31B79"/>
    <w:rsid w:val="00A347AF"/>
    <w:rsid w:val="00A34962"/>
    <w:rsid w:val="00A35D6C"/>
    <w:rsid w:val="00A35E37"/>
    <w:rsid w:val="00A3743E"/>
    <w:rsid w:val="00A3784D"/>
    <w:rsid w:val="00A40132"/>
    <w:rsid w:val="00A402B9"/>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AA8"/>
    <w:rsid w:val="00A70DC5"/>
    <w:rsid w:val="00A71388"/>
    <w:rsid w:val="00A7186A"/>
    <w:rsid w:val="00A71893"/>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0C0"/>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35B"/>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0FD9"/>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8E8"/>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367B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274"/>
    <w:rsid w:val="00B47386"/>
    <w:rsid w:val="00B474CD"/>
    <w:rsid w:val="00B478A9"/>
    <w:rsid w:val="00B47D29"/>
    <w:rsid w:val="00B5095B"/>
    <w:rsid w:val="00B5097A"/>
    <w:rsid w:val="00B5151C"/>
    <w:rsid w:val="00B51C66"/>
    <w:rsid w:val="00B52A68"/>
    <w:rsid w:val="00B5307D"/>
    <w:rsid w:val="00B533F7"/>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466D"/>
    <w:rsid w:val="00B65709"/>
    <w:rsid w:val="00B65D36"/>
    <w:rsid w:val="00B674C8"/>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315"/>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8BC"/>
    <w:rsid w:val="00B91A6C"/>
    <w:rsid w:val="00B91AD5"/>
    <w:rsid w:val="00B922DB"/>
    <w:rsid w:val="00B929D3"/>
    <w:rsid w:val="00B92B5D"/>
    <w:rsid w:val="00B93A0D"/>
    <w:rsid w:val="00B93D1D"/>
    <w:rsid w:val="00B948CB"/>
    <w:rsid w:val="00B950BE"/>
    <w:rsid w:val="00B965E6"/>
    <w:rsid w:val="00B96845"/>
    <w:rsid w:val="00B969A2"/>
    <w:rsid w:val="00B96E39"/>
    <w:rsid w:val="00B97131"/>
    <w:rsid w:val="00B97745"/>
    <w:rsid w:val="00B97F5B"/>
    <w:rsid w:val="00BA0001"/>
    <w:rsid w:val="00BA016B"/>
    <w:rsid w:val="00BA03F5"/>
    <w:rsid w:val="00BA04E9"/>
    <w:rsid w:val="00BA0664"/>
    <w:rsid w:val="00BA07B1"/>
    <w:rsid w:val="00BA0C90"/>
    <w:rsid w:val="00BA1217"/>
    <w:rsid w:val="00BA1B5E"/>
    <w:rsid w:val="00BA1B98"/>
    <w:rsid w:val="00BA1C16"/>
    <w:rsid w:val="00BA3680"/>
    <w:rsid w:val="00BA4527"/>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3CAD"/>
    <w:rsid w:val="00BB4532"/>
    <w:rsid w:val="00BB4D61"/>
    <w:rsid w:val="00BB569B"/>
    <w:rsid w:val="00BB6176"/>
    <w:rsid w:val="00BB68FC"/>
    <w:rsid w:val="00BB6B2E"/>
    <w:rsid w:val="00BB77D2"/>
    <w:rsid w:val="00BC036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50E9"/>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3A60"/>
    <w:rsid w:val="00C13B0A"/>
    <w:rsid w:val="00C1452F"/>
    <w:rsid w:val="00C1477E"/>
    <w:rsid w:val="00C1508C"/>
    <w:rsid w:val="00C1517D"/>
    <w:rsid w:val="00C16448"/>
    <w:rsid w:val="00C16758"/>
    <w:rsid w:val="00C16855"/>
    <w:rsid w:val="00C16AB7"/>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69CD"/>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639B"/>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828"/>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6B65"/>
    <w:rsid w:val="00CF71A4"/>
    <w:rsid w:val="00CF785C"/>
    <w:rsid w:val="00D00BE8"/>
    <w:rsid w:val="00D00F99"/>
    <w:rsid w:val="00D0161E"/>
    <w:rsid w:val="00D02275"/>
    <w:rsid w:val="00D0275F"/>
    <w:rsid w:val="00D02D21"/>
    <w:rsid w:val="00D038C8"/>
    <w:rsid w:val="00D03B67"/>
    <w:rsid w:val="00D043FB"/>
    <w:rsid w:val="00D0458A"/>
    <w:rsid w:val="00D04D62"/>
    <w:rsid w:val="00D04F48"/>
    <w:rsid w:val="00D066ED"/>
    <w:rsid w:val="00D068C0"/>
    <w:rsid w:val="00D0695B"/>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276E"/>
    <w:rsid w:val="00D235D8"/>
    <w:rsid w:val="00D23980"/>
    <w:rsid w:val="00D23EA3"/>
    <w:rsid w:val="00D24997"/>
    <w:rsid w:val="00D25203"/>
    <w:rsid w:val="00D256D5"/>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37E6C"/>
    <w:rsid w:val="00D40082"/>
    <w:rsid w:val="00D4014F"/>
    <w:rsid w:val="00D41233"/>
    <w:rsid w:val="00D417E2"/>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8CC"/>
    <w:rsid w:val="00D47942"/>
    <w:rsid w:val="00D50762"/>
    <w:rsid w:val="00D510D9"/>
    <w:rsid w:val="00D51238"/>
    <w:rsid w:val="00D52132"/>
    <w:rsid w:val="00D540C3"/>
    <w:rsid w:val="00D555EE"/>
    <w:rsid w:val="00D56244"/>
    <w:rsid w:val="00D57042"/>
    <w:rsid w:val="00D57897"/>
    <w:rsid w:val="00D578BE"/>
    <w:rsid w:val="00D60B17"/>
    <w:rsid w:val="00D61660"/>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BC"/>
    <w:rsid w:val="00D823C7"/>
    <w:rsid w:val="00D823E0"/>
    <w:rsid w:val="00D828B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EB5"/>
    <w:rsid w:val="00DC1FAE"/>
    <w:rsid w:val="00DC2DDD"/>
    <w:rsid w:val="00DC3C9B"/>
    <w:rsid w:val="00DC400D"/>
    <w:rsid w:val="00DC4FDE"/>
    <w:rsid w:val="00DC5E7D"/>
    <w:rsid w:val="00DC6CF2"/>
    <w:rsid w:val="00DC71FA"/>
    <w:rsid w:val="00DC781D"/>
    <w:rsid w:val="00DC7A4B"/>
    <w:rsid w:val="00DD04D3"/>
    <w:rsid w:val="00DD0553"/>
    <w:rsid w:val="00DD077F"/>
    <w:rsid w:val="00DD099A"/>
    <w:rsid w:val="00DD0B75"/>
    <w:rsid w:val="00DD1677"/>
    <w:rsid w:val="00DD29DC"/>
    <w:rsid w:val="00DD33C0"/>
    <w:rsid w:val="00DD3B0B"/>
    <w:rsid w:val="00DD50BA"/>
    <w:rsid w:val="00DD5603"/>
    <w:rsid w:val="00DD5609"/>
    <w:rsid w:val="00DD5768"/>
    <w:rsid w:val="00DD5921"/>
    <w:rsid w:val="00DD68D3"/>
    <w:rsid w:val="00DD6A91"/>
    <w:rsid w:val="00DD6FCC"/>
    <w:rsid w:val="00DE07B6"/>
    <w:rsid w:val="00DE27D6"/>
    <w:rsid w:val="00DE27EE"/>
    <w:rsid w:val="00DE5A91"/>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042"/>
    <w:rsid w:val="00E12726"/>
    <w:rsid w:val="00E139AE"/>
    <w:rsid w:val="00E1405F"/>
    <w:rsid w:val="00E1474E"/>
    <w:rsid w:val="00E14D75"/>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26528"/>
    <w:rsid w:val="00E313F2"/>
    <w:rsid w:val="00E31CEC"/>
    <w:rsid w:val="00E31E17"/>
    <w:rsid w:val="00E31E27"/>
    <w:rsid w:val="00E3257F"/>
    <w:rsid w:val="00E32FC3"/>
    <w:rsid w:val="00E341C3"/>
    <w:rsid w:val="00E348F4"/>
    <w:rsid w:val="00E34B59"/>
    <w:rsid w:val="00E34F24"/>
    <w:rsid w:val="00E35E64"/>
    <w:rsid w:val="00E40199"/>
    <w:rsid w:val="00E41382"/>
    <w:rsid w:val="00E41538"/>
    <w:rsid w:val="00E415DF"/>
    <w:rsid w:val="00E4177F"/>
    <w:rsid w:val="00E4387C"/>
    <w:rsid w:val="00E43EA7"/>
    <w:rsid w:val="00E4435F"/>
    <w:rsid w:val="00E44402"/>
    <w:rsid w:val="00E4466D"/>
    <w:rsid w:val="00E45223"/>
    <w:rsid w:val="00E45622"/>
    <w:rsid w:val="00E45CFB"/>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E6"/>
    <w:rsid w:val="00E91009"/>
    <w:rsid w:val="00E912B0"/>
    <w:rsid w:val="00E91CB1"/>
    <w:rsid w:val="00E924BE"/>
    <w:rsid w:val="00E940EA"/>
    <w:rsid w:val="00E94A76"/>
    <w:rsid w:val="00E94A8D"/>
    <w:rsid w:val="00E952D3"/>
    <w:rsid w:val="00E952DE"/>
    <w:rsid w:val="00E954C1"/>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6A28"/>
    <w:rsid w:val="00EA7249"/>
    <w:rsid w:val="00EA7B32"/>
    <w:rsid w:val="00EA7C06"/>
    <w:rsid w:val="00EB06CF"/>
    <w:rsid w:val="00EB1BED"/>
    <w:rsid w:val="00EB1E54"/>
    <w:rsid w:val="00EB24E0"/>
    <w:rsid w:val="00EB42BD"/>
    <w:rsid w:val="00EB5853"/>
    <w:rsid w:val="00EB5998"/>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6B98"/>
    <w:rsid w:val="00EC7A38"/>
    <w:rsid w:val="00ED0F12"/>
    <w:rsid w:val="00ED18D6"/>
    <w:rsid w:val="00ED1B63"/>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7A3"/>
    <w:rsid w:val="00EF0B4B"/>
    <w:rsid w:val="00EF0C55"/>
    <w:rsid w:val="00EF130E"/>
    <w:rsid w:val="00EF331E"/>
    <w:rsid w:val="00EF3434"/>
    <w:rsid w:val="00EF4023"/>
    <w:rsid w:val="00EF56FE"/>
    <w:rsid w:val="00EF5903"/>
    <w:rsid w:val="00EF5C7D"/>
    <w:rsid w:val="00EF5E80"/>
    <w:rsid w:val="00EF61CE"/>
    <w:rsid w:val="00EF6722"/>
    <w:rsid w:val="00EF67F3"/>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A33"/>
    <w:rsid w:val="00F123C6"/>
    <w:rsid w:val="00F12B60"/>
    <w:rsid w:val="00F12FBC"/>
    <w:rsid w:val="00F1382B"/>
    <w:rsid w:val="00F13BB4"/>
    <w:rsid w:val="00F13E6B"/>
    <w:rsid w:val="00F14360"/>
    <w:rsid w:val="00F14848"/>
    <w:rsid w:val="00F1564A"/>
    <w:rsid w:val="00F16569"/>
    <w:rsid w:val="00F16D47"/>
    <w:rsid w:val="00F17251"/>
    <w:rsid w:val="00F2080F"/>
    <w:rsid w:val="00F20FA8"/>
    <w:rsid w:val="00F22BA6"/>
    <w:rsid w:val="00F23534"/>
    <w:rsid w:val="00F23B27"/>
    <w:rsid w:val="00F2407E"/>
    <w:rsid w:val="00F25A5B"/>
    <w:rsid w:val="00F25B65"/>
    <w:rsid w:val="00F2650C"/>
    <w:rsid w:val="00F2657A"/>
    <w:rsid w:val="00F26B2A"/>
    <w:rsid w:val="00F26D3C"/>
    <w:rsid w:val="00F27608"/>
    <w:rsid w:val="00F3035D"/>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4C80"/>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15F6"/>
    <w:rsid w:val="00F71A8C"/>
    <w:rsid w:val="00F72657"/>
    <w:rsid w:val="00F72905"/>
    <w:rsid w:val="00F7379A"/>
    <w:rsid w:val="00F73A77"/>
    <w:rsid w:val="00F74241"/>
    <w:rsid w:val="00F74CB2"/>
    <w:rsid w:val="00F75D4D"/>
    <w:rsid w:val="00F75DAF"/>
    <w:rsid w:val="00F7736F"/>
    <w:rsid w:val="00F77411"/>
    <w:rsid w:val="00F774B0"/>
    <w:rsid w:val="00F77B1F"/>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40F"/>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0AB"/>
    <w:rsid w:val="00FB0475"/>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5B4"/>
    <w:rsid w:val="00FC4F4E"/>
    <w:rsid w:val="00FC5A25"/>
    <w:rsid w:val="00FC5A5E"/>
    <w:rsid w:val="00FC63DE"/>
    <w:rsid w:val="00FC6BC3"/>
    <w:rsid w:val="00FD072A"/>
    <w:rsid w:val="00FD0ADB"/>
    <w:rsid w:val="00FD1405"/>
    <w:rsid w:val="00FD1609"/>
    <w:rsid w:val="00FD24EE"/>
    <w:rsid w:val="00FD25C1"/>
    <w:rsid w:val="00FD44A0"/>
    <w:rsid w:val="00FD4702"/>
    <w:rsid w:val="00FD703A"/>
    <w:rsid w:val="00FD7E42"/>
    <w:rsid w:val="00FE0326"/>
    <w:rsid w:val="00FE0783"/>
    <w:rsid w:val="00FE1065"/>
    <w:rsid w:val="00FE10CA"/>
    <w:rsid w:val="00FE2AC6"/>
    <w:rsid w:val="00FE37DB"/>
    <w:rsid w:val="00FE3EDE"/>
    <w:rsid w:val="00FE42A1"/>
    <w:rsid w:val="00FE45EE"/>
    <w:rsid w:val="00FE4A4B"/>
    <w:rsid w:val="00FE52FE"/>
    <w:rsid w:val="00FE7616"/>
    <w:rsid w:val="00FE7A18"/>
    <w:rsid w:val="00FF01D3"/>
    <w:rsid w:val="00FF0890"/>
    <w:rsid w:val="00FF1102"/>
    <w:rsid w:val="00FF1290"/>
    <w:rsid w:val="00FF2484"/>
    <w:rsid w:val="00FF33F1"/>
    <w:rsid w:val="00FF3AA4"/>
    <w:rsid w:val="00FF429F"/>
    <w:rsid w:val="00FF472D"/>
    <w:rsid w:val="00FF49A6"/>
    <w:rsid w:val="00FF4D17"/>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459C"/>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231309013">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54467148">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794129856">
      <w:bodyDiv w:val="1"/>
      <w:marLeft w:val="0"/>
      <w:marRight w:val="0"/>
      <w:marTop w:val="0"/>
      <w:marBottom w:val="0"/>
      <w:divBdr>
        <w:top w:val="none" w:sz="0" w:space="0" w:color="auto"/>
        <w:left w:val="none" w:sz="0" w:space="0" w:color="auto"/>
        <w:bottom w:val="none" w:sz="0" w:space="0" w:color="auto"/>
        <w:right w:val="none" w:sz="0" w:space="0" w:color="auto"/>
      </w:divBdr>
    </w:div>
    <w:div w:id="1802962384">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0002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academic/registrar/UUPCinfo/UUPCMay01-17/ScannedSigs/MUT1111.pdf" TargetMode="External"/><Relationship Id="rId18" Type="http://schemas.openxmlformats.org/officeDocument/2006/relationships/hyperlink" Target="http://www.fau.edu/academic/registrar/UUPCinfo/UUPCMay01-17/ScannedSigs/MUT1241.pdf" TargetMode="External"/><Relationship Id="rId26" Type="http://schemas.openxmlformats.org/officeDocument/2006/relationships/hyperlink" Target="http://www.fau.edu/academic/registrar/UUPCinfo/UUPCMay01-17/ScannedSigs/MUT2246.pdf" TargetMode="External"/><Relationship Id="rId39" Type="http://schemas.openxmlformats.org/officeDocument/2006/relationships/hyperlink" Target="http://www.fau.edu/academic/registrar/UUPCinfo/UUPCMay01-17/CCJ4662syll.docx" TargetMode="External"/><Relationship Id="rId3" Type="http://schemas.openxmlformats.org/officeDocument/2006/relationships/styles" Target="styles.xml"/><Relationship Id="rId21" Type="http://schemas.openxmlformats.org/officeDocument/2006/relationships/hyperlink" Target="http://www.fau.edu/academic/registrar/UUPCinfo/UUPCMay01-17/MUT1242syll.pdf" TargetMode="External"/><Relationship Id="rId34" Type="http://schemas.openxmlformats.org/officeDocument/2006/relationships/hyperlink" Target="http://www.fau.edu/academic/registrar/UUPCinfo/UUPCMay01-17/TPP4252syll.docx" TargetMode="External"/><Relationship Id="rId42" Type="http://schemas.openxmlformats.org/officeDocument/2006/relationships/hyperlink" Target="http://www.fau.edu/academic/registrar/UUPCinfo/UUPCMay01-17/EOC3130LSyllabus.docx" TargetMode="External"/><Relationship Id="rId47" Type="http://schemas.openxmlformats.org/officeDocument/2006/relationships/hyperlink" Target="http://www.fau.edu/ufsgov/steering-committee.php"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u.edu/academic/registrar/UUPCinfo/UUPCMay01-17/ScannedSigs/Commercial%20Music%20minor%20change.pdf" TargetMode="External"/><Relationship Id="rId17" Type="http://schemas.openxmlformats.org/officeDocument/2006/relationships/hyperlink" Target="http://www.fau.edu/academic/registrar/UUPCinfo/UUPCMay01-17/MUT1112syll.pdf" TargetMode="External"/><Relationship Id="rId25" Type="http://schemas.openxmlformats.org/officeDocument/2006/relationships/hyperlink" Target="http://www.fau.edu/academic/registrar/UUPCinfo/UUPCMay01-17/MUT2117syll.pdf" TargetMode="External"/><Relationship Id="rId33" Type="http://schemas.openxmlformats.org/officeDocument/2006/relationships/hyperlink" Target="http://www.fau.edu/academic/registrar/UUPCinfo/UUPCMay01-17/ScannedSigs/TPP4252.pdf" TargetMode="External"/><Relationship Id="rId38" Type="http://schemas.openxmlformats.org/officeDocument/2006/relationships/hyperlink" Target="http://www.fau.edu/academic/registrar/UUPCinfo/UUPCJan30-17/ScannedSigs/URP4403.pdf" TargetMode="External"/><Relationship Id="rId46" Type="http://schemas.openxmlformats.org/officeDocument/2006/relationships/hyperlink" Target="http://www.fau.edu/academic/registrar/UUPCinfo/UUPCMay01-17/MAP4103syll.pdf" TargetMode="External"/><Relationship Id="rId2" Type="http://schemas.openxmlformats.org/officeDocument/2006/relationships/numbering" Target="numbering.xml"/><Relationship Id="rId16" Type="http://schemas.openxmlformats.org/officeDocument/2006/relationships/hyperlink" Target="http://www.fau.edu/academic/registrar/UUPCinfo/UUPCApr3-17/LIN3003form.pdf" TargetMode="External"/><Relationship Id="rId20" Type="http://schemas.openxmlformats.org/officeDocument/2006/relationships/hyperlink" Target="http://www.fau.edu/academic/registrar/UUPCinfo/UUPCMay01-17/ScannedSigs/MUT1242.pdf" TargetMode="External"/><Relationship Id="rId29" Type="http://schemas.openxmlformats.org/officeDocument/2006/relationships/hyperlink" Target="http://www.fau.edu/academic/registrar/UUPCinfo/UUPCMay01-17/MUT2247syll.pdf" TargetMode="External"/><Relationship Id="rId41" Type="http://schemas.openxmlformats.org/officeDocument/2006/relationships/hyperlink" Target="http://www.fau.edu/academic/registrar/UUPCinfo/UUPCMay01-17/ScannedSigs/EOC3130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May01-17/INR%204075%20Comments%20(1).docx" TargetMode="External"/><Relationship Id="rId24" Type="http://schemas.openxmlformats.org/officeDocument/2006/relationships/hyperlink" Target="http://www.fau.edu/academic/registrar/UUPCinfo/UUPCMay01-17/ScannedSigs/MUT2117.pdf" TargetMode="External"/><Relationship Id="rId32" Type="http://schemas.openxmlformats.org/officeDocument/2006/relationships/hyperlink" Target="http://www.fau.edu/academic/registrar/UUPCinfo/UUPCMay01-17/Music%20Theatre%20support.docx" TargetMode="External"/><Relationship Id="rId37" Type="http://schemas.openxmlformats.org/officeDocument/2006/relationships/hyperlink" Target="http://www.fau.edu/academic/registrar/UUPCinfo/UUPCMay01-17/ScannedSigs/CCJ4662.pdf" TargetMode="External"/><Relationship Id="rId40" Type="http://schemas.openxmlformats.org/officeDocument/2006/relationships/hyperlink" Target="http://www.fau.edu/academic/registrar/UUPCinfo/UUPCMay01-17/ScannedSigs/BSGE%20Curriculum%20Change.pdf" TargetMode="External"/><Relationship Id="rId45" Type="http://schemas.openxmlformats.org/officeDocument/2006/relationships/hyperlink" Target="http://www.fau.edu/academic/registrar/UUPCinfo/UUPCMay01-17/ScannedSigs/MAP4103.pdf" TargetMode="External"/><Relationship Id="rId5" Type="http://schemas.openxmlformats.org/officeDocument/2006/relationships/webSettings" Target="webSettings.xml"/><Relationship Id="rId15" Type="http://schemas.openxmlformats.org/officeDocument/2006/relationships/hyperlink" Target="http://www.fau.edu/academic/registrar/UUPCinfo/UUPCMay01-17/ScannedSigs/MUT1112.pdf" TargetMode="External"/><Relationship Id="rId23" Type="http://schemas.openxmlformats.org/officeDocument/2006/relationships/hyperlink" Target="http://www.fau.edu/academic/registrar/UUPCinfo/UUPCMay01-17/MUT2116syll.pdf" TargetMode="External"/><Relationship Id="rId28" Type="http://schemas.openxmlformats.org/officeDocument/2006/relationships/hyperlink" Target="http://www.fau.edu/academic/registrar/UUPCinfo/UUPCMay01-17/ScannedSigs/MUT2247.pdf" TargetMode="External"/><Relationship Id="rId36" Type="http://schemas.openxmlformats.org/officeDocument/2006/relationships/hyperlink" Target="http://www.fau.edu/academic/registrar/UUPCinfo/UUPCMay01-17/TPP4254syll.docx" TargetMode="External"/><Relationship Id="rId49" Type="http://schemas.openxmlformats.org/officeDocument/2006/relationships/footer" Target="footer1.xml"/><Relationship Id="rId10" Type="http://schemas.openxmlformats.org/officeDocument/2006/relationships/hyperlink" Target="http://www.fau.edu/academic/registrar/UUPCinfo/UUPCMay01-17/INR4075syllabus.pdf" TargetMode="External"/><Relationship Id="rId19" Type="http://schemas.openxmlformats.org/officeDocument/2006/relationships/hyperlink" Target="http://www.fau.edu/academic/registrar/UUPCinfo/UUPCMay01-17/MUT1241syll.pdf" TargetMode="External"/><Relationship Id="rId31" Type="http://schemas.openxmlformats.org/officeDocument/2006/relationships/hyperlink" Target="http://www.fau.edu/academic/registrar/UUPCinfo/UUPCMay01-17/Music%20Theatre%20Concentration%20Curriculum.pdf" TargetMode="External"/><Relationship Id="rId44" Type="http://schemas.openxmlformats.org/officeDocument/2006/relationships/hyperlink" Target="http://www.fau.edu/academic/registrar/UUPCinfo/UUPCMay01-17/ScannedSigs/NUR4945L.pdf" TargetMode="External"/><Relationship Id="rId4" Type="http://schemas.openxmlformats.org/officeDocument/2006/relationships/settings" Target="settings.xml"/><Relationship Id="rId9" Type="http://schemas.openxmlformats.org/officeDocument/2006/relationships/hyperlink" Target="http://www.fau.edu/academic/registrar/UUPCinfo/UUPCMay01-17/ScannedSigs/INR4075.pdf" TargetMode="External"/><Relationship Id="rId14" Type="http://schemas.openxmlformats.org/officeDocument/2006/relationships/hyperlink" Target="http://www.fau.edu/academic/registrar/UUPCinfo/UUPCMay01-17/MUT1111syll.pdf" TargetMode="External"/><Relationship Id="rId22" Type="http://schemas.openxmlformats.org/officeDocument/2006/relationships/hyperlink" Target="http://www.fau.edu/academic/registrar/UUPCinfo/UUPCMay01-17/ScannedSigs/MUT2116.pdf" TargetMode="External"/><Relationship Id="rId27" Type="http://schemas.openxmlformats.org/officeDocument/2006/relationships/hyperlink" Target="http://www.fau.edu/academic/registrar/UUPCinfo/UUPCMay01-17/MUT2246syll.pdf" TargetMode="External"/><Relationship Id="rId30" Type="http://schemas.openxmlformats.org/officeDocument/2006/relationships/hyperlink" Target="http://www.fau.edu/academic/registrar/UUPCinfo/UUPCMay01-17/ScannedSigs/TheatreConc.pdf" TargetMode="External"/><Relationship Id="rId35" Type="http://schemas.openxmlformats.org/officeDocument/2006/relationships/hyperlink" Target="http://www.fau.edu/academic/registrar/UUPCinfo/UUPCMay01-17/ScannedSigs/TPP4254.pdf" TargetMode="External"/><Relationship Id="rId43" Type="http://schemas.openxmlformats.org/officeDocument/2006/relationships/hyperlink" Target="http://www.fau.edu/academic/registrar/UUPCinfo/UUPCMay01-17/ScannedSigs/NUR4945.pdf" TargetMode="External"/><Relationship Id="rId48" Type="http://schemas.openxmlformats.org/officeDocument/2006/relationships/hyperlink" Target="http://www.fau.edu/ufsgov/calendar.php" TargetMode="External"/><Relationship Id="rId8" Type="http://schemas.openxmlformats.org/officeDocument/2006/relationships/hyperlink" Target="http://www.fau.edu/academic/registrar/PREcatalog/degreerequirements.php"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90755-404E-4D0A-AF5D-A507D8919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10</cp:revision>
  <cp:lastPrinted>2017-08-25T14:54:00Z</cp:lastPrinted>
  <dcterms:created xsi:type="dcterms:W3CDTF">2017-08-24T20:59:00Z</dcterms:created>
  <dcterms:modified xsi:type="dcterms:W3CDTF">2017-10-21T20:14:00Z</dcterms:modified>
</cp:coreProperties>
</file>