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BB3" w:rsidRDefault="00002BB3" w:rsidP="00002BB3">
      <w:pPr>
        <w:pStyle w:val="collegetext"/>
        <w:spacing w:before="0" w:beforeAutospacing="0" w:after="0" w:afterAutospacing="0"/>
        <w:rPr>
          <w:color w:val="000000"/>
        </w:rPr>
      </w:pPr>
    </w:p>
    <w:tbl>
      <w:tblPr>
        <w:tblStyle w:val="TableGrid"/>
        <w:tblW w:w="0" w:type="auto"/>
        <w:tblLook w:val="04A0"/>
      </w:tblPr>
      <w:tblGrid>
        <w:gridCol w:w="11592"/>
      </w:tblGrid>
      <w:tr w:rsidR="00002BB3" w:rsidTr="00002BB3">
        <w:tc>
          <w:tcPr>
            <w:tcW w:w="12978" w:type="dxa"/>
          </w:tcPr>
          <w:p w:rsidR="00002BB3" w:rsidRDefault="00002BB3" w:rsidP="00AE1D49">
            <w:pPr>
              <w:jc w:val="both"/>
            </w:pPr>
            <w:r>
              <w:t>Honors in the following areas: French, Linguistics, Spanish</w:t>
            </w:r>
            <w:r w:rsidR="00AE1D49">
              <w:t xml:space="preserve">, </w:t>
            </w:r>
            <w:r w:rsidR="00AE1D49" w:rsidRPr="00A74C67">
              <w:t>Languages and Linguistics: Italian</w:t>
            </w:r>
            <w:r w:rsidRPr="00A74C67">
              <w:t xml:space="preserve">  </w:t>
            </w:r>
          </w:p>
        </w:tc>
      </w:tr>
      <w:tr w:rsidR="00002BB3" w:rsidTr="00002BB3">
        <w:tc>
          <w:tcPr>
            <w:tcW w:w="12978" w:type="dxa"/>
          </w:tcPr>
          <w:p w:rsidR="00002BB3" w:rsidRPr="00BA24E0" w:rsidRDefault="00002BB3" w:rsidP="00F2633F">
            <w:pPr>
              <w:rPr>
                <w:b/>
              </w:rPr>
            </w:pPr>
            <w:r w:rsidRPr="00BA24E0">
              <w:rPr>
                <w:b/>
              </w:rPr>
              <w:t>Entry requirements:</w:t>
            </w:r>
          </w:p>
        </w:tc>
      </w:tr>
      <w:tr w:rsidR="00002BB3" w:rsidTr="00002BB3">
        <w:tc>
          <w:tcPr>
            <w:tcW w:w="12978" w:type="dxa"/>
          </w:tcPr>
          <w:p w:rsidR="00002BB3" w:rsidRPr="00C742A0" w:rsidRDefault="00002BB3" w:rsidP="00C742A0">
            <w:pPr>
              <w:rPr>
                <w:sz w:val="10"/>
              </w:rPr>
            </w:pPr>
            <w:r>
              <w:t xml:space="preserve">Majors in LLCL </w:t>
            </w:r>
            <w:r w:rsidR="002A525B">
              <w:t xml:space="preserve">who meet the following criteria will be eligible to pursue honors in French, Linguistics, Spanish, or Languages and Linguistics: </w:t>
            </w:r>
            <w:r w:rsidR="00C742A0">
              <w:t>Italian</w:t>
            </w:r>
          </w:p>
          <w:p w:rsidR="00002BB3" w:rsidRDefault="00002BB3" w:rsidP="00C742A0">
            <w:pPr>
              <w:ind w:left="720"/>
            </w:pPr>
            <w:r>
              <w:t xml:space="preserve">1) </w:t>
            </w:r>
            <w:r w:rsidR="002A525B">
              <w:t xml:space="preserve">Student has already </w:t>
            </w:r>
            <w:r>
              <w:t xml:space="preserve">completed at least 9 upper-division credits </w:t>
            </w:r>
            <w:r w:rsidR="002A525B">
              <w:t xml:space="preserve">in the </w:t>
            </w:r>
            <w:r>
              <w:t>major</w:t>
            </w:r>
            <w:r w:rsidR="00F14561">
              <w:t>, including FOL 3880,</w:t>
            </w:r>
            <w:r>
              <w:t xml:space="preserve"> but fewer than 100 credits toward </w:t>
            </w:r>
            <w:r w:rsidR="002A525B">
              <w:t xml:space="preserve">the </w:t>
            </w:r>
            <w:r>
              <w:t xml:space="preserve">degree </w:t>
            </w:r>
          </w:p>
          <w:p w:rsidR="00002BB3" w:rsidRPr="00C742A0" w:rsidRDefault="00002BB3" w:rsidP="00C742A0">
            <w:pPr>
              <w:ind w:left="720"/>
              <w:rPr>
                <w:sz w:val="8"/>
              </w:rPr>
            </w:pPr>
            <w:r>
              <w:t xml:space="preserve">      </w:t>
            </w:r>
          </w:p>
          <w:p w:rsidR="00002BB3" w:rsidRDefault="00002BB3" w:rsidP="00C742A0">
            <w:pPr>
              <w:ind w:left="720"/>
            </w:pPr>
            <w:r>
              <w:t xml:space="preserve">2) </w:t>
            </w:r>
            <w:r w:rsidR="002A525B">
              <w:t xml:space="preserve">Student has </w:t>
            </w:r>
            <w:r w:rsidR="00F14561">
              <w:t xml:space="preserve">earned </w:t>
            </w:r>
            <w:r>
              <w:t>a minimum overall GPA of 3.2</w:t>
            </w:r>
          </w:p>
          <w:p w:rsidR="00002BB3" w:rsidRPr="00C742A0" w:rsidRDefault="00002BB3" w:rsidP="00C742A0">
            <w:pPr>
              <w:ind w:left="720"/>
              <w:rPr>
                <w:sz w:val="6"/>
              </w:rPr>
            </w:pPr>
          </w:p>
          <w:p w:rsidR="00002BB3" w:rsidRDefault="00002BB3" w:rsidP="00C742A0">
            <w:pPr>
              <w:ind w:left="720"/>
            </w:pPr>
            <w:r>
              <w:t xml:space="preserve">3) </w:t>
            </w:r>
            <w:r w:rsidR="002A525B">
              <w:t xml:space="preserve">Student has </w:t>
            </w:r>
            <w:r w:rsidR="00F14561">
              <w:t xml:space="preserve">earned </w:t>
            </w:r>
            <w:r>
              <w:t xml:space="preserve">a minimum </w:t>
            </w:r>
            <w:r w:rsidR="00DB6FFB">
              <w:t>overall GPA of 3.5 in the major</w:t>
            </w:r>
          </w:p>
          <w:p w:rsidR="008D56DD" w:rsidRPr="00C742A0" w:rsidRDefault="00C20C39" w:rsidP="00C742A0">
            <w:pPr>
              <w:tabs>
                <w:tab w:val="left" w:pos="756"/>
              </w:tabs>
              <w:rPr>
                <w:sz w:val="16"/>
              </w:rPr>
            </w:pPr>
            <w:r>
              <w:tab/>
            </w:r>
          </w:p>
          <w:p w:rsidR="008D56DD" w:rsidRDefault="00C20C39" w:rsidP="00F2633F">
            <w:r>
              <w:t xml:space="preserve">To be considered for admission to the Honors-in-the-Major Program in LLCL, students meeting </w:t>
            </w:r>
            <w:r w:rsidR="008D56DD">
              <w:t>all of the above criteria may submit: a</w:t>
            </w:r>
            <w:r w:rsidR="00EA4DE5">
              <w:t xml:space="preserve">) </w:t>
            </w:r>
            <w:r w:rsidR="00002BB3">
              <w:t>a one-</w:t>
            </w:r>
            <w:r w:rsidR="00A74C67">
              <w:t>page abstract (250 words) outl</w:t>
            </w:r>
            <w:r w:rsidR="00EA4DE5">
              <w:t>ining the proposed thesis topic; b)</w:t>
            </w:r>
            <w:r w:rsidR="00A74C67">
              <w:t xml:space="preserve"> an annotated bibliography of the five most relevant sources relat</w:t>
            </w:r>
            <w:r w:rsidR="00EA4DE5">
              <w:t>ed to the topic; c)</w:t>
            </w:r>
            <w:r w:rsidR="00A74C67">
              <w:t xml:space="preserve"> a one-page statement </w:t>
            </w:r>
            <w:r w:rsidR="00002BB3">
              <w:t>detailing why the student</w:t>
            </w:r>
            <w:r w:rsidR="005C2514">
              <w:t xml:space="preserve"> seeks honors in the </w:t>
            </w:r>
            <w:r w:rsidR="00A74C67">
              <w:t>major</w:t>
            </w:r>
            <w:r w:rsidR="00F14561">
              <w:t xml:space="preserve">; </w:t>
            </w:r>
          </w:p>
          <w:p w:rsidR="008D56DD" w:rsidRDefault="00F14561" w:rsidP="00F2633F">
            <w:bookmarkStart w:id="0" w:name="_GoBack"/>
            <w:bookmarkEnd w:id="0"/>
            <w:r>
              <w:t xml:space="preserve">d) </w:t>
            </w:r>
            <w:proofErr w:type="gramStart"/>
            <w:r>
              <w:t>the</w:t>
            </w:r>
            <w:proofErr w:type="gramEnd"/>
            <w:r>
              <w:t xml:space="preserve"> revised final paper of FOL 3880; e) a letter of support from at least one member of the department faculty with a terminal degree who will serve as a mentor; and f) a</w:t>
            </w:r>
            <w:r w:rsidR="008D56DD">
              <w:t xml:space="preserve"> completed</w:t>
            </w:r>
            <w:r w:rsidR="00C95D92">
              <w:t xml:space="preserve"> application form</w:t>
            </w:r>
            <w:r w:rsidR="005C2514">
              <w:t>.</w:t>
            </w:r>
            <w:r w:rsidR="00C95D92">
              <w:t>*</w:t>
            </w:r>
            <w:r w:rsidR="005C2514">
              <w:t xml:space="preserve"> </w:t>
            </w:r>
          </w:p>
          <w:p w:rsidR="008D56DD" w:rsidRPr="00C742A0" w:rsidRDefault="008D56DD" w:rsidP="00F2633F">
            <w:pPr>
              <w:spacing w:after="200" w:line="276" w:lineRule="auto"/>
              <w:rPr>
                <w:sz w:val="10"/>
              </w:rPr>
            </w:pPr>
          </w:p>
          <w:p w:rsidR="00002BB3" w:rsidRDefault="00A74C67" w:rsidP="00F14561">
            <w:r>
              <w:t>These documents</w:t>
            </w:r>
            <w:r w:rsidR="005C2514">
              <w:t xml:space="preserve"> </w:t>
            </w:r>
            <w:r>
              <w:t xml:space="preserve">must </w:t>
            </w:r>
            <w:r w:rsidR="005C2514">
              <w:t xml:space="preserve">be submitted </w:t>
            </w:r>
            <w:r w:rsidR="00002BB3">
              <w:t>to the Departm</w:t>
            </w:r>
            <w:r w:rsidR="00F85744">
              <w:t>ent Chair</w:t>
            </w:r>
            <w:r>
              <w:t xml:space="preserve">, preferably </w:t>
            </w:r>
            <w:r w:rsidR="005C2514" w:rsidRPr="00A74C67">
              <w:t>no later than three semesters before the student expects to graduate</w:t>
            </w:r>
            <w:r w:rsidR="00C742A0">
              <w:t>.</w:t>
            </w:r>
          </w:p>
        </w:tc>
      </w:tr>
      <w:tr w:rsidR="00002BB3" w:rsidTr="00002BB3">
        <w:tc>
          <w:tcPr>
            <w:tcW w:w="12978" w:type="dxa"/>
          </w:tcPr>
          <w:p w:rsidR="00002BB3" w:rsidRPr="00BA24E0" w:rsidRDefault="00002BB3" w:rsidP="00F2633F">
            <w:pPr>
              <w:rPr>
                <w:b/>
              </w:rPr>
            </w:pPr>
            <w:r w:rsidRPr="00BA24E0">
              <w:rPr>
                <w:b/>
              </w:rPr>
              <w:t>Admission to Honors-in-the-Major Program:</w:t>
            </w:r>
          </w:p>
        </w:tc>
      </w:tr>
      <w:tr w:rsidR="00002BB3" w:rsidTr="00002BB3">
        <w:tc>
          <w:tcPr>
            <w:tcW w:w="12978" w:type="dxa"/>
          </w:tcPr>
          <w:p w:rsidR="00002BB3" w:rsidRDefault="00002BB3" w:rsidP="00F2633F">
            <w:r>
              <w:t>1) A committee will review the application and make a recommendation to admit and determine a plan of study.</w:t>
            </w:r>
          </w:p>
          <w:p w:rsidR="00002BB3" w:rsidRDefault="00002BB3" w:rsidP="00F2633F">
            <w:r>
              <w:t xml:space="preserve">2) The student will </w:t>
            </w:r>
            <w:r w:rsidR="00EA4DE5">
              <w:t>receive confirmation in writing from the Department Chair</w:t>
            </w:r>
            <w:r w:rsidR="00B5227C">
              <w:t>.</w:t>
            </w:r>
          </w:p>
          <w:p w:rsidR="00F14561" w:rsidRDefault="00F14561" w:rsidP="00F2633F">
            <w:r>
              <w:t>3) Admission to the Honors Program is limited to 20% of students with this major.</w:t>
            </w:r>
          </w:p>
        </w:tc>
      </w:tr>
      <w:tr w:rsidR="00002BB3" w:rsidTr="00002BB3">
        <w:tc>
          <w:tcPr>
            <w:tcW w:w="12978" w:type="dxa"/>
          </w:tcPr>
          <w:p w:rsidR="00002BB3" w:rsidRPr="00BA24E0" w:rsidRDefault="00002BB3" w:rsidP="00F2633F">
            <w:pPr>
              <w:rPr>
                <w:b/>
              </w:rPr>
            </w:pPr>
            <w:r w:rsidRPr="00BA24E0">
              <w:rPr>
                <w:b/>
              </w:rPr>
              <w:t>Standards for maintaining active status:</w:t>
            </w:r>
          </w:p>
        </w:tc>
      </w:tr>
      <w:tr w:rsidR="00002BB3" w:rsidTr="00002BB3">
        <w:tc>
          <w:tcPr>
            <w:tcW w:w="12978" w:type="dxa"/>
          </w:tcPr>
          <w:p w:rsidR="00002BB3" w:rsidRDefault="00002BB3" w:rsidP="00F2633F">
            <w:r>
              <w:t>1)</w:t>
            </w:r>
            <w:r w:rsidR="00AE5AFB">
              <w:t xml:space="preserve"> S</w:t>
            </w:r>
            <w:r>
              <w:t>tudent must maintain an overall 3.2 GPA and a 3.5 GPA in the major.</w:t>
            </w:r>
          </w:p>
          <w:p w:rsidR="00002BB3" w:rsidRDefault="00002BB3" w:rsidP="00F2633F">
            <w:r>
              <w:t xml:space="preserve">2) </w:t>
            </w:r>
            <w:r w:rsidR="00AE5AFB">
              <w:t>S</w:t>
            </w:r>
            <w:r>
              <w:t xml:space="preserve">tudent must complete </w:t>
            </w:r>
            <w:r w:rsidR="00B5227C">
              <w:t xml:space="preserve">all field distribution </w:t>
            </w:r>
            <w:r>
              <w:t>requirements of the respective major</w:t>
            </w:r>
            <w:r w:rsidR="00AE5AFB">
              <w:t>.</w:t>
            </w:r>
          </w:p>
          <w:p w:rsidR="00002BB3" w:rsidRDefault="00002BB3" w:rsidP="00F2633F">
            <w:r>
              <w:t xml:space="preserve">3) </w:t>
            </w:r>
            <w:r w:rsidR="00AE5AFB">
              <w:t>S</w:t>
            </w:r>
            <w:r>
              <w:t>tudent must abide by the Code of Academic Integrity</w:t>
            </w:r>
            <w:r w:rsidR="00AE5AFB">
              <w:t>.</w:t>
            </w:r>
            <w:r>
              <w:t xml:space="preserve"> </w:t>
            </w:r>
          </w:p>
          <w:p w:rsidR="007C162E" w:rsidRDefault="007C162E" w:rsidP="00C742A0">
            <w:r>
              <w:t xml:space="preserve">4) Student may be placed on probation </w:t>
            </w:r>
            <w:r w:rsidR="00C20C39">
              <w:t>in</w:t>
            </w:r>
            <w:r>
              <w:t xml:space="preserve"> the Honors in the major program for one semester if </w:t>
            </w:r>
            <w:r w:rsidR="002A525B">
              <w:t xml:space="preserve">overall GPA and/or major GPA </w:t>
            </w:r>
            <w:proofErr w:type="gramStart"/>
            <w:r w:rsidR="002A525B">
              <w:t>is</w:t>
            </w:r>
            <w:proofErr w:type="gramEnd"/>
            <w:r w:rsidR="002A525B">
              <w:t xml:space="preserve"> not maintained</w:t>
            </w:r>
            <w:r w:rsidR="00C20C39">
              <w:t>; if required minimum GPA and/or major GPA is not reestablished after the probationary semester, the student will be dismissed from the program.</w:t>
            </w:r>
          </w:p>
        </w:tc>
      </w:tr>
      <w:tr w:rsidR="00002BB3" w:rsidTr="00002BB3">
        <w:tc>
          <w:tcPr>
            <w:tcW w:w="12978" w:type="dxa"/>
          </w:tcPr>
          <w:p w:rsidR="00002BB3" w:rsidRPr="006346CB" w:rsidRDefault="00002BB3" w:rsidP="00F2633F">
            <w:pPr>
              <w:rPr>
                <w:b/>
              </w:rPr>
            </w:pPr>
            <w:r w:rsidRPr="006346CB">
              <w:rPr>
                <w:b/>
              </w:rPr>
              <w:t>Honors Level Enrichment</w:t>
            </w:r>
            <w:r w:rsidR="00AE5AFB">
              <w:rPr>
                <w:b/>
              </w:rPr>
              <w:t>:</w:t>
            </w:r>
          </w:p>
        </w:tc>
      </w:tr>
      <w:tr w:rsidR="00002BB3" w:rsidTr="00002BB3">
        <w:tc>
          <w:tcPr>
            <w:tcW w:w="12978" w:type="dxa"/>
          </w:tcPr>
          <w:p w:rsidR="00C20C39" w:rsidRDefault="00C20C39" w:rsidP="00C742A0">
            <w:r>
              <w:t>Honors level enrichment is</w:t>
            </w:r>
            <w:r w:rsidR="008D56DD">
              <w:t xml:space="preserve"> achieved through</w:t>
            </w:r>
            <w:r w:rsidR="00002BB3">
              <w:t xml:space="preserve"> </w:t>
            </w:r>
            <w:r>
              <w:t xml:space="preserve">successful completion of </w:t>
            </w:r>
            <w:r w:rsidR="008D56DD">
              <w:t>any</w:t>
            </w:r>
            <w:r w:rsidR="00002BB3">
              <w:t xml:space="preserve"> two of the following:</w:t>
            </w:r>
          </w:p>
          <w:p w:rsidR="00C742A0" w:rsidRPr="00C742A0" w:rsidRDefault="00C742A0" w:rsidP="00C742A0"/>
          <w:p w:rsidR="00002BB3" w:rsidRDefault="00277D09" w:rsidP="00C742A0">
            <w:pPr>
              <w:spacing w:line="276" w:lineRule="auto"/>
            </w:pPr>
            <w:r>
              <w:t xml:space="preserve">1) </w:t>
            </w:r>
            <w:r w:rsidR="008D56DD">
              <w:t>Completion of an</w:t>
            </w:r>
            <w:r>
              <w:t xml:space="preserve"> upper-division</w:t>
            </w:r>
            <w:r w:rsidR="00002BB3">
              <w:t xml:space="preserve"> course enhanced by Academic Service</w:t>
            </w:r>
            <w:r w:rsidR="008D56DD">
              <w:t>-</w:t>
            </w:r>
            <w:r w:rsidR="00002BB3">
              <w:t>Learning</w:t>
            </w:r>
            <w:r w:rsidR="008D56DD">
              <w:t xml:space="preserve"> linked to</w:t>
            </w:r>
            <w:r w:rsidR="00002BB3">
              <w:t xml:space="preserve"> a com</w:t>
            </w:r>
            <w:r w:rsidR="00BE7C09">
              <w:t>munity organization dealing</w:t>
            </w:r>
            <w:r w:rsidR="008D56DD">
              <w:t>,</w:t>
            </w:r>
            <w:r w:rsidR="00BE7C09">
              <w:t xml:space="preserve"> whenever possible</w:t>
            </w:r>
            <w:r w:rsidR="008D56DD">
              <w:t>,</w:t>
            </w:r>
            <w:r w:rsidR="00BE7C09">
              <w:t xml:space="preserve"> with the student’s research interest</w:t>
            </w:r>
          </w:p>
          <w:p w:rsidR="00002BB3" w:rsidRDefault="00002BB3" w:rsidP="00C742A0">
            <w:pPr>
              <w:spacing w:line="276" w:lineRule="auto"/>
            </w:pPr>
            <w:r>
              <w:t xml:space="preserve">2) </w:t>
            </w:r>
            <w:r w:rsidR="008D56DD">
              <w:t xml:space="preserve">Participation on a </w:t>
            </w:r>
            <w:r>
              <w:t xml:space="preserve">study abroad </w:t>
            </w:r>
            <w:r w:rsidR="00C742A0">
              <w:t>program—</w:t>
            </w:r>
            <w:r w:rsidR="008D56DD">
              <w:t xml:space="preserve">in which the student is </w:t>
            </w:r>
            <w:r w:rsidR="007C162E">
              <w:t>enrolled</w:t>
            </w:r>
            <w:r w:rsidR="008D56DD">
              <w:t xml:space="preserve"> </w:t>
            </w:r>
            <w:r>
              <w:t xml:space="preserve">full-time </w:t>
            </w:r>
            <w:r w:rsidR="008D56DD">
              <w:t>and for the full duration of the</w:t>
            </w:r>
            <w:r w:rsidR="007C162E">
              <w:t xml:space="preserve"> academic term</w:t>
            </w:r>
            <w:r w:rsidR="00277D09">
              <w:t>—with a follow-up public presentation of their experience</w:t>
            </w:r>
            <w:r w:rsidR="008D56DD">
              <w:t xml:space="preserve"> also required</w:t>
            </w:r>
          </w:p>
          <w:p w:rsidR="00002BB3" w:rsidRDefault="00002BB3" w:rsidP="00C742A0">
            <w:pPr>
              <w:spacing w:line="276" w:lineRule="auto"/>
            </w:pPr>
            <w:r>
              <w:t xml:space="preserve">3) </w:t>
            </w:r>
            <w:r w:rsidR="008D56DD">
              <w:t xml:space="preserve">Service  </w:t>
            </w:r>
            <w:r w:rsidR="00C20C39">
              <w:t xml:space="preserve">to the </w:t>
            </w:r>
            <w:r>
              <w:t xml:space="preserve">faculty leader of our Global Connections Living Learning Community </w:t>
            </w:r>
            <w:r w:rsidR="00C20C39">
              <w:t xml:space="preserve">for </w:t>
            </w:r>
            <w:r w:rsidR="00277D09">
              <w:t>3 common-</w:t>
            </w:r>
            <w:r>
              <w:t>hour activities</w:t>
            </w:r>
          </w:p>
          <w:p w:rsidR="00002BB3" w:rsidRDefault="00002BB3" w:rsidP="00C742A0">
            <w:pPr>
              <w:spacing w:line="276" w:lineRule="auto"/>
            </w:pPr>
            <w:r w:rsidRPr="00277D09">
              <w:t xml:space="preserve">4) </w:t>
            </w:r>
            <w:r w:rsidR="008D56DD">
              <w:t>Service as an</w:t>
            </w:r>
            <w:r w:rsidRPr="00277D09">
              <w:t xml:space="preserve"> active officer in one </w:t>
            </w:r>
            <w:r w:rsidR="00277D09" w:rsidRPr="00277D09">
              <w:t>of the Honor Societies</w:t>
            </w:r>
            <w:r w:rsidR="00277D09">
              <w:t xml:space="preserve"> </w:t>
            </w:r>
          </w:p>
          <w:p w:rsidR="00404FF7" w:rsidRDefault="00404FF7" w:rsidP="00C742A0">
            <w:pPr>
              <w:spacing w:line="276" w:lineRule="auto"/>
            </w:pPr>
            <w:r>
              <w:t>5)</w:t>
            </w:r>
            <w:r w:rsidR="00B5227C">
              <w:t xml:space="preserve"> </w:t>
            </w:r>
            <w:r w:rsidR="008D56DD">
              <w:t xml:space="preserve">Service as a </w:t>
            </w:r>
            <w:r>
              <w:t xml:space="preserve">tutor in the SI program (in one of the disciplines </w:t>
            </w:r>
            <w:r w:rsidR="008D56DD">
              <w:t xml:space="preserve">represented </w:t>
            </w:r>
            <w:r>
              <w:t>in our department)</w:t>
            </w:r>
          </w:p>
          <w:p w:rsidR="00171565" w:rsidRDefault="00404FF7" w:rsidP="00C742A0">
            <w:pPr>
              <w:spacing w:line="276" w:lineRule="auto"/>
            </w:pPr>
            <w:r>
              <w:t>6</w:t>
            </w:r>
            <w:r w:rsidR="00171565">
              <w:t xml:space="preserve">) </w:t>
            </w:r>
            <w:r w:rsidR="00C20C39">
              <w:t>P</w:t>
            </w:r>
            <w:r w:rsidR="008D56DD">
              <w:t>articipation</w:t>
            </w:r>
            <w:r w:rsidR="001158E6">
              <w:t xml:space="preserve"> in </w:t>
            </w:r>
            <w:r w:rsidR="00171565" w:rsidRPr="00C742A0">
              <w:rPr>
                <w:i/>
              </w:rPr>
              <w:t>Florida Atlantic University’s</w:t>
            </w:r>
            <w:r w:rsidR="00171565" w:rsidRPr="00171565">
              <w:rPr>
                <w:i/>
              </w:rPr>
              <w:t xml:space="preserve"> Undergraduate Research Journal</w:t>
            </w:r>
            <w:r w:rsidR="00171565">
              <w:t xml:space="preserve"> </w:t>
            </w:r>
            <w:r w:rsidR="00821E02">
              <w:t xml:space="preserve">(e.g., </w:t>
            </w:r>
            <w:r w:rsidR="008D56DD">
              <w:t>service on board; paper submission</w:t>
            </w:r>
            <w:r w:rsidR="00821E02">
              <w:t>)</w:t>
            </w:r>
          </w:p>
        </w:tc>
      </w:tr>
      <w:tr w:rsidR="00002BB3" w:rsidTr="00002BB3">
        <w:tc>
          <w:tcPr>
            <w:tcW w:w="12978" w:type="dxa"/>
          </w:tcPr>
          <w:p w:rsidR="00002BB3" w:rsidRPr="001233DB" w:rsidRDefault="00002BB3" w:rsidP="00F2633F">
            <w:pPr>
              <w:rPr>
                <w:b/>
              </w:rPr>
            </w:pPr>
            <w:r w:rsidRPr="001233DB">
              <w:rPr>
                <w:b/>
              </w:rPr>
              <w:t>Capstone Requirements</w:t>
            </w:r>
            <w:r w:rsidR="00E57DE3">
              <w:rPr>
                <w:b/>
              </w:rPr>
              <w:t>:</w:t>
            </w:r>
          </w:p>
        </w:tc>
      </w:tr>
      <w:tr w:rsidR="00002BB3" w:rsidTr="00002BB3">
        <w:tc>
          <w:tcPr>
            <w:tcW w:w="12978" w:type="dxa"/>
          </w:tcPr>
          <w:p w:rsidR="006E7616" w:rsidRDefault="006E7616" w:rsidP="00C742A0">
            <w:r>
              <w:t>In addition to honors level enrichment activities, successful completion of the following capstone elements is also required:</w:t>
            </w:r>
          </w:p>
          <w:p w:rsidR="00C742A0" w:rsidRPr="00C742A0" w:rsidRDefault="00C742A0" w:rsidP="00C742A0"/>
          <w:p w:rsidR="00C5039F" w:rsidRPr="00C742A0" w:rsidRDefault="00E57DE3" w:rsidP="00C742A0">
            <w:r>
              <w:t xml:space="preserve">1) </w:t>
            </w:r>
            <w:r w:rsidR="00002BB3">
              <w:t>Complete</w:t>
            </w:r>
            <w:r w:rsidR="00181866">
              <w:t xml:space="preserve"> with a grade of B+ or higher an advanced seminar </w:t>
            </w:r>
            <w:r w:rsidR="00C5039F">
              <w:t>in the area of research interest of the student</w:t>
            </w:r>
            <w:r w:rsidR="00A32706">
              <w:t>.</w:t>
            </w:r>
            <w:r w:rsidR="00BE7C09">
              <w:t xml:space="preserve"> This course will fulfill one of the three electives required of the major.</w:t>
            </w:r>
          </w:p>
          <w:p w:rsidR="00002BB3" w:rsidRPr="00C742A0" w:rsidRDefault="00B5227C" w:rsidP="00C742A0">
            <w:r>
              <w:t>2) Complete a</w:t>
            </w:r>
            <w:r w:rsidR="00C5039F">
              <w:t>n honors thesis, supervised by the mentor and reviewed by a second reader (3 credits above the major’s requirements)</w:t>
            </w:r>
            <w:r>
              <w:t>.</w:t>
            </w:r>
          </w:p>
          <w:p w:rsidR="00002BB3" w:rsidRDefault="00D26AD8" w:rsidP="00C742A0">
            <w:r>
              <w:t>3</w:t>
            </w:r>
            <w:r w:rsidR="00A32706">
              <w:t xml:space="preserve">) </w:t>
            </w:r>
            <w:r w:rsidR="008D56DD">
              <w:t>Submit</w:t>
            </w:r>
            <w:r w:rsidR="007C162E">
              <w:t xml:space="preserve"> </w:t>
            </w:r>
            <w:r w:rsidR="008D56DD">
              <w:t xml:space="preserve">research findings </w:t>
            </w:r>
            <w:r w:rsidR="00C742A0">
              <w:t>to</w:t>
            </w:r>
            <w:r w:rsidR="00002BB3">
              <w:t xml:space="preserve"> the U</w:t>
            </w:r>
            <w:r w:rsidR="00A32706">
              <w:t>ndergraduate Research Symposium</w:t>
            </w:r>
            <w:r w:rsidR="00B5227C">
              <w:t>.</w:t>
            </w:r>
          </w:p>
        </w:tc>
      </w:tr>
    </w:tbl>
    <w:p w:rsidR="009B4792" w:rsidRDefault="00002BB3">
      <w:r>
        <w:t>* Application form attached for perusal.</w:t>
      </w:r>
    </w:p>
    <w:sectPr w:rsidR="009B4792" w:rsidSect="00B85A0F">
      <w:footerReference w:type="default" r:id="rId7"/>
      <w:pgSz w:w="12240" w:h="15840"/>
      <w:pgMar w:top="432" w:right="432" w:bottom="835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DF6" w:rsidRDefault="004A4DF6">
      <w:pPr>
        <w:spacing w:after="0" w:line="240" w:lineRule="auto"/>
      </w:pPr>
      <w:r>
        <w:separator/>
      </w:r>
    </w:p>
  </w:endnote>
  <w:endnote w:type="continuationSeparator" w:id="0">
    <w:p w:rsidR="004A4DF6" w:rsidRDefault="004A4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2DD" w:rsidRDefault="004A4DF6">
    <w:pPr>
      <w:pStyle w:val="Footer"/>
      <w:jc w:val="center"/>
    </w:pPr>
  </w:p>
  <w:p w:rsidR="00E762DD" w:rsidRDefault="004A4D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DF6" w:rsidRDefault="004A4DF6">
      <w:pPr>
        <w:spacing w:after="0" w:line="240" w:lineRule="auto"/>
      </w:pPr>
      <w:r>
        <w:separator/>
      </w:r>
    </w:p>
  </w:footnote>
  <w:footnote w:type="continuationSeparator" w:id="0">
    <w:p w:rsidR="004A4DF6" w:rsidRDefault="004A4DF6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cella Munson">
    <w15:presenceInfo w15:providerId="AD" w15:userId="S-1-5-21-263693092-914937889-1683536305-1843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02BB3"/>
    <w:rsid w:val="00002BB3"/>
    <w:rsid w:val="0005236E"/>
    <w:rsid w:val="000C4BE6"/>
    <w:rsid w:val="001158E6"/>
    <w:rsid w:val="00171565"/>
    <w:rsid w:val="00181866"/>
    <w:rsid w:val="00277D09"/>
    <w:rsid w:val="002A525B"/>
    <w:rsid w:val="00304531"/>
    <w:rsid w:val="0031029D"/>
    <w:rsid w:val="00404FF7"/>
    <w:rsid w:val="00416E4F"/>
    <w:rsid w:val="00467E04"/>
    <w:rsid w:val="0049192B"/>
    <w:rsid w:val="004A4DF6"/>
    <w:rsid w:val="004E5665"/>
    <w:rsid w:val="005C2514"/>
    <w:rsid w:val="00644CAD"/>
    <w:rsid w:val="006E7616"/>
    <w:rsid w:val="007C162E"/>
    <w:rsid w:val="00821E02"/>
    <w:rsid w:val="008D56DD"/>
    <w:rsid w:val="00957752"/>
    <w:rsid w:val="009E4337"/>
    <w:rsid w:val="009E72CB"/>
    <w:rsid w:val="00A32706"/>
    <w:rsid w:val="00A74C67"/>
    <w:rsid w:val="00AB77BC"/>
    <w:rsid w:val="00AE1D49"/>
    <w:rsid w:val="00AE5AFB"/>
    <w:rsid w:val="00B5227C"/>
    <w:rsid w:val="00B73206"/>
    <w:rsid w:val="00B85A0F"/>
    <w:rsid w:val="00BB6627"/>
    <w:rsid w:val="00BE7C09"/>
    <w:rsid w:val="00C20C39"/>
    <w:rsid w:val="00C5039F"/>
    <w:rsid w:val="00C742A0"/>
    <w:rsid w:val="00C95D92"/>
    <w:rsid w:val="00D07F6C"/>
    <w:rsid w:val="00D26AD8"/>
    <w:rsid w:val="00DB6FFB"/>
    <w:rsid w:val="00E166F1"/>
    <w:rsid w:val="00E51951"/>
    <w:rsid w:val="00E57DE3"/>
    <w:rsid w:val="00EA4DE5"/>
    <w:rsid w:val="00EC5F7A"/>
    <w:rsid w:val="00F14561"/>
    <w:rsid w:val="00F66536"/>
    <w:rsid w:val="00F85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B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egetext">
    <w:name w:val="collegetext"/>
    <w:basedOn w:val="Normal"/>
    <w:rsid w:val="00002BB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table" w:styleId="TableGrid">
    <w:name w:val="Table Grid"/>
    <w:basedOn w:val="TableNormal"/>
    <w:uiPriority w:val="59"/>
    <w:rsid w:val="00002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02B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B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BB3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02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2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BB3"/>
  </w:style>
  <w:style w:type="paragraph" w:styleId="Footer">
    <w:name w:val="footer"/>
    <w:basedOn w:val="Normal"/>
    <w:link w:val="FooterChar"/>
    <w:uiPriority w:val="99"/>
    <w:unhideWhenUsed/>
    <w:rsid w:val="00002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BB3"/>
  </w:style>
  <w:style w:type="paragraph" w:styleId="BalloonText">
    <w:name w:val="Balloon Text"/>
    <w:basedOn w:val="Normal"/>
    <w:link w:val="BalloonTextChar"/>
    <w:uiPriority w:val="99"/>
    <w:semiHidden/>
    <w:unhideWhenUsed/>
    <w:rsid w:val="00002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BB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A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5AF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B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egetext">
    <w:name w:val="collegetext"/>
    <w:basedOn w:val="Normal"/>
    <w:rsid w:val="00002BB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table" w:styleId="TableGrid">
    <w:name w:val="Table Grid"/>
    <w:basedOn w:val="TableNormal"/>
    <w:uiPriority w:val="59"/>
    <w:rsid w:val="00002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02B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B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BB3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02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2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BB3"/>
  </w:style>
  <w:style w:type="paragraph" w:styleId="Footer">
    <w:name w:val="footer"/>
    <w:basedOn w:val="Normal"/>
    <w:link w:val="FooterChar"/>
    <w:uiPriority w:val="99"/>
    <w:unhideWhenUsed/>
    <w:rsid w:val="00002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BB3"/>
  </w:style>
  <w:style w:type="paragraph" w:styleId="BalloonText">
    <w:name w:val="Balloon Text"/>
    <w:basedOn w:val="Normal"/>
    <w:link w:val="BalloonTextChar"/>
    <w:uiPriority w:val="99"/>
    <w:semiHidden/>
    <w:unhideWhenUsed/>
    <w:rsid w:val="00002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BB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A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5AFB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C0A03-360D-4C4F-8EBC-79D31F617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Ann Gosser</dc:creator>
  <cp:lastModifiedBy>mjenning</cp:lastModifiedBy>
  <cp:revision>2</cp:revision>
  <cp:lastPrinted>2013-09-26T13:26:00Z</cp:lastPrinted>
  <dcterms:created xsi:type="dcterms:W3CDTF">2013-09-27T15:54:00Z</dcterms:created>
  <dcterms:modified xsi:type="dcterms:W3CDTF">2013-09-27T15:54:00Z</dcterms:modified>
</cp:coreProperties>
</file>