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1BC2" w:rsidRDefault="00847717" w:rsidP="00F32EB7">
      <w:pPr>
        <w:pStyle w:val="Heading1"/>
        <w:widowControl w:val="0"/>
        <w:tabs>
          <w:tab w:val="right" w:pos="8550"/>
        </w:tabs>
        <w:suppressAutoHyphens/>
      </w:pPr>
      <w:bookmarkStart w:id="0" w:name="_GoBack"/>
      <w:bookmarkEnd w:id="0"/>
      <w:r>
        <w:t>FLORIDA ATLANTIC UNIVERSITY</w:t>
      </w:r>
    </w:p>
    <w:p w:rsidR="00F32EB7" w:rsidRDefault="00847717" w:rsidP="00F32EB7">
      <w:pPr>
        <w:pStyle w:val="Heading1"/>
        <w:widowControl w:val="0"/>
        <w:tabs>
          <w:tab w:val="right" w:pos="8550"/>
        </w:tabs>
        <w:suppressAutoHyphens/>
      </w:pPr>
      <w:r>
        <w:t>SCHOOL OF SOCIAL WORK</w:t>
      </w:r>
    </w:p>
    <w:p w:rsidR="00381BC2" w:rsidRDefault="00F32EB7" w:rsidP="00F32EB7">
      <w:pPr>
        <w:pStyle w:val="Heading1"/>
        <w:widowControl w:val="0"/>
        <w:tabs>
          <w:tab w:val="right" w:pos="8550"/>
        </w:tabs>
        <w:suppressAutoHyphens/>
        <w:jc w:val="left"/>
      </w:pPr>
      <w:r>
        <w:t xml:space="preserve">                                </w:t>
      </w:r>
      <w:r w:rsidR="00847717">
        <w:t>SOW 4</w:t>
      </w:r>
      <w:r>
        <w:t>802</w:t>
      </w:r>
      <w:r w:rsidR="00847717">
        <w:t xml:space="preserve"> </w:t>
      </w:r>
      <w:r>
        <w:t xml:space="preserve">   </w:t>
      </w:r>
      <w:r w:rsidR="00B67447">
        <w:t xml:space="preserve">    </w:t>
      </w:r>
      <w:r w:rsidR="00847717">
        <w:t>Call No.</w:t>
      </w:r>
      <w:r>
        <w:t xml:space="preserve">       </w:t>
      </w:r>
      <w:r w:rsidR="00847717">
        <w:t xml:space="preserve">  (3 Credit Hours)</w:t>
      </w:r>
    </w:p>
    <w:p w:rsidR="00381BC2" w:rsidRDefault="00847717" w:rsidP="00381BC2">
      <w:pPr>
        <w:pStyle w:val="Heading1"/>
        <w:widowControl w:val="0"/>
        <w:tabs>
          <w:tab w:val="right" w:pos="8550"/>
        </w:tabs>
        <w:suppressAutoHyphens/>
      </w:pPr>
      <w:r>
        <w:t>Social Work and Positive Well Being</w:t>
      </w:r>
    </w:p>
    <w:p w:rsidR="00381BC2" w:rsidRPr="00FD32E6" w:rsidRDefault="00381BC2" w:rsidP="00381BC2"/>
    <w:tbl>
      <w:tblPr>
        <w:tblW w:w="0" w:type="auto"/>
        <w:tblLook w:val="01E0"/>
      </w:tblPr>
      <w:tblGrid>
        <w:gridCol w:w="4428"/>
        <w:gridCol w:w="4428"/>
      </w:tblGrid>
      <w:tr w:rsidR="00381BC2" w:rsidRPr="003539C8">
        <w:tc>
          <w:tcPr>
            <w:tcW w:w="4428" w:type="dxa"/>
          </w:tcPr>
          <w:p w:rsidR="00381BC2" w:rsidRPr="003539C8" w:rsidRDefault="00847717" w:rsidP="00381BC2">
            <w:pPr>
              <w:pStyle w:val="Heading1"/>
              <w:widowControl w:val="0"/>
              <w:tabs>
                <w:tab w:val="right" w:pos="8550"/>
              </w:tabs>
              <w:suppressAutoHyphens/>
              <w:jc w:val="both"/>
              <w:rPr>
                <w:b w:val="0"/>
              </w:rPr>
            </w:pPr>
            <w:r w:rsidRPr="003539C8">
              <w:rPr>
                <w:b w:val="0"/>
              </w:rPr>
              <w:t xml:space="preserve">Semester: </w:t>
            </w:r>
            <w:r w:rsidR="00381BC2">
              <w:rPr>
                <w:b w:val="0"/>
              </w:rPr>
              <w:t>Fall</w:t>
            </w:r>
            <w:r>
              <w:rPr>
                <w:b w:val="0"/>
              </w:rPr>
              <w:t xml:space="preserve"> 2014</w:t>
            </w:r>
          </w:p>
        </w:tc>
        <w:tc>
          <w:tcPr>
            <w:tcW w:w="4428" w:type="dxa"/>
          </w:tcPr>
          <w:p w:rsidR="00381BC2" w:rsidRPr="003539C8" w:rsidRDefault="00847717" w:rsidP="00381BC2">
            <w:pPr>
              <w:pStyle w:val="Heading1"/>
              <w:widowControl w:val="0"/>
              <w:tabs>
                <w:tab w:val="right" w:pos="8550"/>
              </w:tabs>
              <w:suppressAutoHyphens/>
              <w:jc w:val="both"/>
              <w:rPr>
                <w:b w:val="0"/>
              </w:rPr>
            </w:pPr>
            <w:r w:rsidRPr="003539C8">
              <w:rPr>
                <w:b w:val="0"/>
              </w:rPr>
              <w:t>Classroom</w:t>
            </w:r>
            <w:r w:rsidR="00381BC2">
              <w:rPr>
                <w:b w:val="0"/>
              </w:rPr>
              <w:t xml:space="preserve"> SO 318</w:t>
            </w:r>
          </w:p>
        </w:tc>
      </w:tr>
      <w:tr w:rsidR="00381BC2" w:rsidRPr="003539C8">
        <w:tc>
          <w:tcPr>
            <w:tcW w:w="4428" w:type="dxa"/>
          </w:tcPr>
          <w:p w:rsidR="00381BC2" w:rsidRPr="003539C8" w:rsidRDefault="00847717" w:rsidP="00381BC2">
            <w:pPr>
              <w:pStyle w:val="Heading1"/>
              <w:widowControl w:val="0"/>
              <w:tabs>
                <w:tab w:val="right" w:pos="8550"/>
              </w:tabs>
              <w:suppressAutoHyphens/>
              <w:jc w:val="both"/>
              <w:rPr>
                <w:b w:val="0"/>
              </w:rPr>
            </w:pPr>
            <w:r w:rsidRPr="003539C8">
              <w:rPr>
                <w:b w:val="0"/>
              </w:rPr>
              <w:t xml:space="preserve">Start/End Date: </w:t>
            </w:r>
            <w:r w:rsidR="00381BC2">
              <w:rPr>
                <w:b w:val="0"/>
              </w:rPr>
              <w:t>August 9-November 30</w:t>
            </w:r>
          </w:p>
        </w:tc>
        <w:tc>
          <w:tcPr>
            <w:tcW w:w="4428" w:type="dxa"/>
          </w:tcPr>
          <w:p w:rsidR="00381BC2" w:rsidRPr="003539C8" w:rsidRDefault="00847717" w:rsidP="00381BC2">
            <w:pPr>
              <w:pStyle w:val="Heading1"/>
              <w:widowControl w:val="0"/>
              <w:tabs>
                <w:tab w:val="right" w:pos="8550"/>
              </w:tabs>
              <w:suppressAutoHyphens/>
              <w:jc w:val="both"/>
              <w:rPr>
                <w:b w:val="0"/>
              </w:rPr>
            </w:pPr>
            <w:r w:rsidRPr="003539C8">
              <w:rPr>
                <w:b w:val="0"/>
              </w:rPr>
              <w:t>Class Times:</w:t>
            </w:r>
            <w:r>
              <w:rPr>
                <w:b w:val="0"/>
              </w:rPr>
              <w:t xml:space="preserve"> </w:t>
            </w:r>
            <w:r w:rsidR="00381BC2">
              <w:rPr>
                <w:b w:val="0"/>
              </w:rPr>
              <w:t>Tuesday 4:00</w:t>
            </w:r>
            <w:r w:rsidR="004C21D1">
              <w:rPr>
                <w:b w:val="0"/>
              </w:rPr>
              <w:t>PM-6:</w:t>
            </w:r>
            <w:r>
              <w:rPr>
                <w:b w:val="0"/>
              </w:rPr>
              <w:t>50PM</w:t>
            </w:r>
          </w:p>
        </w:tc>
      </w:tr>
      <w:tr w:rsidR="00381BC2" w:rsidRPr="003539C8">
        <w:tc>
          <w:tcPr>
            <w:tcW w:w="4428" w:type="dxa"/>
          </w:tcPr>
          <w:p w:rsidR="00381BC2" w:rsidRPr="003539C8" w:rsidRDefault="00847717" w:rsidP="00381BC2">
            <w:pPr>
              <w:pStyle w:val="Heading1"/>
              <w:widowControl w:val="0"/>
              <w:tabs>
                <w:tab w:val="right" w:pos="8550"/>
              </w:tabs>
              <w:suppressAutoHyphens/>
              <w:jc w:val="both"/>
              <w:rPr>
                <w:b w:val="0"/>
              </w:rPr>
            </w:pPr>
            <w:r w:rsidRPr="003539C8">
              <w:rPr>
                <w:b w:val="0"/>
              </w:rPr>
              <w:t>Instructor:</w:t>
            </w:r>
            <w:r>
              <w:rPr>
                <w:b w:val="0"/>
              </w:rPr>
              <w:t xml:space="preserve"> Robin Rubin, MSW</w:t>
            </w:r>
          </w:p>
        </w:tc>
        <w:tc>
          <w:tcPr>
            <w:tcW w:w="4428" w:type="dxa"/>
          </w:tcPr>
          <w:p w:rsidR="00381BC2" w:rsidRDefault="00847717" w:rsidP="00381BC2">
            <w:pPr>
              <w:pStyle w:val="Heading1"/>
              <w:widowControl w:val="0"/>
              <w:tabs>
                <w:tab w:val="right" w:pos="8550"/>
              </w:tabs>
              <w:suppressAutoHyphens/>
              <w:jc w:val="both"/>
              <w:rPr>
                <w:b w:val="0"/>
              </w:rPr>
            </w:pPr>
            <w:r w:rsidRPr="003539C8">
              <w:rPr>
                <w:b w:val="0"/>
              </w:rPr>
              <w:t>Office Hours:</w:t>
            </w:r>
            <w:r>
              <w:rPr>
                <w:b w:val="0"/>
              </w:rPr>
              <w:t xml:space="preserve"> </w:t>
            </w:r>
            <w:r w:rsidR="00F529CF">
              <w:rPr>
                <w:b w:val="0"/>
              </w:rPr>
              <w:t>Tuesday 2:30-4:0</w:t>
            </w:r>
            <w:r>
              <w:rPr>
                <w:b w:val="0"/>
              </w:rPr>
              <w:t>0PM</w:t>
            </w:r>
          </w:p>
          <w:p w:rsidR="00381BC2" w:rsidRPr="00F91243" w:rsidRDefault="00847717" w:rsidP="00381BC2">
            <w:r>
              <w:t>By appointment</w:t>
            </w:r>
          </w:p>
        </w:tc>
      </w:tr>
      <w:tr w:rsidR="00381BC2" w:rsidRPr="003539C8">
        <w:tc>
          <w:tcPr>
            <w:tcW w:w="4428" w:type="dxa"/>
          </w:tcPr>
          <w:p w:rsidR="00381BC2" w:rsidRPr="003539C8" w:rsidRDefault="00847717" w:rsidP="00381BC2">
            <w:pPr>
              <w:pStyle w:val="Heading1"/>
              <w:widowControl w:val="0"/>
              <w:tabs>
                <w:tab w:val="right" w:pos="8550"/>
              </w:tabs>
              <w:suppressAutoHyphens/>
              <w:jc w:val="both"/>
              <w:rPr>
                <w:b w:val="0"/>
              </w:rPr>
            </w:pPr>
            <w:r w:rsidRPr="003539C8">
              <w:rPr>
                <w:b w:val="0"/>
              </w:rPr>
              <w:t>Phone:</w:t>
            </w:r>
            <w:r>
              <w:rPr>
                <w:b w:val="0"/>
              </w:rPr>
              <w:t xml:space="preserve"> 561-212-9054</w:t>
            </w:r>
          </w:p>
        </w:tc>
        <w:tc>
          <w:tcPr>
            <w:tcW w:w="4428" w:type="dxa"/>
          </w:tcPr>
          <w:p w:rsidR="00381BC2" w:rsidRPr="003539C8" w:rsidRDefault="00847717" w:rsidP="00381BC2">
            <w:pPr>
              <w:pStyle w:val="Heading1"/>
              <w:widowControl w:val="0"/>
              <w:tabs>
                <w:tab w:val="right" w:pos="8550"/>
              </w:tabs>
              <w:suppressAutoHyphens/>
              <w:jc w:val="both"/>
              <w:rPr>
                <w:b w:val="0"/>
              </w:rPr>
            </w:pPr>
            <w:r w:rsidRPr="003539C8">
              <w:rPr>
                <w:b w:val="0"/>
              </w:rPr>
              <w:t>Office Location:</w:t>
            </w:r>
            <w:r>
              <w:rPr>
                <w:b w:val="0"/>
              </w:rPr>
              <w:t xml:space="preserve"> SO322</w:t>
            </w:r>
          </w:p>
        </w:tc>
      </w:tr>
      <w:tr w:rsidR="00381BC2" w:rsidRPr="003539C8">
        <w:tc>
          <w:tcPr>
            <w:tcW w:w="4428" w:type="dxa"/>
          </w:tcPr>
          <w:p w:rsidR="00381BC2" w:rsidRPr="003539C8" w:rsidRDefault="00847717" w:rsidP="00381BC2">
            <w:pPr>
              <w:pStyle w:val="Heading1"/>
              <w:widowControl w:val="0"/>
              <w:tabs>
                <w:tab w:val="right" w:pos="8550"/>
              </w:tabs>
              <w:suppressAutoHyphens/>
              <w:jc w:val="both"/>
              <w:rPr>
                <w:b w:val="0"/>
              </w:rPr>
            </w:pPr>
            <w:r w:rsidRPr="003539C8">
              <w:rPr>
                <w:b w:val="0"/>
              </w:rPr>
              <w:t>Email:</w:t>
            </w:r>
            <w:r>
              <w:rPr>
                <w:b w:val="0"/>
              </w:rPr>
              <w:t xml:space="preserve">  rrubin13@fau.edu</w:t>
            </w:r>
          </w:p>
        </w:tc>
        <w:tc>
          <w:tcPr>
            <w:tcW w:w="4428" w:type="dxa"/>
          </w:tcPr>
          <w:p w:rsidR="00381BC2" w:rsidRPr="003539C8" w:rsidRDefault="00847717" w:rsidP="00381BC2">
            <w:pPr>
              <w:pStyle w:val="Heading1"/>
              <w:widowControl w:val="0"/>
              <w:tabs>
                <w:tab w:val="right" w:pos="8550"/>
              </w:tabs>
              <w:suppressAutoHyphens/>
              <w:jc w:val="both"/>
              <w:rPr>
                <w:b w:val="0"/>
              </w:rPr>
            </w:pPr>
            <w:r w:rsidRPr="003539C8">
              <w:rPr>
                <w:b w:val="0"/>
              </w:rPr>
              <w:t xml:space="preserve">Web: </w:t>
            </w:r>
            <w:hyperlink r:id="rId7" w:history="1">
              <w:r w:rsidRPr="003539C8">
                <w:rPr>
                  <w:rStyle w:val="Hyperlink"/>
                  <w:b w:val="0"/>
                </w:rPr>
                <w:t>www.fau.edu/ssw</w:t>
              </w:r>
            </w:hyperlink>
            <w:r w:rsidRPr="003539C8">
              <w:rPr>
                <w:b w:val="0"/>
              </w:rPr>
              <w:t xml:space="preserve"> </w:t>
            </w:r>
          </w:p>
        </w:tc>
      </w:tr>
      <w:tr w:rsidR="00381BC2" w:rsidRPr="003539C8">
        <w:tc>
          <w:tcPr>
            <w:tcW w:w="4428" w:type="dxa"/>
          </w:tcPr>
          <w:p w:rsidR="00381BC2" w:rsidRDefault="00847717" w:rsidP="00381BC2">
            <w:pPr>
              <w:pStyle w:val="Heading1"/>
              <w:widowControl w:val="0"/>
              <w:tabs>
                <w:tab w:val="right" w:pos="8550"/>
              </w:tabs>
              <w:suppressAutoHyphens/>
              <w:jc w:val="both"/>
              <w:rPr>
                <w:b w:val="0"/>
              </w:rPr>
            </w:pPr>
            <w:r w:rsidRPr="003539C8">
              <w:rPr>
                <w:b w:val="0"/>
                <w:bCs w:val="0"/>
              </w:rPr>
              <w:t xml:space="preserve">Blackboard: </w:t>
            </w:r>
            <w:hyperlink r:id="rId8" w:history="1">
              <w:r w:rsidRPr="0008126C">
                <w:rPr>
                  <w:rStyle w:val="Hyperlink"/>
                  <w:b w:val="0"/>
                </w:rPr>
                <w:t>http://bb.fau.edu</w:t>
              </w:r>
            </w:hyperlink>
            <w:r w:rsidRPr="003539C8">
              <w:rPr>
                <w:b w:val="0"/>
              </w:rPr>
              <w:t xml:space="preserve"> </w:t>
            </w:r>
          </w:p>
          <w:p w:rsidR="00381BC2" w:rsidRPr="004F0E10" w:rsidRDefault="00381BC2" w:rsidP="00381BC2">
            <w:pPr>
              <w:rPr>
                <w:rFonts w:ascii="Arial" w:hAnsi="Arial" w:cs="Arial"/>
              </w:rPr>
            </w:pPr>
          </w:p>
        </w:tc>
        <w:tc>
          <w:tcPr>
            <w:tcW w:w="4428" w:type="dxa"/>
          </w:tcPr>
          <w:p w:rsidR="00381BC2" w:rsidRPr="003539C8" w:rsidRDefault="00381BC2" w:rsidP="00381BC2">
            <w:pPr>
              <w:pStyle w:val="Heading1"/>
              <w:widowControl w:val="0"/>
              <w:tabs>
                <w:tab w:val="right" w:pos="8550"/>
              </w:tabs>
              <w:suppressAutoHyphens/>
              <w:jc w:val="both"/>
              <w:rPr>
                <w:b w:val="0"/>
              </w:rPr>
            </w:pPr>
          </w:p>
        </w:tc>
      </w:tr>
    </w:tbl>
    <w:p w:rsidR="00381BC2" w:rsidRDefault="00381BC2" w:rsidP="00381BC2">
      <w:pPr>
        <w:pStyle w:val="MediumGrid21"/>
        <w:outlineLvl w:val="0"/>
        <w:rPr>
          <w:rFonts w:ascii="Arial" w:hAnsi="Arial" w:cs="Arial"/>
          <w:b/>
          <w:caps/>
        </w:rPr>
      </w:pPr>
    </w:p>
    <w:p w:rsidR="0091081D" w:rsidRPr="00CA0307" w:rsidRDefault="0091081D" w:rsidP="0091081D">
      <w:pPr>
        <w:pStyle w:val="Heading3"/>
        <w:rPr>
          <w:sz w:val="24"/>
          <w:szCs w:val="24"/>
        </w:rPr>
      </w:pPr>
      <w:r w:rsidRPr="00CA0307">
        <w:rPr>
          <w:bCs w:val="0"/>
          <w:sz w:val="24"/>
          <w:szCs w:val="24"/>
        </w:rPr>
        <w:t>BSW Program Mission</w:t>
      </w:r>
    </w:p>
    <w:p w:rsidR="0091081D" w:rsidRDefault="0091081D" w:rsidP="0091081D">
      <w:r w:rsidRPr="00CA0307">
        <w:t>The mission of our BSW program is to educate competent and compassionate social workers for en</w:t>
      </w:r>
      <w:r>
        <w:t>try-</w:t>
      </w:r>
      <w:r w:rsidRPr="00CA0307">
        <w:t>level practice and as a foundation for further professional development and growth. Our graduates possess critical thinking skills and engage in evidence-based practice</w:t>
      </w:r>
      <w:r>
        <w:t xml:space="preserve">, </w:t>
      </w:r>
      <w:r w:rsidRPr="00741F66">
        <w:t>with a deep respect for human diversity and strengths, and with a desire to continue lifelong learning and professional development.</w:t>
      </w:r>
    </w:p>
    <w:p w:rsidR="00381BC2" w:rsidRPr="00453B5D" w:rsidRDefault="00847717" w:rsidP="00381BC2">
      <w:pPr>
        <w:pStyle w:val="Heading3"/>
        <w:rPr>
          <w:rFonts w:ascii="Times New Roman" w:hAnsi="Times New Roman"/>
        </w:rPr>
      </w:pPr>
      <w:r w:rsidRPr="00453B5D">
        <w:rPr>
          <w:rFonts w:ascii="Times New Roman" w:hAnsi="Times New Roman"/>
        </w:rPr>
        <w:t>Course Description:</w:t>
      </w:r>
    </w:p>
    <w:p w:rsidR="00381BC2" w:rsidRPr="00453B5D" w:rsidRDefault="00847717" w:rsidP="00381BC2">
      <w:pPr>
        <w:jc w:val="both"/>
      </w:pPr>
      <w:r w:rsidRPr="00453B5D">
        <w:t xml:space="preserve">This course will introduce you to a wide range of foundational topics on the subject of well being. The same research techniques applied to mental illness have increasingly been applied to positive emotions resulting in a substantial scientific foundation for the study of happiness and well being.  Consistent with the social work focus on the strengths and well being of the individual, this new field focuses on mental wellness, positive emotions, and optimal well being. We will learn empirically tested interventions and how to use them with your clients. We will learn skills and tools to help </w:t>
      </w:r>
      <w:proofErr w:type="gramStart"/>
      <w:r w:rsidRPr="00453B5D">
        <w:t>our ourselves</w:t>
      </w:r>
      <w:proofErr w:type="gramEnd"/>
      <w:r w:rsidRPr="00453B5D">
        <w:t xml:space="preserve"> and then our clients tap into our signature strengths and how to use these tools to lead a self determined, meaningful life. Topics covered will also address the issue of personal self-care. Through group discussion, assignments and student presentations, the focus is consistently on individuals’ personal and professional growth as well as demonstration of competencies of social work practice as they prepare to become beginning professional social workers.</w:t>
      </w:r>
    </w:p>
    <w:p w:rsidR="00381BC2" w:rsidRPr="00084D2A" w:rsidRDefault="00847717" w:rsidP="00381BC2">
      <w:pPr>
        <w:pStyle w:val="Heading3"/>
        <w:rPr>
          <w:b w:val="0"/>
        </w:rPr>
      </w:pPr>
      <w:r w:rsidRPr="00453B5D">
        <w:rPr>
          <w:rFonts w:ascii="Times New Roman" w:hAnsi="Times New Roman"/>
        </w:rPr>
        <w:t>Relevance to Educational Program:</w:t>
      </w:r>
      <w:r>
        <w:rPr>
          <w:rFonts w:ascii="Times New Roman" w:hAnsi="Times New Roman"/>
        </w:rPr>
        <w:t xml:space="preserve"> </w:t>
      </w:r>
      <w:r w:rsidRPr="00084D2A">
        <w:rPr>
          <w:rFonts w:ascii="Times New Roman" w:hAnsi="Times New Roman"/>
          <w:b w:val="0"/>
        </w:rPr>
        <w:t xml:space="preserve">This course will focus on the strengths perspective in social work and demonstrate how to recognize </w:t>
      </w:r>
      <w:r w:rsidR="00793A3D">
        <w:rPr>
          <w:rFonts w:ascii="Times New Roman" w:hAnsi="Times New Roman"/>
          <w:b w:val="0"/>
        </w:rPr>
        <w:t>our own strengths as well as our</w:t>
      </w:r>
      <w:r>
        <w:rPr>
          <w:rFonts w:ascii="Times New Roman" w:hAnsi="Times New Roman"/>
          <w:b w:val="0"/>
        </w:rPr>
        <w:t xml:space="preserve"> client’s </w:t>
      </w:r>
      <w:r w:rsidRPr="00084D2A">
        <w:rPr>
          <w:rFonts w:ascii="Times New Roman" w:hAnsi="Times New Roman"/>
          <w:b w:val="0"/>
        </w:rPr>
        <w:t>strengths</w:t>
      </w:r>
      <w:r w:rsidR="00793A3D">
        <w:rPr>
          <w:rFonts w:ascii="Times New Roman" w:hAnsi="Times New Roman"/>
          <w:b w:val="0"/>
        </w:rPr>
        <w:t>. We will learn how to use our strengths to help improve the lives of our clients and ourselves</w:t>
      </w:r>
      <w:r>
        <w:rPr>
          <w:rFonts w:ascii="Times New Roman" w:hAnsi="Times New Roman"/>
          <w:b w:val="0"/>
        </w:rPr>
        <w:t xml:space="preserve">. </w:t>
      </w:r>
      <w:r w:rsidR="00793A3D">
        <w:rPr>
          <w:rFonts w:ascii="Times New Roman" w:hAnsi="Times New Roman"/>
          <w:b w:val="0"/>
        </w:rPr>
        <w:t xml:space="preserve"> We will learn interventions to improve the quality of our lives and how we can teach these interventions to our clients. </w:t>
      </w:r>
      <w:r w:rsidRPr="00084D2A">
        <w:rPr>
          <w:rFonts w:ascii="Times New Roman" w:hAnsi="Times New Roman"/>
          <w:b w:val="0"/>
        </w:rPr>
        <w:t>Students will also learn important self care skill</w:t>
      </w:r>
      <w:r>
        <w:rPr>
          <w:rFonts w:ascii="Times New Roman" w:hAnsi="Times New Roman"/>
          <w:b w:val="0"/>
        </w:rPr>
        <w:t>s</w:t>
      </w:r>
      <w:r w:rsidRPr="00084D2A">
        <w:rPr>
          <w:rFonts w:ascii="Times New Roman" w:hAnsi="Times New Roman"/>
          <w:b w:val="0"/>
        </w:rPr>
        <w:t xml:space="preserve"> to deal with </w:t>
      </w:r>
      <w:r>
        <w:rPr>
          <w:rFonts w:ascii="Times New Roman" w:hAnsi="Times New Roman"/>
          <w:b w:val="0"/>
        </w:rPr>
        <w:t xml:space="preserve">personal </w:t>
      </w:r>
      <w:r w:rsidRPr="00084D2A">
        <w:rPr>
          <w:rFonts w:ascii="Times New Roman" w:hAnsi="Times New Roman"/>
          <w:b w:val="0"/>
        </w:rPr>
        <w:t xml:space="preserve">stress. </w:t>
      </w:r>
    </w:p>
    <w:p w:rsidR="00381BC2" w:rsidRPr="00453B5D" w:rsidRDefault="00381BC2" w:rsidP="00381BC2"/>
    <w:p w:rsidR="00381BC2" w:rsidRDefault="00847717" w:rsidP="00381BC2">
      <w:pPr>
        <w:tabs>
          <w:tab w:val="left" w:pos="0"/>
          <w:tab w:val="center" w:pos="4680"/>
          <w:tab w:val="left" w:pos="5040"/>
          <w:tab w:val="left" w:pos="5760"/>
          <w:tab w:val="left" w:pos="6480"/>
          <w:tab w:val="left" w:pos="7200"/>
          <w:tab w:val="left" w:pos="7920"/>
          <w:tab w:val="left" w:pos="8640"/>
          <w:tab w:val="left" w:pos="9360"/>
        </w:tabs>
      </w:pPr>
      <w:r>
        <w:t xml:space="preserve"> </w:t>
      </w:r>
    </w:p>
    <w:p w:rsidR="00381BC2" w:rsidRDefault="00381BC2" w:rsidP="00381BC2">
      <w:pPr>
        <w:widowControl w:val="0"/>
        <w:autoSpaceDE w:val="0"/>
        <w:autoSpaceDN w:val="0"/>
        <w:adjustRightInd w:val="0"/>
        <w:rPr>
          <w:rFonts w:ascii="Arial" w:hAnsi="Arial" w:cs="Arial"/>
          <w:b/>
          <w:bCs/>
          <w:sz w:val="32"/>
          <w:szCs w:val="32"/>
        </w:rPr>
      </w:pPr>
    </w:p>
    <w:p w:rsidR="00381BC2" w:rsidRDefault="00381BC2" w:rsidP="00381BC2">
      <w:pPr>
        <w:widowControl w:val="0"/>
        <w:autoSpaceDE w:val="0"/>
        <w:autoSpaceDN w:val="0"/>
        <w:adjustRightInd w:val="0"/>
        <w:rPr>
          <w:rFonts w:ascii="Arial" w:hAnsi="Arial" w:cs="Arial"/>
          <w:b/>
          <w:bCs/>
          <w:sz w:val="32"/>
          <w:szCs w:val="32"/>
        </w:rPr>
      </w:pPr>
    </w:p>
    <w:p w:rsidR="00381BC2" w:rsidRDefault="00381BC2" w:rsidP="00381BC2">
      <w:pPr>
        <w:widowControl w:val="0"/>
        <w:autoSpaceDE w:val="0"/>
        <w:autoSpaceDN w:val="0"/>
        <w:adjustRightInd w:val="0"/>
        <w:rPr>
          <w:rFonts w:ascii="Arial" w:hAnsi="Arial" w:cs="Arial"/>
          <w:b/>
          <w:bCs/>
          <w:sz w:val="32"/>
          <w:szCs w:val="32"/>
        </w:rPr>
      </w:pPr>
    </w:p>
    <w:p w:rsidR="00381BC2" w:rsidRDefault="00381BC2" w:rsidP="00381BC2">
      <w:pPr>
        <w:widowControl w:val="0"/>
        <w:autoSpaceDE w:val="0"/>
        <w:autoSpaceDN w:val="0"/>
        <w:adjustRightInd w:val="0"/>
        <w:rPr>
          <w:rFonts w:ascii="Arial" w:hAnsi="Arial" w:cs="Arial"/>
          <w:b/>
          <w:bCs/>
          <w:sz w:val="32"/>
          <w:szCs w:val="32"/>
        </w:rPr>
      </w:pPr>
    </w:p>
    <w:p w:rsidR="00381BC2" w:rsidRDefault="00847717" w:rsidP="00381BC2">
      <w:pPr>
        <w:widowControl w:val="0"/>
        <w:autoSpaceDE w:val="0"/>
        <w:autoSpaceDN w:val="0"/>
        <w:adjustRightInd w:val="0"/>
        <w:rPr>
          <w:rFonts w:ascii="Arial" w:hAnsi="Arial" w:cs="Arial"/>
          <w:b/>
          <w:bCs/>
          <w:sz w:val="32"/>
          <w:szCs w:val="32"/>
        </w:rPr>
      </w:pPr>
      <w:r>
        <w:rPr>
          <w:rFonts w:ascii="Arial" w:hAnsi="Arial" w:cs="Arial"/>
          <w:b/>
          <w:bCs/>
          <w:sz w:val="32"/>
          <w:szCs w:val="32"/>
        </w:rPr>
        <w:t>Competencies and Educational Objectives</w:t>
      </w:r>
    </w:p>
    <w:p w:rsidR="00381BC2" w:rsidRDefault="00847717" w:rsidP="00381BC2">
      <w:pPr>
        <w:widowControl w:val="0"/>
        <w:autoSpaceDE w:val="0"/>
        <w:autoSpaceDN w:val="0"/>
        <w:adjustRightInd w:val="0"/>
        <w:rPr>
          <w:sz w:val="32"/>
          <w:szCs w:val="32"/>
        </w:rPr>
      </w:pPr>
      <w:r>
        <w:rPr>
          <w:sz w:val="32"/>
          <w:szCs w:val="32"/>
        </w:rPr>
        <w:t> </w:t>
      </w:r>
    </w:p>
    <w:p w:rsidR="00381BC2" w:rsidRPr="004A699A" w:rsidRDefault="00847717" w:rsidP="00381BC2">
      <w:pPr>
        <w:widowControl w:val="0"/>
        <w:autoSpaceDE w:val="0"/>
        <w:autoSpaceDN w:val="0"/>
        <w:adjustRightInd w:val="0"/>
        <w:rPr>
          <w:szCs w:val="32"/>
        </w:rPr>
      </w:pPr>
      <w:r w:rsidRPr="004A699A">
        <w:rPr>
          <w:szCs w:val="32"/>
        </w:rPr>
        <w:t xml:space="preserve">The </w:t>
      </w:r>
      <w:hyperlink r:id="rId9" w:history="1">
        <w:r w:rsidRPr="004A699A">
          <w:rPr>
            <w:color w:val="0000FF"/>
            <w:szCs w:val="32"/>
            <w:u w:val="single" w:color="0000FF"/>
          </w:rPr>
          <w:t>Council on Social Work Education’s</w:t>
        </w:r>
      </w:hyperlink>
      <w:r w:rsidRPr="004A699A">
        <w:rPr>
          <w:szCs w:val="32"/>
        </w:rPr>
        <w:t xml:space="preserve"> Educational Policy and Accreditation Standards (2008) identify 10 core competencies for social work programs. Upon successful completion of this course, students will be able to demonstrate the following competencies and practice behaviors.</w:t>
      </w:r>
    </w:p>
    <w:p w:rsidR="00381BC2" w:rsidRPr="004A699A" w:rsidRDefault="00847717" w:rsidP="00381BC2">
      <w:pPr>
        <w:widowControl w:val="0"/>
        <w:autoSpaceDE w:val="0"/>
        <w:autoSpaceDN w:val="0"/>
        <w:adjustRightInd w:val="0"/>
        <w:rPr>
          <w:szCs w:val="32"/>
        </w:rPr>
      </w:pPr>
      <w:r w:rsidRPr="004A699A">
        <w:rPr>
          <w:szCs w:val="32"/>
        </w:rPr>
        <w:t> </w:t>
      </w:r>
    </w:p>
    <w:p w:rsidR="00381BC2" w:rsidRPr="004A699A" w:rsidRDefault="00847717" w:rsidP="00381BC2">
      <w:pPr>
        <w:widowControl w:val="0"/>
        <w:autoSpaceDE w:val="0"/>
        <w:autoSpaceDN w:val="0"/>
        <w:adjustRightInd w:val="0"/>
        <w:rPr>
          <w:szCs w:val="32"/>
        </w:rPr>
      </w:pPr>
      <w:r w:rsidRPr="004A699A">
        <w:rPr>
          <w:szCs w:val="32"/>
        </w:rPr>
        <w:t xml:space="preserve">1. </w:t>
      </w:r>
      <w:r w:rsidRPr="004A699A">
        <w:rPr>
          <w:b/>
          <w:bCs/>
          <w:szCs w:val="30"/>
        </w:rPr>
        <w:t>Identify as a professional social worker and conduct oneself accordingly.</w:t>
      </w:r>
    </w:p>
    <w:p w:rsidR="00381BC2" w:rsidRPr="004A699A" w:rsidRDefault="00847717" w:rsidP="00381BC2">
      <w:pPr>
        <w:widowControl w:val="0"/>
        <w:autoSpaceDE w:val="0"/>
        <w:autoSpaceDN w:val="0"/>
        <w:adjustRightInd w:val="0"/>
        <w:ind w:left="960" w:hanging="480"/>
        <w:rPr>
          <w:szCs w:val="32"/>
        </w:rPr>
      </w:pPr>
      <w:r w:rsidRPr="004A699A">
        <w:rPr>
          <w:szCs w:val="32"/>
        </w:rPr>
        <w:t>·</w:t>
      </w:r>
      <w:r w:rsidRPr="004A699A">
        <w:rPr>
          <w:szCs w:val="18"/>
        </w:rPr>
        <w:t xml:space="preserve">      </w:t>
      </w:r>
      <w:r w:rsidRPr="004A699A">
        <w:rPr>
          <w:szCs w:val="32"/>
        </w:rPr>
        <w:t>Advocate for individual clients access to the services of social work (PB 1a)</w:t>
      </w:r>
      <w:proofErr w:type="gramStart"/>
      <w:r w:rsidRPr="004A699A">
        <w:rPr>
          <w:szCs w:val="32"/>
        </w:rPr>
        <w:t>.</w:t>
      </w:r>
      <w:r w:rsidRPr="004A699A">
        <w:rPr>
          <w:color w:val="0000FF"/>
          <w:szCs w:val="32"/>
        </w:rPr>
        <w:t>[</w:t>
      </w:r>
      <w:proofErr w:type="gramEnd"/>
      <w:r w:rsidRPr="004A699A">
        <w:rPr>
          <w:color w:val="0000FF"/>
          <w:szCs w:val="32"/>
        </w:rPr>
        <w:t>1]</w:t>
      </w:r>
    </w:p>
    <w:p w:rsidR="00381BC2" w:rsidRPr="004A699A" w:rsidRDefault="00847717" w:rsidP="00381BC2">
      <w:pPr>
        <w:widowControl w:val="0"/>
        <w:autoSpaceDE w:val="0"/>
        <w:autoSpaceDN w:val="0"/>
        <w:adjustRightInd w:val="0"/>
        <w:ind w:left="960" w:hanging="480"/>
        <w:rPr>
          <w:szCs w:val="32"/>
        </w:rPr>
      </w:pPr>
      <w:r w:rsidRPr="004A699A">
        <w:rPr>
          <w:szCs w:val="32"/>
        </w:rPr>
        <w:t>·</w:t>
      </w:r>
      <w:r w:rsidRPr="004A699A">
        <w:rPr>
          <w:szCs w:val="18"/>
        </w:rPr>
        <w:t xml:space="preserve">      </w:t>
      </w:r>
      <w:r w:rsidRPr="004A699A">
        <w:rPr>
          <w:szCs w:val="32"/>
        </w:rPr>
        <w:t xml:space="preserve">Demonstrate personal reflection and self-correction in relation use of </w:t>
      </w:r>
      <w:proofErr w:type="spellStart"/>
      <w:r w:rsidRPr="004A699A">
        <w:rPr>
          <w:szCs w:val="32"/>
        </w:rPr>
        <w:t>microskills</w:t>
      </w:r>
      <w:proofErr w:type="spellEnd"/>
      <w:r w:rsidRPr="004A699A">
        <w:rPr>
          <w:szCs w:val="32"/>
        </w:rPr>
        <w:t xml:space="preserve">, including attending, paraphrasing, reflecting feeling, constructive use of </w:t>
      </w:r>
      <w:proofErr w:type="gramStart"/>
      <w:r w:rsidRPr="004A699A">
        <w:rPr>
          <w:szCs w:val="32"/>
        </w:rPr>
        <w:t>silence,</w:t>
      </w:r>
      <w:proofErr w:type="gramEnd"/>
      <w:r w:rsidRPr="004A699A">
        <w:rPr>
          <w:szCs w:val="32"/>
        </w:rPr>
        <w:t xml:space="preserve"> and asking questions. </w:t>
      </w:r>
      <w:proofErr w:type="gramStart"/>
      <w:r w:rsidRPr="004A699A">
        <w:rPr>
          <w:szCs w:val="32"/>
        </w:rPr>
        <w:t>(PB 1b).</w:t>
      </w:r>
      <w:proofErr w:type="gramEnd"/>
    </w:p>
    <w:p w:rsidR="00381BC2" w:rsidRPr="004A699A" w:rsidRDefault="00847717" w:rsidP="00381BC2">
      <w:pPr>
        <w:widowControl w:val="0"/>
        <w:autoSpaceDE w:val="0"/>
        <w:autoSpaceDN w:val="0"/>
        <w:adjustRightInd w:val="0"/>
        <w:ind w:left="960" w:hanging="480"/>
        <w:rPr>
          <w:szCs w:val="32"/>
        </w:rPr>
      </w:pPr>
      <w:r w:rsidRPr="004A699A">
        <w:rPr>
          <w:szCs w:val="32"/>
        </w:rPr>
        <w:t>·</w:t>
      </w:r>
      <w:r w:rsidRPr="004A699A">
        <w:rPr>
          <w:szCs w:val="18"/>
        </w:rPr>
        <w:t xml:space="preserve">      </w:t>
      </w:r>
      <w:r w:rsidRPr="004A699A">
        <w:rPr>
          <w:szCs w:val="32"/>
        </w:rPr>
        <w:t>Function within clearly defined professional roles and boundaries in the context of practice with individuals (PB 1c)</w:t>
      </w:r>
    </w:p>
    <w:p w:rsidR="00381BC2" w:rsidRPr="004A699A" w:rsidRDefault="00847717" w:rsidP="00381BC2">
      <w:pPr>
        <w:widowControl w:val="0"/>
        <w:autoSpaceDE w:val="0"/>
        <w:autoSpaceDN w:val="0"/>
        <w:adjustRightInd w:val="0"/>
        <w:ind w:left="960" w:hanging="480"/>
        <w:rPr>
          <w:szCs w:val="32"/>
        </w:rPr>
      </w:pPr>
      <w:r w:rsidRPr="004A699A">
        <w:rPr>
          <w:szCs w:val="32"/>
        </w:rPr>
        <w:t>·</w:t>
      </w:r>
      <w:r w:rsidRPr="004A699A">
        <w:rPr>
          <w:szCs w:val="18"/>
        </w:rPr>
        <w:t xml:space="preserve">      </w:t>
      </w:r>
      <w:r w:rsidRPr="004A699A">
        <w:rPr>
          <w:szCs w:val="32"/>
        </w:rPr>
        <w:t>Demonstrate professional demeanor in behavior, appearance, and communication with clients and professional colleagues (PB 1d).</w:t>
      </w:r>
    </w:p>
    <w:p w:rsidR="00381BC2" w:rsidRPr="004A699A" w:rsidRDefault="00847717" w:rsidP="00381BC2">
      <w:pPr>
        <w:widowControl w:val="0"/>
        <w:autoSpaceDE w:val="0"/>
        <w:autoSpaceDN w:val="0"/>
        <w:adjustRightInd w:val="0"/>
        <w:ind w:left="960" w:hanging="480"/>
        <w:rPr>
          <w:szCs w:val="32"/>
        </w:rPr>
      </w:pPr>
      <w:r w:rsidRPr="004A699A">
        <w:rPr>
          <w:szCs w:val="32"/>
        </w:rPr>
        <w:t>·</w:t>
      </w:r>
      <w:r w:rsidRPr="004A699A">
        <w:rPr>
          <w:szCs w:val="18"/>
        </w:rPr>
        <w:t xml:space="preserve">      </w:t>
      </w:r>
      <w:r w:rsidRPr="004A699A">
        <w:rPr>
          <w:szCs w:val="32"/>
        </w:rPr>
        <w:t>Use supervision and consultation to support practice with individuals (PB 1f).</w:t>
      </w:r>
    </w:p>
    <w:p w:rsidR="00381BC2" w:rsidRPr="004A699A" w:rsidRDefault="00847717" w:rsidP="00381BC2">
      <w:pPr>
        <w:widowControl w:val="0"/>
        <w:autoSpaceDE w:val="0"/>
        <w:autoSpaceDN w:val="0"/>
        <w:adjustRightInd w:val="0"/>
        <w:rPr>
          <w:szCs w:val="32"/>
        </w:rPr>
      </w:pPr>
      <w:r w:rsidRPr="004A699A">
        <w:rPr>
          <w:szCs w:val="32"/>
        </w:rPr>
        <w:t> </w:t>
      </w:r>
    </w:p>
    <w:p w:rsidR="00381BC2" w:rsidRPr="004A699A" w:rsidRDefault="00847717" w:rsidP="00381BC2">
      <w:pPr>
        <w:widowControl w:val="0"/>
        <w:autoSpaceDE w:val="0"/>
        <w:autoSpaceDN w:val="0"/>
        <w:adjustRightInd w:val="0"/>
        <w:rPr>
          <w:szCs w:val="32"/>
        </w:rPr>
      </w:pPr>
      <w:r w:rsidRPr="004A699A">
        <w:rPr>
          <w:b/>
          <w:bCs/>
          <w:szCs w:val="30"/>
        </w:rPr>
        <w:t>2. Apply social work ethical principles to guide professional practice.</w:t>
      </w:r>
    </w:p>
    <w:p w:rsidR="00381BC2" w:rsidRPr="004A699A" w:rsidRDefault="00847717" w:rsidP="00381BC2">
      <w:pPr>
        <w:widowControl w:val="0"/>
        <w:autoSpaceDE w:val="0"/>
        <w:autoSpaceDN w:val="0"/>
        <w:adjustRightInd w:val="0"/>
        <w:ind w:left="960" w:hanging="480"/>
        <w:rPr>
          <w:szCs w:val="32"/>
        </w:rPr>
      </w:pPr>
      <w:r w:rsidRPr="004A699A">
        <w:rPr>
          <w:szCs w:val="32"/>
        </w:rPr>
        <w:t>·</w:t>
      </w:r>
      <w:r w:rsidRPr="004A699A">
        <w:rPr>
          <w:szCs w:val="18"/>
        </w:rPr>
        <w:t xml:space="preserve">      </w:t>
      </w:r>
      <w:r w:rsidRPr="004A699A">
        <w:rPr>
          <w:szCs w:val="32"/>
        </w:rPr>
        <w:t xml:space="preserve">Recognize and manage personal values in a way that allows professional values to guide practice. </w:t>
      </w:r>
      <w:proofErr w:type="gramStart"/>
      <w:r w:rsidRPr="004A699A">
        <w:rPr>
          <w:szCs w:val="32"/>
        </w:rPr>
        <w:t>(PB 2a).</w:t>
      </w:r>
      <w:proofErr w:type="gramEnd"/>
    </w:p>
    <w:p w:rsidR="00381BC2" w:rsidRPr="004A699A" w:rsidRDefault="00847717" w:rsidP="00381BC2">
      <w:pPr>
        <w:widowControl w:val="0"/>
        <w:autoSpaceDE w:val="0"/>
        <w:autoSpaceDN w:val="0"/>
        <w:adjustRightInd w:val="0"/>
        <w:ind w:left="960" w:hanging="480"/>
        <w:rPr>
          <w:szCs w:val="32"/>
        </w:rPr>
      </w:pPr>
      <w:r w:rsidRPr="004A699A">
        <w:rPr>
          <w:szCs w:val="32"/>
        </w:rPr>
        <w:t>·</w:t>
      </w:r>
      <w:r w:rsidRPr="004A699A">
        <w:rPr>
          <w:szCs w:val="18"/>
        </w:rPr>
        <w:t xml:space="preserve">      </w:t>
      </w:r>
      <w:r w:rsidRPr="004A699A">
        <w:rPr>
          <w:szCs w:val="32"/>
        </w:rPr>
        <w:t>Make ethical decisions by applying the NASW Code of Ethics, and as applicable, the IFSW/IASSW Ethics in Social Work, Statement of Principles (with particular emphasis on client self-determination, confidentiality, informed consent, and professional boundaries)  (PB 2b).</w:t>
      </w:r>
    </w:p>
    <w:p w:rsidR="00381BC2" w:rsidRPr="004A699A" w:rsidRDefault="00847717" w:rsidP="00381BC2">
      <w:pPr>
        <w:widowControl w:val="0"/>
        <w:autoSpaceDE w:val="0"/>
        <w:autoSpaceDN w:val="0"/>
        <w:adjustRightInd w:val="0"/>
        <w:ind w:left="960" w:hanging="480"/>
        <w:rPr>
          <w:szCs w:val="32"/>
        </w:rPr>
      </w:pPr>
      <w:r w:rsidRPr="004A699A">
        <w:rPr>
          <w:szCs w:val="32"/>
        </w:rPr>
        <w:t>·</w:t>
      </w:r>
      <w:r w:rsidRPr="004A699A">
        <w:rPr>
          <w:szCs w:val="18"/>
        </w:rPr>
        <w:t xml:space="preserve">      </w:t>
      </w:r>
      <w:r w:rsidRPr="004A699A">
        <w:rPr>
          <w:szCs w:val="32"/>
        </w:rPr>
        <w:t>Tolerate ambiguity in resolving ethical conflicts related to practice with individuals (PB 2c).</w:t>
      </w:r>
    </w:p>
    <w:p w:rsidR="00381BC2" w:rsidRPr="004A699A" w:rsidRDefault="00847717" w:rsidP="00381BC2">
      <w:pPr>
        <w:widowControl w:val="0"/>
        <w:autoSpaceDE w:val="0"/>
        <w:autoSpaceDN w:val="0"/>
        <w:adjustRightInd w:val="0"/>
        <w:ind w:left="960" w:hanging="480"/>
        <w:rPr>
          <w:szCs w:val="32"/>
        </w:rPr>
      </w:pPr>
      <w:r w:rsidRPr="004A699A">
        <w:rPr>
          <w:szCs w:val="32"/>
        </w:rPr>
        <w:t>·</w:t>
      </w:r>
      <w:r w:rsidRPr="004A699A">
        <w:rPr>
          <w:szCs w:val="18"/>
        </w:rPr>
        <w:t xml:space="preserve">      </w:t>
      </w:r>
      <w:r w:rsidRPr="004A699A">
        <w:rPr>
          <w:szCs w:val="32"/>
        </w:rPr>
        <w:t>Apply strategies of ethical reasoning to arrive at principled decisions, including the application of laws, agency policies, and ethical standards related to practice with individuals (PB 2d).</w:t>
      </w:r>
    </w:p>
    <w:p w:rsidR="00381BC2" w:rsidRPr="004A699A" w:rsidRDefault="00847717" w:rsidP="00381BC2">
      <w:pPr>
        <w:widowControl w:val="0"/>
        <w:autoSpaceDE w:val="0"/>
        <w:autoSpaceDN w:val="0"/>
        <w:adjustRightInd w:val="0"/>
        <w:rPr>
          <w:szCs w:val="32"/>
        </w:rPr>
      </w:pPr>
      <w:r w:rsidRPr="004A699A">
        <w:rPr>
          <w:szCs w:val="32"/>
        </w:rPr>
        <w:t> </w:t>
      </w:r>
    </w:p>
    <w:p w:rsidR="00381BC2" w:rsidRPr="004A699A" w:rsidRDefault="00847717" w:rsidP="00381BC2">
      <w:pPr>
        <w:widowControl w:val="0"/>
        <w:autoSpaceDE w:val="0"/>
        <w:autoSpaceDN w:val="0"/>
        <w:adjustRightInd w:val="0"/>
        <w:rPr>
          <w:szCs w:val="32"/>
        </w:rPr>
      </w:pPr>
      <w:r w:rsidRPr="004A699A">
        <w:rPr>
          <w:b/>
          <w:bCs/>
          <w:szCs w:val="30"/>
        </w:rPr>
        <w:t>3. Apply critical thinking to inform and communicate professional judgments.</w:t>
      </w:r>
    </w:p>
    <w:p w:rsidR="00381BC2" w:rsidRPr="004A699A" w:rsidRDefault="00847717" w:rsidP="00381BC2">
      <w:pPr>
        <w:widowControl w:val="0"/>
        <w:autoSpaceDE w:val="0"/>
        <w:autoSpaceDN w:val="0"/>
        <w:adjustRightInd w:val="0"/>
        <w:ind w:left="960" w:hanging="480"/>
        <w:rPr>
          <w:szCs w:val="32"/>
        </w:rPr>
      </w:pPr>
      <w:r w:rsidRPr="004A699A">
        <w:rPr>
          <w:szCs w:val="32"/>
        </w:rPr>
        <w:t>·</w:t>
      </w:r>
      <w:r w:rsidRPr="004A699A">
        <w:rPr>
          <w:szCs w:val="18"/>
        </w:rPr>
        <w:t xml:space="preserve">      </w:t>
      </w:r>
      <w:r w:rsidRPr="004A699A">
        <w:rPr>
          <w:szCs w:val="32"/>
        </w:rPr>
        <w:t>Distinguish, appraise, and integrate multiple sources of knowledge, including research-based knowledge and practice wisdom to inform practice decisions with individuals (PB 3a).</w:t>
      </w:r>
    </w:p>
    <w:p w:rsidR="00381BC2" w:rsidRPr="004A699A" w:rsidRDefault="00847717" w:rsidP="00381BC2">
      <w:pPr>
        <w:widowControl w:val="0"/>
        <w:autoSpaceDE w:val="0"/>
        <w:autoSpaceDN w:val="0"/>
        <w:adjustRightInd w:val="0"/>
        <w:ind w:left="960" w:hanging="480"/>
        <w:rPr>
          <w:szCs w:val="32"/>
        </w:rPr>
      </w:pPr>
      <w:r w:rsidRPr="004A699A">
        <w:rPr>
          <w:szCs w:val="32"/>
        </w:rPr>
        <w:t>·</w:t>
      </w:r>
      <w:r w:rsidRPr="004A699A">
        <w:rPr>
          <w:szCs w:val="18"/>
        </w:rPr>
        <w:t xml:space="preserve">      </w:t>
      </w:r>
      <w:r w:rsidRPr="004A699A">
        <w:rPr>
          <w:szCs w:val="32"/>
        </w:rPr>
        <w:t>Critically analyze models of assessment, prevention, intervention, and evaluation in the context of practice with individuals (PB 3b).</w:t>
      </w:r>
    </w:p>
    <w:p w:rsidR="00381BC2" w:rsidRPr="004A699A" w:rsidRDefault="00847717" w:rsidP="00381BC2">
      <w:pPr>
        <w:widowControl w:val="0"/>
        <w:autoSpaceDE w:val="0"/>
        <w:autoSpaceDN w:val="0"/>
        <w:adjustRightInd w:val="0"/>
        <w:ind w:left="960" w:hanging="480"/>
        <w:rPr>
          <w:szCs w:val="32"/>
        </w:rPr>
      </w:pPr>
      <w:r w:rsidRPr="004A699A">
        <w:rPr>
          <w:szCs w:val="32"/>
        </w:rPr>
        <w:t>·</w:t>
      </w:r>
      <w:r w:rsidRPr="004A699A">
        <w:rPr>
          <w:szCs w:val="18"/>
        </w:rPr>
        <w:t xml:space="preserve">      </w:t>
      </w:r>
      <w:r w:rsidRPr="004A699A">
        <w:rPr>
          <w:szCs w:val="32"/>
        </w:rPr>
        <w:t>Demonstrate effective oral and written communication in working with individuals (PB 3c).</w:t>
      </w:r>
    </w:p>
    <w:p w:rsidR="00381BC2" w:rsidRPr="004A699A" w:rsidRDefault="00847717" w:rsidP="00381BC2">
      <w:pPr>
        <w:widowControl w:val="0"/>
        <w:autoSpaceDE w:val="0"/>
        <w:autoSpaceDN w:val="0"/>
        <w:adjustRightInd w:val="0"/>
        <w:rPr>
          <w:szCs w:val="32"/>
        </w:rPr>
      </w:pPr>
      <w:r w:rsidRPr="004A699A">
        <w:rPr>
          <w:szCs w:val="32"/>
        </w:rPr>
        <w:t> </w:t>
      </w:r>
    </w:p>
    <w:p w:rsidR="00381BC2" w:rsidRPr="004A699A" w:rsidRDefault="00847717" w:rsidP="00381BC2">
      <w:pPr>
        <w:widowControl w:val="0"/>
        <w:autoSpaceDE w:val="0"/>
        <w:autoSpaceDN w:val="0"/>
        <w:adjustRightInd w:val="0"/>
        <w:rPr>
          <w:szCs w:val="32"/>
        </w:rPr>
      </w:pPr>
      <w:r>
        <w:rPr>
          <w:b/>
          <w:bCs/>
          <w:szCs w:val="30"/>
        </w:rPr>
        <w:lastRenderedPageBreak/>
        <w:t>4</w:t>
      </w:r>
      <w:r w:rsidRPr="004A699A">
        <w:rPr>
          <w:b/>
          <w:bCs/>
          <w:szCs w:val="30"/>
        </w:rPr>
        <w:t>. Apply knowledge of human behavior and the social environment.</w:t>
      </w:r>
    </w:p>
    <w:p w:rsidR="00381BC2" w:rsidRPr="004A699A" w:rsidRDefault="00847717" w:rsidP="00381BC2">
      <w:pPr>
        <w:widowControl w:val="0"/>
        <w:autoSpaceDE w:val="0"/>
        <w:autoSpaceDN w:val="0"/>
        <w:adjustRightInd w:val="0"/>
        <w:ind w:left="1440" w:hanging="480"/>
        <w:rPr>
          <w:szCs w:val="32"/>
        </w:rPr>
      </w:pPr>
      <w:r w:rsidRPr="004A699A">
        <w:rPr>
          <w:szCs w:val="32"/>
        </w:rPr>
        <w:t>·</w:t>
      </w:r>
      <w:r w:rsidRPr="004A699A">
        <w:rPr>
          <w:szCs w:val="18"/>
        </w:rPr>
        <w:t xml:space="preserve">      </w:t>
      </w:r>
      <w:r w:rsidRPr="004A699A">
        <w:rPr>
          <w:szCs w:val="32"/>
        </w:rPr>
        <w:t>Utilize conceptual frameworks to guide the processes of assessment, intervention, and evaluation of practice with individuals (PB 7a).</w:t>
      </w:r>
    </w:p>
    <w:p w:rsidR="00381BC2" w:rsidRDefault="00847717" w:rsidP="00381BC2">
      <w:pPr>
        <w:widowControl w:val="0"/>
        <w:autoSpaceDE w:val="0"/>
        <w:autoSpaceDN w:val="0"/>
        <w:adjustRightInd w:val="0"/>
        <w:ind w:left="1440" w:hanging="480"/>
        <w:rPr>
          <w:szCs w:val="32"/>
        </w:rPr>
      </w:pPr>
      <w:r w:rsidRPr="004A699A">
        <w:rPr>
          <w:szCs w:val="32"/>
        </w:rPr>
        <w:t>·</w:t>
      </w:r>
      <w:r w:rsidRPr="004A699A">
        <w:rPr>
          <w:szCs w:val="18"/>
        </w:rPr>
        <w:t xml:space="preserve">      </w:t>
      </w:r>
      <w:r w:rsidRPr="004A699A">
        <w:rPr>
          <w:szCs w:val="32"/>
        </w:rPr>
        <w:t xml:space="preserve">Critique and apply knowledge to understand person and environment, including the use of </w:t>
      </w:r>
      <w:proofErr w:type="spellStart"/>
      <w:r w:rsidRPr="004A699A">
        <w:rPr>
          <w:szCs w:val="32"/>
        </w:rPr>
        <w:t>ecomaps</w:t>
      </w:r>
      <w:proofErr w:type="spellEnd"/>
      <w:r w:rsidRPr="004A699A">
        <w:rPr>
          <w:szCs w:val="32"/>
        </w:rPr>
        <w:t xml:space="preserve"> and systems theory (PB 7b).</w:t>
      </w:r>
    </w:p>
    <w:p w:rsidR="00F529CF" w:rsidRDefault="00F529CF" w:rsidP="00381BC2">
      <w:pPr>
        <w:widowControl w:val="0"/>
        <w:autoSpaceDE w:val="0"/>
        <w:autoSpaceDN w:val="0"/>
        <w:adjustRightInd w:val="0"/>
        <w:ind w:left="1440" w:hanging="480"/>
        <w:rPr>
          <w:szCs w:val="32"/>
        </w:rPr>
      </w:pPr>
    </w:p>
    <w:p w:rsidR="00F529CF" w:rsidRPr="00F529CF" w:rsidRDefault="00F529CF" w:rsidP="00F529CF">
      <w:pPr>
        <w:pStyle w:val="Default"/>
        <w:rPr>
          <w:rFonts w:ascii="Times" w:hAnsi="Times" w:cs="Arial"/>
        </w:rPr>
      </w:pPr>
      <w:r>
        <w:rPr>
          <w:rFonts w:cs="Arial"/>
          <w:b/>
        </w:rPr>
        <w:t>5</w:t>
      </w:r>
      <w:r w:rsidRPr="008B1B5B">
        <w:rPr>
          <w:rFonts w:cs="Arial"/>
          <w:b/>
        </w:rPr>
        <w:t>.</w:t>
      </w:r>
      <w:r w:rsidRPr="008B1B5B">
        <w:rPr>
          <w:rFonts w:ascii="Arial" w:hAnsi="Arial" w:cs="Arial"/>
          <w:b/>
          <w:bCs/>
        </w:rPr>
        <w:t xml:space="preserve"> </w:t>
      </w:r>
      <w:r w:rsidRPr="00F529CF">
        <w:rPr>
          <w:rFonts w:ascii="Times" w:hAnsi="Times" w:cs="Arial"/>
          <w:b/>
          <w:bCs/>
        </w:rPr>
        <w:t xml:space="preserve">Engage, assess, intervene, and evaluate with individuals, families, groups, organizations, and communities. </w:t>
      </w:r>
    </w:p>
    <w:p w:rsidR="00F529CF" w:rsidRPr="008B1B5B" w:rsidRDefault="00F529CF" w:rsidP="00F529CF">
      <w:pPr>
        <w:pStyle w:val="ListParagraph"/>
        <w:numPr>
          <w:ilvl w:val="0"/>
          <w:numId w:val="33"/>
        </w:numPr>
        <w:tabs>
          <w:tab w:val="left" w:pos="0"/>
          <w:tab w:val="center" w:pos="4680"/>
          <w:tab w:val="left" w:pos="5040"/>
          <w:tab w:val="left" w:pos="5760"/>
          <w:tab w:val="left" w:pos="6480"/>
          <w:tab w:val="left" w:pos="7200"/>
          <w:tab w:val="left" w:pos="7920"/>
          <w:tab w:val="left" w:pos="8640"/>
          <w:tab w:val="left" w:pos="9360"/>
        </w:tabs>
        <w:rPr>
          <w:rFonts w:cs="Arial"/>
        </w:rPr>
      </w:pPr>
      <w:r w:rsidRPr="008B1B5B">
        <w:rPr>
          <w:rFonts w:cs="Arial"/>
        </w:rPr>
        <w:t>Intervention: Negotiate, mediate, and advocate for individual clients (PB 10k).</w:t>
      </w:r>
    </w:p>
    <w:p w:rsidR="00F529CF" w:rsidRPr="008B1B5B" w:rsidRDefault="00F529CF" w:rsidP="00F529CF">
      <w:pPr>
        <w:pStyle w:val="ListParagraph"/>
        <w:numPr>
          <w:ilvl w:val="0"/>
          <w:numId w:val="33"/>
        </w:numPr>
        <w:tabs>
          <w:tab w:val="left" w:pos="0"/>
          <w:tab w:val="center" w:pos="4680"/>
          <w:tab w:val="left" w:pos="5040"/>
          <w:tab w:val="left" w:pos="5760"/>
          <w:tab w:val="left" w:pos="6480"/>
          <w:tab w:val="left" w:pos="7200"/>
          <w:tab w:val="left" w:pos="7920"/>
          <w:tab w:val="left" w:pos="8640"/>
          <w:tab w:val="left" w:pos="9360"/>
        </w:tabs>
        <w:rPr>
          <w:rFonts w:cs="Arial"/>
          <w:b/>
        </w:rPr>
      </w:pPr>
      <w:r w:rsidRPr="008B1B5B">
        <w:rPr>
          <w:rFonts w:cs="Arial"/>
        </w:rPr>
        <w:t>Evaluation: Critically analyze, monitor, and evaluate interventions with individuals (PB 10m).</w:t>
      </w:r>
    </w:p>
    <w:p w:rsidR="00381BC2" w:rsidRPr="004A699A" w:rsidRDefault="00847717" w:rsidP="00F529CF">
      <w:pPr>
        <w:tabs>
          <w:tab w:val="left" w:pos="0"/>
          <w:tab w:val="center" w:pos="4680"/>
          <w:tab w:val="left" w:pos="5040"/>
          <w:tab w:val="left" w:pos="5760"/>
          <w:tab w:val="left" w:pos="6480"/>
          <w:tab w:val="left" w:pos="7200"/>
          <w:tab w:val="left" w:pos="7920"/>
          <w:tab w:val="left" w:pos="8640"/>
          <w:tab w:val="left" w:pos="9360"/>
        </w:tabs>
        <w:rPr>
          <w:szCs w:val="32"/>
        </w:rPr>
      </w:pPr>
      <w:r w:rsidRPr="004A699A">
        <w:rPr>
          <w:szCs w:val="32"/>
        </w:rPr>
        <w:t> </w:t>
      </w:r>
    </w:p>
    <w:p w:rsidR="00381BC2" w:rsidRDefault="00847717" w:rsidP="00381BC2">
      <w:pPr>
        <w:pStyle w:val="Heading3"/>
      </w:pPr>
      <w:r>
        <w:t>Teaching Methodologies:</w:t>
      </w:r>
    </w:p>
    <w:p w:rsidR="00381BC2" w:rsidRDefault="00847717" w:rsidP="00381BC2">
      <w:r>
        <w:t>The course objectives shall be accomplished through the instructor’s provision of a stimulating schedule of reading, lecture, class discussion, group work, assignments and presentations.  There will be quizzes during the semester.</w:t>
      </w:r>
    </w:p>
    <w:p w:rsidR="00381BC2" w:rsidRDefault="00847717" w:rsidP="00381BC2">
      <w:pPr>
        <w:pStyle w:val="Heading3"/>
      </w:pPr>
      <w:r>
        <w:t xml:space="preserve">Course Assignments and Grading: </w:t>
      </w:r>
    </w:p>
    <w:p w:rsidR="00381BC2" w:rsidRDefault="00847717" w:rsidP="00381BC2">
      <w:pPr>
        <w:pStyle w:val="MediumGrid21"/>
      </w:pPr>
      <w:r>
        <w:t>Course Assignments and Grading: Social Work and Positive Well Being (SOW) is a 3-credit course. The grading for the course is determined as follows:</w:t>
      </w:r>
    </w:p>
    <w:p w:rsidR="00381BC2" w:rsidRDefault="00847717" w:rsidP="00381BC2">
      <w:pPr>
        <w:pStyle w:val="MediumGrid21"/>
      </w:pPr>
      <w:r>
        <w:t>C</w:t>
      </w:r>
      <w:r w:rsidR="008658E8">
        <w:t>lass participation/Attendance 25</w:t>
      </w:r>
      <w:r>
        <w:t xml:space="preserve">% of </w:t>
      </w:r>
      <w:proofErr w:type="gramStart"/>
      <w:r>
        <w:t>grade</w:t>
      </w:r>
      <w:r w:rsidR="008658E8">
        <w:t xml:space="preserve">  25</w:t>
      </w:r>
      <w:proofErr w:type="gramEnd"/>
      <w:r w:rsidR="008658E8">
        <w:t xml:space="preserve"> PTS</w:t>
      </w:r>
    </w:p>
    <w:p w:rsidR="008658E8" w:rsidRDefault="00847717" w:rsidP="00381BC2">
      <w:pPr>
        <w:pStyle w:val="MediumGrid21"/>
      </w:pPr>
      <w:r>
        <w:t>Assi</w:t>
      </w:r>
      <w:r w:rsidR="008658E8">
        <w:t>gnments/Quizzes/Final project 75</w:t>
      </w:r>
      <w:r>
        <w:t>% of grade</w:t>
      </w:r>
    </w:p>
    <w:p w:rsidR="00381BC2" w:rsidRDefault="00847717" w:rsidP="00381BC2">
      <w:pPr>
        <w:pStyle w:val="MediumGrid21"/>
      </w:pPr>
      <w:r>
        <w:t>REACTION PAPERS 10PTS EACH=40PTS</w:t>
      </w:r>
    </w:p>
    <w:p w:rsidR="00381BC2" w:rsidRDefault="008658E8" w:rsidP="00381BC2">
      <w:pPr>
        <w:pStyle w:val="MediumGrid21"/>
      </w:pPr>
      <w:r>
        <w:t xml:space="preserve">3 QUIZZES 5 </w:t>
      </w:r>
      <w:r w:rsidR="00847717">
        <w:t>PTS</w:t>
      </w:r>
      <w:r>
        <w:t xml:space="preserve"> </w:t>
      </w:r>
      <w:proofErr w:type="gramStart"/>
      <w:r>
        <w:t>Each  15PTS</w:t>
      </w:r>
      <w:proofErr w:type="gramEnd"/>
    </w:p>
    <w:p w:rsidR="00381BC2" w:rsidRDefault="00D20173" w:rsidP="00381BC2">
      <w:pPr>
        <w:pStyle w:val="MediumGrid21"/>
      </w:pPr>
      <w:r>
        <w:t>FINAL PROJECT 20</w:t>
      </w:r>
      <w:r w:rsidR="00847717">
        <w:t>PTS</w:t>
      </w:r>
    </w:p>
    <w:p w:rsidR="00381BC2" w:rsidRPr="00F60C0A" w:rsidRDefault="00847717" w:rsidP="00381BC2">
      <w:pPr>
        <w:pStyle w:val="MediumGrid21"/>
        <w:rPr>
          <w:b/>
        </w:rPr>
      </w:pPr>
      <w:r w:rsidRPr="00F60C0A">
        <w:rPr>
          <w:b/>
        </w:rPr>
        <w:t>Reaction/Response paper</w:t>
      </w:r>
    </w:p>
    <w:p w:rsidR="00381BC2" w:rsidRPr="00F60C0A" w:rsidRDefault="00847717" w:rsidP="00381BC2">
      <w:pPr>
        <w:widowControl w:val="0"/>
        <w:autoSpaceDE w:val="0"/>
        <w:autoSpaceDN w:val="0"/>
        <w:adjustRightInd w:val="0"/>
        <w:spacing w:after="360"/>
        <w:rPr>
          <w:rFonts w:cs="Verdana"/>
          <w:color w:val="262626"/>
        </w:rPr>
      </w:pPr>
      <w:r w:rsidRPr="00F60C0A">
        <w:rPr>
          <w:rFonts w:cs="Verdana"/>
          <w:color w:val="262626"/>
        </w:rPr>
        <w:t>In a respon</w:t>
      </w:r>
      <w:r w:rsidR="008658E8">
        <w:rPr>
          <w:rFonts w:cs="Verdana"/>
          <w:color w:val="262626"/>
        </w:rPr>
        <w:t>se paper, you do assess the article</w:t>
      </w:r>
      <w:r w:rsidRPr="00F60C0A">
        <w:rPr>
          <w:rFonts w:cs="Verdana"/>
          <w:color w:val="262626"/>
        </w:rPr>
        <w:t xml:space="preserve"> you’ve </w:t>
      </w:r>
      <w:r w:rsidR="008658E8">
        <w:rPr>
          <w:rFonts w:cs="Verdana"/>
          <w:color w:val="262626"/>
        </w:rPr>
        <w:t>chosen</w:t>
      </w:r>
      <w:r w:rsidRPr="00F60C0A">
        <w:rPr>
          <w:rFonts w:cs="Verdana"/>
          <w:color w:val="262626"/>
        </w:rPr>
        <w:t>, but you add your personal reaction and impressions to the report.</w:t>
      </w:r>
    </w:p>
    <w:p w:rsidR="00381BC2" w:rsidRPr="00F60C0A" w:rsidRDefault="00847717" w:rsidP="00381BC2">
      <w:pPr>
        <w:widowControl w:val="0"/>
        <w:autoSpaceDE w:val="0"/>
        <w:autoSpaceDN w:val="0"/>
        <w:adjustRightInd w:val="0"/>
        <w:spacing w:after="360"/>
        <w:rPr>
          <w:rFonts w:cs="Verdana"/>
          <w:color w:val="262626"/>
        </w:rPr>
      </w:pPr>
      <w:r w:rsidRPr="00F60C0A">
        <w:rPr>
          <w:rFonts w:cs="Verdana"/>
          <w:color w:val="262626"/>
        </w:rPr>
        <w:t>The steps for completing a reaction or response paper are:</w:t>
      </w:r>
    </w:p>
    <w:p w:rsidR="00381BC2" w:rsidRPr="00F60C0A" w:rsidRDefault="00847717" w:rsidP="00381BC2">
      <w:pPr>
        <w:widowControl w:val="0"/>
        <w:numPr>
          <w:ilvl w:val="0"/>
          <w:numId w:val="31"/>
        </w:numPr>
        <w:tabs>
          <w:tab w:val="left" w:pos="220"/>
          <w:tab w:val="left" w:pos="720"/>
        </w:tabs>
        <w:autoSpaceDE w:val="0"/>
        <w:autoSpaceDN w:val="0"/>
        <w:adjustRightInd w:val="0"/>
        <w:ind w:hanging="720"/>
        <w:rPr>
          <w:rFonts w:cs="Verdana"/>
          <w:color w:val="262626"/>
        </w:rPr>
      </w:pPr>
      <w:r w:rsidRPr="00F60C0A">
        <w:rPr>
          <w:rFonts w:cs="Verdana"/>
          <w:color w:val="262626"/>
        </w:rPr>
        <w:t>Observe or read the piece for an initial understanding</w:t>
      </w:r>
    </w:p>
    <w:p w:rsidR="00381BC2" w:rsidRPr="00F60C0A" w:rsidRDefault="00D46BA1" w:rsidP="00381BC2">
      <w:pPr>
        <w:widowControl w:val="0"/>
        <w:numPr>
          <w:ilvl w:val="0"/>
          <w:numId w:val="31"/>
        </w:numPr>
        <w:tabs>
          <w:tab w:val="left" w:pos="220"/>
          <w:tab w:val="left" w:pos="720"/>
        </w:tabs>
        <w:autoSpaceDE w:val="0"/>
        <w:autoSpaceDN w:val="0"/>
        <w:adjustRightInd w:val="0"/>
        <w:ind w:hanging="720"/>
        <w:rPr>
          <w:rFonts w:cs="Verdana"/>
          <w:color w:val="262626"/>
        </w:rPr>
      </w:pPr>
      <w:hyperlink r:id="rId10" w:history="1">
        <w:r w:rsidR="00847717" w:rsidRPr="00F60C0A">
          <w:rPr>
            <w:rFonts w:cs="Verdana"/>
            <w:color w:val="234AC3"/>
            <w:u w:val="single"/>
          </w:rPr>
          <w:t>Re-read</w:t>
        </w:r>
      </w:hyperlink>
      <w:r w:rsidR="00847717" w:rsidRPr="00F60C0A">
        <w:rPr>
          <w:rFonts w:cs="Verdana"/>
          <w:color w:val="262626"/>
        </w:rPr>
        <w:t xml:space="preserve"> the piece and stop to reflect often</w:t>
      </w:r>
    </w:p>
    <w:p w:rsidR="00381BC2" w:rsidRPr="00F60C0A" w:rsidRDefault="00847717" w:rsidP="00381BC2">
      <w:pPr>
        <w:widowControl w:val="0"/>
        <w:numPr>
          <w:ilvl w:val="0"/>
          <w:numId w:val="31"/>
        </w:numPr>
        <w:tabs>
          <w:tab w:val="left" w:pos="220"/>
          <w:tab w:val="left" w:pos="720"/>
        </w:tabs>
        <w:autoSpaceDE w:val="0"/>
        <w:autoSpaceDN w:val="0"/>
        <w:adjustRightInd w:val="0"/>
        <w:ind w:hanging="720"/>
        <w:rPr>
          <w:rFonts w:cs="Verdana"/>
          <w:color w:val="262626"/>
        </w:rPr>
      </w:pPr>
      <w:r w:rsidRPr="00F60C0A">
        <w:rPr>
          <w:rFonts w:cs="Verdana"/>
          <w:color w:val="262626"/>
        </w:rPr>
        <w:t>Record your thoughts and impressions in notes</w:t>
      </w:r>
    </w:p>
    <w:p w:rsidR="008658E8" w:rsidRPr="00F529CF" w:rsidRDefault="008658E8" w:rsidP="008658E8">
      <w:pPr>
        <w:widowControl w:val="0"/>
        <w:numPr>
          <w:ilvl w:val="0"/>
          <w:numId w:val="31"/>
        </w:numPr>
        <w:tabs>
          <w:tab w:val="left" w:pos="220"/>
          <w:tab w:val="left" w:pos="720"/>
        </w:tabs>
        <w:autoSpaceDE w:val="0"/>
        <w:autoSpaceDN w:val="0"/>
        <w:adjustRightInd w:val="0"/>
        <w:ind w:hanging="720"/>
        <w:rPr>
          <w:rFonts w:cs="Verdana"/>
          <w:color w:val="262626"/>
        </w:rPr>
      </w:pPr>
      <w:r>
        <w:rPr>
          <w:rFonts w:cs="Verdana"/>
          <w:color w:val="262626"/>
        </w:rPr>
        <w:t>Construct your paper</w:t>
      </w:r>
    </w:p>
    <w:p w:rsidR="008658E8" w:rsidRPr="00FF6632" w:rsidRDefault="008658E8" w:rsidP="008658E8">
      <w:pPr>
        <w:pStyle w:val="ListParagraph"/>
        <w:numPr>
          <w:ilvl w:val="0"/>
          <w:numId w:val="31"/>
        </w:numPr>
        <w:rPr>
          <w:rFonts w:ascii="Times" w:hAnsi="Times"/>
          <w:szCs w:val="24"/>
        </w:rPr>
      </w:pPr>
      <w:r w:rsidRPr="00FF6632">
        <w:rPr>
          <w:rFonts w:ascii="Times" w:hAnsi="Times"/>
          <w:szCs w:val="24"/>
        </w:rPr>
        <w:t>Final Project</w:t>
      </w:r>
    </w:p>
    <w:p w:rsidR="008658E8" w:rsidRPr="00FF6632" w:rsidRDefault="008658E8" w:rsidP="008658E8">
      <w:pPr>
        <w:pStyle w:val="ListParagraph"/>
        <w:numPr>
          <w:ilvl w:val="0"/>
          <w:numId w:val="31"/>
        </w:numPr>
        <w:rPr>
          <w:rFonts w:ascii="Times" w:hAnsi="Times"/>
          <w:szCs w:val="24"/>
        </w:rPr>
      </w:pPr>
      <w:r w:rsidRPr="00FF6632">
        <w:rPr>
          <w:rFonts w:ascii="Times" w:hAnsi="Times"/>
          <w:szCs w:val="24"/>
        </w:rPr>
        <w:t>1. 6 groups of 5-6 in a group</w:t>
      </w:r>
    </w:p>
    <w:p w:rsidR="008658E8" w:rsidRPr="00FF6632" w:rsidRDefault="008658E8" w:rsidP="008658E8">
      <w:pPr>
        <w:pStyle w:val="ListParagraph"/>
        <w:widowControl w:val="0"/>
        <w:numPr>
          <w:ilvl w:val="0"/>
          <w:numId w:val="31"/>
        </w:numPr>
        <w:autoSpaceDE w:val="0"/>
        <w:autoSpaceDN w:val="0"/>
        <w:adjustRightInd w:val="0"/>
        <w:rPr>
          <w:rFonts w:ascii="Times" w:hAnsi="Times" w:cs="Helvetica"/>
          <w:szCs w:val="24"/>
        </w:rPr>
      </w:pPr>
      <w:r w:rsidRPr="00FF6632">
        <w:rPr>
          <w:rFonts w:ascii="Times" w:hAnsi="Times"/>
          <w:szCs w:val="24"/>
        </w:rPr>
        <w:t xml:space="preserve">2. Come up with a creative way to summarize what you have learned in this class.  Example- </w:t>
      </w:r>
      <w:r w:rsidRPr="00FF6632">
        <w:rPr>
          <w:rFonts w:ascii="Times" w:hAnsi="Times" w:cs="Helvetica"/>
          <w:szCs w:val="24"/>
        </w:rPr>
        <w:t>skit, game show (like jeopardy), play, use video cameras and shoot a movie, film an interview with people about what they think leads/doesn't lead to happiness, do a research project</w:t>
      </w:r>
    </w:p>
    <w:p w:rsidR="008658E8" w:rsidRPr="00FF6632" w:rsidRDefault="008658E8" w:rsidP="008658E8">
      <w:pPr>
        <w:pStyle w:val="ListParagraph"/>
        <w:widowControl w:val="0"/>
        <w:numPr>
          <w:ilvl w:val="0"/>
          <w:numId w:val="31"/>
        </w:numPr>
        <w:autoSpaceDE w:val="0"/>
        <w:autoSpaceDN w:val="0"/>
        <w:adjustRightInd w:val="0"/>
        <w:rPr>
          <w:rFonts w:ascii="Times" w:hAnsi="Times" w:cs="Helvetica"/>
          <w:szCs w:val="24"/>
        </w:rPr>
      </w:pPr>
      <w:r w:rsidRPr="00FF6632">
        <w:rPr>
          <w:rFonts w:ascii="Times" w:hAnsi="Times" w:cs="Helvetica"/>
          <w:szCs w:val="24"/>
        </w:rPr>
        <w:t>These are just examples- come up with something creative!</w:t>
      </w:r>
    </w:p>
    <w:p w:rsidR="008658E8" w:rsidRPr="00FF6632" w:rsidRDefault="008658E8" w:rsidP="008658E8">
      <w:pPr>
        <w:pStyle w:val="ListParagraph"/>
        <w:numPr>
          <w:ilvl w:val="0"/>
          <w:numId w:val="31"/>
        </w:numPr>
        <w:rPr>
          <w:rFonts w:ascii="Times" w:hAnsi="Times"/>
          <w:szCs w:val="24"/>
        </w:rPr>
      </w:pPr>
      <w:r w:rsidRPr="00FF6632">
        <w:rPr>
          <w:rFonts w:ascii="Times" w:hAnsi="Times"/>
          <w:szCs w:val="24"/>
        </w:rPr>
        <w:t>3. Approx 30 minutes in length.</w:t>
      </w:r>
    </w:p>
    <w:p w:rsidR="008658E8" w:rsidRPr="00FF6632" w:rsidRDefault="008658E8" w:rsidP="008658E8">
      <w:pPr>
        <w:pStyle w:val="ListParagraph"/>
        <w:numPr>
          <w:ilvl w:val="0"/>
          <w:numId w:val="31"/>
        </w:numPr>
        <w:rPr>
          <w:rFonts w:ascii="Times" w:hAnsi="Times"/>
          <w:szCs w:val="24"/>
        </w:rPr>
      </w:pPr>
      <w:r w:rsidRPr="00FF6632">
        <w:rPr>
          <w:rFonts w:ascii="Times" w:hAnsi="Times"/>
          <w:szCs w:val="24"/>
        </w:rPr>
        <w:t>4. Informative, creative and fun</w:t>
      </w:r>
    </w:p>
    <w:p w:rsidR="00381BC2" w:rsidRPr="00FF6632" w:rsidRDefault="00381BC2" w:rsidP="00381BC2">
      <w:pPr>
        <w:pStyle w:val="MediumGrid21"/>
      </w:pPr>
    </w:p>
    <w:p w:rsidR="00381BC2" w:rsidRPr="00FF6632" w:rsidRDefault="00847717" w:rsidP="00381BC2">
      <w:pPr>
        <w:pStyle w:val="MediumGrid21"/>
      </w:pPr>
      <w:r w:rsidRPr="00FF6632">
        <w:t xml:space="preserve">Class participation is mandatory- this is a class where sharing is of utmost importance. </w:t>
      </w:r>
    </w:p>
    <w:p w:rsidR="00381BC2" w:rsidRPr="00FF6632" w:rsidRDefault="00847717" w:rsidP="00381BC2">
      <w:pPr>
        <w:pStyle w:val="MediumGrid21"/>
      </w:pPr>
      <w:r w:rsidRPr="00FF6632">
        <w:t xml:space="preserve">Assignments must be turned in on the due date or </w:t>
      </w:r>
      <w:r w:rsidR="008658E8" w:rsidRPr="00FF6632">
        <w:t xml:space="preserve">1 point </w:t>
      </w:r>
      <w:r w:rsidRPr="00FF6632">
        <w:t>will be deducted</w:t>
      </w:r>
      <w:r w:rsidR="008658E8" w:rsidRPr="00FF6632">
        <w:t xml:space="preserve"> for each day the assignment is late</w:t>
      </w:r>
      <w:r w:rsidRPr="00FF6632">
        <w:t>.</w:t>
      </w:r>
    </w:p>
    <w:p w:rsidR="00381BC2" w:rsidRPr="00FF6632" w:rsidRDefault="00847717" w:rsidP="00381BC2">
      <w:pPr>
        <w:pStyle w:val="MediumGrid21"/>
      </w:pPr>
      <w:r w:rsidRPr="00FF6632">
        <w:t>Attendance is mandatory.  I expect to be notified if you are unable to come to class and provided with documentation.</w:t>
      </w:r>
    </w:p>
    <w:p w:rsidR="00381BC2" w:rsidRPr="00FF6632" w:rsidRDefault="00847717" w:rsidP="00381BC2">
      <w:pPr>
        <w:pStyle w:val="MediumGrid21"/>
      </w:pPr>
      <w:r w:rsidRPr="00FF6632">
        <w:t xml:space="preserve">Tardiness is not tolerated and will result in </w:t>
      </w:r>
      <w:r w:rsidR="008658E8" w:rsidRPr="00FF6632">
        <w:t xml:space="preserve">2 </w:t>
      </w:r>
      <w:r w:rsidRPr="00FF6632">
        <w:t>points off your grade</w:t>
      </w:r>
      <w:r w:rsidR="008658E8" w:rsidRPr="00FF6632">
        <w:t xml:space="preserve"> for each time you are tardy</w:t>
      </w:r>
      <w:r w:rsidRPr="00FF6632">
        <w:t>.</w:t>
      </w:r>
    </w:p>
    <w:p w:rsidR="00381BC2" w:rsidRPr="00FF6632" w:rsidRDefault="00381BC2" w:rsidP="00381BC2"/>
    <w:p w:rsidR="00381BC2" w:rsidRPr="00FF6632" w:rsidRDefault="00847717" w:rsidP="00381BC2">
      <w:pPr>
        <w:keepNext/>
        <w:rPr>
          <w:rFonts w:ascii="Arial" w:hAnsi="Arial"/>
        </w:rPr>
      </w:pPr>
      <w:r w:rsidRPr="00FF6632">
        <w:rPr>
          <w:rFonts w:ascii="Arial" w:hAnsi="Arial"/>
        </w:rPr>
        <w:t>Assignments</w:t>
      </w:r>
    </w:p>
    <w:p w:rsidR="00381BC2" w:rsidRPr="00FF6632" w:rsidRDefault="00847717" w:rsidP="00381BC2">
      <w:pPr>
        <w:pStyle w:val="MediumGrid21"/>
        <w:ind w:left="360"/>
      </w:pPr>
      <w:r w:rsidRPr="00FF6632">
        <w:t>You will be required to keep a journal during the semester.  There is required reading that will be available on Blackboard. There will be assignments in class that must be completed.  There are 4 self-reflection assignments and/or response papers due throughout the semester. There will be quizzes during the semester. There is a final project presentation.</w:t>
      </w:r>
    </w:p>
    <w:p w:rsidR="00381BC2" w:rsidRPr="00FF6632" w:rsidRDefault="00847717" w:rsidP="00381BC2">
      <w:pPr>
        <w:pStyle w:val="MediumGrid21"/>
        <w:ind w:left="360"/>
        <w:rPr>
          <w:rFonts w:ascii="Arial" w:hAnsi="Arial" w:cs="Arial"/>
          <w:caps/>
        </w:rPr>
      </w:pPr>
      <w:r w:rsidRPr="00FF6632">
        <w:t>The 4 papers may be on any of the articles listed on Blackboard.</w:t>
      </w:r>
    </w:p>
    <w:p w:rsidR="00F67440" w:rsidRDefault="00847717" w:rsidP="00381BC2">
      <w:pPr>
        <w:pStyle w:val="MediumGrid21"/>
        <w:ind w:left="360"/>
        <w:rPr>
          <w:rFonts w:ascii="Arial" w:hAnsi="Arial" w:cs="Arial"/>
          <w:b/>
          <w:caps/>
          <w:sz w:val="28"/>
        </w:rPr>
      </w:pPr>
      <w:r>
        <w:rPr>
          <w:rFonts w:ascii="Arial" w:hAnsi="Arial" w:cs="Arial"/>
          <w:b/>
          <w:caps/>
          <w:sz w:val="28"/>
        </w:rPr>
        <w:t>Due dates are on syllabi</w:t>
      </w:r>
    </w:p>
    <w:p w:rsidR="00381BC2" w:rsidRPr="008658E8" w:rsidRDefault="00F67440" w:rsidP="008658E8">
      <w:pPr>
        <w:pStyle w:val="MediumGrid21"/>
        <w:ind w:left="360"/>
        <w:rPr>
          <w:rFonts w:ascii="Arial" w:hAnsi="Arial" w:cs="Arial"/>
          <w:b/>
          <w:caps/>
          <w:sz w:val="28"/>
        </w:rPr>
      </w:pPr>
      <w:r>
        <w:rPr>
          <w:rFonts w:ascii="Arial" w:hAnsi="Arial" w:cs="Arial"/>
          <w:b/>
          <w:caps/>
          <w:sz w:val="28"/>
        </w:rPr>
        <w:t>Assignments are subject to change if necessary</w:t>
      </w:r>
    </w:p>
    <w:p w:rsidR="00381BC2" w:rsidRDefault="00847717" w:rsidP="00381BC2">
      <w:r>
        <w:t>The grading scale for this course is as follows:</w:t>
      </w:r>
    </w:p>
    <w:p w:rsidR="00381BC2" w:rsidRDefault="00381BC2" w:rsidP="00381BC2"/>
    <w:tbl>
      <w:tblPr>
        <w:tblW w:w="0" w:type="auto"/>
        <w:tblInd w:w="720" w:type="dxa"/>
        <w:tblLook w:val="0000"/>
      </w:tblPr>
      <w:tblGrid>
        <w:gridCol w:w="2808"/>
        <w:gridCol w:w="2430"/>
      </w:tblGrid>
      <w:tr w:rsidR="00381BC2">
        <w:tc>
          <w:tcPr>
            <w:tcW w:w="2808" w:type="dxa"/>
          </w:tcPr>
          <w:p w:rsidR="00381BC2" w:rsidRDefault="00847717" w:rsidP="00381BC2">
            <w:r>
              <w:t>93 – 100% = A</w:t>
            </w:r>
          </w:p>
        </w:tc>
        <w:tc>
          <w:tcPr>
            <w:tcW w:w="2430" w:type="dxa"/>
          </w:tcPr>
          <w:p w:rsidR="00381BC2" w:rsidRDefault="00847717" w:rsidP="00381BC2">
            <w:pPr>
              <w:pStyle w:val="NormalWeb"/>
              <w:widowControl w:val="0"/>
              <w:spacing w:before="0" w:beforeAutospacing="0" w:after="0" w:afterAutospacing="0"/>
              <w:rPr>
                <w:rFonts w:ascii="Times New Roman" w:eastAsia="Times New Roman" w:hAnsi="Times New Roman" w:cs="Times New Roman"/>
                <w:snapToGrid w:val="0"/>
                <w:szCs w:val="20"/>
              </w:rPr>
            </w:pPr>
            <w:r>
              <w:rPr>
                <w:rFonts w:ascii="Times New Roman" w:eastAsia="Times New Roman" w:hAnsi="Times New Roman" w:cs="Times New Roman"/>
                <w:snapToGrid w:val="0"/>
                <w:szCs w:val="20"/>
              </w:rPr>
              <w:t>73 – 76% = C</w:t>
            </w:r>
          </w:p>
        </w:tc>
      </w:tr>
      <w:tr w:rsidR="00381BC2">
        <w:tc>
          <w:tcPr>
            <w:tcW w:w="2808" w:type="dxa"/>
          </w:tcPr>
          <w:p w:rsidR="00381BC2" w:rsidRDefault="00847717" w:rsidP="00381BC2">
            <w:r>
              <w:t>90 –  92% = A-</w:t>
            </w:r>
          </w:p>
        </w:tc>
        <w:tc>
          <w:tcPr>
            <w:tcW w:w="2430" w:type="dxa"/>
          </w:tcPr>
          <w:p w:rsidR="00381BC2" w:rsidRDefault="00847717" w:rsidP="00381BC2">
            <w:r>
              <w:t>70 – 72% = C-</w:t>
            </w:r>
          </w:p>
        </w:tc>
      </w:tr>
      <w:tr w:rsidR="00381BC2">
        <w:tc>
          <w:tcPr>
            <w:tcW w:w="2808" w:type="dxa"/>
          </w:tcPr>
          <w:p w:rsidR="00381BC2" w:rsidRDefault="00847717" w:rsidP="00381BC2">
            <w:r>
              <w:t>87 –  89% = B+</w:t>
            </w:r>
          </w:p>
        </w:tc>
        <w:tc>
          <w:tcPr>
            <w:tcW w:w="2430" w:type="dxa"/>
          </w:tcPr>
          <w:p w:rsidR="00381BC2" w:rsidRDefault="00847717" w:rsidP="00381BC2">
            <w:r>
              <w:t>67 – 69% = D+</w:t>
            </w:r>
          </w:p>
        </w:tc>
      </w:tr>
      <w:tr w:rsidR="00381BC2">
        <w:tc>
          <w:tcPr>
            <w:tcW w:w="2808" w:type="dxa"/>
          </w:tcPr>
          <w:p w:rsidR="00381BC2" w:rsidRDefault="00847717" w:rsidP="00381BC2">
            <w:r>
              <w:t>83 –  86% = B</w:t>
            </w:r>
          </w:p>
        </w:tc>
        <w:tc>
          <w:tcPr>
            <w:tcW w:w="2430" w:type="dxa"/>
          </w:tcPr>
          <w:p w:rsidR="00381BC2" w:rsidRDefault="00847717" w:rsidP="00381BC2">
            <w:r>
              <w:t>63 – 66% = D</w:t>
            </w:r>
          </w:p>
        </w:tc>
      </w:tr>
      <w:tr w:rsidR="00381BC2">
        <w:tc>
          <w:tcPr>
            <w:tcW w:w="2808" w:type="dxa"/>
          </w:tcPr>
          <w:p w:rsidR="00381BC2" w:rsidRDefault="00847717" w:rsidP="00381BC2">
            <w:r>
              <w:t>80 –  82% = B-</w:t>
            </w:r>
          </w:p>
        </w:tc>
        <w:tc>
          <w:tcPr>
            <w:tcW w:w="2430" w:type="dxa"/>
          </w:tcPr>
          <w:p w:rsidR="00381BC2" w:rsidRDefault="00847717" w:rsidP="00381BC2">
            <w:r>
              <w:t>60 – 62% = D-</w:t>
            </w:r>
          </w:p>
        </w:tc>
      </w:tr>
      <w:tr w:rsidR="00381BC2">
        <w:tc>
          <w:tcPr>
            <w:tcW w:w="2808" w:type="dxa"/>
          </w:tcPr>
          <w:p w:rsidR="00381BC2" w:rsidRDefault="00847717" w:rsidP="00381BC2">
            <w:r>
              <w:t>77 –  79% = C+</w:t>
            </w:r>
          </w:p>
        </w:tc>
        <w:tc>
          <w:tcPr>
            <w:tcW w:w="2430" w:type="dxa"/>
          </w:tcPr>
          <w:p w:rsidR="00381BC2" w:rsidRDefault="00847717" w:rsidP="00381BC2">
            <w:r>
              <w:t xml:space="preserve"> 0 – 59% = F</w:t>
            </w:r>
          </w:p>
        </w:tc>
      </w:tr>
    </w:tbl>
    <w:p w:rsidR="00381BC2" w:rsidRPr="00605557" w:rsidRDefault="00381BC2" w:rsidP="00381BC2">
      <w:pPr>
        <w:rPr>
          <w:i/>
        </w:rPr>
      </w:pPr>
    </w:p>
    <w:p w:rsidR="00381BC2" w:rsidRPr="00D07BDE" w:rsidRDefault="00847717" w:rsidP="00381BC2">
      <w:pPr>
        <w:pStyle w:val="Heading3"/>
      </w:pPr>
      <w:r w:rsidRPr="00D07BDE">
        <w:rPr>
          <w:sz w:val="28"/>
          <w:szCs w:val="28"/>
        </w:rPr>
        <w:t>Professional Expectations of Student Behavior</w:t>
      </w:r>
    </w:p>
    <w:p w:rsidR="00381BC2" w:rsidRDefault="00847717" w:rsidP="00381BC2">
      <w:r>
        <w:t>The Florida Atlantic University School of Social Work is mandated by the Council on Social Work Education (CSWE) to foster and evaluate professional behavioral development for all students in the social work program. The School of Social Work also bears a responsibility to the community at large to produce fully trained professional social workers who consciously exhibit the knowledge, values, and skills of the profession of social work. The values of the profession are codified in the NASW Code of Ethics. Given this context, all students in the social work program will be expected to exhibit the following ethical standards of behavior.</w:t>
      </w:r>
    </w:p>
    <w:p w:rsidR="00381BC2" w:rsidRDefault="00381BC2" w:rsidP="00381BC2"/>
    <w:p w:rsidR="00381BC2" w:rsidRDefault="00847717" w:rsidP="00381BC2">
      <w:pPr>
        <w:numPr>
          <w:ilvl w:val="0"/>
          <w:numId w:val="23"/>
        </w:numPr>
      </w:pPr>
      <w:r w:rsidRPr="00685610">
        <w:rPr>
          <w:b/>
        </w:rPr>
        <w:t>Accountability</w:t>
      </w:r>
      <w:r>
        <w:t xml:space="preserve">: Attend class, arrive on time, and return from break in a timely manner. </w:t>
      </w:r>
    </w:p>
    <w:p w:rsidR="00381BC2" w:rsidRDefault="00847717" w:rsidP="00381BC2">
      <w:pPr>
        <w:ind w:left="1152" w:hanging="432"/>
        <w:rPr>
          <w:i/>
        </w:rPr>
      </w:pPr>
      <w:r>
        <w:rPr>
          <w:i/>
        </w:rPr>
        <w:t xml:space="preserve">Participate in group activities and assignments at a comparable level to peers.  </w:t>
      </w:r>
    </w:p>
    <w:p w:rsidR="00381BC2" w:rsidRDefault="00847717" w:rsidP="00381BC2">
      <w:pPr>
        <w:ind w:left="1152" w:hanging="432"/>
        <w:rPr>
          <w:i/>
        </w:rPr>
      </w:pPr>
      <w:r>
        <w:rPr>
          <w:i/>
        </w:rPr>
        <w:t>Complete work in a timely fashion and according to directions provided.</w:t>
      </w:r>
    </w:p>
    <w:p w:rsidR="00381BC2" w:rsidRDefault="00847717" w:rsidP="00381BC2">
      <w:pPr>
        <w:ind w:left="1152" w:hanging="432"/>
        <w:rPr>
          <w:i/>
        </w:rPr>
      </w:pPr>
      <w:r>
        <w:rPr>
          <w:i/>
        </w:rPr>
        <w:t>Come to class prepared, with readings and other homework completed.</w:t>
      </w:r>
    </w:p>
    <w:p w:rsidR="00381BC2" w:rsidRDefault="00381BC2" w:rsidP="00381BC2">
      <w:pPr>
        <w:ind w:left="360"/>
        <w:rPr>
          <w:i/>
        </w:rPr>
      </w:pPr>
    </w:p>
    <w:p w:rsidR="00381BC2" w:rsidRDefault="00847717" w:rsidP="00381BC2">
      <w:pPr>
        <w:numPr>
          <w:ilvl w:val="0"/>
          <w:numId w:val="23"/>
        </w:numPr>
      </w:pPr>
      <w:r w:rsidRPr="00685610">
        <w:rPr>
          <w:b/>
        </w:rPr>
        <w:t>Respect</w:t>
      </w:r>
      <w:r>
        <w:t>:  Treat all your peers, your instructors and all those you come in contact with, with dignity and respect at all times.</w:t>
      </w:r>
    </w:p>
    <w:p w:rsidR="00381BC2" w:rsidRDefault="00847717" w:rsidP="00381BC2">
      <w:pPr>
        <w:ind w:left="1152" w:hanging="432"/>
        <w:rPr>
          <w:i/>
        </w:rPr>
      </w:pPr>
      <w:r>
        <w:rPr>
          <w:i/>
        </w:rPr>
        <w:lastRenderedPageBreak/>
        <w:t>Listen while others are speaking.</w:t>
      </w:r>
    </w:p>
    <w:p w:rsidR="00381BC2" w:rsidRDefault="00847717" w:rsidP="00381BC2">
      <w:pPr>
        <w:ind w:left="1152" w:hanging="432"/>
        <w:rPr>
          <w:i/>
        </w:rPr>
      </w:pPr>
      <w:r>
        <w:rPr>
          <w:i/>
        </w:rPr>
        <w:t>Give feedback to peers in a constructive manner.</w:t>
      </w:r>
    </w:p>
    <w:p w:rsidR="00381BC2" w:rsidRDefault="00847717" w:rsidP="00381BC2">
      <w:pPr>
        <w:ind w:left="1152" w:hanging="432"/>
        <w:rPr>
          <w:i/>
        </w:rPr>
      </w:pPr>
      <w:r>
        <w:rPr>
          <w:i/>
        </w:rPr>
        <w:t>Approach conflict with peers or instructors in a cooperative manner.</w:t>
      </w:r>
    </w:p>
    <w:p w:rsidR="00381BC2" w:rsidRDefault="00847717" w:rsidP="00381BC2">
      <w:pPr>
        <w:ind w:left="1152" w:hanging="432"/>
        <w:rPr>
          <w:i/>
        </w:rPr>
      </w:pPr>
      <w:r>
        <w:rPr>
          <w:i/>
        </w:rPr>
        <w:t>Use positive and nonjudgmental language.</w:t>
      </w:r>
    </w:p>
    <w:p w:rsidR="00381BC2" w:rsidRDefault="00381BC2" w:rsidP="00381BC2">
      <w:pPr>
        <w:ind w:left="360"/>
      </w:pPr>
    </w:p>
    <w:p w:rsidR="00381BC2" w:rsidRDefault="00847717" w:rsidP="00381BC2">
      <w:pPr>
        <w:numPr>
          <w:ilvl w:val="0"/>
          <w:numId w:val="23"/>
        </w:numPr>
      </w:pPr>
      <w:r w:rsidRPr="00685610">
        <w:rPr>
          <w:b/>
        </w:rPr>
        <w:t>Confidentiality</w:t>
      </w:r>
      <w:r>
        <w:t>:  Treat any personal information that you hear about a peer or an instructor as strictly confidential.</w:t>
      </w:r>
    </w:p>
    <w:p w:rsidR="00381BC2" w:rsidRDefault="00847717" w:rsidP="00381BC2">
      <w:pPr>
        <w:ind w:left="1152" w:hanging="432"/>
        <w:rPr>
          <w:i/>
        </w:rPr>
      </w:pPr>
      <w:r>
        <w:rPr>
          <w:i/>
        </w:rPr>
        <w:t>Maintain any information shared in class, dyads or smaller groups within that unit.</w:t>
      </w:r>
    </w:p>
    <w:p w:rsidR="00381BC2" w:rsidRDefault="00847717" w:rsidP="00381BC2">
      <w:pPr>
        <w:ind w:left="1152" w:hanging="432"/>
        <w:rPr>
          <w:i/>
        </w:rPr>
      </w:pPr>
      <w:r>
        <w:rPr>
          <w:i/>
        </w:rPr>
        <w:t>Use judgment in self-disclosing information of a very personal nature in the classroom.  (Class time should not be used as therapy or treatment. If students feel the need to talk about issues they are struggling with, they many consult with their instructor to receive a referral for counseling.)</w:t>
      </w:r>
    </w:p>
    <w:p w:rsidR="00381BC2" w:rsidRDefault="00847717" w:rsidP="00381BC2">
      <w:pPr>
        <w:ind w:left="1152" w:hanging="432"/>
        <w:rPr>
          <w:i/>
        </w:rPr>
      </w:pPr>
      <w:r>
        <w:rPr>
          <w:i/>
        </w:rPr>
        <w:t>Never use names of clients or disclose other identifying information in the classroom.</w:t>
      </w:r>
    </w:p>
    <w:p w:rsidR="00381BC2" w:rsidRDefault="00381BC2" w:rsidP="00381BC2">
      <w:pPr>
        <w:ind w:left="360"/>
      </w:pPr>
    </w:p>
    <w:p w:rsidR="00381BC2" w:rsidRDefault="00847717" w:rsidP="00381BC2">
      <w:pPr>
        <w:numPr>
          <w:ilvl w:val="0"/>
          <w:numId w:val="23"/>
        </w:numPr>
      </w:pPr>
      <w:r w:rsidRPr="00685610">
        <w:rPr>
          <w:b/>
        </w:rPr>
        <w:t>Competence</w:t>
      </w:r>
      <w:r>
        <w:t>:  Apply yourself to all your academic pursuits with seriousness and conscientiousness, meeting all deadlines as given by your instructors. Constantly strive to improve your abilities.</w:t>
      </w:r>
    </w:p>
    <w:p w:rsidR="00381BC2" w:rsidRDefault="00847717" w:rsidP="00381BC2">
      <w:pPr>
        <w:ind w:left="1152" w:hanging="432"/>
        <w:rPr>
          <w:i/>
          <w:iCs/>
        </w:rPr>
      </w:pPr>
      <w:r>
        <w:rPr>
          <w:i/>
          <w:iCs/>
        </w:rPr>
        <w:t>Come to class with books, handouts, syllabus, and pens</w:t>
      </w:r>
    </w:p>
    <w:p w:rsidR="00381BC2" w:rsidRDefault="00847717" w:rsidP="00381BC2">
      <w:pPr>
        <w:ind w:left="1152" w:hanging="432"/>
        <w:rPr>
          <w:i/>
        </w:rPr>
      </w:pPr>
      <w:r>
        <w:rPr>
          <w:i/>
        </w:rPr>
        <w:t>Seek out appropriate support when having difficulties to ensure success in completing course requirements.</w:t>
      </w:r>
    </w:p>
    <w:p w:rsidR="00381BC2" w:rsidRDefault="00847717" w:rsidP="00381BC2">
      <w:pPr>
        <w:ind w:left="1152" w:hanging="432"/>
        <w:rPr>
          <w:i/>
        </w:rPr>
      </w:pPr>
      <w:r>
        <w:rPr>
          <w:i/>
        </w:rPr>
        <w:t>Take responsibility for the quality of completed tests and assignment.</w:t>
      </w:r>
    </w:p>
    <w:p w:rsidR="00381BC2" w:rsidRDefault="00847717" w:rsidP="00381BC2">
      <w:pPr>
        <w:ind w:left="1152" w:hanging="432"/>
        <w:rPr>
          <w:i/>
        </w:rPr>
      </w:pPr>
      <w:r>
        <w:rPr>
          <w:i/>
        </w:rPr>
        <w:t>Strive to work toward greater awareness of personal issues that may impede your effectiveness with clients.</w:t>
      </w:r>
    </w:p>
    <w:p w:rsidR="00381BC2" w:rsidRDefault="00381BC2" w:rsidP="00381BC2">
      <w:pPr>
        <w:ind w:left="720"/>
        <w:rPr>
          <w:i/>
        </w:rPr>
      </w:pPr>
    </w:p>
    <w:p w:rsidR="00381BC2" w:rsidRDefault="00847717" w:rsidP="00381BC2">
      <w:pPr>
        <w:numPr>
          <w:ilvl w:val="0"/>
          <w:numId w:val="23"/>
        </w:numPr>
      </w:pPr>
      <w:r w:rsidRPr="00685610">
        <w:rPr>
          <w:b/>
        </w:rPr>
        <w:t>Integrity</w:t>
      </w:r>
      <w:r>
        <w:t>: Practice honesty with yourself, your peers, and your instructors.  Constantly strive to improve your abilities.</w:t>
      </w:r>
    </w:p>
    <w:p w:rsidR="00381BC2" w:rsidRDefault="00847717" w:rsidP="00381BC2">
      <w:pPr>
        <w:ind w:left="1152" w:hanging="432"/>
        <w:rPr>
          <w:i/>
        </w:rPr>
      </w:pPr>
      <w:r>
        <w:rPr>
          <w:i/>
          <w:iCs/>
        </w:rPr>
        <w:t>Academic</w:t>
      </w:r>
      <w:r>
        <w:rPr>
          <w:i/>
        </w:rPr>
        <w:t>: Commit yourself to learning the rules of citing other’s work properly.</w:t>
      </w:r>
    </w:p>
    <w:p w:rsidR="00381BC2" w:rsidRDefault="00847717" w:rsidP="00381BC2">
      <w:pPr>
        <w:ind w:left="1152" w:hanging="432"/>
        <w:rPr>
          <w:i/>
        </w:rPr>
      </w:pPr>
      <w:r>
        <w:rPr>
          <w:i/>
        </w:rPr>
        <w:t>Do your own work and take credit only for your own work.</w:t>
      </w:r>
    </w:p>
    <w:p w:rsidR="00381BC2" w:rsidRDefault="00847717" w:rsidP="00381BC2">
      <w:pPr>
        <w:ind w:left="1152" w:hanging="432"/>
        <w:rPr>
          <w:i/>
        </w:rPr>
      </w:pPr>
      <w:r>
        <w:rPr>
          <w:i/>
        </w:rPr>
        <w:t>Acknowledge areas where improvement is needed.</w:t>
      </w:r>
    </w:p>
    <w:p w:rsidR="00381BC2" w:rsidRDefault="00847717" w:rsidP="00381BC2">
      <w:pPr>
        <w:ind w:left="1152" w:hanging="432"/>
        <w:rPr>
          <w:i/>
        </w:rPr>
      </w:pPr>
      <w:r>
        <w:rPr>
          <w:i/>
        </w:rPr>
        <w:t>Accept and benefit from constructive feedback</w:t>
      </w:r>
    </w:p>
    <w:p w:rsidR="00381BC2" w:rsidRDefault="00381BC2" w:rsidP="00381BC2">
      <w:pPr>
        <w:ind w:left="360" w:firstLine="360"/>
        <w:rPr>
          <w:i/>
        </w:rPr>
      </w:pPr>
    </w:p>
    <w:p w:rsidR="00381BC2" w:rsidRPr="00B76053" w:rsidRDefault="00847717" w:rsidP="00381BC2">
      <w:pPr>
        <w:ind w:left="1152" w:hanging="432"/>
        <w:rPr>
          <w:b/>
          <w:i/>
        </w:rPr>
      </w:pPr>
      <w:r w:rsidRPr="00FF34E0">
        <w:rPr>
          <w:i/>
        </w:rPr>
        <w:t>Submission of Papers:</w:t>
      </w:r>
      <w:r>
        <w:rPr>
          <w:b/>
          <w:i/>
        </w:rPr>
        <w:t xml:space="preserve"> </w:t>
      </w:r>
      <w:r w:rsidRPr="00FF34E0">
        <w:rPr>
          <w:i/>
        </w:rPr>
        <w:t xml:space="preserve">Students will submit their written assignments </w:t>
      </w:r>
      <w:r>
        <w:rPr>
          <w:i/>
        </w:rPr>
        <w:t>on</w:t>
      </w:r>
      <w:r w:rsidRPr="00FF34E0">
        <w:rPr>
          <w:i/>
        </w:rPr>
        <w:t xml:space="preserve"> paper and electronically. Electronic copies will be subject to plagiarism analysis and will be kept in electr</w:t>
      </w:r>
      <w:r>
        <w:rPr>
          <w:i/>
        </w:rPr>
        <w:t>onic file for future reference.</w:t>
      </w:r>
      <w:r w:rsidRPr="00FF34E0">
        <w:rPr>
          <w:i/>
        </w:rPr>
        <w:t xml:space="preserve"> A student may not submit the</w:t>
      </w:r>
      <w:r w:rsidRPr="00B76053">
        <w:rPr>
          <w:i/>
        </w:rPr>
        <w:t xml:space="preserve"> same paper, or essentially the same, paper, project, assignment, or finished project to an instructor, which has been submitted to another instructor, unless specifically authorized by both instructors to do so.</w:t>
      </w:r>
    </w:p>
    <w:p w:rsidR="00381BC2" w:rsidRDefault="00381BC2" w:rsidP="00381BC2">
      <w:pPr>
        <w:ind w:left="360"/>
        <w:rPr>
          <w:i/>
        </w:rPr>
      </w:pPr>
    </w:p>
    <w:p w:rsidR="00381BC2" w:rsidRDefault="00847717" w:rsidP="00381BC2">
      <w:pPr>
        <w:numPr>
          <w:ilvl w:val="0"/>
          <w:numId w:val="23"/>
        </w:numPr>
      </w:pPr>
      <w:r w:rsidRPr="00685610">
        <w:rPr>
          <w:b/>
        </w:rPr>
        <w:t>Diversity</w:t>
      </w:r>
      <w:r>
        <w:t>: Strive to become more open to people, ideas, and creeds that you are not familiar with. Embrace diversity.</w:t>
      </w:r>
    </w:p>
    <w:p w:rsidR="00381BC2" w:rsidRDefault="00847717" w:rsidP="00381BC2">
      <w:pPr>
        <w:ind w:left="1152" w:hanging="432"/>
        <w:rPr>
          <w:i/>
        </w:rPr>
      </w:pPr>
      <w:r>
        <w:rPr>
          <w:i/>
        </w:rPr>
        <w:t>Maintain speech free of racism, sexism, ableism, heterosexism, or stereotyping.</w:t>
      </w:r>
    </w:p>
    <w:p w:rsidR="00381BC2" w:rsidRDefault="00847717" w:rsidP="00381BC2">
      <w:pPr>
        <w:ind w:left="1152" w:hanging="432"/>
        <w:rPr>
          <w:i/>
        </w:rPr>
      </w:pPr>
      <w:r>
        <w:rPr>
          <w:i/>
        </w:rPr>
        <w:t>Exhibit a willingness to serve diverse groups of persons.</w:t>
      </w:r>
    </w:p>
    <w:p w:rsidR="00381BC2" w:rsidRDefault="00847717" w:rsidP="00381BC2">
      <w:pPr>
        <w:ind w:left="1152" w:hanging="432"/>
        <w:rPr>
          <w:i/>
        </w:rPr>
      </w:pPr>
      <w:r>
        <w:rPr>
          <w:i/>
        </w:rPr>
        <w:t>Demonstrate an understanding of how values and culture interact.</w:t>
      </w:r>
    </w:p>
    <w:p w:rsidR="00381BC2" w:rsidRDefault="00381BC2" w:rsidP="00381BC2">
      <w:pPr>
        <w:ind w:left="360"/>
      </w:pPr>
    </w:p>
    <w:p w:rsidR="00381BC2" w:rsidRDefault="00847717" w:rsidP="00381BC2">
      <w:pPr>
        <w:numPr>
          <w:ilvl w:val="0"/>
          <w:numId w:val="23"/>
        </w:numPr>
      </w:pPr>
      <w:r w:rsidRPr="00685610">
        <w:rPr>
          <w:b/>
        </w:rPr>
        <w:lastRenderedPageBreak/>
        <w:t>Communication</w:t>
      </w:r>
      <w:r>
        <w:t>: Strive to improve both verbal and written communication skills as these skills are used heavily in interactions with clients and peers and also with creating client records.</w:t>
      </w:r>
    </w:p>
    <w:p w:rsidR="00381BC2" w:rsidRDefault="00847717" w:rsidP="00381BC2">
      <w:pPr>
        <w:ind w:left="1152" w:hanging="432"/>
        <w:rPr>
          <w:i/>
          <w:iCs/>
        </w:rPr>
      </w:pPr>
      <w:r>
        <w:rPr>
          <w:i/>
          <w:iCs/>
        </w:rPr>
        <w:t>Demonstrate assertive communication with peers and instructors.</w:t>
      </w:r>
    </w:p>
    <w:p w:rsidR="00381BC2" w:rsidRPr="00766B13" w:rsidRDefault="00847717" w:rsidP="00381BC2">
      <w:pPr>
        <w:ind w:left="1152" w:hanging="432"/>
        <w:rPr>
          <w:i/>
          <w:iCs/>
        </w:rPr>
      </w:pPr>
      <w:r>
        <w:rPr>
          <w:i/>
          <w:iCs/>
        </w:rPr>
        <w:t>Practice positive, constructive, respectful and professional communications skills with peers and instructor: (body language, empathy, listening)</w:t>
      </w:r>
    </w:p>
    <w:p w:rsidR="00381BC2" w:rsidRDefault="00381BC2" w:rsidP="00381BC2">
      <w:pPr>
        <w:ind w:left="360"/>
      </w:pPr>
    </w:p>
    <w:p w:rsidR="00381BC2" w:rsidRDefault="00847717" w:rsidP="00381BC2">
      <w:pPr>
        <w:ind w:left="720" w:hanging="360"/>
      </w:pPr>
      <w:r>
        <w:t>8.</w:t>
      </w:r>
      <w:r>
        <w:tab/>
      </w:r>
      <w:r w:rsidRPr="00685610">
        <w:rPr>
          <w:b/>
        </w:rPr>
        <w:t>Social Justice</w:t>
      </w:r>
      <w:r>
        <w:t>: Strive to deepen your commitment to social justice for all populations at risk.</w:t>
      </w:r>
    </w:p>
    <w:p w:rsidR="00381BC2" w:rsidRDefault="00847717" w:rsidP="00381BC2">
      <w:pPr>
        <w:ind w:left="1152" w:hanging="432"/>
        <w:rPr>
          <w:i/>
        </w:rPr>
      </w:pPr>
      <w:r>
        <w:rPr>
          <w:i/>
        </w:rPr>
        <w:t>Demonstrate an understanding of how institutional and personal oppression impede the experience of social justice for individuals and groups.</w:t>
      </w:r>
    </w:p>
    <w:p w:rsidR="00381BC2" w:rsidRDefault="00847717" w:rsidP="00381BC2">
      <w:pPr>
        <w:ind w:left="1152" w:hanging="432"/>
        <w:rPr>
          <w:i/>
        </w:rPr>
      </w:pPr>
      <w:r>
        <w:rPr>
          <w:i/>
        </w:rPr>
        <w:t>Strive to learn about methods of empowering populations and enhancing social justice at micro, mezzo, and macro levels.</w:t>
      </w:r>
    </w:p>
    <w:p w:rsidR="00381BC2" w:rsidRDefault="00381BC2" w:rsidP="00381BC2">
      <w:pPr>
        <w:ind w:left="360"/>
      </w:pPr>
    </w:p>
    <w:p w:rsidR="00381BC2" w:rsidRPr="002F739F" w:rsidRDefault="00847717" w:rsidP="00381BC2">
      <w:pPr>
        <w:ind w:firstLine="720"/>
        <w:rPr>
          <w:u w:val="single"/>
        </w:rPr>
      </w:pPr>
      <w:r w:rsidRPr="002F739F">
        <w:rPr>
          <w:u w:val="single"/>
        </w:rPr>
        <w:t>Consequences</w:t>
      </w:r>
      <w:r>
        <w:rPr>
          <w:u w:val="single"/>
        </w:rPr>
        <w:t xml:space="preserve"> of Unacceptable Behavior</w:t>
      </w:r>
    </w:p>
    <w:p w:rsidR="00381BC2" w:rsidRDefault="00381BC2" w:rsidP="00381BC2">
      <w:pPr>
        <w:ind w:left="360"/>
      </w:pPr>
    </w:p>
    <w:p w:rsidR="00381BC2" w:rsidRDefault="00847717" w:rsidP="00381BC2">
      <w:pPr>
        <w:ind w:left="360"/>
      </w:pPr>
      <w:r>
        <w:t>The School of Social Work may terminate a student’s participation in the program on the basis of professional non-suitability if the School’s faculty members determine that a student’s behavior has constituted a significant violation or pattern of violations of the NASW Code of Ethics, the FAU School of Social Work Student Manual, or the FAU Academic Policies and Regulations. Examples of violations that may lead to termination include (but are not limited to) the following:</w:t>
      </w:r>
    </w:p>
    <w:p w:rsidR="00381BC2" w:rsidRDefault="00381BC2" w:rsidP="00381BC2">
      <w:pPr>
        <w:ind w:left="360"/>
      </w:pPr>
    </w:p>
    <w:p w:rsidR="00381BC2" w:rsidRDefault="00847717" w:rsidP="00381BC2">
      <w:pPr>
        <w:ind w:left="720" w:hanging="360"/>
      </w:pPr>
      <w:r>
        <w:t>1.</w:t>
      </w:r>
      <w:r>
        <w:tab/>
        <w:t>Failure to meet or maintain academic grade point requirements as established by the University and the Social Work program.</w:t>
      </w:r>
    </w:p>
    <w:p w:rsidR="00381BC2" w:rsidRDefault="00381BC2" w:rsidP="00381BC2">
      <w:pPr>
        <w:ind w:left="360"/>
      </w:pPr>
    </w:p>
    <w:p w:rsidR="00381BC2" w:rsidRDefault="00847717" w:rsidP="00381BC2">
      <w:pPr>
        <w:numPr>
          <w:ilvl w:val="0"/>
          <w:numId w:val="24"/>
        </w:numPr>
      </w:pPr>
      <w:r>
        <w:t>Academic cheating, lying, or plagiarism.</w:t>
      </w:r>
    </w:p>
    <w:p w:rsidR="00381BC2" w:rsidRDefault="00381BC2" w:rsidP="00381BC2">
      <w:pPr>
        <w:ind w:left="360"/>
      </w:pPr>
    </w:p>
    <w:p w:rsidR="00381BC2" w:rsidRDefault="00847717" w:rsidP="00381BC2">
      <w:pPr>
        <w:numPr>
          <w:ilvl w:val="0"/>
          <w:numId w:val="24"/>
        </w:numPr>
      </w:pPr>
      <w:r>
        <w:t>Behavior judged to be in violation of the NASW Code of Ethics.</w:t>
      </w:r>
    </w:p>
    <w:p w:rsidR="00381BC2" w:rsidRDefault="00847717" w:rsidP="00381BC2">
      <w:pPr>
        <w:ind w:left="360"/>
      </w:pPr>
      <w:r>
        <w:t xml:space="preserve">            </w:t>
      </w:r>
    </w:p>
    <w:p w:rsidR="00381BC2" w:rsidRDefault="00847717" w:rsidP="00381BC2">
      <w:pPr>
        <w:numPr>
          <w:ilvl w:val="0"/>
          <w:numId w:val="24"/>
        </w:numPr>
      </w:pPr>
      <w:r>
        <w:t>Failure to meet generally accepted standards of professional conduct, personal integrity, or emotional stability requisite for professional practice.</w:t>
      </w:r>
    </w:p>
    <w:p w:rsidR="00381BC2" w:rsidRDefault="00381BC2" w:rsidP="00381BC2"/>
    <w:p w:rsidR="00381BC2" w:rsidRDefault="00847717" w:rsidP="00381BC2">
      <w:pPr>
        <w:numPr>
          <w:ilvl w:val="0"/>
          <w:numId w:val="24"/>
        </w:numPr>
      </w:pPr>
      <w:r>
        <w:t>Inappropriate or disruptive behavior toward colleagues, faculty, or staff (at the School or in the field placement).</w:t>
      </w:r>
    </w:p>
    <w:p w:rsidR="00381BC2" w:rsidRDefault="00381BC2" w:rsidP="00381BC2"/>
    <w:p w:rsidR="00381BC2" w:rsidRDefault="00847717" w:rsidP="00381BC2">
      <w:pPr>
        <w:numPr>
          <w:ilvl w:val="0"/>
          <w:numId w:val="24"/>
        </w:numPr>
      </w:pPr>
      <w:r>
        <w:t>Consistent failure to demonstrate effective interpersonal skills necessary for forming professional relationships (for example, unable to demonstrate nonjudgmental attitude or unable to allow client self-determination).</w:t>
      </w:r>
    </w:p>
    <w:p w:rsidR="00381BC2" w:rsidRDefault="00381BC2" w:rsidP="00381BC2"/>
    <w:p w:rsidR="00381BC2" w:rsidRDefault="00847717" w:rsidP="00381BC2">
      <w:pPr>
        <w:numPr>
          <w:ilvl w:val="0"/>
          <w:numId w:val="24"/>
        </w:numPr>
      </w:pPr>
      <w:r>
        <w:t>Documented evidence of criminal activity occurring during the course of study.</w:t>
      </w:r>
    </w:p>
    <w:p w:rsidR="00381BC2" w:rsidRDefault="00381BC2" w:rsidP="00381BC2"/>
    <w:p w:rsidR="00381BC2" w:rsidRDefault="00847717" w:rsidP="00381BC2">
      <w:r>
        <w:t xml:space="preserve">For additional university-wide policies and regulations see the </w:t>
      </w:r>
      <w:hyperlink r:id="rId11" w:history="1">
        <w:r w:rsidRPr="00624B79">
          <w:rPr>
            <w:rStyle w:val="Hyperlink"/>
          </w:rPr>
          <w:t>FAU Catalog</w:t>
        </w:r>
      </w:hyperlink>
      <w:r>
        <w:t>. This web site contains information on grading, incomplete grades, cheating on exams, plagiarism, expectations of student behavior, and communications devices (e.g., cell phones to be disabled during class sessions).</w:t>
      </w:r>
    </w:p>
    <w:p w:rsidR="00381BC2" w:rsidRPr="00102492" w:rsidRDefault="00847717" w:rsidP="00381BC2">
      <w:pPr>
        <w:pStyle w:val="Heading3"/>
      </w:pPr>
      <w:r w:rsidRPr="00102492">
        <w:lastRenderedPageBreak/>
        <w:t>Policy on makeup tests, late work, and incompletes (if applicable).</w:t>
      </w:r>
    </w:p>
    <w:p w:rsidR="00381BC2" w:rsidRPr="00102492" w:rsidRDefault="00847717" w:rsidP="00381BC2">
      <w:pPr>
        <w:autoSpaceDE w:val="0"/>
        <w:autoSpaceDN w:val="0"/>
        <w:adjustRightInd w:val="0"/>
      </w:pPr>
      <w:r w:rsidRPr="00102492">
        <w:t>If you do not accept late work or apply penalties to late work, state so. Please note that students may not be penalized for absences due to participation in University-approved activities, including athletic or scholastics teams, musical, and theatrical performances, and debate activities. Instructors must allow these students to make up missed work without any reduction in the student’s final course grade. Reasonable accommodation must also be made for students participating in a religious observance. Also, note that grades of Incomplete (“I”) are reserved for students who are passing a course but have not completed all the required work because of exceptional circumstances. If your college has elaborated on this policy, state so here.</w:t>
      </w:r>
    </w:p>
    <w:p w:rsidR="00381BC2" w:rsidRPr="00102492" w:rsidRDefault="00381BC2" w:rsidP="00381BC2">
      <w:pPr>
        <w:autoSpaceDE w:val="0"/>
        <w:autoSpaceDN w:val="0"/>
        <w:adjustRightInd w:val="0"/>
      </w:pPr>
    </w:p>
    <w:p w:rsidR="00381BC2" w:rsidRPr="00102492" w:rsidRDefault="00847717" w:rsidP="00381BC2">
      <w:pPr>
        <w:pStyle w:val="Heading3"/>
      </w:pPr>
      <w:r w:rsidRPr="00102492">
        <w:t>Special course requirements (if applicable)</w:t>
      </w:r>
    </w:p>
    <w:p w:rsidR="00381BC2" w:rsidRDefault="00847717" w:rsidP="00381BC2">
      <w:pPr>
        <w:autoSpaceDE w:val="0"/>
        <w:autoSpaceDN w:val="0"/>
        <w:adjustRightInd w:val="0"/>
      </w:pPr>
      <w:r w:rsidRPr="00102492">
        <w:t>State if any requirements are associated with the course, such as mandatory field trips or film viewings, special fees, or purchase of course-related materials.</w:t>
      </w:r>
    </w:p>
    <w:p w:rsidR="00381BC2" w:rsidRDefault="00381BC2" w:rsidP="00381BC2">
      <w:pPr>
        <w:autoSpaceDE w:val="0"/>
        <w:autoSpaceDN w:val="0"/>
        <w:adjustRightInd w:val="0"/>
      </w:pPr>
    </w:p>
    <w:p w:rsidR="00381BC2" w:rsidRPr="00102492" w:rsidRDefault="00847717" w:rsidP="00381BC2">
      <w:pPr>
        <w:pStyle w:val="Heading3"/>
      </w:pPr>
      <w:r w:rsidRPr="00102492">
        <w:t xml:space="preserve">Safe Assign (if applicable) </w:t>
      </w:r>
    </w:p>
    <w:p w:rsidR="00381BC2" w:rsidRPr="00102492" w:rsidRDefault="00847717" w:rsidP="00381BC2">
      <w:pPr>
        <w:autoSpaceDE w:val="0"/>
        <w:autoSpaceDN w:val="0"/>
        <w:adjustRightInd w:val="0"/>
      </w:pPr>
      <w:r w:rsidRPr="00102492">
        <w:rPr>
          <w:color w:val="444444"/>
        </w:rPr>
        <w:t xml:space="preserve">Students agree that by taking this course all required papers may be subject to submission for textual similarity review to </w:t>
      </w:r>
      <w:proofErr w:type="spellStart"/>
      <w:r w:rsidRPr="00102492">
        <w:rPr>
          <w:color w:val="444444"/>
        </w:rPr>
        <w:t>SafeAssign</w:t>
      </w:r>
      <w:proofErr w:type="spellEnd"/>
      <w:r w:rsidRPr="00102492">
        <w:rPr>
          <w:color w:val="444444"/>
        </w:rPr>
        <w:t xml:space="preserve"> for the detection of plagiarism. All submitted papers will be included as source documents in the </w:t>
      </w:r>
      <w:proofErr w:type="spellStart"/>
      <w:r w:rsidRPr="00102492">
        <w:rPr>
          <w:color w:val="444444"/>
        </w:rPr>
        <w:t>SafeAssign</w:t>
      </w:r>
      <w:proofErr w:type="spellEnd"/>
      <w:r w:rsidRPr="00102492">
        <w:rPr>
          <w:color w:val="444444"/>
        </w:rPr>
        <w:t xml:space="preserve"> reference database solely for the purpose of detecting plagiarism of such papers.</w:t>
      </w:r>
    </w:p>
    <w:p w:rsidR="00381BC2" w:rsidRPr="00A177A5" w:rsidRDefault="00847717" w:rsidP="00381BC2">
      <w:pPr>
        <w:pStyle w:val="Heading3"/>
        <w:rPr>
          <w:sz w:val="28"/>
        </w:rPr>
      </w:pPr>
      <w:r>
        <w:t>Class Attendance and Participation</w:t>
      </w:r>
    </w:p>
    <w:p w:rsidR="00381BC2" w:rsidRPr="009939DC" w:rsidRDefault="00847717" w:rsidP="00381BC2">
      <w:pPr>
        <w:rPr>
          <w:iCs/>
        </w:rPr>
      </w:pPr>
      <w:r w:rsidRPr="00D6692C">
        <w:t>Social work education is designed to help students pre</w:t>
      </w:r>
      <w:r>
        <w:t>pare for professional practice.</w:t>
      </w:r>
      <w:r w:rsidRPr="00D6692C">
        <w:t xml:space="preserve"> In order to model ethically appropriate practice, please treat coming to classes as you wou</w:t>
      </w:r>
      <w:r>
        <w:t xml:space="preserve">ld treat working at an agency. </w:t>
      </w:r>
      <w:r w:rsidRPr="00D6692C">
        <w:t>Given the Council on Social Work Education’s requirem</w:t>
      </w:r>
      <w:r>
        <w:t xml:space="preserve">ents for professional behavior, </w:t>
      </w:r>
      <w:r w:rsidRPr="00D6692C">
        <w:rPr>
          <w:i/>
        </w:rPr>
        <w:t>attendance for all classes is required</w:t>
      </w:r>
      <w:r>
        <w:t xml:space="preserve">. </w:t>
      </w:r>
      <w:r w:rsidRPr="00D6692C">
        <w:t xml:space="preserve">More than one unexcused absence, excessive tardiness, </w:t>
      </w:r>
      <w:r>
        <w:t>or patterns of leaving early will</w:t>
      </w:r>
      <w:r w:rsidRPr="00D6692C">
        <w:t xml:space="preserve"> result in a</w:t>
      </w:r>
      <w:r>
        <w:t xml:space="preserve"> reduction of the final grade. </w:t>
      </w:r>
      <w:r w:rsidRPr="00D6692C">
        <w:t>Students may be asked to present</w:t>
      </w:r>
      <w:r>
        <w:t xml:space="preserve"> a written excuse from a health</w:t>
      </w:r>
      <w:r w:rsidRPr="00D6692C">
        <w:t>care provider for excused absences due to illness or other documentation</w:t>
      </w:r>
      <w:r>
        <w:t xml:space="preserve"> for other circumstances</w:t>
      </w:r>
      <w:r w:rsidRPr="00D6692C">
        <w:t>. Since participating in class is an integral part of social work education, it is vit</w:t>
      </w:r>
      <w:r>
        <w:t>al that the student be in class;</w:t>
      </w:r>
      <w:r w:rsidRPr="00D6692C">
        <w:t xml:space="preserve"> therefore, </w:t>
      </w:r>
      <w:r w:rsidRPr="00D6692C">
        <w:rPr>
          <w:i/>
        </w:rPr>
        <w:t>even with excused absences, the student may be required to withdraw or retake the class</w:t>
      </w:r>
      <w:r>
        <w:t xml:space="preserve">. </w:t>
      </w:r>
      <w:r w:rsidRPr="00D6692C">
        <w:t>If a student misses more than 2 classes – whether or not there is a documented, excused absence – the student may receive a substantial decrease in the final grade.</w:t>
      </w:r>
      <w:r>
        <w:t xml:space="preserve"> </w:t>
      </w:r>
      <w:r>
        <w:rPr>
          <w:iCs/>
        </w:rPr>
        <w:t>As per FAU policy, attendance at the first class is mandatory. If a student misses the first class, that student may be asked to withdraw from the course and re-register in a future term.</w:t>
      </w:r>
    </w:p>
    <w:p w:rsidR="00381BC2" w:rsidRDefault="00847717" w:rsidP="00381BC2">
      <w:pPr>
        <w:pStyle w:val="Heading3"/>
      </w:pPr>
      <w:r>
        <w:t>Policy on Use of Computers and Recording Devices in the Classroom</w:t>
      </w:r>
    </w:p>
    <w:p w:rsidR="00381BC2" w:rsidRDefault="00847717" w:rsidP="00381BC2">
      <w:r>
        <w:t xml:space="preserve">The School of Social Work prohibits the use of computers, audio recording, or video recording devices during instructional activities in classrooms, laboratories, and studios without the expressed written consent of the instructor. This prohibition does </w:t>
      </w:r>
      <w:r>
        <w:rPr>
          <w:b/>
          <w:bCs/>
        </w:rPr>
        <w:t xml:space="preserve">not </w:t>
      </w:r>
      <w:r>
        <w:t xml:space="preserve">apply to specific accommodations approved by the FAU Office for Students with Disabilities. </w:t>
      </w:r>
      <w:r>
        <w:lastRenderedPageBreak/>
        <w:t>When the instructor</w:t>
      </w:r>
      <w:r>
        <w:rPr>
          <w:rFonts w:ascii="WPTypographicSymbols" w:hAnsi="WPTypographicSymbols"/>
        </w:rPr>
        <w:t>'</w:t>
      </w:r>
      <w:r>
        <w:t>s consent is given, the materials produced are for personal use only and are not for distribution or sale in any fashion.</w:t>
      </w:r>
    </w:p>
    <w:p w:rsidR="00381BC2" w:rsidRDefault="00847717" w:rsidP="00381BC2">
      <w:pPr>
        <w:pStyle w:val="Heading3"/>
      </w:pPr>
      <w:r>
        <w:t xml:space="preserve"> Textbooks:</w:t>
      </w:r>
    </w:p>
    <w:p w:rsidR="00381BC2" w:rsidRDefault="00443D48" w:rsidP="00381BC2">
      <w:r>
        <w:t xml:space="preserve">The Three Promises, by David </w:t>
      </w:r>
      <w:proofErr w:type="spellStart"/>
      <w:r>
        <w:t>Pollay</w:t>
      </w:r>
      <w:proofErr w:type="spellEnd"/>
      <w:r>
        <w:t xml:space="preserve"> is required reading for this class.</w:t>
      </w:r>
    </w:p>
    <w:p w:rsidR="00381BC2" w:rsidRDefault="00847717" w:rsidP="00381BC2">
      <w:r>
        <w:t>There will be weekly articles that will be posted on Blackboard.</w:t>
      </w:r>
    </w:p>
    <w:p w:rsidR="00381BC2" w:rsidRDefault="00381BC2" w:rsidP="00381BC2"/>
    <w:p w:rsidR="00381BC2" w:rsidRDefault="00847717" w:rsidP="00381BC2">
      <w:r>
        <w:rPr>
          <w:rFonts w:ascii="CG Times" w:hAnsi="CG Times"/>
          <w:kern w:val="1"/>
          <w:lang w:val="en-GB"/>
        </w:rPr>
        <w:t xml:space="preserve">Some course readings may be distributed in class. Also, please visit the </w:t>
      </w:r>
      <w:r>
        <w:rPr>
          <w:rFonts w:ascii="CG Times" w:hAnsi="CG Times"/>
          <w:b/>
          <w:bCs/>
          <w:kern w:val="1"/>
          <w:lang w:val="en-GB"/>
        </w:rPr>
        <w:t>Blackboard Web site</w:t>
      </w:r>
      <w:r>
        <w:rPr>
          <w:rFonts w:ascii="CG Times" w:hAnsi="CG Times"/>
          <w:kern w:val="1"/>
          <w:lang w:val="en-GB"/>
        </w:rPr>
        <w:t xml:space="preserve"> for </w:t>
      </w:r>
      <w:r>
        <w:rPr>
          <w:kern w:val="1"/>
          <w:lang w:val="en-GB"/>
        </w:rPr>
        <w:t xml:space="preserve">this course at </w:t>
      </w:r>
      <w:hyperlink r:id="rId12" w:history="1">
        <w:r>
          <w:rPr>
            <w:rStyle w:val="Hyperlink"/>
          </w:rPr>
          <w:t>http://blackboard.fau.edu</w:t>
        </w:r>
      </w:hyperlink>
      <w:r>
        <w:t xml:space="preserve"> for</w:t>
      </w:r>
      <w:r>
        <w:rPr>
          <w:kern w:val="1"/>
          <w:lang w:val="en-GB"/>
        </w:rPr>
        <w:t xml:space="preserve"> additional information. </w:t>
      </w:r>
      <w:r>
        <w:t xml:space="preserve">IMPORTANT: Blackboard uses the email addresses assigned to you by FAU – unless you plan to pick up email from the FAU account, you need to forward your email to the email address that you generally use. Log onto </w:t>
      </w:r>
      <w:proofErr w:type="spellStart"/>
      <w:r>
        <w:t>MyFAU</w:t>
      </w:r>
      <w:proofErr w:type="spellEnd"/>
      <w:r>
        <w:t xml:space="preserve"> (</w:t>
      </w:r>
      <w:hyperlink r:id="rId13" w:history="1">
        <w:r w:rsidRPr="00A62BD9">
          <w:rPr>
            <w:rStyle w:val="Hyperlink"/>
          </w:rPr>
          <w:t>http://myfau.fau.edu</w:t>
        </w:r>
      </w:hyperlink>
      <w:r>
        <w:t xml:space="preserve">) and forward your email to the email address that you want all Blackboard and other FAU email directed to… and if your email address changes, remember to change the forwarding in </w:t>
      </w:r>
      <w:proofErr w:type="spellStart"/>
      <w:r>
        <w:t>MyFAU</w:t>
      </w:r>
      <w:proofErr w:type="spellEnd"/>
      <w:r>
        <w:t xml:space="preserve">. If you are experiencing problems logging onto </w:t>
      </w:r>
      <w:proofErr w:type="spellStart"/>
      <w:r>
        <w:t>MyFAU</w:t>
      </w:r>
      <w:proofErr w:type="spellEnd"/>
      <w:r>
        <w:t xml:space="preserve"> or Blackboard, you can contact the helpdesk at 561.297.3999.</w:t>
      </w:r>
    </w:p>
    <w:p w:rsidR="00381BC2" w:rsidRDefault="00847717" w:rsidP="00381BC2">
      <w:pPr>
        <w:pStyle w:val="Heading3"/>
        <w:rPr>
          <w:bCs w:val="0"/>
        </w:rPr>
      </w:pPr>
      <w:r>
        <w:rPr>
          <w:bCs w:val="0"/>
        </w:rPr>
        <w:t>Course Outline and Reading Assignments:</w:t>
      </w:r>
    </w:p>
    <w:p w:rsidR="00F529CF" w:rsidRDefault="00847717" w:rsidP="00F529CF">
      <w:r>
        <w:t xml:space="preserve">The following outline and readings may change as the course progresses, given student interests and needs. Please read the required readings prior to the class when we will be discussing them. </w:t>
      </w:r>
    </w:p>
    <w:p w:rsidR="00F529CF" w:rsidRPr="00F529CF" w:rsidRDefault="00F529CF" w:rsidP="00F529CF"/>
    <w:p w:rsidR="00381BC2" w:rsidRDefault="00847717" w:rsidP="00381BC2">
      <w:pPr>
        <w:pStyle w:val="MediumGrid21"/>
        <w:jc w:val="center"/>
        <w:outlineLvl w:val="0"/>
        <w:rPr>
          <w:rFonts w:ascii="Arial" w:hAnsi="Arial" w:cs="Arial"/>
          <w:b/>
          <w:caps/>
        </w:rPr>
      </w:pPr>
      <w:r w:rsidRPr="00B47441">
        <w:rPr>
          <w:rFonts w:ascii="Arial" w:hAnsi="Arial" w:cs="Arial"/>
          <w:b/>
          <w:caps/>
        </w:rPr>
        <w:t>Course Outline and Assignments</w:t>
      </w:r>
    </w:p>
    <w:p w:rsidR="00381BC2" w:rsidRDefault="00847717" w:rsidP="00381BC2">
      <w:pPr>
        <w:pStyle w:val="Heading3"/>
        <w:numPr>
          <w:ilvl w:val="2"/>
          <w:numId w:val="0"/>
        </w:numPr>
        <w:tabs>
          <w:tab w:val="num" w:pos="720"/>
        </w:tabs>
        <w:suppressAutoHyphens/>
        <w:ind w:left="720" w:hanging="720"/>
        <w:rPr>
          <w:bCs w:val="0"/>
        </w:rPr>
      </w:pPr>
      <w:r>
        <w:rPr>
          <w:bCs w:val="0"/>
        </w:rPr>
        <w:t>Course Outline and Reading Assignments:</w:t>
      </w:r>
    </w:p>
    <w:p w:rsidR="00381BC2" w:rsidRPr="00FF6632" w:rsidRDefault="00847717" w:rsidP="00381BC2">
      <w:pPr>
        <w:rPr>
          <w:b/>
        </w:rPr>
      </w:pPr>
      <w:r w:rsidRPr="00FF6632">
        <w:rPr>
          <w:b/>
        </w:rPr>
        <w:t>The outline may change as the semester progresses depending on student interests and needs</w:t>
      </w:r>
    </w:p>
    <w:p w:rsidR="00381BC2" w:rsidRDefault="00381BC2" w:rsidP="00381BC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949"/>
        <w:gridCol w:w="3531"/>
        <w:gridCol w:w="3376"/>
      </w:tblGrid>
      <w:tr w:rsidR="00381BC2">
        <w:tc>
          <w:tcPr>
            <w:tcW w:w="1949" w:type="dxa"/>
          </w:tcPr>
          <w:p w:rsidR="00381BC2" w:rsidRDefault="00847717" w:rsidP="00381BC2">
            <w:pPr>
              <w:pStyle w:val="Heading5"/>
              <w:numPr>
                <w:ilvl w:val="4"/>
                <w:numId w:val="0"/>
              </w:numPr>
              <w:tabs>
                <w:tab w:val="num" w:pos="1008"/>
              </w:tabs>
              <w:suppressAutoHyphens/>
              <w:ind w:left="1008" w:hanging="1008"/>
              <w:rPr>
                <w:bCs/>
                <w:i/>
                <w:iCs/>
                <w:u w:val="none"/>
              </w:rPr>
            </w:pPr>
            <w:r>
              <w:rPr>
                <w:bCs/>
                <w:i/>
                <w:iCs/>
                <w:u w:val="none"/>
              </w:rPr>
              <w:t>Class</w:t>
            </w:r>
          </w:p>
        </w:tc>
        <w:tc>
          <w:tcPr>
            <w:tcW w:w="3531" w:type="dxa"/>
          </w:tcPr>
          <w:p w:rsidR="00381BC2" w:rsidRDefault="00847717" w:rsidP="00381BC2">
            <w:pPr>
              <w:rPr>
                <w:b/>
                <w:bCs/>
                <w:i/>
                <w:iCs/>
              </w:rPr>
            </w:pPr>
            <w:r>
              <w:rPr>
                <w:b/>
                <w:bCs/>
                <w:i/>
                <w:iCs/>
              </w:rPr>
              <w:t>Topics</w:t>
            </w:r>
          </w:p>
        </w:tc>
        <w:tc>
          <w:tcPr>
            <w:tcW w:w="3376" w:type="dxa"/>
          </w:tcPr>
          <w:p w:rsidR="00381BC2" w:rsidRDefault="00847717" w:rsidP="00381BC2">
            <w:pPr>
              <w:rPr>
                <w:b/>
                <w:bCs/>
                <w:i/>
                <w:iCs/>
                <w:sz w:val="20"/>
              </w:rPr>
            </w:pPr>
            <w:r>
              <w:rPr>
                <w:b/>
                <w:bCs/>
                <w:i/>
                <w:iCs/>
                <w:sz w:val="20"/>
              </w:rPr>
              <w:t>Readings / Due Dates / Tests</w:t>
            </w:r>
          </w:p>
        </w:tc>
      </w:tr>
      <w:tr w:rsidR="00381BC2">
        <w:tc>
          <w:tcPr>
            <w:tcW w:w="1949" w:type="dxa"/>
          </w:tcPr>
          <w:p w:rsidR="00381BC2" w:rsidRDefault="00847717" w:rsidP="00381BC2">
            <w:r>
              <w:t>Week 1</w:t>
            </w:r>
          </w:p>
          <w:p w:rsidR="00381BC2" w:rsidRDefault="00847717" w:rsidP="00381BC2">
            <w:r>
              <w:t xml:space="preserve">     </w:t>
            </w:r>
            <w:r w:rsidR="00381BC2">
              <w:t>August 1</w:t>
            </w:r>
            <w:r w:rsidR="006B61DC">
              <w:t>9</w:t>
            </w:r>
          </w:p>
        </w:tc>
        <w:tc>
          <w:tcPr>
            <w:tcW w:w="3531" w:type="dxa"/>
          </w:tcPr>
          <w:p w:rsidR="00381BC2" w:rsidRDefault="00847717" w:rsidP="00381BC2">
            <w:r>
              <w:t>Syllabi discussion- expectations and requirements</w:t>
            </w:r>
          </w:p>
          <w:p w:rsidR="00381BC2" w:rsidRDefault="00847717" w:rsidP="00381BC2">
            <w:r>
              <w:t>Measurement tools do in class- subjective happiness</w:t>
            </w:r>
            <w:r w:rsidR="00D20173">
              <w:t xml:space="preserve"> scale</w:t>
            </w:r>
            <w:r>
              <w:t xml:space="preserve"> scale/</w:t>
            </w:r>
            <w:r w:rsidR="00D20173">
              <w:t>General happiness scale</w:t>
            </w:r>
          </w:p>
          <w:p w:rsidR="00381BC2" w:rsidRPr="00381BC2" w:rsidRDefault="00FF6632" w:rsidP="00381BC2">
            <w:r>
              <w:t>Distribute Journals</w:t>
            </w:r>
          </w:p>
        </w:tc>
        <w:tc>
          <w:tcPr>
            <w:tcW w:w="3376" w:type="dxa"/>
          </w:tcPr>
          <w:p w:rsidR="00381BC2" w:rsidRDefault="00381BC2" w:rsidP="00381BC2">
            <w:pPr>
              <w:ind w:left="360"/>
              <w:rPr>
                <w:sz w:val="20"/>
              </w:rPr>
            </w:pPr>
          </w:p>
        </w:tc>
      </w:tr>
      <w:tr w:rsidR="00381BC2">
        <w:tc>
          <w:tcPr>
            <w:tcW w:w="1949" w:type="dxa"/>
          </w:tcPr>
          <w:p w:rsidR="00381BC2" w:rsidRDefault="00847717" w:rsidP="00381BC2">
            <w:r>
              <w:t>Week 2</w:t>
            </w:r>
          </w:p>
          <w:p w:rsidR="00381BC2" w:rsidRDefault="006B61DC" w:rsidP="00381BC2">
            <w:r>
              <w:t>August 26</w:t>
            </w:r>
          </w:p>
        </w:tc>
        <w:tc>
          <w:tcPr>
            <w:tcW w:w="3531" w:type="dxa"/>
          </w:tcPr>
          <w:p w:rsidR="00381BC2" w:rsidRPr="0013796F" w:rsidRDefault="00847717" w:rsidP="00381BC2">
            <w:pPr>
              <w:rPr>
                <w:b/>
              </w:rPr>
            </w:pPr>
            <w:r w:rsidRPr="0013796F">
              <w:rPr>
                <w:b/>
              </w:rPr>
              <w:t>History of happiness</w:t>
            </w:r>
          </w:p>
          <w:p w:rsidR="00381BC2" w:rsidRPr="0013796F" w:rsidRDefault="00847717" w:rsidP="00381BC2">
            <w:pPr>
              <w:rPr>
                <w:b/>
              </w:rPr>
            </w:pPr>
            <w:r w:rsidRPr="0013796F">
              <w:rPr>
                <w:b/>
              </w:rPr>
              <w:t>Research on Happiness</w:t>
            </w:r>
          </w:p>
          <w:p w:rsidR="0013796F" w:rsidRDefault="00525893" w:rsidP="00381BC2">
            <w:r>
              <w:t>What is well being/happiness and can it be measured?</w:t>
            </w:r>
          </w:p>
          <w:p w:rsidR="00525893" w:rsidRDefault="0013796F" w:rsidP="00381BC2">
            <w:r>
              <w:t xml:space="preserve"> </w:t>
            </w:r>
            <w:r w:rsidR="00525893">
              <w:t>How has it been measured?</w:t>
            </w:r>
          </w:p>
          <w:p w:rsidR="00381BC2" w:rsidRDefault="00847717" w:rsidP="00381BC2">
            <w:r>
              <w:t>Benefits of happiness for life- why is it important?</w:t>
            </w:r>
          </w:p>
          <w:p w:rsidR="00525893" w:rsidRPr="0013796F" w:rsidRDefault="00525893" w:rsidP="00381BC2">
            <w:pPr>
              <w:rPr>
                <w:b/>
              </w:rPr>
            </w:pPr>
            <w:r w:rsidRPr="0013796F">
              <w:rPr>
                <w:b/>
              </w:rPr>
              <w:t>Quiz 1</w:t>
            </w:r>
          </w:p>
        </w:tc>
        <w:tc>
          <w:tcPr>
            <w:tcW w:w="3376" w:type="dxa"/>
          </w:tcPr>
          <w:p w:rsidR="00381BC2" w:rsidRDefault="00381BC2" w:rsidP="00381BC2">
            <w:pPr>
              <w:pStyle w:val="MediumGrid21"/>
              <w:rPr>
                <w:sz w:val="18"/>
              </w:rPr>
            </w:pPr>
          </w:p>
        </w:tc>
      </w:tr>
      <w:tr w:rsidR="00381BC2">
        <w:tc>
          <w:tcPr>
            <w:tcW w:w="1949" w:type="dxa"/>
          </w:tcPr>
          <w:p w:rsidR="00381BC2" w:rsidRPr="0080524D" w:rsidRDefault="00381BC2" w:rsidP="00381BC2">
            <w:r w:rsidRPr="0080524D">
              <w:t>Week 3</w:t>
            </w:r>
            <w:r w:rsidR="006B61DC">
              <w:t>-Sept 2</w:t>
            </w:r>
          </w:p>
          <w:p w:rsidR="00381BC2" w:rsidRDefault="00381BC2" w:rsidP="00381BC2">
            <w:pPr>
              <w:rPr>
                <w:sz w:val="18"/>
              </w:rPr>
            </w:pPr>
          </w:p>
        </w:tc>
        <w:tc>
          <w:tcPr>
            <w:tcW w:w="3531" w:type="dxa"/>
          </w:tcPr>
          <w:p w:rsidR="0013796F" w:rsidRPr="0013796F" w:rsidRDefault="0013796F" w:rsidP="008658E8">
            <w:pPr>
              <w:rPr>
                <w:b/>
              </w:rPr>
            </w:pPr>
            <w:r w:rsidRPr="0013796F">
              <w:rPr>
                <w:b/>
              </w:rPr>
              <w:t>Evolution of the Brain</w:t>
            </w:r>
          </w:p>
          <w:p w:rsidR="00381BC2" w:rsidRPr="00FF6632" w:rsidRDefault="00FF6632" w:rsidP="008658E8">
            <w:pPr>
              <w:rPr>
                <w:b/>
              </w:rPr>
            </w:pPr>
            <w:r>
              <w:rPr>
                <w:b/>
              </w:rPr>
              <w:t>Brain Biases</w:t>
            </w:r>
            <w:r w:rsidR="00525893">
              <w:t xml:space="preserve"> </w:t>
            </w:r>
          </w:p>
        </w:tc>
        <w:tc>
          <w:tcPr>
            <w:tcW w:w="3376" w:type="dxa"/>
          </w:tcPr>
          <w:p w:rsidR="006B61DC" w:rsidRDefault="006B61DC" w:rsidP="00EB0B6E">
            <w:pPr>
              <w:spacing w:beforeLines="1" w:afterLines="1"/>
              <w:rPr>
                <w:b/>
                <w:color w:val="FF0000"/>
                <w:sz w:val="28"/>
                <w:szCs w:val="32"/>
              </w:rPr>
            </w:pPr>
            <w:r w:rsidRPr="00F26426">
              <w:rPr>
                <w:b/>
                <w:color w:val="FF0000"/>
                <w:sz w:val="28"/>
                <w:szCs w:val="32"/>
              </w:rPr>
              <w:t>1</w:t>
            </w:r>
            <w:r w:rsidRPr="00F26426">
              <w:rPr>
                <w:b/>
                <w:color w:val="FF0000"/>
                <w:sz w:val="28"/>
                <w:szCs w:val="32"/>
                <w:vertAlign w:val="superscript"/>
              </w:rPr>
              <w:t>st</w:t>
            </w:r>
            <w:r w:rsidR="0013796F">
              <w:rPr>
                <w:b/>
                <w:color w:val="FF0000"/>
                <w:sz w:val="28"/>
                <w:szCs w:val="32"/>
              </w:rPr>
              <w:t xml:space="preserve"> </w:t>
            </w:r>
            <w:r w:rsidRPr="00F26426">
              <w:rPr>
                <w:b/>
                <w:color w:val="FF0000"/>
                <w:sz w:val="28"/>
                <w:szCs w:val="32"/>
              </w:rPr>
              <w:t>reaction paper due</w:t>
            </w:r>
          </w:p>
          <w:p w:rsidR="00381BC2" w:rsidRDefault="00381BC2" w:rsidP="00381BC2">
            <w:pPr>
              <w:ind w:left="360"/>
              <w:rPr>
                <w:sz w:val="20"/>
                <w:u w:val="single"/>
              </w:rPr>
            </w:pPr>
          </w:p>
          <w:p w:rsidR="00FF6632" w:rsidRDefault="00FF6632" w:rsidP="00381BC2">
            <w:pPr>
              <w:ind w:left="360"/>
              <w:rPr>
                <w:sz w:val="20"/>
                <w:u w:val="single"/>
              </w:rPr>
            </w:pPr>
          </w:p>
        </w:tc>
      </w:tr>
      <w:tr w:rsidR="00381BC2">
        <w:tc>
          <w:tcPr>
            <w:tcW w:w="1949" w:type="dxa"/>
          </w:tcPr>
          <w:p w:rsidR="00381BC2" w:rsidRDefault="006B61DC" w:rsidP="00381BC2">
            <w:r>
              <w:lastRenderedPageBreak/>
              <w:t>Week 4 Sept 9</w:t>
            </w:r>
          </w:p>
          <w:p w:rsidR="00381BC2" w:rsidRDefault="00381BC2" w:rsidP="00381BC2"/>
        </w:tc>
        <w:tc>
          <w:tcPr>
            <w:tcW w:w="3531" w:type="dxa"/>
          </w:tcPr>
          <w:p w:rsidR="0013796F" w:rsidRDefault="0013796F" w:rsidP="00381BC2">
            <w:r>
              <w:t>Positivity</w:t>
            </w:r>
          </w:p>
          <w:p w:rsidR="00381BC2" w:rsidRDefault="00381BC2" w:rsidP="00381BC2">
            <w:r>
              <w:t>Movie- Happy</w:t>
            </w:r>
          </w:p>
          <w:p w:rsidR="00110442" w:rsidRDefault="00110442" w:rsidP="00381BC2"/>
        </w:tc>
        <w:tc>
          <w:tcPr>
            <w:tcW w:w="3376" w:type="dxa"/>
          </w:tcPr>
          <w:p w:rsidR="00381BC2" w:rsidRDefault="00381BC2" w:rsidP="00381BC2">
            <w:pPr>
              <w:rPr>
                <w:sz w:val="20"/>
                <w:u w:val="single"/>
              </w:rPr>
            </w:pPr>
          </w:p>
        </w:tc>
      </w:tr>
      <w:tr w:rsidR="00381BC2" w:rsidRPr="00F05ED6" w:rsidTr="00381BC2">
        <w:trPr>
          <w:trHeight w:val="782"/>
        </w:trPr>
        <w:tc>
          <w:tcPr>
            <w:tcW w:w="1949" w:type="dxa"/>
          </w:tcPr>
          <w:p w:rsidR="00381BC2" w:rsidRDefault="00381BC2" w:rsidP="00381BC2">
            <w:r>
              <w:t xml:space="preserve">Week 5 Sept </w:t>
            </w:r>
            <w:r w:rsidR="006B61DC">
              <w:t>16</w:t>
            </w:r>
          </w:p>
        </w:tc>
        <w:tc>
          <w:tcPr>
            <w:tcW w:w="3531" w:type="dxa"/>
          </w:tcPr>
          <w:p w:rsidR="00381BC2" w:rsidRPr="0013796F" w:rsidRDefault="00525893" w:rsidP="00381BC2">
            <w:pPr>
              <w:pStyle w:val="MediumGrid21"/>
              <w:rPr>
                <w:b/>
              </w:rPr>
            </w:pPr>
            <w:r w:rsidRPr="0013796F">
              <w:rPr>
                <w:b/>
              </w:rPr>
              <w:t xml:space="preserve">Mindset </w:t>
            </w:r>
          </w:p>
          <w:p w:rsidR="008102DA" w:rsidRPr="0013796F" w:rsidRDefault="008102DA" w:rsidP="00381BC2">
            <w:r w:rsidRPr="0013796F">
              <w:t xml:space="preserve">David </w:t>
            </w:r>
            <w:proofErr w:type="spellStart"/>
            <w:r w:rsidRPr="0013796F">
              <w:t>Pollay</w:t>
            </w:r>
            <w:proofErr w:type="spellEnd"/>
            <w:r w:rsidRPr="0013796F">
              <w:t xml:space="preserve"> </w:t>
            </w:r>
            <w:r w:rsidR="0013796F" w:rsidRPr="0013796F">
              <w:t xml:space="preserve">– guest speaker on </w:t>
            </w:r>
            <w:r w:rsidRPr="0013796F">
              <w:rPr>
                <w:i/>
              </w:rPr>
              <w:t>Three promises</w:t>
            </w:r>
          </w:p>
        </w:tc>
        <w:tc>
          <w:tcPr>
            <w:tcW w:w="3376" w:type="dxa"/>
          </w:tcPr>
          <w:p w:rsidR="00381BC2" w:rsidRPr="00F26426" w:rsidRDefault="00381BC2" w:rsidP="00EB0B6E">
            <w:pPr>
              <w:spacing w:beforeLines="1" w:afterLines="1"/>
              <w:rPr>
                <w:b/>
                <w:color w:val="FF0000"/>
                <w:sz w:val="28"/>
                <w:szCs w:val="32"/>
              </w:rPr>
            </w:pPr>
          </w:p>
          <w:p w:rsidR="00381BC2" w:rsidRPr="00381BC2" w:rsidRDefault="00381BC2" w:rsidP="00381BC2">
            <w:pPr>
              <w:rPr>
                <w:b/>
                <w:sz w:val="20"/>
                <w:u w:val="single"/>
              </w:rPr>
            </w:pPr>
          </w:p>
        </w:tc>
      </w:tr>
      <w:tr w:rsidR="00381BC2">
        <w:tc>
          <w:tcPr>
            <w:tcW w:w="1949" w:type="dxa"/>
          </w:tcPr>
          <w:p w:rsidR="00525893" w:rsidRDefault="00525893" w:rsidP="00381BC2"/>
          <w:p w:rsidR="00381BC2" w:rsidRDefault="00381BC2" w:rsidP="00381BC2">
            <w:r>
              <w:t xml:space="preserve">Week 6 Sept </w:t>
            </w:r>
            <w:r w:rsidR="006B61DC">
              <w:t>23</w:t>
            </w:r>
          </w:p>
        </w:tc>
        <w:tc>
          <w:tcPr>
            <w:tcW w:w="3531" w:type="dxa"/>
          </w:tcPr>
          <w:p w:rsidR="00087618" w:rsidRPr="0013796F" w:rsidRDefault="0013796F" w:rsidP="00087618">
            <w:pPr>
              <w:rPr>
                <w:b/>
              </w:rPr>
            </w:pPr>
            <w:r w:rsidRPr="0013796F">
              <w:rPr>
                <w:b/>
              </w:rPr>
              <w:t>Resilience</w:t>
            </w:r>
          </w:p>
          <w:p w:rsidR="00FF6632" w:rsidRDefault="00087618" w:rsidP="0013796F">
            <w:pPr>
              <w:rPr>
                <w:b/>
              </w:rPr>
            </w:pPr>
            <w:r w:rsidRPr="0013796F">
              <w:rPr>
                <w:b/>
              </w:rPr>
              <w:t>Optimism and Flexibility</w:t>
            </w:r>
          </w:p>
          <w:p w:rsidR="00381BC2" w:rsidRPr="0013796F" w:rsidRDefault="00087618" w:rsidP="0013796F">
            <w:pPr>
              <w:rPr>
                <w:b/>
              </w:rPr>
            </w:pPr>
            <w:r w:rsidRPr="0013796F">
              <w:rPr>
                <w:b/>
              </w:rPr>
              <w:t>Quiz 2</w:t>
            </w:r>
          </w:p>
        </w:tc>
        <w:tc>
          <w:tcPr>
            <w:tcW w:w="3376" w:type="dxa"/>
          </w:tcPr>
          <w:p w:rsidR="00525893" w:rsidRDefault="00525893" w:rsidP="00EB0B6E">
            <w:pPr>
              <w:spacing w:beforeLines="1" w:afterLines="1"/>
            </w:pPr>
          </w:p>
          <w:p w:rsidR="00381BC2" w:rsidRPr="0013796F" w:rsidRDefault="006B61DC" w:rsidP="00EB0B6E">
            <w:pPr>
              <w:spacing w:beforeLines="1" w:afterLines="1"/>
              <w:rPr>
                <w:b/>
                <w:color w:val="FF0000"/>
                <w:u w:val="single"/>
              </w:rPr>
            </w:pPr>
            <w:r w:rsidRPr="0013796F">
              <w:rPr>
                <w:b/>
                <w:color w:val="FF0000"/>
              </w:rPr>
              <w:t>2</w:t>
            </w:r>
            <w:r w:rsidRPr="0013796F">
              <w:rPr>
                <w:b/>
                <w:color w:val="FF0000"/>
                <w:vertAlign w:val="superscript"/>
              </w:rPr>
              <w:t>nd</w:t>
            </w:r>
            <w:r w:rsidRPr="0013796F">
              <w:rPr>
                <w:b/>
                <w:color w:val="FF0000"/>
              </w:rPr>
              <w:t xml:space="preserve"> reaction paper due</w:t>
            </w:r>
          </w:p>
        </w:tc>
      </w:tr>
      <w:tr w:rsidR="00381BC2">
        <w:tc>
          <w:tcPr>
            <w:tcW w:w="1949" w:type="dxa"/>
          </w:tcPr>
          <w:p w:rsidR="00381BC2" w:rsidRDefault="00381BC2" w:rsidP="00381BC2">
            <w:r>
              <w:t xml:space="preserve">Week 7 Sept </w:t>
            </w:r>
            <w:r w:rsidR="006B61DC">
              <w:t>30</w:t>
            </w:r>
          </w:p>
        </w:tc>
        <w:tc>
          <w:tcPr>
            <w:tcW w:w="3531" w:type="dxa"/>
          </w:tcPr>
          <w:p w:rsidR="00381BC2" w:rsidRPr="0013796F" w:rsidRDefault="00381BC2" w:rsidP="00381BC2">
            <w:pPr>
              <w:rPr>
                <w:b/>
              </w:rPr>
            </w:pPr>
            <w:r w:rsidRPr="0013796F">
              <w:rPr>
                <w:b/>
              </w:rPr>
              <w:t>Science of Gratitude</w:t>
            </w:r>
          </w:p>
          <w:p w:rsidR="00381BC2" w:rsidRPr="00523DE3" w:rsidRDefault="00381BC2" w:rsidP="00381BC2">
            <w:r w:rsidRPr="0013796F">
              <w:rPr>
                <w:b/>
              </w:rPr>
              <w:t>What is gratitude?</w:t>
            </w:r>
          </w:p>
        </w:tc>
        <w:tc>
          <w:tcPr>
            <w:tcW w:w="3376" w:type="dxa"/>
          </w:tcPr>
          <w:p w:rsidR="00381BC2" w:rsidRDefault="00381BC2" w:rsidP="00EB0B6E">
            <w:pPr>
              <w:spacing w:beforeLines="1" w:afterLines="1"/>
              <w:rPr>
                <w:sz w:val="20"/>
                <w:u w:val="single"/>
              </w:rPr>
            </w:pPr>
          </w:p>
        </w:tc>
      </w:tr>
      <w:tr w:rsidR="00381BC2">
        <w:tc>
          <w:tcPr>
            <w:tcW w:w="1949" w:type="dxa"/>
          </w:tcPr>
          <w:p w:rsidR="00381BC2" w:rsidRDefault="006B61DC" w:rsidP="00381BC2">
            <w:r>
              <w:t>Week 8 Oct 7</w:t>
            </w:r>
          </w:p>
        </w:tc>
        <w:tc>
          <w:tcPr>
            <w:tcW w:w="3531" w:type="dxa"/>
          </w:tcPr>
          <w:p w:rsidR="00381BC2" w:rsidRPr="0013796F" w:rsidRDefault="0013796F" w:rsidP="0013796F">
            <w:pPr>
              <w:pStyle w:val="MediumGrid21"/>
              <w:rPr>
                <w:b/>
                <w:bCs/>
              </w:rPr>
            </w:pPr>
            <w:r w:rsidRPr="0013796F">
              <w:rPr>
                <w:b/>
                <w:bCs/>
              </w:rPr>
              <w:t>Choice</w:t>
            </w:r>
            <w:r w:rsidR="00231AAF">
              <w:rPr>
                <w:b/>
                <w:bCs/>
              </w:rPr>
              <w:t xml:space="preserve"> &amp; Habits</w:t>
            </w:r>
          </w:p>
        </w:tc>
        <w:tc>
          <w:tcPr>
            <w:tcW w:w="3376" w:type="dxa"/>
          </w:tcPr>
          <w:p w:rsidR="00381BC2" w:rsidRPr="00381BC2" w:rsidRDefault="00381BC2" w:rsidP="00381BC2">
            <w:pPr>
              <w:pStyle w:val="NormalWeb"/>
              <w:spacing w:before="2" w:after="2"/>
              <w:rPr>
                <w:sz w:val="20"/>
                <w:u w:val="single"/>
              </w:rPr>
            </w:pPr>
          </w:p>
        </w:tc>
      </w:tr>
      <w:tr w:rsidR="00381BC2">
        <w:tc>
          <w:tcPr>
            <w:tcW w:w="1949" w:type="dxa"/>
          </w:tcPr>
          <w:p w:rsidR="00381BC2" w:rsidRDefault="00381BC2" w:rsidP="00381BC2">
            <w:r>
              <w:t xml:space="preserve">Week 9 Oct </w:t>
            </w:r>
            <w:r w:rsidR="006B61DC">
              <w:t>14</w:t>
            </w:r>
          </w:p>
        </w:tc>
        <w:tc>
          <w:tcPr>
            <w:tcW w:w="3531" w:type="dxa"/>
          </w:tcPr>
          <w:p w:rsidR="00A44572" w:rsidRPr="00381BC2" w:rsidRDefault="0013796F" w:rsidP="00381BC2">
            <w:pPr>
              <w:rPr>
                <w:b/>
              </w:rPr>
            </w:pPr>
            <w:r>
              <w:rPr>
                <w:b/>
              </w:rPr>
              <w:t>Hope and Change</w:t>
            </w:r>
          </w:p>
        </w:tc>
        <w:tc>
          <w:tcPr>
            <w:tcW w:w="3376" w:type="dxa"/>
          </w:tcPr>
          <w:p w:rsidR="006B61DC" w:rsidRDefault="006B61DC" w:rsidP="00EB0B6E">
            <w:pPr>
              <w:spacing w:beforeLines="1" w:afterLines="1"/>
              <w:rPr>
                <w:b/>
                <w:color w:val="FF0000"/>
                <w:szCs w:val="32"/>
              </w:rPr>
            </w:pPr>
            <w:r>
              <w:rPr>
                <w:b/>
                <w:color w:val="FF0000"/>
                <w:szCs w:val="32"/>
              </w:rPr>
              <w:t xml:space="preserve">KINDNESS EXERCISE </w:t>
            </w:r>
          </w:p>
          <w:p w:rsidR="00381BC2" w:rsidRPr="00FF6632" w:rsidRDefault="006B61DC" w:rsidP="00EB0B6E">
            <w:pPr>
              <w:spacing w:beforeLines="1" w:afterLines="1"/>
              <w:rPr>
                <w:rFonts w:ascii="Times" w:hAnsi="Times"/>
                <w:b/>
                <w:color w:val="FF0000"/>
                <w:szCs w:val="20"/>
              </w:rPr>
            </w:pPr>
            <w:r>
              <w:rPr>
                <w:b/>
                <w:color w:val="FF0000"/>
                <w:szCs w:val="32"/>
              </w:rPr>
              <w:t>GRATITUDE EXERCISE</w:t>
            </w:r>
          </w:p>
        </w:tc>
      </w:tr>
      <w:tr w:rsidR="00381BC2">
        <w:tc>
          <w:tcPr>
            <w:tcW w:w="1949" w:type="dxa"/>
          </w:tcPr>
          <w:p w:rsidR="00381BC2" w:rsidRDefault="00381BC2" w:rsidP="00381BC2">
            <w:r>
              <w:t xml:space="preserve">Week 10 </w:t>
            </w:r>
          </w:p>
          <w:p w:rsidR="00381BC2" w:rsidRDefault="006B61DC" w:rsidP="00381BC2">
            <w:r>
              <w:t>October 21</w:t>
            </w:r>
          </w:p>
        </w:tc>
        <w:tc>
          <w:tcPr>
            <w:tcW w:w="3531" w:type="dxa"/>
          </w:tcPr>
          <w:p w:rsidR="00381BC2" w:rsidRPr="0013796F" w:rsidRDefault="00A44572" w:rsidP="0013796F">
            <w:pPr>
              <w:ind w:left="360"/>
              <w:rPr>
                <w:b/>
                <w:u w:val="single"/>
              </w:rPr>
            </w:pPr>
            <w:r w:rsidRPr="0013796F">
              <w:rPr>
                <w:b/>
                <w:u w:val="single"/>
              </w:rPr>
              <w:t>Forgiveness</w:t>
            </w:r>
            <w:r w:rsidR="0013796F">
              <w:rPr>
                <w:b/>
                <w:u w:val="single"/>
              </w:rPr>
              <w:t xml:space="preserve"> &amp; Communication</w:t>
            </w:r>
          </w:p>
        </w:tc>
        <w:tc>
          <w:tcPr>
            <w:tcW w:w="3376" w:type="dxa"/>
          </w:tcPr>
          <w:p w:rsidR="006B61DC" w:rsidRPr="00381BC2" w:rsidRDefault="006B61DC" w:rsidP="006B61DC">
            <w:pPr>
              <w:pStyle w:val="NormalWeb"/>
              <w:spacing w:before="2" w:after="2"/>
              <w:rPr>
                <w:b/>
                <w:bCs/>
                <w:color w:val="FF0000"/>
                <w:u w:val="single"/>
              </w:rPr>
            </w:pPr>
            <w:r w:rsidRPr="00381BC2">
              <w:rPr>
                <w:b/>
                <w:bCs/>
                <w:color w:val="FF0000"/>
                <w:u w:val="single"/>
              </w:rPr>
              <w:t>3</w:t>
            </w:r>
            <w:r w:rsidRPr="00381BC2">
              <w:rPr>
                <w:b/>
                <w:bCs/>
                <w:color w:val="FF0000"/>
                <w:u w:val="single"/>
                <w:vertAlign w:val="superscript"/>
              </w:rPr>
              <w:t>rd</w:t>
            </w:r>
            <w:r w:rsidRPr="00381BC2">
              <w:rPr>
                <w:b/>
                <w:bCs/>
                <w:color w:val="FF0000"/>
                <w:u w:val="single"/>
              </w:rPr>
              <w:t xml:space="preserve"> reaction paper due</w:t>
            </w:r>
          </w:p>
          <w:p w:rsidR="00381BC2" w:rsidRDefault="00381BC2" w:rsidP="006B61DC">
            <w:pPr>
              <w:rPr>
                <w:sz w:val="20"/>
              </w:rPr>
            </w:pPr>
          </w:p>
        </w:tc>
      </w:tr>
      <w:tr w:rsidR="00381BC2">
        <w:tc>
          <w:tcPr>
            <w:tcW w:w="1949" w:type="dxa"/>
          </w:tcPr>
          <w:p w:rsidR="00381BC2" w:rsidRDefault="00381BC2" w:rsidP="00381BC2">
            <w:r>
              <w:t>Week 11</w:t>
            </w:r>
          </w:p>
          <w:p w:rsidR="00381BC2" w:rsidRDefault="00381BC2" w:rsidP="00381BC2">
            <w:r>
              <w:t xml:space="preserve"> October 2</w:t>
            </w:r>
            <w:r w:rsidR="006B61DC">
              <w:t>8</w:t>
            </w:r>
          </w:p>
        </w:tc>
        <w:tc>
          <w:tcPr>
            <w:tcW w:w="3531" w:type="dxa"/>
          </w:tcPr>
          <w:p w:rsidR="0013796F" w:rsidRDefault="0013796F" w:rsidP="00381BC2">
            <w:pPr>
              <w:pStyle w:val="MediumGrid21"/>
              <w:rPr>
                <w:b/>
                <w:bCs/>
              </w:rPr>
            </w:pPr>
            <w:r>
              <w:rPr>
                <w:b/>
                <w:bCs/>
              </w:rPr>
              <w:t>Visualization</w:t>
            </w:r>
          </w:p>
          <w:p w:rsidR="0013796F" w:rsidRDefault="0013796F" w:rsidP="00381BC2">
            <w:pPr>
              <w:pStyle w:val="MediumGrid21"/>
              <w:rPr>
                <w:b/>
                <w:bCs/>
              </w:rPr>
            </w:pPr>
            <w:r>
              <w:rPr>
                <w:b/>
                <w:bCs/>
              </w:rPr>
              <w:t>Mindfulness</w:t>
            </w:r>
          </w:p>
          <w:p w:rsidR="00381BC2" w:rsidRPr="0013796F" w:rsidRDefault="00A44572" w:rsidP="00381BC2">
            <w:pPr>
              <w:pStyle w:val="MediumGrid21"/>
              <w:rPr>
                <w:b/>
                <w:bCs/>
              </w:rPr>
            </w:pPr>
            <w:r w:rsidRPr="0013796F">
              <w:rPr>
                <w:b/>
                <w:bCs/>
              </w:rPr>
              <w:t>GOAL</w:t>
            </w:r>
            <w:r w:rsidR="0013796F">
              <w:rPr>
                <w:b/>
                <w:bCs/>
              </w:rPr>
              <w:t xml:space="preserve"> </w:t>
            </w:r>
            <w:r w:rsidRPr="0013796F">
              <w:rPr>
                <w:b/>
                <w:bCs/>
              </w:rPr>
              <w:t>S</w:t>
            </w:r>
            <w:r w:rsidR="0013796F">
              <w:rPr>
                <w:b/>
                <w:bCs/>
              </w:rPr>
              <w:t>etting</w:t>
            </w:r>
            <w:r w:rsidR="00231AAF">
              <w:rPr>
                <w:b/>
                <w:bCs/>
              </w:rPr>
              <w:t xml:space="preserve">  FLOW</w:t>
            </w:r>
          </w:p>
          <w:p w:rsidR="00381BC2" w:rsidRPr="00FF6632" w:rsidRDefault="008A1BB1" w:rsidP="00231718">
            <w:pPr>
              <w:pStyle w:val="MediumGrid21"/>
              <w:rPr>
                <w:bCs/>
              </w:rPr>
            </w:pPr>
            <w:proofErr w:type="spellStart"/>
            <w:r>
              <w:rPr>
                <w:bCs/>
              </w:rPr>
              <w:t>Marcelene</w:t>
            </w:r>
            <w:proofErr w:type="spellEnd"/>
            <w:r>
              <w:rPr>
                <w:bCs/>
              </w:rPr>
              <w:t xml:space="preserve"> Dyer – guest speaker</w:t>
            </w:r>
          </w:p>
        </w:tc>
        <w:tc>
          <w:tcPr>
            <w:tcW w:w="3376" w:type="dxa"/>
          </w:tcPr>
          <w:p w:rsidR="00381BC2" w:rsidRDefault="0013796F" w:rsidP="00EB0B6E">
            <w:pPr>
              <w:spacing w:beforeLines="1" w:afterLines="1"/>
              <w:rPr>
                <w:sz w:val="20"/>
                <w:u w:val="single"/>
              </w:rPr>
            </w:pPr>
            <w:r w:rsidRPr="009F2189">
              <w:rPr>
                <w:rFonts w:ascii="AdvPTimesB" w:hAnsi="AdvPTimesB"/>
                <w:b/>
                <w:color w:val="FF0000"/>
                <w:szCs w:val="26"/>
              </w:rPr>
              <w:t>Bring in PHOTO For next week</w:t>
            </w:r>
          </w:p>
        </w:tc>
      </w:tr>
      <w:tr w:rsidR="00381BC2">
        <w:tc>
          <w:tcPr>
            <w:tcW w:w="1949" w:type="dxa"/>
          </w:tcPr>
          <w:p w:rsidR="00381BC2" w:rsidRDefault="00381BC2" w:rsidP="00381BC2"/>
          <w:p w:rsidR="00381BC2" w:rsidRDefault="00381BC2" w:rsidP="00381BC2">
            <w:r w:rsidRPr="0080524D">
              <w:t xml:space="preserve">Week 12 </w:t>
            </w:r>
          </w:p>
          <w:p w:rsidR="00381BC2" w:rsidRPr="0080524D" w:rsidRDefault="006B61DC" w:rsidP="00381BC2">
            <w:r>
              <w:t>October Nov 4</w:t>
            </w:r>
          </w:p>
        </w:tc>
        <w:tc>
          <w:tcPr>
            <w:tcW w:w="3531" w:type="dxa"/>
          </w:tcPr>
          <w:p w:rsidR="00381BC2" w:rsidRDefault="00381BC2" w:rsidP="00381BC2">
            <w:pPr>
              <w:rPr>
                <w:u w:val="single"/>
              </w:rPr>
            </w:pPr>
          </w:p>
          <w:p w:rsidR="0013796F" w:rsidRDefault="006B61DC" w:rsidP="003A48FA">
            <w:pPr>
              <w:pStyle w:val="MediumGrid21"/>
              <w:rPr>
                <w:b/>
              </w:rPr>
            </w:pPr>
            <w:r w:rsidRPr="0013796F">
              <w:rPr>
                <w:b/>
              </w:rPr>
              <w:t xml:space="preserve">Self Care, </w:t>
            </w:r>
            <w:r w:rsidR="00A44572" w:rsidRPr="0013796F">
              <w:rPr>
                <w:b/>
              </w:rPr>
              <w:t>Sleep, Vitality</w:t>
            </w:r>
            <w:r w:rsidRPr="0013796F">
              <w:rPr>
                <w:b/>
              </w:rPr>
              <w:t xml:space="preserve"> Savoring</w:t>
            </w:r>
            <w:r w:rsidR="0013796F">
              <w:rPr>
                <w:b/>
              </w:rPr>
              <w:t>, Cherishing Relationships</w:t>
            </w:r>
          </w:p>
          <w:p w:rsidR="003A48FA" w:rsidRPr="0013796F" w:rsidRDefault="003A48FA" w:rsidP="003A48FA">
            <w:pPr>
              <w:pStyle w:val="MediumGrid21"/>
              <w:rPr>
                <w:b/>
              </w:rPr>
            </w:pPr>
            <w:r w:rsidRPr="0013796F">
              <w:rPr>
                <w:b/>
              </w:rPr>
              <w:t>Finding purpose</w:t>
            </w:r>
            <w:r w:rsidR="00FF6632">
              <w:rPr>
                <w:b/>
              </w:rPr>
              <w:t xml:space="preserve"> &amp; Meaning</w:t>
            </w:r>
          </w:p>
          <w:p w:rsidR="006B61DC" w:rsidRPr="00FF6632" w:rsidRDefault="003A48FA" w:rsidP="00FF6632">
            <w:pPr>
              <w:pStyle w:val="MediumGrid21"/>
              <w:rPr>
                <w:b/>
              </w:rPr>
            </w:pPr>
            <w:r w:rsidRPr="0013796F">
              <w:rPr>
                <w:b/>
              </w:rPr>
              <w:t>Quiz 3</w:t>
            </w:r>
          </w:p>
        </w:tc>
        <w:tc>
          <w:tcPr>
            <w:tcW w:w="3376" w:type="dxa"/>
          </w:tcPr>
          <w:p w:rsidR="00381BC2" w:rsidRPr="00E77227" w:rsidRDefault="00381BC2" w:rsidP="00381BC2">
            <w:pPr>
              <w:pStyle w:val="NormalWeb"/>
              <w:spacing w:before="2" w:after="2"/>
              <w:rPr>
                <w:rFonts w:ascii="AdvPTimesB" w:eastAsia="Times New Roman" w:hAnsi="AdvPTimesB" w:cs="Times New Roman"/>
                <w:b/>
                <w:color w:val="auto"/>
                <w:szCs w:val="26"/>
              </w:rPr>
            </w:pPr>
          </w:p>
        </w:tc>
      </w:tr>
      <w:tr w:rsidR="00381BC2">
        <w:tc>
          <w:tcPr>
            <w:tcW w:w="1949" w:type="dxa"/>
          </w:tcPr>
          <w:p w:rsidR="00381BC2" w:rsidRDefault="00381BC2" w:rsidP="00381BC2">
            <w:pPr>
              <w:rPr>
                <w:b/>
                <w:bCs/>
              </w:rPr>
            </w:pPr>
            <w:r>
              <w:rPr>
                <w:b/>
                <w:bCs/>
              </w:rPr>
              <w:t xml:space="preserve">Week 13 </w:t>
            </w:r>
          </w:p>
          <w:p w:rsidR="00381BC2" w:rsidRDefault="00381BC2" w:rsidP="00381BC2">
            <w:pPr>
              <w:rPr>
                <w:b/>
                <w:bCs/>
              </w:rPr>
            </w:pPr>
            <w:r>
              <w:rPr>
                <w:b/>
                <w:bCs/>
              </w:rPr>
              <w:t xml:space="preserve">November </w:t>
            </w:r>
            <w:r w:rsidR="006B61DC">
              <w:rPr>
                <w:b/>
                <w:bCs/>
              </w:rPr>
              <w:t>11</w:t>
            </w:r>
          </w:p>
        </w:tc>
        <w:tc>
          <w:tcPr>
            <w:tcW w:w="3531" w:type="dxa"/>
          </w:tcPr>
          <w:p w:rsidR="00381BC2" w:rsidRDefault="003A48FA" w:rsidP="006B61DC">
            <w:pPr>
              <w:pStyle w:val="MediumGrid21"/>
              <w:rPr>
                <w:u w:val="single"/>
              </w:rPr>
            </w:pPr>
            <w:r>
              <w:t>NO CLASS</w:t>
            </w:r>
            <w:r w:rsidR="0013796F">
              <w:t>- HOLIDAY</w:t>
            </w:r>
          </w:p>
        </w:tc>
        <w:tc>
          <w:tcPr>
            <w:tcW w:w="3376" w:type="dxa"/>
          </w:tcPr>
          <w:p w:rsidR="006B61DC" w:rsidRPr="00F26426" w:rsidRDefault="00381BC2" w:rsidP="006B61DC">
            <w:pPr>
              <w:numPr>
                <w:ilvl w:val="0"/>
                <w:numId w:val="13"/>
              </w:numPr>
              <w:rPr>
                <w:b/>
                <w:bCs/>
                <w:color w:val="FF0000"/>
                <w:sz w:val="28"/>
              </w:rPr>
            </w:pPr>
            <w:r w:rsidRPr="00B00F9D">
              <w:rPr>
                <w:szCs w:val="32"/>
              </w:rPr>
              <w:t xml:space="preserve"> </w:t>
            </w:r>
            <w:r w:rsidR="006B61DC" w:rsidRPr="00F26426">
              <w:rPr>
                <w:b/>
                <w:bCs/>
                <w:color w:val="FF0000"/>
                <w:sz w:val="28"/>
              </w:rPr>
              <w:t>4</w:t>
            </w:r>
            <w:r w:rsidR="006B61DC" w:rsidRPr="00F26426">
              <w:rPr>
                <w:b/>
                <w:bCs/>
                <w:color w:val="FF0000"/>
                <w:sz w:val="28"/>
                <w:vertAlign w:val="superscript"/>
              </w:rPr>
              <w:t>th</w:t>
            </w:r>
            <w:r w:rsidR="006B61DC" w:rsidRPr="00F26426">
              <w:rPr>
                <w:b/>
                <w:bCs/>
                <w:color w:val="FF0000"/>
                <w:sz w:val="28"/>
              </w:rPr>
              <w:t xml:space="preserve"> reaction paper due</w:t>
            </w:r>
          </w:p>
          <w:p w:rsidR="00381BC2" w:rsidRPr="00381BC2" w:rsidRDefault="00381BC2" w:rsidP="00EB0B6E">
            <w:pPr>
              <w:spacing w:beforeLines="1" w:afterLines="1"/>
              <w:rPr>
                <w:rFonts w:ascii="Times" w:hAnsi="Times"/>
                <w:szCs w:val="20"/>
              </w:rPr>
            </w:pPr>
          </w:p>
        </w:tc>
      </w:tr>
      <w:tr w:rsidR="00381BC2">
        <w:tc>
          <w:tcPr>
            <w:tcW w:w="1949" w:type="dxa"/>
          </w:tcPr>
          <w:p w:rsidR="00381BC2" w:rsidRDefault="00381BC2" w:rsidP="00381BC2">
            <w:r>
              <w:t>Week 14 Nov 1</w:t>
            </w:r>
            <w:r w:rsidR="006B61DC">
              <w:t>8</w:t>
            </w:r>
          </w:p>
        </w:tc>
        <w:tc>
          <w:tcPr>
            <w:tcW w:w="3531" w:type="dxa"/>
          </w:tcPr>
          <w:p w:rsidR="00381BC2" w:rsidRDefault="006B61DC" w:rsidP="00381BC2">
            <w:r>
              <w:t>Presentations</w:t>
            </w:r>
          </w:p>
        </w:tc>
        <w:tc>
          <w:tcPr>
            <w:tcW w:w="3376" w:type="dxa"/>
          </w:tcPr>
          <w:p w:rsidR="00381BC2" w:rsidRDefault="00381BC2" w:rsidP="00381BC2">
            <w:pPr>
              <w:rPr>
                <w:b/>
                <w:bCs/>
              </w:rPr>
            </w:pPr>
          </w:p>
        </w:tc>
      </w:tr>
      <w:tr w:rsidR="00381BC2">
        <w:tc>
          <w:tcPr>
            <w:tcW w:w="1949" w:type="dxa"/>
          </w:tcPr>
          <w:p w:rsidR="00381BC2" w:rsidRDefault="006B61DC" w:rsidP="00381BC2">
            <w:r>
              <w:t>Week 15 Nov 25</w:t>
            </w:r>
          </w:p>
        </w:tc>
        <w:tc>
          <w:tcPr>
            <w:tcW w:w="3531" w:type="dxa"/>
          </w:tcPr>
          <w:p w:rsidR="006B61DC" w:rsidRPr="00D73B5D" w:rsidRDefault="00381BC2" w:rsidP="00D73B5D">
            <w:pPr>
              <w:pStyle w:val="Heading5"/>
              <w:numPr>
                <w:ilvl w:val="4"/>
                <w:numId w:val="0"/>
              </w:numPr>
              <w:tabs>
                <w:tab w:val="num" w:pos="1008"/>
              </w:tabs>
              <w:suppressAutoHyphens/>
              <w:ind w:left="1008" w:hanging="1008"/>
              <w:rPr>
                <w:b w:val="0"/>
                <w:u w:val="none"/>
              </w:rPr>
            </w:pPr>
            <w:r>
              <w:rPr>
                <w:b w:val="0"/>
                <w:u w:val="none"/>
              </w:rPr>
              <w:t>Presentat</w:t>
            </w:r>
            <w:r w:rsidR="00D73B5D">
              <w:rPr>
                <w:b w:val="0"/>
                <w:u w:val="none"/>
              </w:rPr>
              <w:t>ions</w:t>
            </w:r>
          </w:p>
          <w:p w:rsidR="006B61DC" w:rsidRDefault="006B61DC" w:rsidP="006B61DC">
            <w:pPr>
              <w:pStyle w:val="Footer"/>
              <w:numPr>
                <w:ilvl w:val="0"/>
                <w:numId w:val="8"/>
              </w:numPr>
              <w:tabs>
                <w:tab w:val="clear" w:pos="4320"/>
                <w:tab w:val="clear" w:pos="8640"/>
              </w:tabs>
            </w:pPr>
            <w:r>
              <w:t>Measurement tools repeat</w:t>
            </w:r>
          </w:p>
          <w:p w:rsidR="006B61DC" w:rsidRPr="006B61DC" w:rsidRDefault="006B61DC" w:rsidP="006B61DC"/>
        </w:tc>
        <w:tc>
          <w:tcPr>
            <w:tcW w:w="3376" w:type="dxa"/>
          </w:tcPr>
          <w:p w:rsidR="00381BC2" w:rsidRDefault="008102DA" w:rsidP="006B61DC">
            <w:pPr>
              <w:ind w:left="360"/>
            </w:pPr>
            <w:r>
              <w:t>Review of book due</w:t>
            </w:r>
          </w:p>
          <w:p w:rsidR="008102DA" w:rsidRDefault="008102DA" w:rsidP="006B61DC">
            <w:pPr>
              <w:ind w:left="360"/>
            </w:pPr>
            <w:r>
              <w:t>Extra credit</w:t>
            </w:r>
          </w:p>
        </w:tc>
      </w:tr>
      <w:tr w:rsidR="006B61DC">
        <w:tc>
          <w:tcPr>
            <w:tcW w:w="1949" w:type="dxa"/>
          </w:tcPr>
          <w:p w:rsidR="006B61DC" w:rsidRDefault="0007110F" w:rsidP="00381BC2">
            <w:r>
              <w:t>Week 16 December 2</w:t>
            </w:r>
          </w:p>
        </w:tc>
        <w:tc>
          <w:tcPr>
            <w:tcW w:w="3531" w:type="dxa"/>
          </w:tcPr>
          <w:p w:rsidR="006B61DC" w:rsidRPr="006F0E76" w:rsidRDefault="0007110F" w:rsidP="006B61DC">
            <w:pPr>
              <w:pStyle w:val="Footer"/>
              <w:tabs>
                <w:tab w:val="clear" w:pos="4320"/>
                <w:tab w:val="clear" w:pos="8640"/>
              </w:tabs>
            </w:pPr>
            <w:r>
              <w:t>Final Exam</w:t>
            </w:r>
          </w:p>
        </w:tc>
        <w:tc>
          <w:tcPr>
            <w:tcW w:w="3376" w:type="dxa"/>
          </w:tcPr>
          <w:p w:rsidR="006B61DC" w:rsidRDefault="006B61DC" w:rsidP="00381BC2">
            <w:pPr>
              <w:pStyle w:val="Footer"/>
              <w:tabs>
                <w:tab w:val="clear" w:pos="4320"/>
                <w:tab w:val="clear" w:pos="8640"/>
              </w:tabs>
            </w:pPr>
          </w:p>
        </w:tc>
      </w:tr>
      <w:tr w:rsidR="006B61DC">
        <w:tc>
          <w:tcPr>
            <w:tcW w:w="1949" w:type="dxa"/>
          </w:tcPr>
          <w:p w:rsidR="006B61DC" w:rsidRDefault="006B61DC" w:rsidP="00381BC2"/>
        </w:tc>
        <w:tc>
          <w:tcPr>
            <w:tcW w:w="3531" w:type="dxa"/>
          </w:tcPr>
          <w:p w:rsidR="006B61DC" w:rsidRPr="005F30D4" w:rsidRDefault="006B61DC" w:rsidP="00381BC2">
            <w:pPr>
              <w:rPr>
                <w:b/>
              </w:rPr>
            </w:pPr>
          </w:p>
        </w:tc>
        <w:tc>
          <w:tcPr>
            <w:tcW w:w="3376" w:type="dxa"/>
          </w:tcPr>
          <w:p w:rsidR="006B61DC" w:rsidRDefault="006B61DC" w:rsidP="00381BC2"/>
        </w:tc>
      </w:tr>
    </w:tbl>
    <w:p w:rsidR="00381BC2" w:rsidRDefault="00847717" w:rsidP="00381BC2">
      <w:pPr>
        <w:pStyle w:val="Footer"/>
        <w:tabs>
          <w:tab w:val="clear" w:pos="4320"/>
          <w:tab w:val="clear" w:pos="8640"/>
        </w:tabs>
      </w:pPr>
      <w:r>
        <w:t xml:space="preserve">* In the event of a hurricane warning, see </w:t>
      </w:r>
      <w:hyperlink r:id="rId14" w:history="1">
        <w:r w:rsidRPr="00FD0439">
          <w:rPr>
            <w:rStyle w:val="Hyperlink"/>
          </w:rPr>
          <w:t>www.fau.edu</w:t>
        </w:r>
      </w:hyperlink>
      <w:r>
        <w:t xml:space="preserve"> or watch for other media announcements for updates on whether there will be a disruption in FAU classes. Class times and assignments will be modified as needed.</w:t>
      </w:r>
    </w:p>
    <w:p w:rsidR="00381BC2" w:rsidRPr="00B47441" w:rsidRDefault="00381BC2" w:rsidP="00381BC2">
      <w:pPr>
        <w:pStyle w:val="MediumGrid21"/>
        <w:outlineLvl w:val="0"/>
        <w:rPr>
          <w:rFonts w:ascii="Arial" w:hAnsi="Arial" w:cs="Arial"/>
          <w:b/>
        </w:rPr>
      </w:pPr>
    </w:p>
    <w:p w:rsidR="00381BC2" w:rsidRDefault="00381BC2" w:rsidP="00381BC2">
      <w:pPr>
        <w:pStyle w:val="MediumGrid21"/>
      </w:pPr>
    </w:p>
    <w:p w:rsidR="00381BC2" w:rsidRDefault="00847717" w:rsidP="00381BC2">
      <w:pPr>
        <w:pStyle w:val="MediumGrid21"/>
      </w:pPr>
      <w:r>
        <w:t xml:space="preserve">The following outline may change as the course progresses, given student interests and needs. Please complete any required readings prior to the class when we will be discussing them. </w:t>
      </w:r>
    </w:p>
    <w:p w:rsidR="00381BC2" w:rsidRDefault="00381BC2" w:rsidP="00381BC2">
      <w:pPr>
        <w:pStyle w:val="MediumGrid21"/>
        <w:rPr>
          <w:u w:val="single"/>
        </w:rPr>
      </w:pPr>
    </w:p>
    <w:p w:rsidR="00381BC2" w:rsidRDefault="00381BC2" w:rsidP="00381BC2"/>
    <w:p w:rsidR="00381BC2" w:rsidRDefault="00847717" w:rsidP="00381BC2">
      <w:pPr>
        <w:pStyle w:val="Footer"/>
        <w:tabs>
          <w:tab w:val="clear" w:pos="4320"/>
          <w:tab w:val="clear" w:pos="8640"/>
        </w:tabs>
      </w:pPr>
      <w:r>
        <w:t xml:space="preserve">* In the event of a hurricane warning, see </w:t>
      </w:r>
      <w:hyperlink r:id="rId15" w:history="1">
        <w:r w:rsidRPr="00FD0439">
          <w:rPr>
            <w:rStyle w:val="Hyperlink"/>
          </w:rPr>
          <w:t>www.fau.edu</w:t>
        </w:r>
      </w:hyperlink>
      <w:r>
        <w:t xml:space="preserve"> or watch for other media announcements for updates on whether there will be a disruption in FAU classes. Class times and assignments will be modified as needed.</w:t>
      </w:r>
    </w:p>
    <w:p w:rsidR="008658E8" w:rsidRDefault="008658E8" w:rsidP="00381BC2">
      <w:pPr>
        <w:pStyle w:val="Heading3"/>
      </w:pPr>
    </w:p>
    <w:p w:rsidR="00381BC2" w:rsidRDefault="00847717" w:rsidP="00381BC2">
      <w:pPr>
        <w:pStyle w:val="Heading3"/>
      </w:pPr>
      <w:r>
        <w:t>Bibliography:</w:t>
      </w:r>
    </w:p>
    <w:p w:rsidR="00381BC2" w:rsidRDefault="00847717" w:rsidP="00381BC2">
      <w:pPr>
        <w:pStyle w:val="Bibliography"/>
      </w:pPr>
      <w:r>
        <w:t>(</w:t>
      </w:r>
      <w:proofErr w:type="gramStart"/>
      <w:r>
        <w:t>using</w:t>
      </w:r>
      <w:proofErr w:type="gramEnd"/>
      <w:r>
        <w:t xml:space="preserve"> APA Format - </w:t>
      </w:r>
      <w:hyperlink r:id="rId16" w:history="1">
        <w:r w:rsidRPr="00150340">
          <w:rPr>
            <w:rStyle w:val="Hyperlink"/>
          </w:rPr>
          <w:t>http://www.apastyle.org/faqs.html</w:t>
        </w:r>
      </w:hyperlink>
      <w:r>
        <w:t>)</w:t>
      </w:r>
    </w:p>
    <w:p w:rsidR="00381BC2" w:rsidRPr="00C37A0B" w:rsidRDefault="00847717" w:rsidP="00381BC2">
      <w:pPr>
        <w:pBdr>
          <w:top w:val="single" w:sz="4" w:space="1" w:color="auto"/>
          <w:left w:val="single" w:sz="4" w:space="1" w:color="auto"/>
          <w:bottom w:val="single" w:sz="4" w:space="8" w:color="auto"/>
          <w:right w:val="single" w:sz="4" w:space="1" w:color="auto"/>
        </w:pBdr>
        <w:shd w:val="pct10" w:color="auto" w:fill="auto"/>
        <w:jc w:val="center"/>
        <w:rPr>
          <w:b/>
          <w:sz w:val="18"/>
          <w:szCs w:val="18"/>
        </w:rPr>
      </w:pPr>
      <w:r w:rsidRPr="00C37A0B">
        <w:rPr>
          <w:b/>
          <w:sz w:val="18"/>
          <w:szCs w:val="18"/>
        </w:rPr>
        <w:t>SAFEWALK – Night Owls</w:t>
      </w:r>
    </w:p>
    <w:p w:rsidR="00381BC2" w:rsidRPr="00756771" w:rsidRDefault="00847717" w:rsidP="00381BC2">
      <w:pPr>
        <w:pBdr>
          <w:top w:val="single" w:sz="4" w:space="1" w:color="auto"/>
          <w:left w:val="single" w:sz="4" w:space="1" w:color="auto"/>
          <w:bottom w:val="single" w:sz="4" w:space="8" w:color="auto"/>
          <w:right w:val="single" w:sz="4" w:space="1" w:color="auto"/>
        </w:pBdr>
        <w:shd w:val="pct10" w:color="auto" w:fill="auto"/>
        <w:jc w:val="center"/>
        <w:rPr>
          <w:sz w:val="16"/>
          <w:szCs w:val="16"/>
        </w:rPr>
      </w:pPr>
      <w:r w:rsidRPr="00756771">
        <w:rPr>
          <w:sz w:val="16"/>
          <w:szCs w:val="16"/>
        </w:rPr>
        <w:t>Boca Raton 561-297-6695</w:t>
      </w:r>
      <w:r>
        <w:rPr>
          <w:sz w:val="16"/>
          <w:szCs w:val="16"/>
        </w:rPr>
        <w:t xml:space="preserve">   </w:t>
      </w:r>
      <w:r w:rsidRPr="00756771">
        <w:rPr>
          <w:sz w:val="16"/>
          <w:szCs w:val="16"/>
        </w:rPr>
        <w:t>Davie 954-236-1902</w:t>
      </w:r>
      <w:r>
        <w:rPr>
          <w:sz w:val="16"/>
          <w:szCs w:val="16"/>
        </w:rPr>
        <w:t xml:space="preserve">   </w:t>
      </w:r>
      <w:r w:rsidRPr="00756771">
        <w:rPr>
          <w:sz w:val="16"/>
          <w:szCs w:val="16"/>
        </w:rPr>
        <w:t xml:space="preserve"> </w:t>
      </w:r>
      <w:r>
        <w:rPr>
          <w:bCs/>
          <w:sz w:val="16"/>
          <w:szCs w:val="16"/>
        </w:rPr>
        <w:t>Jupiter</w:t>
      </w:r>
      <w:r w:rsidRPr="00756771">
        <w:rPr>
          <w:bCs/>
          <w:sz w:val="16"/>
          <w:szCs w:val="16"/>
        </w:rPr>
        <w:t xml:space="preserve"> </w:t>
      </w:r>
      <w:r>
        <w:rPr>
          <w:sz w:val="16"/>
          <w:szCs w:val="16"/>
        </w:rPr>
        <w:t>561-799-8700</w:t>
      </w:r>
    </w:p>
    <w:p w:rsidR="00381BC2" w:rsidRPr="00BA1E03" w:rsidRDefault="00847717" w:rsidP="00381BC2">
      <w:pPr>
        <w:pBdr>
          <w:top w:val="single" w:sz="4" w:space="1" w:color="auto"/>
          <w:left w:val="single" w:sz="4" w:space="1" w:color="auto"/>
          <w:bottom w:val="single" w:sz="4" w:space="8" w:color="auto"/>
          <w:right w:val="single" w:sz="4" w:space="1" w:color="auto"/>
        </w:pBdr>
        <w:shd w:val="pct10" w:color="auto" w:fill="auto"/>
        <w:rPr>
          <w:sz w:val="18"/>
          <w:szCs w:val="18"/>
        </w:rPr>
      </w:pPr>
      <w:r w:rsidRPr="00BA1E03">
        <w:rPr>
          <w:bCs/>
          <w:sz w:val="18"/>
          <w:szCs w:val="18"/>
        </w:rPr>
        <w:t>C</w:t>
      </w:r>
      <w:r w:rsidRPr="00BA1E03">
        <w:rPr>
          <w:sz w:val="18"/>
          <w:szCs w:val="18"/>
        </w:rPr>
        <w:t>ampus security will escort individuals, day or night. Call ahead or go to their offices at Room 155 in the LA Building, Davie to make appropriate arrangements.</w:t>
      </w:r>
    </w:p>
    <w:p w:rsidR="00381BC2" w:rsidRPr="00BA1E03" w:rsidRDefault="00381BC2" w:rsidP="00381BC2">
      <w:pPr>
        <w:pStyle w:val="Bibliography"/>
        <w:rPr>
          <w:sz w:val="6"/>
          <w:szCs w:val="18"/>
        </w:rPr>
      </w:pPr>
    </w:p>
    <w:p w:rsidR="00381BC2" w:rsidRDefault="00847717" w:rsidP="00381BC2">
      <w:pPr>
        <w:pBdr>
          <w:top w:val="single" w:sz="4" w:space="1" w:color="auto"/>
          <w:left w:val="single" w:sz="4" w:space="1" w:color="auto"/>
          <w:bottom w:val="single" w:sz="4" w:space="8" w:color="auto"/>
          <w:right w:val="single" w:sz="4" w:space="1" w:color="auto"/>
        </w:pBdr>
        <w:shd w:val="pct10" w:color="auto" w:fill="auto"/>
        <w:jc w:val="center"/>
        <w:rPr>
          <w:b/>
          <w:bCs/>
          <w:sz w:val="18"/>
          <w:szCs w:val="18"/>
        </w:rPr>
      </w:pPr>
      <w:r w:rsidRPr="00BA1E03">
        <w:rPr>
          <w:b/>
          <w:bCs/>
          <w:sz w:val="18"/>
          <w:szCs w:val="18"/>
        </w:rPr>
        <w:t>STUDENTS WITH DISABILITIES</w:t>
      </w:r>
    </w:p>
    <w:p w:rsidR="00381BC2" w:rsidRPr="00CB7601" w:rsidRDefault="00847717" w:rsidP="00381BC2">
      <w:pPr>
        <w:pBdr>
          <w:top w:val="single" w:sz="4" w:space="1" w:color="auto"/>
          <w:left w:val="single" w:sz="4" w:space="1" w:color="auto"/>
          <w:bottom w:val="single" w:sz="4" w:space="8" w:color="auto"/>
          <w:right w:val="single" w:sz="4" w:space="1" w:color="auto"/>
        </w:pBdr>
        <w:shd w:val="pct10" w:color="auto" w:fill="auto"/>
        <w:rPr>
          <w:b/>
          <w:bCs/>
          <w:sz w:val="18"/>
          <w:szCs w:val="18"/>
        </w:rPr>
      </w:pPr>
      <w:r w:rsidRPr="00CB7601">
        <w:rPr>
          <w:iCs/>
          <w:sz w:val="18"/>
          <w:szCs w:val="18"/>
        </w:rPr>
        <w:t>In compliance with the Americans with Disabilities Act (ADA), students who require special accommodations due to a disability to properly execute coursework must register with the Office for Students with Disabilities (OSD) located in Boca Raton - SU 133 (561-297-3880), in Davie - MOD I (954-236-1222), in Jupiter - SR 117 (561-799-8585), or at the Treasure Coast - CO 128 (772-873-3305), and follow all OSD procedures.</w:t>
      </w:r>
    </w:p>
    <w:p w:rsidR="00381BC2" w:rsidRDefault="00381BC2" w:rsidP="00381BC2">
      <w:pPr>
        <w:pStyle w:val="Bibliography"/>
        <w:rPr>
          <w:sz w:val="6"/>
          <w:szCs w:val="18"/>
        </w:rPr>
      </w:pPr>
    </w:p>
    <w:p w:rsidR="00381BC2" w:rsidRPr="00C37A0B" w:rsidRDefault="00847717" w:rsidP="00381BC2">
      <w:pPr>
        <w:pBdr>
          <w:top w:val="single" w:sz="4" w:space="1" w:color="auto"/>
          <w:left w:val="single" w:sz="4" w:space="1" w:color="auto"/>
          <w:bottom w:val="single" w:sz="4" w:space="8" w:color="auto"/>
          <w:right w:val="single" w:sz="4" w:space="1" w:color="auto"/>
        </w:pBdr>
        <w:shd w:val="pct10" w:color="auto" w:fill="auto"/>
        <w:jc w:val="center"/>
        <w:rPr>
          <w:sz w:val="18"/>
          <w:szCs w:val="18"/>
        </w:rPr>
      </w:pPr>
      <w:r w:rsidRPr="00C37A0B">
        <w:rPr>
          <w:b/>
          <w:sz w:val="18"/>
          <w:szCs w:val="18"/>
        </w:rPr>
        <w:t>DISCRIMINATION OR HARASSMENT</w:t>
      </w:r>
      <w:r w:rsidRPr="00C37A0B">
        <w:rPr>
          <w:sz w:val="18"/>
          <w:szCs w:val="18"/>
        </w:rPr>
        <w:t xml:space="preserve"> – 561-297-4004</w:t>
      </w:r>
    </w:p>
    <w:p w:rsidR="00381BC2" w:rsidRPr="00C37A0B" w:rsidRDefault="00847717" w:rsidP="00381BC2">
      <w:pPr>
        <w:pBdr>
          <w:top w:val="single" w:sz="4" w:space="1" w:color="auto"/>
          <w:left w:val="single" w:sz="4" w:space="1" w:color="auto"/>
          <w:bottom w:val="single" w:sz="4" w:space="8" w:color="auto"/>
          <w:right w:val="single" w:sz="4" w:space="1" w:color="auto"/>
        </w:pBdr>
        <w:shd w:val="pct10" w:color="auto" w:fill="auto"/>
        <w:rPr>
          <w:sz w:val="18"/>
          <w:szCs w:val="18"/>
        </w:rPr>
      </w:pPr>
      <w:r w:rsidRPr="00C37A0B">
        <w:rPr>
          <w:sz w:val="18"/>
          <w:szCs w:val="18"/>
        </w:rPr>
        <w:t>Students who have concerns about on-campus discrimination or harassment (including sexual harassment) can contact the FAU Equal Opportunity Program for assistance. The Boca office is located in Administration Building Room 291. Our full Nondiscrimination Policy is posted on our website at</w:t>
      </w:r>
      <w:r w:rsidRPr="00174D49">
        <w:rPr>
          <w:sz w:val="18"/>
          <w:szCs w:val="18"/>
        </w:rPr>
        <w:t xml:space="preserve"> </w:t>
      </w:r>
      <w:hyperlink r:id="rId17" w:history="1">
        <w:r w:rsidRPr="007012C8">
          <w:rPr>
            <w:rStyle w:val="Hyperlink"/>
            <w:sz w:val="18"/>
          </w:rPr>
          <w:t>http://www.fau.edu/ssw/nondiscrim.html</w:t>
        </w:r>
      </w:hyperlink>
      <w:r>
        <w:rPr>
          <w:sz w:val="18"/>
          <w:szCs w:val="18"/>
        </w:rPr>
        <w:t>.</w:t>
      </w:r>
    </w:p>
    <w:p w:rsidR="00381BC2" w:rsidRPr="00BA1E03" w:rsidRDefault="00381BC2" w:rsidP="00381BC2">
      <w:pPr>
        <w:pStyle w:val="Bibliography"/>
        <w:rPr>
          <w:sz w:val="6"/>
          <w:szCs w:val="18"/>
        </w:rPr>
      </w:pPr>
    </w:p>
    <w:p w:rsidR="00381BC2" w:rsidRPr="00BA1E03" w:rsidRDefault="00847717" w:rsidP="00381BC2">
      <w:pPr>
        <w:pBdr>
          <w:top w:val="single" w:sz="4" w:space="1" w:color="auto"/>
          <w:left w:val="single" w:sz="4" w:space="1" w:color="auto"/>
          <w:bottom w:val="single" w:sz="6" w:space="1" w:color="auto"/>
          <w:right w:val="single" w:sz="4" w:space="1" w:color="auto"/>
        </w:pBdr>
        <w:shd w:val="pct10" w:color="auto" w:fill="auto"/>
        <w:jc w:val="center"/>
        <w:rPr>
          <w:b/>
          <w:sz w:val="18"/>
          <w:szCs w:val="18"/>
        </w:rPr>
      </w:pPr>
      <w:r w:rsidRPr="00BA1E03">
        <w:rPr>
          <w:b/>
          <w:sz w:val="18"/>
          <w:szCs w:val="18"/>
        </w:rPr>
        <w:t>RELIGIOUS HOLIDAYS</w:t>
      </w:r>
    </w:p>
    <w:p w:rsidR="00381BC2" w:rsidRPr="0075597C" w:rsidRDefault="00847717" w:rsidP="00381BC2">
      <w:pPr>
        <w:pBdr>
          <w:top w:val="single" w:sz="4" w:space="1" w:color="auto"/>
          <w:left w:val="single" w:sz="4" w:space="1" w:color="auto"/>
          <w:bottom w:val="single" w:sz="6" w:space="1" w:color="auto"/>
          <w:right w:val="single" w:sz="4" w:space="1" w:color="auto"/>
        </w:pBdr>
        <w:shd w:val="pct10" w:color="auto" w:fill="auto"/>
        <w:rPr>
          <w:sz w:val="18"/>
          <w:szCs w:val="18"/>
        </w:rPr>
      </w:pPr>
      <w:r w:rsidRPr="00BA1E03">
        <w:rPr>
          <w:sz w:val="18"/>
          <w:szCs w:val="18"/>
        </w:rPr>
        <w:t>This course has been arranged so that there will be no classes on religious holidays, such as Christmas or Yom Kippur. Please advise the instructor at the beginning of the term if you need accommodations for other religious holidays.</w:t>
      </w:r>
      <w:r>
        <w:rPr>
          <w:b/>
          <w:sz w:val="18"/>
          <w:szCs w:val="18"/>
        </w:rPr>
        <w:t xml:space="preserve"> </w:t>
      </w:r>
    </w:p>
    <w:p w:rsidR="00381BC2" w:rsidRPr="00BA1E03" w:rsidRDefault="00381BC2" w:rsidP="00381BC2">
      <w:pPr>
        <w:pStyle w:val="Bibliography"/>
        <w:rPr>
          <w:sz w:val="6"/>
          <w:szCs w:val="18"/>
        </w:rPr>
      </w:pPr>
    </w:p>
    <w:p w:rsidR="00381BC2" w:rsidRPr="00450E62" w:rsidRDefault="00847717" w:rsidP="00381BC2">
      <w:pPr>
        <w:pBdr>
          <w:top w:val="single" w:sz="4" w:space="1" w:color="auto"/>
          <w:left w:val="single" w:sz="4" w:space="1" w:color="auto"/>
          <w:bottom w:val="single" w:sz="6" w:space="1" w:color="auto"/>
          <w:right w:val="single" w:sz="4" w:space="1" w:color="auto"/>
        </w:pBdr>
        <w:shd w:val="pct10" w:color="auto" w:fill="auto"/>
        <w:jc w:val="center"/>
        <w:rPr>
          <w:b/>
          <w:iCs/>
          <w:sz w:val="18"/>
          <w:szCs w:val="18"/>
        </w:rPr>
      </w:pPr>
      <w:r>
        <w:rPr>
          <w:b/>
          <w:iCs/>
          <w:sz w:val="18"/>
          <w:szCs w:val="18"/>
        </w:rPr>
        <w:t>CODE OF ACADEMIC INTEGRITY</w:t>
      </w:r>
    </w:p>
    <w:p w:rsidR="00381BC2" w:rsidRPr="00450E62" w:rsidRDefault="00847717" w:rsidP="00381BC2">
      <w:pPr>
        <w:pBdr>
          <w:top w:val="single" w:sz="4" w:space="1" w:color="auto"/>
          <w:left w:val="single" w:sz="4" w:space="1" w:color="auto"/>
          <w:bottom w:val="single" w:sz="6" w:space="1" w:color="auto"/>
          <w:right w:val="single" w:sz="4" w:space="1" w:color="auto"/>
        </w:pBdr>
        <w:shd w:val="pct10" w:color="auto" w:fill="auto"/>
        <w:rPr>
          <w:b/>
          <w:sz w:val="18"/>
          <w:szCs w:val="18"/>
        </w:rPr>
      </w:pPr>
      <w:r w:rsidRPr="00450E62">
        <w:rPr>
          <w:iCs/>
          <w:sz w:val="18"/>
          <w:szCs w:val="18"/>
        </w:rPr>
        <w:t>Students at Florida Atlantic University are expected to maintain the highest ethical standards. Academic dishonesty, including cheating and plagiarism, is considered a serious breach of these ethical standards, because it interferes with the University mission to provide a high quality education in which no student enjoys an unfair advantage over any other. Academic dishonesty is also destructive of the University community, which is grounded in a system of mutual trust and places high value on personal integrity and individual responsibility. Harsh penalties are associated with academic dishonesty. For more info</w:t>
      </w:r>
      <w:r w:rsidRPr="003B4823">
        <w:rPr>
          <w:iCs/>
          <w:sz w:val="16"/>
          <w:szCs w:val="16"/>
        </w:rPr>
        <w:t xml:space="preserve">rmation, see </w:t>
      </w:r>
      <w:hyperlink r:id="rId18" w:history="1">
        <w:r w:rsidRPr="00434A5F">
          <w:rPr>
            <w:rStyle w:val="Hyperlink"/>
            <w:sz w:val="16"/>
            <w:szCs w:val="16"/>
          </w:rPr>
          <w:t>http://www.fau.edu/ctl/4.001_Code_of_Academic_Integrity.pdf</w:t>
        </w:r>
      </w:hyperlink>
      <w:r>
        <w:rPr>
          <w:iCs/>
          <w:sz w:val="18"/>
          <w:szCs w:val="18"/>
        </w:rPr>
        <w:t>.</w:t>
      </w:r>
      <w:r>
        <w:rPr>
          <w:b/>
          <w:sz w:val="18"/>
          <w:szCs w:val="18"/>
        </w:rPr>
        <w:t xml:space="preserve"> </w:t>
      </w:r>
    </w:p>
    <w:p w:rsidR="00381BC2" w:rsidRPr="00BA1E03" w:rsidRDefault="00381BC2" w:rsidP="00381BC2">
      <w:pPr>
        <w:pStyle w:val="Bibliography"/>
        <w:rPr>
          <w:sz w:val="6"/>
          <w:szCs w:val="18"/>
        </w:rPr>
      </w:pPr>
    </w:p>
    <w:p w:rsidR="00381BC2" w:rsidRDefault="00847717" w:rsidP="00381BC2">
      <w:pPr>
        <w:pBdr>
          <w:top w:val="single" w:sz="4" w:space="1" w:color="auto"/>
          <w:left w:val="single" w:sz="4" w:space="1" w:color="auto"/>
          <w:bottom w:val="single" w:sz="6" w:space="1" w:color="auto"/>
          <w:right w:val="single" w:sz="4" w:space="1" w:color="auto"/>
        </w:pBdr>
        <w:shd w:val="pct10" w:color="auto" w:fill="auto"/>
        <w:jc w:val="center"/>
        <w:rPr>
          <w:b/>
          <w:sz w:val="18"/>
          <w:szCs w:val="18"/>
        </w:rPr>
      </w:pPr>
      <w:r>
        <w:rPr>
          <w:b/>
          <w:sz w:val="18"/>
          <w:szCs w:val="18"/>
        </w:rPr>
        <w:t>ADDITIONAL INFORMATION ON STUDENT RIGHTS and RESPONSIBILITIES</w:t>
      </w:r>
    </w:p>
    <w:p w:rsidR="00381BC2" w:rsidRPr="00F75F78" w:rsidRDefault="00847717" w:rsidP="00381BC2">
      <w:pPr>
        <w:pBdr>
          <w:top w:val="single" w:sz="4" w:space="1" w:color="auto"/>
          <w:left w:val="single" w:sz="4" w:space="1" w:color="auto"/>
          <w:bottom w:val="single" w:sz="6" w:space="1" w:color="auto"/>
          <w:right w:val="single" w:sz="4" w:space="1" w:color="auto"/>
        </w:pBdr>
        <w:shd w:val="pct10" w:color="auto" w:fill="auto"/>
        <w:rPr>
          <w:sz w:val="18"/>
          <w:szCs w:val="18"/>
        </w:rPr>
      </w:pPr>
      <w:r>
        <w:rPr>
          <w:sz w:val="18"/>
          <w:szCs w:val="18"/>
        </w:rPr>
        <w:t xml:space="preserve">For additional information on student rights and responsibilities, please see the FAU Catalog at </w:t>
      </w:r>
      <w:hyperlink r:id="rId19" w:history="1">
        <w:r w:rsidRPr="00E31561">
          <w:rPr>
            <w:rStyle w:val="Hyperlink"/>
            <w:sz w:val="18"/>
          </w:rPr>
          <w:t>http://www.fau.edu/registrar/universitycatalog/welcome.php</w:t>
        </w:r>
      </w:hyperlink>
      <w:r>
        <w:rPr>
          <w:sz w:val="18"/>
        </w:rPr>
        <w:t xml:space="preserve">, BSW policies at </w:t>
      </w:r>
      <w:hyperlink r:id="rId20" w:history="1">
        <w:r w:rsidRPr="00434A5F">
          <w:rPr>
            <w:rStyle w:val="Hyperlink"/>
            <w:sz w:val="18"/>
          </w:rPr>
          <w:t>http://www.fau.edu/ssw/bsw</w:t>
        </w:r>
      </w:hyperlink>
      <w:r>
        <w:rPr>
          <w:sz w:val="18"/>
        </w:rPr>
        <w:t xml:space="preserve">, and MSW policies at </w:t>
      </w:r>
      <w:hyperlink r:id="rId21" w:history="1">
        <w:r w:rsidRPr="00434A5F">
          <w:rPr>
            <w:rStyle w:val="Hyperlink"/>
            <w:sz w:val="18"/>
          </w:rPr>
          <w:t>http://www.fau.edu/ssw/msw</w:t>
        </w:r>
        <w:r>
          <w:rPr>
            <w:rStyle w:val="Hyperlink"/>
            <w:sz w:val="18"/>
          </w:rPr>
          <w:t>.</w:t>
        </w:r>
      </w:hyperlink>
    </w:p>
    <w:p w:rsidR="00381BC2" w:rsidRDefault="00381BC2" w:rsidP="00381BC2">
      <w:pPr>
        <w:pStyle w:val="Bibliography"/>
        <w:rPr>
          <w:sz w:val="6"/>
          <w:szCs w:val="18"/>
        </w:rPr>
      </w:pPr>
    </w:p>
    <w:sectPr w:rsidR="00381BC2" w:rsidSect="00381BC2">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7E20" w:rsidRDefault="00A47E20">
      <w:r>
        <w:separator/>
      </w:r>
    </w:p>
  </w:endnote>
  <w:endnote w:type="continuationSeparator" w:id="0">
    <w:p w:rsidR="00A47E20" w:rsidRDefault="00A47E2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WPTypographicSymbols">
    <w:altName w:val="Times New Roman"/>
    <w:panose1 w:val="00000000000000000000"/>
    <w:charset w:val="4D"/>
    <w:family w:val="roman"/>
    <w:notTrueType/>
    <w:pitch w:val="default"/>
    <w:sig w:usb0="00000003" w:usb1="00000000" w:usb2="00000000" w:usb3="00000000" w:csb0="00000001" w:csb1="00000000"/>
  </w:font>
  <w:font w:name="CG Times">
    <w:altName w:val="Times New Roman"/>
    <w:panose1 w:val="00000000000000000000"/>
    <w:charset w:val="00"/>
    <w:family w:val="roman"/>
    <w:notTrueType/>
    <w:pitch w:val="default"/>
    <w:sig w:usb0="00000000" w:usb1="00000000" w:usb2="00000000" w:usb3="00000000" w:csb0="00000000" w:csb1="00000000"/>
  </w:font>
  <w:font w:name="AdvPTimesB">
    <w:altName w:val="Cambria"/>
    <w:panose1 w:val="00000000000000000000"/>
    <w:charset w:val="4D"/>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A00002EF" w:usb1="4000004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7E20" w:rsidRDefault="00A47E20">
      <w:r>
        <w:separator/>
      </w:r>
    </w:p>
  </w:footnote>
  <w:footnote w:type="continuationSeparator" w:id="0">
    <w:p w:rsidR="00A47E20" w:rsidRDefault="00A47E2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A43640"/>
    <w:multiLevelType w:val="hybridMultilevel"/>
    <w:tmpl w:val="04B28C0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05DE46E2"/>
    <w:multiLevelType w:val="hybridMultilevel"/>
    <w:tmpl w:val="44BEA7DE"/>
    <w:lvl w:ilvl="0" w:tplc="70BC3A28">
      <w:start w:val="1"/>
      <w:numFmt w:val="decimal"/>
      <w:lvlText w:val="%1."/>
      <w:lvlJc w:val="left"/>
      <w:pPr>
        <w:tabs>
          <w:tab w:val="num" w:pos="720"/>
        </w:tabs>
        <w:ind w:left="720" w:hanging="360"/>
      </w:pPr>
    </w:lvl>
    <w:lvl w:ilvl="1" w:tplc="62AA84B4" w:tentative="1">
      <w:start w:val="1"/>
      <w:numFmt w:val="decimal"/>
      <w:lvlText w:val="%2."/>
      <w:lvlJc w:val="left"/>
      <w:pPr>
        <w:tabs>
          <w:tab w:val="num" w:pos="1440"/>
        </w:tabs>
        <w:ind w:left="1440" w:hanging="360"/>
      </w:pPr>
    </w:lvl>
    <w:lvl w:ilvl="2" w:tplc="69E868CE" w:tentative="1">
      <w:start w:val="1"/>
      <w:numFmt w:val="decimal"/>
      <w:lvlText w:val="%3."/>
      <w:lvlJc w:val="left"/>
      <w:pPr>
        <w:tabs>
          <w:tab w:val="num" w:pos="2160"/>
        </w:tabs>
        <w:ind w:left="2160" w:hanging="360"/>
      </w:pPr>
    </w:lvl>
    <w:lvl w:ilvl="3" w:tplc="1B7EF46C" w:tentative="1">
      <w:start w:val="1"/>
      <w:numFmt w:val="decimal"/>
      <w:lvlText w:val="%4."/>
      <w:lvlJc w:val="left"/>
      <w:pPr>
        <w:tabs>
          <w:tab w:val="num" w:pos="2880"/>
        </w:tabs>
        <w:ind w:left="2880" w:hanging="360"/>
      </w:pPr>
    </w:lvl>
    <w:lvl w:ilvl="4" w:tplc="6A444370" w:tentative="1">
      <w:start w:val="1"/>
      <w:numFmt w:val="decimal"/>
      <w:lvlText w:val="%5."/>
      <w:lvlJc w:val="left"/>
      <w:pPr>
        <w:tabs>
          <w:tab w:val="num" w:pos="3600"/>
        </w:tabs>
        <w:ind w:left="3600" w:hanging="360"/>
      </w:pPr>
    </w:lvl>
    <w:lvl w:ilvl="5" w:tplc="9ADC6F9A" w:tentative="1">
      <w:start w:val="1"/>
      <w:numFmt w:val="decimal"/>
      <w:lvlText w:val="%6."/>
      <w:lvlJc w:val="left"/>
      <w:pPr>
        <w:tabs>
          <w:tab w:val="num" w:pos="4320"/>
        </w:tabs>
        <w:ind w:left="4320" w:hanging="360"/>
      </w:pPr>
    </w:lvl>
    <w:lvl w:ilvl="6" w:tplc="F7089EC4" w:tentative="1">
      <w:start w:val="1"/>
      <w:numFmt w:val="decimal"/>
      <w:lvlText w:val="%7."/>
      <w:lvlJc w:val="left"/>
      <w:pPr>
        <w:tabs>
          <w:tab w:val="num" w:pos="5040"/>
        </w:tabs>
        <w:ind w:left="5040" w:hanging="360"/>
      </w:pPr>
    </w:lvl>
    <w:lvl w:ilvl="7" w:tplc="6B7ABF42" w:tentative="1">
      <w:start w:val="1"/>
      <w:numFmt w:val="decimal"/>
      <w:lvlText w:val="%8."/>
      <w:lvlJc w:val="left"/>
      <w:pPr>
        <w:tabs>
          <w:tab w:val="num" w:pos="5760"/>
        </w:tabs>
        <w:ind w:left="5760" w:hanging="360"/>
      </w:pPr>
    </w:lvl>
    <w:lvl w:ilvl="8" w:tplc="BC12A272" w:tentative="1">
      <w:start w:val="1"/>
      <w:numFmt w:val="decimal"/>
      <w:lvlText w:val="%9."/>
      <w:lvlJc w:val="left"/>
      <w:pPr>
        <w:tabs>
          <w:tab w:val="num" w:pos="6480"/>
        </w:tabs>
        <w:ind w:left="6480" w:hanging="360"/>
      </w:pPr>
    </w:lvl>
  </w:abstractNum>
  <w:abstractNum w:abstractNumId="3">
    <w:nsid w:val="086A6E2A"/>
    <w:multiLevelType w:val="hybridMultilevel"/>
    <w:tmpl w:val="1B84F4F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09AE18FD"/>
    <w:multiLevelType w:val="hybridMultilevel"/>
    <w:tmpl w:val="B3DCB358"/>
    <w:lvl w:ilvl="0" w:tplc="0409000F">
      <w:start w:val="1"/>
      <w:numFmt w:val="decimal"/>
      <w:lvlText w:val="%1."/>
      <w:lvlJc w:val="left"/>
      <w:pPr>
        <w:tabs>
          <w:tab w:val="num" w:pos="1080"/>
        </w:tabs>
        <w:ind w:left="1080" w:hanging="360"/>
      </w:pPr>
      <w:rPr>
        <w:rFonts w:hint="default"/>
      </w:rPr>
    </w:lvl>
    <w:lvl w:ilvl="1" w:tplc="04090003" w:tentative="1">
      <w:start w:val="1"/>
      <w:numFmt w:val="bullet"/>
      <w:lvlText w:val="o"/>
      <w:lvlJc w:val="left"/>
      <w:pPr>
        <w:tabs>
          <w:tab w:val="num" w:pos="1800"/>
        </w:tabs>
        <w:ind w:left="1800" w:hanging="360"/>
      </w:pPr>
      <w:rPr>
        <w:rFonts w:ascii="Courier New" w:hAnsi="Courier New" w:cs="Aria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Aria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Aria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11E77C06"/>
    <w:multiLevelType w:val="hybridMultilevel"/>
    <w:tmpl w:val="96B63B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2632149"/>
    <w:multiLevelType w:val="hybridMultilevel"/>
    <w:tmpl w:val="A16AED30"/>
    <w:lvl w:ilvl="0" w:tplc="0409000F">
      <w:start w:val="2"/>
      <w:numFmt w:val="decimal"/>
      <w:lvlText w:val="%1."/>
      <w:lvlJc w:val="left"/>
      <w:pPr>
        <w:tabs>
          <w:tab w:val="num" w:pos="720"/>
        </w:tabs>
        <w:ind w:left="720" w:hanging="360"/>
      </w:pPr>
      <w:rPr>
        <w:rFonts w:hint="default"/>
      </w:rPr>
    </w:lvl>
    <w:lvl w:ilvl="1" w:tplc="CA466F68">
      <w:start w:val="6"/>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51F782F"/>
    <w:multiLevelType w:val="hybridMultilevel"/>
    <w:tmpl w:val="F49A4A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1A5A1537"/>
    <w:multiLevelType w:val="hybridMultilevel"/>
    <w:tmpl w:val="1F9AC5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19F18EB"/>
    <w:multiLevelType w:val="hybridMultilevel"/>
    <w:tmpl w:val="40DED21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B86764B"/>
    <w:multiLevelType w:val="hybridMultilevel"/>
    <w:tmpl w:val="DB4ED4B2"/>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0AC603A"/>
    <w:multiLevelType w:val="hybridMultilevel"/>
    <w:tmpl w:val="C68EC75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1542DF0"/>
    <w:multiLevelType w:val="hybridMultilevel"/>
    <w:tmpl w:val="2888759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nsid w:val="31610AE9"/>
    <w:multiLevelType w:val="hybridMultilevel"/>
    <w:tmpl w:val="5680FAC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2BA5122"/>
    <w:multiLevelType w:val="hybridMultilevel"/>
    <w:tmpl w:val="84E613E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nsid w:val="34067FAC"/>
    <w:multiLevelType w:val="hybridMultilevel"/>
    <w:tmpl w:val="6A302FCC"/>
    <w:lvl w:ilvl="0" w:tplc="0409000F">
      <w:start w:val="1"/>
      <w:numFmt w:val="decimal"/>
      <w:lvlText w:val="%1."/>
      <w:lvlJc w:val="left"/>
      <w:pPr>
        <w:tabs>
          <w:tab w:val="num" w:pos="1080"/>
        </w:tabs>
        <w:ind w:left="1080" w:hanging="360"/>
      </w:pPr>
      <w:rPr>
        <w:rFonts w:hint="default"/>
      </w:rPr>
    </w:lvl>
    <w:lvl w:ilvl="1" w:tplc="04090003" w:tentative="1">
      <w:start w:val="1"/>
      <w:numFmt w:val="bullet"/>
      <w:lvlText w:val="o"/>
      <w:lvlJc w:val="left"/>
      <w:pPr>
        <w:tabs>
          <w:tab w:val="num" w:pos="1800"/>
        </w:tabs>
        <w:ind w:left="1800" w:hanging="360"/>
      </w:pPr>
      <w:rPr>
        <w:rFonts w:ascii="Courier New" w:hAnsi="Courier New" w:cs="Aria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Aria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Aria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nsid w:val="3A521C2C"/>
    <w:multiLevelType w:val="hybridMultilevel"/>
    <w:tmpl w:val="D5B63CA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nsid w:val="3AFC0D77"/>
    <w:multiLevelType w:val="hybridMultilevel"/>
    <w:tmpl w:val="44BEA7DE"/>
    <w:lvl w:ilvl="0" w:tplc="70BC3A28">
      <w:start w:val="1"/>
      <w:numFmt w:val="decimal"/>
      <w:lvlText w:val="%1."/>
      <w:lvlJc w:val="left"/>
      <w:pPr>
        <w:tabs>
          <w:tab w:val="num" w:pos="720"/>
        </w:tabs>
        <w:ind w:left="720" w:hanging="360"/>
      </w:pPr>
    </w:lvl>
    <w:lvl w:ilvl="1" w:tplc="62AA84B4" w:tentative="1">
      <w:start w:val="1"/>
      <w:numFmt w:val="decimal"/>
      <w:lvlText w:val="%2."/>
      <w:lvlJc w:val="left"/>
      <w:pPr>
        <w:tabs>
          <w:tab w:val="num" w:pos="1440"/>
        </w:tabs>
        <w:ind w:left="1440" w:hanging="360"/>
      </w:pPr>
    </w:lvl>
    <w:lvl w:ilvl="2" w:tplc="69E868CE" w:tentative="1">
      <w:start w:val="1"/>
      <w:numFmt w:val="decimal"/>
      <w:lvlText w:val="%3."/>
      <w:lvlJc w:val="left"/>
      <w:pPr>
        <w:tabs>
          <w:tab w:val="num" w:pos="2160"/>
        </w:tabs>
        <w:ind w:left="2160" w:hanging="360"/>
      </w:pPr>
    </w:lvl>
    <w:lvl w:ilvl="3" w:tplc="1B7EF46C" w:tentative="1">
      <w:start w:val="1"/>
      <w:numFmt w:val="decimal"/>
      <w:lvlText w:val="%4."/>
      <w:lvlJc w:val="left"/>
      <w:pPr>
        <w:tabs>
          <w:tab w:val="num" w:pos="2880"/>
        </w:tabs>
        <w:ind w:left="2880" w:hanging="360"/>
      </w:pPr>
    </w:lvl>
    <w:lvl w:ilvl="4" w:tplc="6A444370" w:tentative="1">
      <w:start w:val="1"/>
      <w:numFmt w:val="decimal"/>
      <w:lvlText w:val="%5."/>
      <w:lvlJc w:val="left"/>
      <w:pPr>
        <w:tabs>
          <w:tab w:val="num" w:pos="3600"/>
        </w:tabs>
        <w:ind w:left="3600" w:hanging="360"/>
      </w:pPr>
    </w:lvl>
    <w:lvl w:ilvl="5" w:tplc="9ADC6F9A" w:tentative="1">
      <w:start w:val="1"/>
      <w:numFmt w:val="decimal"/>
      <w:lvlText w:val="%6."/>
      <w:lvlJc w:val="left"/>
      <w:pPr>
        <w:tabs>
          <w:tab w:val="num" w:pos="4320"/>
        </w:tabs>
        <w:ind w:left="4320" w:hanging="360"/>
      </w:pPr>
    </w:lvl>
    <w:lvl w:ilvl="6" w:tplc="F7089EC4" w:tentative="1">
      <w:start w:val="1"/>
      <w:numFmt w:val="decimal"/>
      <w:lvlText w:val="%7."/>
      <w:lvlJc w:val="left"/>
      <w:pPr>
        <w:tabs>
          <w:tab w:val="num" w:pos="5040"/>
        </w:tabs>
        <w:ind w:left="5040" w:hanging="360"/>
      </w:pPr>
    </w:lvl>
    <w:lvl w:ilvl="7" w:tplc="6B7ABF42" w:tentative="1">
      <w:start w:val="1"/>
      <w:numFmt w:val="decimal"/>
      <w:lvlText w:val="%8."/>
      <w:lvlJc w:val="left"/>
      <w:pPr>
        <w:tabs>
          <w:tab w:val="num" w:pos="5760"/>
        </w:tabs>
        <w:ind w:left="5760" w:hanging="360"/>
      </w:pPr>
    </w:lvl>
    <w:lvl w:ilvl="8" w:tplc="BC12A272" w:tentative="1">
      <w:start w:val="1"/>
      <w:numFmt w:val="decimal"/>
      <w:lvlText w:val="%9."/>
      <w:lvlJc w:val="left"/>
      <w:pPr>
        <w:tabs>
          <w:tab w:val="num" w:pos="6480"/>
        </w:tabs>
        <w:ind w:left="6480" w:hanging="360"/>
      </w:pPr>
    </w:lvl>
  </w:abstractNum>
  <w:abstractNum w:abstractNumId="18">
    <w:nsid w:val="4076312B"/>
    <w:multiLevelType w:val="hybridMultilevel"/>
    <w:tmpl w:val="DECCCAF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nsid w:val="41220716"/>
    <w:multiLevelType w:val="hybridMultilevel"/>
    <w:tmpl w:val="235A984C"/>
    <w:lvl w:ilvl="0" w:tplc="2E48F230">
      <w:start w:val="1"/>
      <w:numFmt w:val="decimal"/>
      <w:lvlText w:val="%1."/>
      <w:lvlJc w:val="left"/>
      <w:pPr>
        <w:tabs>
          <w:tab w:val="num" w:pos="720"/>
        </w:tabs>
        <w:ind w:left="720" w:hanging="360"/>
      </w:pPr>
    </w:lvl>
    <w:lvl w:ilvl="1" w:tplc="C07A9546" w:tentative="1">
      <w:start w:val="1"/>
      <w:numFmt w:val="decimal"/>
      <w:lvlText w:val="%2."/>
      <w:lvlJc w:val="left"/>
      <w:pPr>
        <w:tabs>
          <w:tab w:val="num" w:pos="1440"/>
        </w:tabs>
        <w:ind w:left="1440" w:hanging="360"/>
      </w:pPr>
    </w:lvl>
    <w:lvl w:ilvl="2" w:tplc="100E2976" w:tentative="1">
      <w:start w:val="1"/>
      <w:numFmt w:val="decimal"/>
      <w:lvlText w:val="%3."/>
      <w:lvlJc w:val="left"/>
      <w:pPr>
        <w:tabs>
          <w:tab w:val="num" w:pos="2160"/>
        </w:tabs>
        <w:ind w:left="2160" w:hanging="360"/>
      </w:pPr>
    </w:lvl>
    <w:lvl w:ilvl="3" w:tplc="E8861864" w:tentative="1">
      <w:start w:val="1"/>
      <w:numFmt w:val="decimal"/>
      <w:lvlText w:val="%4."/>
      <w:lvlJc w:val="left"/>
      <w:pPr>
        <w:tabs>
          <w:tab w:val="num" w:pos="2880"/>
        </w:tabs>
        <w:ind w:left="2880" w:hanging="360"/>
      </w:pPr>
    </w:lvl>
    <w:lvl w:ilvl="4" w:tplc="0666C142" w:tentative="1">
      <w:start w:val="1"/>
      <w:numFmt w:val="decimal"/>
      <w:lvlText w:val="%5."/>
      <w:lvlJc w:val="left"/>
      <w:pPr>
        <w:tabs>
          <w:tab w:val="num" w:pos="3600"/>
        </w:tabs>
        <w:ind w:left="3600" w:hanging="360"/>
      </w:pPr>
    </w:lvl>
    <w:lvl w:ilvl="5" w:tplc="7816437C" w:tentative="1">
      <w:start w:val="1"/>
      <w:numFmt w:val="decimal"/>
      <w:lvlText w:val="%6."/>
      <w:lvlJc w:val="left"/>
      <w:pPr>
        <w:tabs>
          <w:tab w:val="num" w:pos="4320"/>
        </w:tabs>
        <w:ind w:left="4320" w:hanging="360"/>
      </w:pPr>
    </w:lvl>
    <w:lvl w:ilvl="6" w:tplc="3672163E" w:tentative="1">
      <w:start w:val="1"/>
      <w:numFmt w:val="decimal"/>
      <w:lvlText w:val="%7."/>
      <w:lvlJc w:val="left"/>
      <w:pPr>
        <w:tabs>
          <w:tab w:val="num" w:pos="5040"/>
        </w:tabs>
        <w:ind w:left="5040" w:hanging="360"/>
      </w:pPr>
    </w:lvl>
    <w:lvl w:ilvl="7" w:tplc="BF827A5C" w:tentative="1">
      <w:start w:val="1"/>
      <w:numFmt w:val="decimal"/>
      <w:lvlText w:val="%8."/>
      <w:lvlJc w:val="left"/>
      <w:pPr>
        <w:tabs>
          <w:tab w:val="num" w:pos="5760"/>
        </w:tabs>
        <w:ind w:left="5760" w:hanging="360"/>
      </w:pPr>
    </w:lvl>
    <w:lvl w:ilvl="8" w:tplc="A22E6BB0" w:tentative="1">
      <w:start w:val="1"/>
      <w:numFmt w:val="decimal"/>
      <w:lvlText w:val="%9."/>
      <w:lvlJc w:val="left"/>
      <w:pPr>
        <w:tabs>
          <w:tab w:val="num" w:pos="6480"/>
        </w:tabs>
        <w:ind w:left="6480" w:hanging="360"/>
      </w:pPr>
    </w:lvl>
  </w:abstractNum>
  <w:abstractNum w:abstractNumId="20">
    <w:nsid w:val="4153544D"/>
    <w:multiLevelType w:val="hybridMultilevel"/>
    <w:tmpl w:val="A93A86E6"/>
    <w:lvl w:ilvl="0" w:tplc="A176CA5A">
      <w:start w:val="1"/>
      <w:numFmt w:val="bullet"/>
      <w:lvlText w:val="•"/>
      <w:lvlJc w:val="left"/>
      <w:pPr>
        <w:tabs>
          <w:tab w:val="num" w:pos="720"/>
        </w:tabs>
        <w:ind w:left="720" w:hanging="360"/>
      </w:pPr>
      <w:rPr>
        <w:rFonts w:ascii="Arial" w:hAnsi="Arial" w:hint="default"/>
      </w:rPr>
    </w:lvl>
    <w:lvl w:ilvl="1" w:tplc="746CC7B8" w:tentative="1">
      <w:start w:val="1"/>
      <w:numFmt w:val="bullet"/>
      <w:lvlText w:val="•"/>
      <w:lvlJc w:val="left"/>
      <w:pPr>
        <w:tabs>
          <w:tab w:val="num" w:pos="1440"/>
        </w:tabs>
        <w:ind w:left="1440" w:hanging="360"/>
      </w:pPr>
      <w:rPr>
        <w:rFonts w:ascii="Arial" w:hAnsi="Arial" w:hint="default"/>
      </w:rPr>
    </w:lvl>
    <w:lvl w:ilvl="2" w:tplc="8912FCAE" w:tentative="1">
      <w:start w:val="1"/>
      <w:numFmt w:val="bullet"/>
      <w:lvlText w:val="•"/>
      <w:lvlJc w:val="left"/>
      <w:pPr>
        <w:tabs>
          <w:tab w:val="num" w:pos="2160"/>
        </w:tabs>
        <w:ind w:left="2160" w:hanging="360"/>
      </w:pPr>
      <w:rPr>
        <w:rFonts w:ascii="Arial" w:hAnsi="Arial" w:hint="default"/>
      </w:rPr>
    </w:lvl>
    <w:lvl w:ilvl="3" w:tplc="6BE6E926" w:tentative="1">
      <w:start w:val="1"/>
      <w:numFmt w:val="bullet"/>
      <w:lvlText w:val="•"/>
      <w:lvlJc w:val="left"/>
      <w:pPr>
        <w:tabs>
          <w:tab w:val="num" w:pos="2880"/>
        </w:tabs>
        <w:ind w:left="2880" w:hanging="360"/>
      </w:pPr>
      <w:rPr>
        <w:rFonts w:ascii="Arial" w:hAnsi="Arial" w:hint="default"/>
      </w:rPr>
    </w:lvl>
    <w:lvl w:ilvl="4" w:tplc="D786CF50" w:tentative="1">
      <w:start w:val="1"/>
      <w:numFmt w:val="bullet"/>
      <w:lvlText w:val="•"/>
      <w:lvlJc w:val="left"/>
      <w:pPr>
        <w:tabs>
          <w:tab w:val="num" w:pos="3600"/>
        </w:tabs>
        <w:ind w:left="3600" w:hanging="360"/>
      </w:pPr>
      <w:rPr>
        <w:rFonts w:ascii="Arial" w:hAnsi="Arial" w:hint="default"/>
      </w:rPr>
    </w:lvl>
    <w:lvl w:ilvl="5" w:tplc="D0446876" w:tentative="1">
      <w:start w:val="1"/>
      <w:numFmt w:val="bullet"/>
      <w:lvlText w:val="•"/>
      <w:lvlJc w:val="left"/>
      <w:pPr>
        <w:tabs>
          <w:tab w:val="num" w:pos="4320"/>
        </w:tabs>
        <w:ind w:left="4320" w:hanging="360"/>
      </w:pPr>
      <w:rPr>
        <w:rFonts w:ascii="Arial" w:hAnsi="Arial" w:hint="default"/>
      </w:rPr>
    </w:lvl>
    <w:lvl w:ilvl="6" w:tplc="EB62BBE8" w:tentative="1">
      <w:start w:val="1"/>
      <w:numFmt w:val="bullet"/>
      <w:lvlText w:val="•"/>
      <w:lvlJc w:val="left"/>
      <w:pPr>
        <w:tabs>
          <w:tab w:val="num" w:pos="5040"/>
        </w:tabs>
        <w:ind w:left="5040" w:hanging="360"/>
      </w:pPr>
      <w:rPr>
        <w:rFonts w:ascii="Arial" w:hAnsi="Arial" w:hint="default"/>
      </w:rPr>
    </w:lvl>
    <w:lvl w:ilvl="7" w:tplc="45CC3326" w:tentative="1">
      <w:start w:val="1"/>
      <w:numFmt w:val="bullet"/>
      <w:lvlText w:val="•"/>
      <w:lvlJc w:val="left"/>
      <w:pPr>
        <w:tabs>
          <w:tab w:val="num" w:pos="5760"/>
        </w:tabs>
        <w:ind w:left="5760" w:hanging="360"/>
      </w:pPr>
      <w:rPr>
        <w:rFonts w:ascii="Arial" w:hAnsi="Arial" w:hint="default"/>
      </w:rPr>
    </w:lvl>
    <w:lvl w:ilvl="8" w:tplc="AB962CC8" w:tentative="1">
      <w:start w:val="1"/>
      <w:numFmt w:val="bullet"/>
      <w:lvlText w:val="•"/>
      <w:lvlJc w:val="left"/>
      <w:pPr>
        <w:tabs>
          <w:tab w:val="num" w:pos="6480"/>
        </w:tabs>
        <w:ind w:left="6480" w:hanging="360"/>
      </w:pPr>
      <w:rPr>
        <w:rFonts w:ascii="Arial" w:hAnsi="Arial" w:hint="default"/>
      </w:rPr>
    </w:lvl>
  </w:abstractNum>
  <w:abstractNum w:abstractNumId="21">
    <w:nsid w:val="422D00B5"/>
    <w:multiLevelType w:val="hybridMultilevel"/>
    <w:tmpl w:val="76F4FC0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451D376F"/>
    <w:multiLevelType w:val="hybridMultilevel"/>
    <w:tmpl w:val="89A62386"/>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56F42DB6">
      <w:start w:val="1"/>
      <w:numFmt w:val="lowerLetter"/>
      <w:lvlText w:val="%3."/>
      <w:lvlJc w:val="left"/>
      <w:pPr>
        <w:tabs>
          <w:tab w:val="num" w:pos="2160"/>
        </w:tabs>
        <w:ind w:left="2160" w:hanging="360"/>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540D4836"/>
    <w:multiLevelType w:val="hybridMultilevel"/>
    <w:tmpl w:val="74C089C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nsid w:val="55B65EEA"/>
    <w:multiLevelType w:val="hybridMultilevel"/>
    <w:tmpl w:val="FEBC232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nsid w:val="5F284E93"/>
    <w:multiLevelType w:val="hybridMultilevel"/>
    <w:tmpl w:val="7B16970C"/>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5FB457CB"/>
    <w:multiLevelType w:val="hybridMultilevel"/>
    <w:tmpl w:val="91C6C35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46E0CE5"/>
    <w:multiLevelType w:val="hybridMultilevel"/>
    <w:tmpl w:val="C3CCE62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6C6944D4"/>
    <w:multiLevelType w:val="hybridMultilevel"/>
    <w:tmpl w:val="604834E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nsid w:val="6E463186"/>
    <w:multiLevelType w:val="hybridMultilevel"/>
    <w:tmpl w:val="563E1E4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nsid w:val="759A6BA7"/>
    <w:multiLevelType w:val="hybridMultilevel"/>
    <w:tmpl w:val="9B689294"/>
    <w:lvl w:ilvl="0" w:tplc="04090001">
      <w:start w:val="1"/>
      <w:numFmt w:val="bullet"/>
      <w:lvlText w:val=""/>
      <w:lvlJc w:val="left"/>
      <w:pPr>
        <w:tabs>
          <w:tab w:val="num" w:pos="360"/>
        </w:tabs>
        <w:ind w:left="360" w:hanging="360"/>
      </w:pPr>
      <w:rPr>
        <w:rFonts w:ascii="Symbol" w:hAnsi="Symbol" w:hint="default"/>
      </w:rPr>
    </w:lvl>
    <w:lvl w:ilvl="1" w:tplc="8A6610F6">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1">
    <w:nsid w:val="793F31B5"/>
    <w:multiLevelType w:val="hybridMultilevel"/>
    <w:tmpl w:val="4C907EA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7B343DEF"/>
    <w:multiLevelType w:val="hybridMultilevel"/>
    <w:tmpl w:val="52F84DEC"/>
    <w:lvl w:ilvl="0" w:tplc="D6504630">
      <w:start w:val="1"/>
      <w:numFmt w:val="bullet"/>
      <w:lvlText w:val="•"/>
      <w:lvlJc w:val="left"/>
      <w:pPr>
        <w:tabs>
          <w:tab w:val="num" w:pos="720"/>
        </w:tabs>
        <w:ind w:left="720" w:hanging="360"/>
      </w:pPr>
      <w:rPr>
        <w:rFonts w:ascii="Arial" w:hAnsi="Arial" w:hint="default"/>
      </w:rPr>
    </w:lvl>
    <w:lvl w:ilvl="1" w:tplc="1F8232FE" w:tentative="1">
      <w:start w:val="1"/>
      <w:numFmt w:val="bullet"/>
      <w:lvlText w:val="•"/>
      <w:lvlJc w:val="left"/>
      <w:pPr>
        <w:tabs>
          <w:tab w:val="num" w:pos="1440"/>
        </w:tabs>
        <w:ind w:left="1440" w:hanging="360"/>
      </w:pPr>
      <w:rPr>
        <w:rFonts w:ascii="Arial" w:hAnsi="Arial" w:hint="default"/>
      </w:rPr>
    </w:lvl>
    <w:lvl w:ilvl="2" w:tplc="9528B1D6" w:tentative="1">
      <w:start w:val="1"/>
      <w:numFmt w:val="bullet"/>
      <w:lvlText w:val="•"/>
      <w:lvlJc w:val="left"/>
      <w:pPr>
        <w:tabs>
          <w:tab w:val="num" w:pos="2160"/>
        </w:tabs>
        <w:ind w:left="2160" w:hanging="360"/>
      </w:pPr>
      <w:rPr>
        <w:rFonts w:ascii="Arial" w:hAnsi="Arial" w:hint="default"/>
      </w:rPr>
    </w:lvl>
    <w:lvl w:ilvl="3" w:tplc="F8C67068" w:tentative="1">
      <w:start w:val="1"/>
      <w:numFmt w:val="bullet"/>
      <w:lvlText w:val="•"/>
      <w:lvlJc w:val="left"/>
      <w:pPr>
        <w:tabs>
          <w:tab w:val="num" w:pos="2880"/>
        </w:tabs>
        <w:ind w:left="2880" w:hanging="360"/>
      </w:pPr>
      <w:rPr>
        <w:rFonts w:ascii="Arial" w:hAnsi="Arial" w:hint="default"/>
      </w:rPr>
    </w:lvl>
    <w:lvl w:ilvl="4" w:tplc="DB4C8D48" w:tentative="1">
      <w:start w:val="1"/>
      <w:numFmt w:val="bullet"/>
      <w:lvlText w:val="•"/>
      <w:lvlJc w:val="left"/>
      <w:pPr>
        <w:tabs>
          <w:tab w:val="num" w:pos="3600"/>
        </w:tabs>
        <w:ind w:left="3600" w:hanging="360"/>
      </w:pPr>
      <w:rPr>
        <w:rFonts w:ascii="Arial" w:hAnsi="Arial" w:hint="default"/>
      </w:rPr>
    </w:lvl>
    <w:lvl w:ilvl="5" w:tplc="744C17AA" w:tentative="1">
      <w:start w:val="1"/>
      <w:numFmt w:val="bullet"/>
      <w:lvlText w:val="•"/>
      <w:lvlJc w:val="left"/>
      <w:pPr>
        <w:tabs>
          <w:tab w:val="num" w:pos="4320"/>
        </w:tabs>
        <w:ind w:left="4320" w:hanging="360"/>
      </w:pPr>
      <w:rPr>
        <w:rFonts w:ascii="Arial" w:hAnsi="Arial" w:hint="default"/>
      </w:rPr>
    </w:lvl>
    <w:lvl w:ilvl="6" w:tplc="43D6B962" w:tentative="1">
      <w:start w:val="1"/>
      <w:numFmt w:val="bullet"/>
      <w:lvlText w:val="•"/>
      <w:lvlJc w:val="left"/>
      <w:pPr>
        <w:tabs>
          <w:tab w:val="num" w:pos="5040"/>
        </w:tabs>
        <w:ind w:left="5040" w:hanging="360"/>
      </w:pPr>
      <w:rPr>
        <w:rFonts w:ascii="Arial" w:hAnsi="Arial" w:hint="default"/>
      </w:rPr>
    </w:lvl>
    <w:lvl w:ilvl="7" w:tplc="940E8A3C" w:tentative="1">
      <w:start w:val="1"/>
      <w:numFmt w:val="bullet"/>
      <w:lvlText w:val="•"/>
      <w:lvlJc w:val="left"/>
      <w:pPr>
        <w:tabs>
          <w:tab w:val="num" w:pos="5760"/>
        </w:tabs>
        <w:ind w:left="5760" w:hanging="360"/>
      </w:pPr>
      <w:rPr>
        <w:rFonts w:ascii="Arial" w:hAnsi="Arial" w:hint="default"/>
      </w:rPr>
    </w:lvl>
    <w:lvl w:ilvl="8" w:tplc="A66A9D12" w:tentative="1">
      <w:start w:val="1"/>
      <w:numFmt w:val="bullet"/>
      <w:lvlText w:val="•"/>
      <w:lvlJc w:val="left"/>
      <w:pPr>
        <w:tabs>
          <w:tab w:val="num" w:pos="6480"/>
        </w:tabs>
        <w:ind w:left="6480" w:hanging="360"/>
      </w:pPr>
      <w:rPr>
        <w:rFonts w:ascii="Arial" w:hAnsi="Arial" w:hint="default"/>
      </w:rPr>
    </w:lvl>
  </w:abstractNum>
  <w:num w:numId="1">
    <w:abstractNumId w:val="22"/>
  </w:num>
  <w:num w:numId="2">
    <w:abstractNumId w:val="5"/>
  </w:num>
  <w:num w:numId="3">
    <w:abstractNumId w:val="31"/>
  </w:num>
  <w:num w:numId="4">
    <w:abstractNumId w:val="21"/>
  </w:num>
  <w:num w:numId="5">
    <w:abstractNumId w:val="10"/>
  </w:num>
  <w:num w:numId="6">
    <w:abstractNumId w:val="8"/>
  </w:num>
  <w:num w:numId="7">
    <w:abstractNumId w:val="23"/>
  </w:num>
  <w:num w:numId="8">
    <w:abstractNumId w:val="30"/>
  </w:num>
  <w:num w:numId="9">
    <w:abstractNumId w:val="1"/>
  </w:num>
  <w:num w:numId="10">
    <w:abstractNumId w:val="28"/>
  </w:num>
  <w:num w:numId="11">
    <w:abstractNumId w:val="3"/>
  </w:num>
  <w:num w:numId="12">
    <w:abstractNumId w:val="16"/>
  </w:num>
  <w:num w:numId="13">
    <w:abstractNumId w:val="18"/>
  </w:num>
  <w:num w:numId="14">
    <w:abstractNumId w:val="24"/>
  </w:num>
  <w:num w:numId="15">
    <w:abstractNumId w:val="29"/>
  </w:num>
  <w:num w:numId="16">
    <w:abstractNumId w:val="14"/>
  </w:num>
  <w:num w:numId="17">
    <w:abstractNumId w:val="12"/>
  </w:num>
  <w:num w:numId="18">
    <w:abstractNumId w:val="27"/>
  </w:num>
  <w:num w:numId="19">
    <w:abstractNumId w:val="9"/>
  </w:num>
  <w:num w:numId="20">
    <w:abstractNumId w:val="13"/>
  </w:num>
  <w:num w:numId="21">
    <w:abstractNumId w:val="4"/>
  </w:num>
  <w:num w:numId="22">
    <w:abstractNumId w:val="15"/>
  </w:num>
  <w:num w:numId="23">
    <w:abstractNumId w:val="11"/>
  </w:num>
  <w:num w:numId="24">
    <w:abstractNumId w:val="6"/>
  </w:num>
  <w:num w:numId="25">
    <w:abstractNumId w:val="26"/>
  </w:num>
  <w:num w:numId="26">
    <w:abstractNumId w:val="20"/>
  </w:num>
  <w:num w:numId="27">
    <w:abstractNumId w:val="2"/>
  </w:num>
  <w:num w:numId="28">
    <w:abstractNumId w:val="19"/>
  </w:num>
  <w:num w:numId="29">
    <w:abstractNumId w:val="32"/>
  </w:num>
  <w:num w:numId="30">
    <w:abstractNumId w:val="17"/>
  </w:num>
  <w:num w:numId="31">
    <w:abstractNumId w:val="0"/>
  </w:num>
  <w:num w:numId="32">
    <w:abstractNumId w:val="25"/>
  </w:num>
  <w:num w:numId="33">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91"/>
  <w:proofState w:spelling="clean" w:grammar="clean"/>
  <w:stylePaneFormatFilter w:val="3701"/>
  <w:defaultTabStop w:val="720"/>
  <w:characterSpacingControl w:val="doNotCompress"/>
  <w:footnotePr>
    <w:footnote w:id="-1"/>
    <w:footnote w:id="0"/>
  </w:footnotePr>
  <w:endnotePr>
    <w:endnote w:id="-1"/>
    <w:endnote w:id="0"/>
  </w:endnotePr>
  <w:compat/>
  <w:rsids>
    <w:rsidRoot w:val="00A362EC"/>
    <w:rsid w:val="0007110F"/>
    <w:rsid w:val="00087618"/>
    <w:rsid w:val="000C0527"/>
    <w:rsid w:val="00110442"/>
    <w:rsid w:val="00110CF4"/>
    <w:rsid w:val="0013796F"/>
    <w:rsid w:val="00140FC2"/>
    <w:rsid w:val="00231718"/>
    <w:rsid w:val="00231AAF"/>
    <w:rsid w:val="003724D8"/>
    <w:rsid w:val="00381BC2"/>
    <w:rsid w:val="003A48FA"/>
    <w:rsid w:val="00422696"/>
    <w:rsid w:val="00443D48"/>
    <w:rsid w:val="004611BB"/>
    <w:rsid w:val="004C21D1"/>
    <w:rsid w:val="00516310"/>
    <w:rsid w:val="00525893"/>
    <w:rsid w:val="006661BC"/>
    <w:rsid w:val="006B61DC"/>
    <w:rsid w:val="00771267"/>
    <w:rsid w:val="00793A3D"/>
    <w:rsid w:val="008102DA"/>
    <w:rsid w:val="00847717"/>
    <w:rsid w:val="008658E8"/>
    <w:rsid w:val="008A1BB1"/>
    <w:rsid w:val="0091081D"/>
    <w:rsid w:val="00A02B09"/>
    <w:rsid w:val="00A362EC"/>
    <w:rsid w:val="00A44572"/>
    <w:rsid w:val="00A47E20"/>
    <w:rsid w:val="00B67447"/>
    <w:rsid w:val="00B846AB"/>
    <w:rsid w:val="00D20173"/>
    <w:rsid w:val="00D46BA1"/>
    <w:rsid w:val="00D73B5D"/>
    <w:rsid w:val="00D85C8D"/>
    <w:rsid w:val="00DA44B7"/>
    <w:rsid w:val="00DB5492"/>
    <w:rsid w:val="00EB0B6E"/>
    <w:rsid w:val="00F32EB7"/>
    <w:rsid w:val="00F529CF"/>
    <w:rsid w:val="00F67440"/>
    <w:rsid w:val="00FF663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67">
    <w:lsdException w:name="Normal (Web)" w:uiPriority="99"/>
    <w:lsdException w:name="List Paragraph" w:qFormat="1"/>
  </w:latentStyles>
  <w:style w:type="paragraph" w:default="1" w:styleId="Normal">
    <w:name w:val="Normal"/>
    <w:qFormat/>
    <w:rsid w:val="00997B04"/>
  </w:style>
  <w:style w:type="paragraph" w:styleId="Heading1">
    <w:name w:val="heading 1"/>
    <w:basedOn w:val="Normal"/>
    <w:next w:val="Normal"/>
    <w:qFormat/>
    <w:rsid w:val="00642D65"/>
    <w:pPr>
      <w:keepNext/>
      <w:jc w:val="center"/>
      <w:outlineLvl w:val="0"/>
    </w:pPr>
    <w:rPr>
      <w:rFonts w:ascii="Arial" w:hAnsi="Arial" w:cs="Arial"/>
      <w:b/>
      <w:bCs/>
      <w:szCs w:val="20"/>
    </w:rPr>
  </w:style>
  <w:style w:type="paragraph" w:styleId="Heading2">
    <w:name w:val="heading 2"/>
    <w:basedOn w:val="Normal"/>
    <w:next w:val="Normal"/>
    <w:qFormat/>
    <w:rsid w:val="00FE6B72"/>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642D65"/>
    <w:pPr>
      <w:keepNext/>
      <w:spacing w:before="240" w:after="60"/>
      <w:outlineLvl w:val="2"/>
    </w:pPr>
    <w:rPr>
      <w:rFonts w:ascii="Arial" w:hAnsi="Arial" w:cs="Arial"/>
      <w:b/>
      <w:bCs/>
      <w:sz w:val="26"/>
      <w:szCs w:val="26"/>
    </w:rPr>
  </w:style>
  <w:style w:type="paragraph" w:styleId="Heading4">
    <w:name w:val="heading 4"/>
    <w:basedOn w:val="Normal"/>
    <w:next w:val="Normal"/>
    <w:qFormat/>
    <w:rsid w:val="00642D65"/>
    <w:pPr>
      <w:keepNext/>
      <w:widowControl w:val="0"/>
      <w:outlineLvl w:val="3"/>
    </w:pPr>
    <w:rPr>
      <w:b/>
      <w:snapToGrid w:val="0"/>
      <w:szCs w:val="20"/>
    </w:rPr>
  </w:style>
  <w:style w:type="paragraph" w:styleId="Heading5">
    <w:name w:val="heading 5"/>
    <w:basedOn w:val="Normal"/>
    <w:next w:val="Normal"/>
    <w:qFormat/>
    <w:rsid w:val="00642D65"/>
    <w:pPr>
      <w:keepNext/>
      <w:outlineLvl w:val="4"/>
    </w:pPr>
    <w:rPr>
      <w:b/>
      <w:szCs w:val="20"/>
      <w:u w:val="single"/>
    </w:rPr>
  </w:style>
  <w:style w:type="paragraph" w:styleId="Heading9">
    <w:name w:val="heading 9"/>
    <w:basedOn w:val="Normal"/>
    <w:next w:val="Normal"/>
    <w:qFormat/>
    <w:rsid w:val="00642D65"/>
    <w:pPr>
      <w:keepNext/>
      <w:widowControl w:val="0"/>
      <w:pBdr>
        <w:top w:val="single" w:sz="6" w:space="1" w:color="auto"/>
        <w:left w:val="single" w:sz="6" w:space="1" w:color="auto"/>
        <w:bottom w:val="single" w:sz="6" w:space="1" w:color="auto"/>
        <w:right w:val="single" w:sz="6" w:space="1" w:color="auto"/>
      </w:pBdr>
      <w:shd w:val="pct10" w:color="auto" w:fill="auto"/>
      <w:jc w:val="center"/>
      <w:outlineLvl w:val="8"/>
    </w:pPr>
    <w:rPr>
      <w:b/>
      <w:bCs/>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Elegant">
    <w:name w:val="Table Elegant"/>
    <w:basedOn w:val="TableNormal"/>
    <w:rsid w:val="00745808"/>
    <w:tblPr>
      <w:tblInd w:w="0" w:type="dxa"/>
      <w:tblBorders>
        <w:top w:val="double" w:sz="6" w:space="0" w:color="000000"/>
        <w:left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bottom w:val="nil"/>
        </w:tcBorders>
        <w:shd w:val="clear" w:color="auto" w:fill="auto"/>
      </w:tcPr>
    </w:tblStylePr>
  </w:style>
  <w:style w:type="character" w:styleId="Hyperlink">
    <w:name w:val="Hyperlink"/>
    <w:rsid w:val="00642D65"/>
    <w:rPr>
      <w:color w:val="0000FF"/>
      <w:u w:val="single"/>
    </w:rPr>
  </w:style>
  <w:style w:type="paragraph" w:styleId="Footer">
    <w:name w:val="footer"/>
    <w:basedOn w:val="Normal"/>
    <w:rsid w:val="00642D65"/>
    <w:pPr>
      <w:tabs>
        <w:tab w:val="center" w:pos="4320"/>
        <w:tab w:val="right" w:pos="8640"/>
      </w:tabs>
    </w:pPr>
    <w:rPr>
      <w:szCs w:val="20"/>
    </w:rPr>
  </w:style>
  <w:style w:type="paragraph" w:styleId="Bibliography">
    <w:name w:val="Bibliography"/>
    <w:basedOn w:val="Normal"/>
    <w:rsid w:val="00642D65"/>
    <w:pPr>
      <w:spacing w:after="120"/>
      <w:ind w:left="720" w:hanging="720"/>
    </w:pPr>
    <w:rPr>
      <w:szCs w:val="20"/>
    </w:rPr>
  </w:style>
  <w:style w:type="paragraph" w:styleId="NormalWeb">
    <w:name w:val="Normal (Web)"/>
    <w:basedOn w:val="Normal"/>
    <w:uiPriority w:val="99"/>
    <w:rsid w:val="00642D65"/>
    <w:pPr>
      <w:spacing w:before="100" w:beforeAutospacing="1" w:after="100" w:afterAutospacing="1"/>
    </w:pPr>
    <w:rPr>
      <w:rFonts w:ascii="Arial Unicode MS" w:eastAsia="Arial Unicode MS" w:hAnsi="Arial Unicode MS" w:cs="Arial Unicode MS"/>
      <w:color w:val="000000"/>
    </w:rPr>
  </w:style>
  <w:style w:type="character" w:styleId="CommentReference">
    <w:name w:val="annotation reference"/>
    <w:semiHidden/>
    <w:rsid w:val="00642D65"/>
    <w:rPr>
      <w:sz w:val="16"/>
    </w:rPr>
  </w:style>
  <w:style w:type="paragraph" w:styleId="CommentText">
    <w:name w:val="annotation text"/>
    <w:basedOn w:val="Normal"/>
    <w:semiHidden/>
    <w:rsid w:val="00642D65"/>
    <w:pPr>
      <w:widowControl w:val="0"/>
    </w:pPr>
    <w:rPr>
      <w:snapToGrid w:val="0"/>
      <w:sz w:val="20"/>
      <w:szCs w:val="20"/>
    </w:rPr>
  </w:style>
  <w:style w:type="paragraph" w:styleId="BodyTextIndent">
    <w:name w:val="Body Text Indent"/>
    <w:basedOn w:val="Normal"/>
    <w:rsid w:val="00642D65"/>
    <w:pPr>
      <w:ind w:left="720"/>
    </w:pPr>
    <w:rPr>
      <w:szCs w:val="20"/>
    </w:rPr>
  </w:style>
  <w:style w:type="paragraph" w:styleId="FootnoteText">
    <w:name w:val="footnote text"/>
    <w:basedOn w:val="Normal"/>
    <w:link w:val="FootnoteTextChar"/>
    <w:uiPriority w:val="99"/>
    <w:rsid w:val="00642D65"/>
    <w:rPr>
      <w:sz w:val="20"/>
      <w:szCs w:val="20"/>
    </w:rPr>
  </w:style>
  <w:style w:type="character" w:styleId="FootnoteReference">
    <w:name w:val="footnote reference"/>
    <w:semiHidden/>
    <w:rsid w:val="00642D65"/>
    <w:rPr>
      <w:vertAlign w:val="superscript"/>
    </w:rPr>
  </w:style>
  <w:style w:type="paragraph" w:styleId="BalloonText">
    <w:name w:val="Balloon Text"/>
    <w:basedOn w:val="Normal"/>
    <w:semiHidden/>
    <w:rsid w:val="00642D65"/>
    <w:rPr>
      <w:rFonts w:ascii="Tahoma" w:hAnsi="Tahoma" w:cs="Tahoma"/>
      <w:sz w:val="16"/>
      <w:szCs w:val="16"/>
    </w:rPr>
  </w:style>
  <w:style w:type="table" w:styleId="TableGrid">
    <w:name w:val="Table Grid"/>
    <w:basedOn w:val="TableNormal"/>
    <w:rsid w:val="00FD32E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rsid w:val="00B76053"/>
    <w:rPr>
      <w:color w:val="800080"/>
      <w:u w:val="single"/>
    </w:rPr>
  </w:style>
  <w:style w:type="character" w:styleId="Strong">
    <w:name w:val="Strong"/>
    <w:qFormat/>
    <w:rsid w:val="0027168B"/>
    <w:rPr>
      <w:b/>
      <w:bCs/>
    </w:rPr>
  </w:style>
  <w:style w:type="paragraph" w:styleId="ListParagraph">
    <w:name w:val="List Paragraph"/>
    <w:basedOn w:val="Normal"/>
    <w:qFormat/>
    <w:rsid w:val="00B731E6"/>
    <w:pPr>
      <w:ind w:left="720"/>
      <w:contextualSpacing/>
    </w:pPr>
    <w:rPr>
      <w:rFonts w:eastAsia="Times"/>
      <w:szCs w:val="20"/>
    </w:rPr>
  </w:style>
  <w:style w:type="character" w:customStyle="1" w:styleId="FootnoteTextChar">
    <w:name w:val="Footnote Text Char"/>
    <w:link w:val="FootnoteText"/>
    <w:uiPriority w:val="99"/>
    <w:rsid w:val="00B731E6"/>
  </w:style>
  <w:style w:type="paragraph" w:customStyle="1" w:styleId="MediumGrid21">
    <w:name w:val="Medium Grid 21"/>
    <w:uiPriority w:val="1"/>
    <w:qFormat/>
    <w:rsid w:val="000A3888"/>
    <w:pPr>
      <w:suppressAutoHyphens/>
    </w:pPr>
    <w:rPr>
      <w:lang w:eastAsia="zh-CN"/>
    </w:rPr>
  </w:style>
  <w:style w:type="paragraph" w:customStyle="1" w:styleId="Default">
    <w:name w:val="Default"/>
    <w:rsid w:val="00F529CF"/>
    <w:pPr>
      <w:autoSpaceDE w:val="0"/>
      <w:autoSpaceDN w:val="0"/>
      <w:adjustRightInd w:val="0"/>
    </w:pPr>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67">
    <w:lsdException w:name="Normal (Web)" w:uiPriority="99"/>
    <w:lsdException w:name="List Paragraph" w:qFormat="1"/>
  </w:latentStyles>
  <w:style w:type="paragraph" w:default="1" w:styleId="Normal">
    <w:name w:val="Normal"/>
    <w:qFormat/>
    <w:rsid w:val="00997B04"/>
  </w:style>
  <w:style w:type="paragraph" w:styleId="Heading1">
    <w:name w:val="heading 1"/>
    <w:basedOn w:val="Normal"/>
    <w:next w:val="Normal"/>
    <w:qFormat/>
    <w:rsid w:val="00642D65"/>
    <w:pPr>
      <w:keepNext/>
      <w:jc w:val="center"/>
      <w:outlineLvl w:val="0"/>
    </w:pPr>
    <w:rPr>
      <w:rFonts w:ascii="Arial" w:hAnsi="Arial" w:cs="Arial"/>
      <w:b/>
      <w:bCs/>
      <w:szCs w:val="20"/>
    </w:rPr>
  </w:style>
  <w:style w:type="paragraph" w:styleId="Heading2">
    <w:name w:val="heading 2"/>
    <w:basedOn w:val="Normal"/>
    <w:next w:val="Normal"/>
    <w:qFormat/>
    <w:rsid w:val="00FE6B72"/>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642D65"/>
    <w:pPr>
      <w:keepNext/>
      <w:spacing w:before="240" w:after="60"/>
      <w:outlineLvl w:val="2"/>
    </w:pPr>
    <w:rPr>
      <w:rFonts w:ascii="Arial" w:hAnsi="Arial" w:cs="Arial"/>
      <w:b/>
      <w:bCs/>
      <w:sz w:val="26"/>
      <w:szCs w:val="26"/>
    </w:rPr>
  </w:style>
  <w:style w:type="paragraph" w:styleId="Heading4">
    <w:name w:val="heading 4"/>
    <w:basedOn w:val="Normal"/>
    <w:next w:val="Normal"/>
    <w:qFormat/>
    <w:rsid w:val="00642D65"/>
    <w:pPr>
      <w:keepNext/>
      <w:widowControl w:val="0"/>
      <w:outlineLvl w:val="3"/>
    </w:pPr>
    <w:rPr>
      <w:b/>
      <w:snapToGrid w:val="0"/>
      <w:szCs w:val="20"/>
    </w:rPr>
  </w:style>
  <w:style w:type="paragraph" w:styleId="Heading5">
    <w:name w:val="heading 5"/>
    <w:basedOn w:val="Normal"/>
    <w:next w:val="Normal"/>
    <w:qFormat/>
    <w:rsid w:val="00642D65"/>
    <w:pPr>
      <w:keepNext/>
      <w:outlineLvl w:val="4"/>
    </w:pPr>
    <w:rPr>
      <w:b/>
      <w:szCs w:val="20"/>
      <w:u w:val="single"/>
    </w:rPr>
  </w:style>
  <w:style w:type="paragraph" w:styleId="Heading9">
    <w:name w:val="heading 9"/>
    <w:basedOn w:val="Normal"/>
    <w:next w:val="Normal"/>
    <w:qFormat/>
    <w:rsid w:val="00642D65"/>
    <w:pPr>
      <w:keepNext/>
      <w:widowControl w:val="0"/>
      <w:pBdr>
        <w:top w:val="single" w:sz="6" w:space="1" w:color="auto"/>
        <w:left w:val="single" w:sz="6" w:space="1" w:color="auto"/>
        <w:bottom w:val="single" w:sz="6" w:space="1" w:color="auto"/>
        <w:right w:val="single" w:sz="6" w:space="1" w:color="auto"/>
      </w:pBdr>
      <w:shd w:val="pct10" w:color="auto" w:fill="auto"/>
      <w:jc w:val="center"/>
      <w:outlineLvl w:val="8"/>
    </w:pPr>
    <w:rPr>
      <w:b/>
      <w:bCs/>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Elegant">
    <w:name w:val="Table Elegant"/>
    <w:basedOn w:val="TableNormal"/>
    <w:rsid w:val="00745808"/>
    <w:tblPr>
      <w:tblBorders>
        <w:top w:val="double" w:sz="6" w:space="0" w:color="000000"/>
        <w:left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bottom w:val="nil"/>
        </w:tcBorders>
        <w:shd w:val="clear" w:color="auto" w:fill="auto"/>
      </w:tcPr>
    </w:tblStylePr>
  </w:style>
  <w:style w:type="character" w:styleId="Hyperlink">
    <w:name w:val="Hyperlink"/>
    <w:rsid w:val="00642D65"/>
    <w:rPr>
      <w:color w:val="0000FF"/>
      <w:u w:val="single"/>
    </w:rPr>
  </w:style>
  <w:style w:type="paragraph" w:styleId="Footer">
    <w:name w:val="footer"/>
    <w:basedOn w:val="Normal"/>
    <w:rsid w:val="00642D65"/>
    <w:pPr>
      <w:tabs>
        <w:tab w:val="center" w:pos="4320"/>
        <w:tab w:val="right" w:pos="8640"/>
      </w:tabs>
    </w:pPr>
    <w:rPr>
      <w:szCs w:val="20"/>
    </w:rPr>
  </w:style>
  <w:style w:type="paragraph" w:styleId="Bibliography">
    <w:name w:val="Bibliography"/>
    <w:basedOn w:val="Normal"/>
    <w:rsid w:val="00642D65"/>
    <w:pPr>
      <w:spacing w:after="120"/>
      <w:ind w:left="720" w:hanging="720"/>
    </w:pPr>
    <w:rPr>
      <w:szCs w:val="20"/>
    </w:rPr>
  </w:style>
  <w:style w:type="paragraph" w:styleId="NormalWeb">
    <w:name w:val="Normal (Web)"/>
    <w:basedOn w:val="Normal"/>
    <w:uiPriority w:val="99"/>
    <w:rsid w:val="00642D65"/>
    <w:pPr>
      <w:spacing w:before="100" w:beforeAutospacing="1" w:after="100" w:afterAutospacing="1"/>
    </w:pPr>
    <w:rPr>
      <w:rFonts w:ascii="Arial Unicode MS" w:eastAsia="Arial Unicode MS" w:hAnsi="Arial Unicode MS" w:cs="Arial Unicode MS"/>
      <w:color w:val="000000"/>
    </w:rPr>
  </w:style>
  <w:style w:type="character" w:styleId="CommentReference">
    <w:name w:val="annotation reference"/>
    <w:semiHidden/>
    <w:rsid w:val="00642D65"/>
    <w:rPr>
      <w:sz w:val="16"/>
    </w:rPr>
  </w:style>
  <w:style w:type="paragraph" w:styleId="CommentText">
    <w:name w:val="annotation text"/>
    <w:basedOn w:val="Normal"/>
    <w:semiHidden/>
    <w:rsid w:val="00642D65"/>
    <w:pPr>
      <w:widowControl w:val="0"/>
    </w:pPr>
    <w:rPr>
      <w:snapToGrid w:val="0"/>
      <w:sz w:val="20"/>
      <w:szCs w:val="20"/>
    </w:rPr>
  </w:style>
  <w:style w:type="paragraph" w:styleId="BodyTextIndent">
    <w:name w:val="Body Text Indent"/>
    <w:basedOn w:val="Normal"/>
    <w:rsid w:val="00642D65"/>
    <w:pPr>
      <w:ind w:left="720"/>
    </w:pPr>
    <w:rPr>
      <w:szCs w:val="20"/>
    </w:rPr>
  </w:style>
  <w:style w:type="paragraph" w:styleId="FootnoteText">
    <w:name w:val="footnote text"/>
    <w:basedOn w:val="Normal"/>
    <w:link w:val="FootnoteTextChar"/>
    <w:uiPriority w:val="99"/>
    <w:rsid w:val="00642D65"/>
    <w:rPr>
      <w:sz w:val="20"/>
      <w:szCs w:val="20"/>
    </w:rPr>
  </w:style>
  <w:style w:type="character" w:styleId="FootnoteReference">
    <w:name w:val="footnote reference"/>
    <w:semiHidden/>
    <w:rsid w:val="00642D65"/>
    <w:rPr>
      <w:vertAlign w:val="superscript"/>
    </w:rPr>
  </w:style>
  <w:style w:type="paragraph" w:styleId="BalloonText">
    <w:name w:val="Balloon Text"/>
    <w:basedOn w:val="Normal"/>
    <w:semiHidden/>
    <w:rsid w:val="00642D65"/>
    <w:rPr>
      <w:rFonts w:ascii="Tahoma" w:hAnsi="Tahoma" w:cs="Tahoma"/>
      <w:sz w:val="16"/>
      <w:szCs w:val="16"/>
    </w:rPr>
  </w:style>
  <w:style w:type="table" w:styleId="TableGrid">
    <w:name w:val="Table Grid"/>
    <w:basedOn w:val="TableNormal"/>
    <w:rsid w:val="00FD32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B76053"/>
    <w:rPr>
      <w:color w:val="800080"/>
      <w:u w:val="single"/>
    </w:rPr>
  </w:style>
  <w:style w:type="character" w:styleId="Strong">
    <w:name w:val="Strong"/>
    <w:qFormat/>
    <w:rsid w:val="0027168B"/>
    <w:rPr>
      <w:b/>
      <w:bCs/>
    </w:rPr>
  </w:style>
  <w:style w:type="paragraph" w:styleId="ListParagraph">
    <w:name w:val="List Paragraph"/>
    <w:basedOn w:val="Normal"/>
    <w:qFormat/>
    <w:rsid w:val="00B731E6"/>
    <w:pPr>
      <w:ind w:left="720"/>
      <w:contextualSpacing/>
    </w:pPr>
    <w:rPr>
      <w:rFonts w:eastAsia="Times"/>
      <w:szCs w:val="20"/>
    </w:rPr>
  </w:style>
  <w:style w:type="character" w:customStyle="1" w:styleId="FootnoteTextChar">
    <w:name w:val="Footnote Text Char"/>
    <w:link w:val="FootnoteText"/>
    <w:uiPriority w:val="99"/>
    <w:rsid w:val="00B731E6"/>
  </w:style>
  <w:style w:type="paragraph" w:customStyle="1" w:styleId="MediumGrid21">
    <w:name w:val="Medium Grid 21"/>
    <w:uiPriority w:val="1"/>
    <w:qFormat/>
    <w:rsid w:val="000A3888"/>
    <w:pPr>
      <w:suppressAutoHyphens/>
    </w:pPr>
    <w:rPr>
      <w:lang w:eastAsia="zh-CN"/>
    </w:rPr>
  </w:style>
  <w:style w:type="paragraph" w:customStyle="1" w:styleId="Default">
    <w:name w:val="Default"/>
    <w:rsid w:val="00F529CF"/>
    <w:pPr>
      <w:autoSpaceDE w:val="0"/>
      <w:autoSpaceDN w:val="0"/>
      <w:adjustRightInd w:val="0"/>
    </w:pPr>
    <w:rPr>
      <w:color w:val="000000"/>
    </w:rPr>
  </w:style>
</w:styles>
</file>

<file path=word/webSettings.xml><?xml version="1.0" encoding="utf-8"?>
<w:webSettings xmlns:r="http://schemas.openxmlformats.org/officeDocument/2006/relationships" xmlns:w="http://schemas.openxmlformats.org/wordprocessingml/2006/main">
  <w:divs>
    <w:div w:id="448008311">
      <w:bodyDiv w:val="1"/>
      <w:marLeft w:val="0"/>
      <w:marRight w:val="0"/>
      <w:marTop w:val="0"/>
      <w:marBottom w:val="0"/>
      <w:divBdr>
        <w:top w:val="none" w:sz="0" w:space="0" w:color="auto"/>
        <w:left w:val="none" w:sz="0" w:space="0" w:color="auto"/>
        <w:bottom w:val="none" w:sz="0" w:space="0" w:color="auto"/>
        <w:right w:val="none" w:sz="0" w:space="0" w:color="auto"/>
      </w:divBdr>
    </w:div>
    <w:div w:id="607204906">
      <w:bodyDiv w:val="1"/>
      <w:marLeft w:val="0"/>
      <w:marRight w:val="0"/>
      <w:marTop w:val="0"/>
      <w:marBottom w:val="0"/>
      <w:divBdr>
        <w:top w:val="none" w:sz="0" w:space="0" w:color="auto"/>
        <w:left w:val="none" w:sz="0" w:space="0" w:color="auto"/>
        <w:bottom w:val="none" w:sz="0" w:space="0" w:color="auto"/>
        <w:right w:val="none" w:sz="0" w:space="0" w:color="auto"/>
      </w:divBdr>
    </w:div>
    <w:div w:id="1024867033">
      <w:bodyDiv w:val="1"/>
      <w:marLeft w:val="0"/>
      <w:marRight w:val="0"/>
      <w:marTop w:val="0"/>
      <w:marBottom w:val="0"/>
      <w:divBdr>
        <w:top w:val="none" w:sz="0" w:space="0" w:color="auto"/>
        <w:left w:val="none" w:sz="0" w:space="0" w:color="auto"/>
        <w:bottom w:val="none" w:sz="0" w:space="0" w:color="auto"/>
        <w:right w:val="none" w:sz="0" w:space="0" w:color="auto"/>
      </w:divBdr>
    </w:div>
    <w:div w:id="1123229442">
      <w:bodyDiv w:val="1"/>
      <w:marLeft w:val="0"/>
      <w:marRight w:val="0"/>
      <w:marTop w:val="0"/>
      <w:marBottom w:val="0"/>
      <w:divBdr>
        <w:top w:val="none" w:sz="0" w:space="0" w:color="auto"/>
        <w:left w:val="none" w:sz="0" w:space="0" w:color="auto"/>
        <w:bottom w:val="none" w:sz="0" w:space="0" w:color="auto"/>
        <w:right w:val="none" w:sz="0" w:space="0" w:color="auto"/>
      </w:divBdr>
      <w:divsChild>
        <w:div w:id="1535341758">
          <w:marLeft w:val="0"/>
          <w:marRight w:val="0"/>
          <w:marTop w:val="0"/>
          <w:marBottom w:val="0"/>
          <w:divBdr>
            <w:top w:val="none" w:sz="0" w:space="0" w:color="auto"/>
            <w:left w:val="none" w:sz="0" w:space="0" w:color="auto"/>
            <w:bottom w:val="none" w:sz="0" w:space="0" w:color="auto"/>
            <w:right w:val="none" w:sz="0" w:space="0" w:color="auto"/>
          </w:divBdr>
        </w:div>
      </w:divsChild>
    </w:div>
    <w:div w:id="1550528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bb.fau.edu" TargetMode="External"/><Relationship Id="rId13" Type="http://schemas.openxmlformats.org/officeDocument/2006/relationships/hyperlink" Target="http://myfau.fau.edu" TargetMode="External"/><Relationship Id="rId18" Type="http://schemas.openxmlformats.org/officeDocument/2006/relationships/hyperlink" Target="http://www.fau.edu/ctl/4.001_Code_of_Academic_Integrity.pdf" TargetMode="External"/><Relationship Id="rId3" Type="http://schemas.openxmlformats.org/officeDocument/2006/relationships/settings" Target="settings.xml"/><Relationship Id="rId21" Type="http://schemas.openxmlformats.org/officeDocument/2006/relationships/hyperlink" Target="http://www.fau.edu/ssw/msw/" TargetMode="External"/><Relationship Id="rId7" Type="http://schemas.openxmlformats.org/officeDocument/2006/relationships/hyperlink" Target="http://www.fau.edu/ssw" TargetMode="External"/><Relationship Id="rId12" Type="http://schemas.openxmlformats.org/officeDocument/2006/relationships/hyperlink" Target="http://blackboard.fau.edu" TargetMode="External"/><Relationship Id="rId17" Type="http://schemas.openxmlformats.org/officeDocument/2006/relationships/hyperlink" Target="http://www.fau.edu/ssw/nondiscrim.html" TargetMode="External"/><Relationship Id="rId2" Type="http://schemas.openxmlformats.org/officeDocument/2006/relationships/styles" Target="styles.xml"/><Relationship Id="rId16" Type="http://schemas.openxmlformats.org/officeDocument/2006/relationships/hyperlink" Target="http://www.apastyle.org/faqs.html" TargetMode="External"/><Relationship Id="rId20" Type="http://schemas.openxmlformats.org/officeDocument/2006/relationships/hyperlink" Target="http://www.fau.edu/ssw/bsw"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au.edu/registrar/universitycatalog/welcome.php" TargetMode="External"/><Relationship Id="rId24" Type="http://schemas.microsoft.com/office/2007/relationships/stylesWithEffects" Target="stylesWithEffects.xml"/><Relationship Id="rId5" Type="http://schemas.openxmlformats.org/officeDocument/2006/relationships/footnotes" Target="footnotes.xml"/><Relationship Id="rId15" Type="http://schemas.openxmlformats.org/officeDocument/2006/relationships/hyperlink" Target="http://www.fau.edu" TargetMode="External"/><Relationship Id="rId23" Type="http://schemas.openxmlformats.org/officeDocument/2006/relationships/theme" Target="theme/theme1.xml"/><Relationship Id="rId10" Type="http://schemas.openxmlformats.org/officeDocument/2006/relationships/hyperlink" Target="http://homeworktips.about.com/od/reading/a/How-To-Skim-A-Book.htm" TargetMode="External"/><Relationship Id="rId19" Type="http://schemas.openxmlformats.org/officeDocument/2006/relationships/hyperlink" Target="http://www.fau.edu/registrar/universitycatalog/welcome.php" TargetMode="External"/><Relationship Id="rId4" Type="http://schemas.openxmlformats.org/officeDocument/2006/relationships/webSettings" Target="webSettings.xml"/><Relationship Id="rId9" Type="http://schemas.openxmlformats.org/officeDocument/2006/relationships/hyperlink" Target="http://www.cswe.org/" TargetMode="External"/><Relationship Id="rId14" Type="http://schemas.openxmlformats.org/officeDocument/2006/relationships/hyperlink" Target="http://www.fau.edu"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3523</Words>
  <Characters>20085</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Standards for writing the Accreditation Report</vt:lpstr>
    </vt:vector>
  </TitlesOfParts>
  <Company>Florida Atlantic University</Company>
  <LinksUpToDate>false</LinksUpToDate>
  <CharactersWithSpaces>23561</CharactersWithSpaces>
  <SharedDoc>false</SharedDoc>
  <HLinks>
    <vt:vector size="72" baseType="variant">
      <vt:variant>
        <vt:i4>6160414</vt:i4>
      </vt:variant>
      <vt:variant>
        <vt:i4>33</vt:i4>
      </vt:variant>
      <vt:variant>
        <vt:i4>0</vt:i4>
      </vt:variant>
      <vt:variant>
        <vt:i4>5</vt:i4>
      </vt:variant>
      <vt:variant>
        <vt:lpwstr>http://www.fau.edu/ssw/pdf/MSWstudmanual.pdf</vt:lpwstr>
      </vt:variant>
      <vt:variant>
        <vt:lpwstr/>
      </vt:variant>
      <vt:variant>
        <vt:i4>983062</vt:i4>
      </vt:variant>
      <vt:variant>
        <vt:i4>30</vt:i4>
      </vt:variant>
      <vt:variant>
        <vt:i4>0</vt:i4>
      </vt:variant>
      <vt:variant>
        <vt:i4>5</vt:i4>
      </vt:variant>
      <vt:variant>
        <vt:lpwstr>http://www.fau.edu/ssw/pdf/BSWstudmanual32706.pdf</vt:lpwstr>
      </vt:variant>
      <vt:variant>
        <vt:lpwstr/>
      </vt:variant>
      <vt:variant>
        <vt:i4>5505090</vt:i4>
      </vt:variant>
      <vt:variant>
        <vt:i4>27</vt:i4>
      </vt:variant>
      <vt:variant>
        <vt:i4>0</vt:i4>
      </vt:variant>
      <vt:variant>
        <vt:i4>5</vt:i4>
      </vt:variant>
      <vt:variant>
        <vt:lpwstr>http://www.fau.edu/academic/registrar/univcatalog/welcome.htm</vt:lpwstr>
      </vt:variant>
      <vt:variant>
        <vt:lpwstr/>
      </vt:variant>
      <vt:variant>
        <vt:i4>1048648</vt:i4>
      </vt:variant>
      <vt:variant>
        <vt:i4>24</vt:i4>
      </vt:variant>
      <vt:variant>
        <vt:i4>0</vt:i4>
      </vt:variant>
      <vt:variant>
        <vt:i4>5</vt:i4>
      </vt:variant>
      <vt:variant>
        <vt:lpwstr>http://www.fau.edu/regulations/chapter4/4.001_Honor_Code.pdf.</vt:lpwstr>
      </vt:variant>
      <vt:variant>
        <vt:lpwstr/>
      </vt:variant>
      <vt:variant>
        <vt:i4>1704011</vt:i4>
      </vt:variant>
      <vt:variant>
        <vt:i4>21</vt:i4>
      </vt:variant>
      <vt:variant>
        <vt:i4>0</vt:i4>
      </vt:variant>
      <vt:variant>
        <vt:i4>5</vt:i4>
      </vt:variant>
      <vt:variant>
        <vt:lpwstr>http://www.fau.edu/ssw/public/nondiscrim.html</vt:lpwstr>
      </vt:variant>
      <vt:variant>
        <vt:lpwstr/>
      </vt:variant>
      <vt:variant>
        <vt:i4>5701642</vt:i4>
      </vt:variant>
      <vt:variant>
        <vt:i4>18</vt:i4>
      </vt:variant>
      <vt:variant>
        <vt:i4>0</vt:i4>
      </vt:variant>
      <vt:variant>
        <vt:i4>5</vt:i4>
      </vt:variant>
      <vt:variant>
        <vt:lpwstr>http://www.apastyle.org/faqs.html</vt:lpwstr>
      </vt:variant>
      <vt:variant>
        <vt:lpwstr/>
      </vt:variant>
      <vt:variant>
        <vt:i4>2621563</vt:i4>
      </vt:variant>
      <vt:variant>
        <vt:i4>15</vt:i4>
      </vt:variant>
      <vt:variant>
        <vt:i4>0</vt:i4>
      </vt:variant>
      <vt:variant>
        <vt:i4>5</vt:i4>
      </vt:variant>
      <vt:variant>
        <vt:lpwstr>http://www.fau.edu/</vt:lpwstr>
      </vt:variant>
      <vt:variant>
        <vt:lpwstr/>
      </vt:variant>
      <vt:variant>
        <vt:i4>5636116</vt:i4>
      </vt:variant>
      <vt:variant>
        <vt:i4>12</vt:i4>
      </vt:variant>
      <vt:variant>
        <vt:i4>0</vt:i4>
      </vt:variant>
      <vt:variant>
        <vt:i4>5</vt:i4>
      </vt:variant>
      <vt:variant>
        <vt:lpwstr>http://myfau.fau.edu/</vt:lpwstr>
      </vt:variant>
      <vt:variant>
        <vt:lpwstr/>
      </vt:variant>
      <vt:variant>
        <vt:i4>7602274</vt:i4>
      </vt:variant>
      <vt:variant>
        <vt:i4>9</vt:i4>
      </vt:variant>
      <vt:variant>
        <vt:i4>0</vt:i4>
      </vt:variant>
      <vt:variant>
        <vt:i4>5</vt:i4>
      </vt:variant>
      <vt:variant>
        <vt:lpwstr>http://blackboard.fau.edu/</vt:lpwstr>
      </vt:variant>
      <vt:variant>
        <vt:lpwstr/>
      </vt:variant>
      <vt:variant>
        <vt:i4>3997813</vt:i4>
      </vt:variant>
      <vt:variant>
        <vt:i4>6</vt:i4>
      </vt:variant>
      <vt:variant>
        <vt:i4>0</vt:i4>
      </vt:variant>
      <vt:variant>
        <vt:i4>5</vt:i4>
      </vt:variant>
      <vt:variant>
        <vt:lpwstr>http://www.fau.edu/registrar/universitycatalog/welcome.php</vt:lpwstr>
      </vt:variant>
      <vt:variant>
        <vt:lpwstr/>
      </vt:variant>
      <vt:variant>
        <vt:i4>7602274</vt:i4>
      </vt:variant>
      <vt:variant>
        <vt:i4>3</vt:i4>
      </vt:variant>
      <vt:variant>
        <vt:i4>0</vt:i4>
      </vt:variant>
      <vt:variant>
        <vt:i4>5</vt:i4>
      </vt:variant>
      <vt:variant>
        <vt:lpwstr>http://blackboard.fau.edu/</vt:lpwstr>
      </vt:variant>
      <vt:variant>
        <vt:lpwstr/>
      </vt:variant>
      <vt:variant>
        <vt:i4>2883623</vt:i4>
      </vt:variant>
      <vt:variant>
        <vt:i4>0</vt:i4>
      </vt:variant>
      <vt:variant>
        <vt:i4>0</vt:i4>
      </vt:variant>
      <vt:variant>
        <vt:i4>5</vt:i4>
      </vt:variant>
      <vt:variant>
        <vt:lpwstr>http://www.fau.edu/ssw</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Standards for writing the Accreditation Report</dc:title>
  <dc:creator>Allan Barsky</dc:creator>
  <cp:keywords>accreditation report CSWE standards writing editing</cp:keywords>
  <cp:lastModifiedBy>mjenning</cp:lastModifiedBy>
  <cp:revision>2</cp:revision>
  <dcterms:created xsi:type="dcterms:W3CDTF">2014-09-25T21:42:00Z</dcterms:created>
  <dcterms:modified xsi:type="dcterms:W3CDTF">2014-09-25T21:42:00Z</dcterms:modified>
</cp:coreProperties>
</file>