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E5" w:rsidRDefault="005204E5" w:rsidP="00482624">
      <w:pPr>
        <w:spacing w:line="240" w:lineRule="auto"/>
        <w:jc w:val="right"/>
        <w:rPr>
          <w:rFonts w:ascii="Times New Roman" w:hAnsi="Times New Roman" w:cs="Times New Roman"/>
        </w:rPr>
      </w:pPr>
    </w:p>
    <w:p w:rsidR="009B4E4A" w:rsidRPr="00377C46" w:rsidRDefault="005204E5" w:rsidP="009B4E4A">
      <w:pPr>
        <w:spacing w:line="240" w:lineRule="auto"/>
        <w:rPr>
          <w:rFonts w:ascii="Times New Roman" w:hAnsi="Times New Roman" w:cs="Times New Roman"/>
        </w:rPr>
      </w:pPr>
      <w:r w:rsidRPr="00377C46">
        <w:rPr>
          <w:rFonts w:ascii="Times New Roman" w:hAnsi="Times New Roman" w:cs="Times New Roman"/>
        </w:rPr>
        <w:t xml:space="preserve">To: </w:t>
      </w:r>
      <w:r w:rsidR="001C7361">
        <w:rPr>
          <w:rFonts w:ascii="Times New Roman" w:hAnsi="Times New Roman" w:cs="Times New Roman"/>
        </w:rPr>
        <w:tab/>
      </w:r>
      <w:r w:rsidRPr="00377C46">
        <w:rPr>
          <w:rFonts w:ascii="Times New Roman" w:hAnsi="Times New Roman" w:cs="Times New Roman"/>
        </w:rPr>
        <w:t>T</w:t>
      </w:r>
      <w:r w:rsidR="009B4E4A" w:rsidRPr="00377C46">
        <w:rPr>
          <w:rFonts w:ascii="Times New Roman" w:hAnsi="Times New Roman" w:cs="Times New Roman"/>
        </w:rPr>
        <w:t xml:space="preserve">he University Undergraduate Programs Committee: </w:t>
      </w:r>
    </w:p>
    <w:p w:rsidR="005204E5" w:rsidRPr="00377C46" w:rsidRDefault="005204E5" w:rsidP="009B4E4A">
      <w:pPr>
        <w:spacing w:line="240" w:lineRule="auto"/>
        <w:rPr>
          <w:rFonts w:ascii="Times New Roman" w:hAnsi="Times New Roman" w:cs="Times New Roman"/>
        </w:rPr>
      </w:pPr>
      <w:r w:rsidRPr="00377C46">
        <w:rPr>
          <w:rFonts w:ascii="Times New Roman" w:hAnsi="Times New Roman" w:cs="Times New Roman"/>
        </w:rPr>
        <w:t xml:space="preserve">From: </w:t>
      </w:r>
      <w:r w:rsidR="001C7361">
        <w:rPr>
          <w:rFonts w:ascii="Times New Roman" w:hAnsi="Times New Roman" w:cs="Times New Roman"/>
        </w:rPr>
        <w:tab/>
        <w:t>T</w:t>
      </w:r>
      <w:r w:rsidRPr="00377C46">
        <w:rPr>
          <w:rFonts w:ascii="Times New Roman" w:hAnsi="Times New Roman" w:cs="Times New Roman"/>
        </w:rPr>
        <w:t>he Distinction through Discovery Curriculum Committee</w:t>
      </w:r>
    </w:p>
    <w:p w:rsidR="001C7361" w:rsidRDefault="001C7361" w:rsidP="009B4E4A">
      <w:pPr>
        <w:spacing w:line="240" w:lineRule="auto"/>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tab/>
      </w:r>
      <w:r w:rsidR="00532D1B">
        <w:rPr>
          <w:rFonts w:ascii="Times New Roman" w:hAnsi="Times New Roman" w:cs="Times New Roman"/>
        </w:rPr>
        <w:t>11</w:t>
      </w:r>
      <w:r>
        <w:rPr>
          <w:rFonts w:ascii="Times New Roman" w:hAnsi="Times New Roman" w:cs="Times New Roman"/>
        </w:rPr>
        <w:t>-</w:t>
      </w:r>
      <w:r w:rsidR="00532D1B">
        <w:rPr>
          <w:rFonts w:ascii="Times New Roman" w:hAnsi="Times New Roman" w:cs="Times New Roman"/>
        </w:rPr>
        <w:t>7</w:t>
      </w:r>
      <w:r>
        <w:rPr>
          <w:rFonts w:ascii="Times New Roman" w:hAnsi="Times New Roman" w:cs="Times New Roman"/>
        </w:rPr>
        <w:t>-2014</w:t>
      </w:r>
    </w:p>
    <w:p w:rsidR="005204E5" w:rsidRPr="00377C46" w:rsidRDefault="005204E5" w:rsidP="001C7361">
      <w:pPr>
        <w:spacing w:line="240" w:lineRule="auto"/>
        <w:ind w:left="720" w:hanging="720"/>
        <w:rPr>
          <w:rFonts w:ascii="Times New Roman" w:hAnsi="Times New Roman" w:cs="Times New Roman"/>
        </w:rPr>
      </w:pPr>
      <w:r w:rsidRPr="00377C46">
        <w:rPr>
          <w:rFonts w:ascii="Times New Roman" w:hAnsi="Times New Roman" w:cs="Times New Roman"/>
        </w:rPr>
        <w:t xml:space="preserve">Re: </w:t>
      </w:r>
      <w:r w:rsidR="001C7361">
        <w:rPr>
          <w:rFonts w:ascii="Times New Roman" w:hAnsi="Times New Roman" w:cs="Times New Roman"/>
        </w:rPr>
        <w:tab/>
        <w:t>Establishment of the Undergraduate Research and Inquiry Curriculum Committee (URCC), a sub-committee of the UUPC</w:t>
      </w:r>
    </w:p>
    <w:p w:rsidR="005204E5" w:rsidRPr="00377C46" w:rsidRDefault="005204E5" w:rsidP="009B4E4A">
      <w:pPr>
        <w:spacing w:line="240" w:lineRule="auto"/>
        <w:rPr>
          <w:rFonts w:ascii="Times New Roman" w:hAnsi="Times New Roman" w:cs="Times New Roman"/>
        </w:rPr>
      </w:pPr>
    </w:p>
    <w:p w:rsidR="009B4E4A" w:rsidRPr="00377C46" w:rsidRDefault="009B4E4A" w:rsidP="003E7988">
      <w:pPr>
        <w:spacing w:line="240" w:lineRule="auto"/>
        <w:rPr>
          <w:rFonts w:ascii="Times New Roman" w:hAnsi="Times New Roman" w:cs="Times New Roman"/>
        </w:rPr>
      </w:pPr>
      <w:r w:rsidRPr="00377C46">
        <w:rPr>
          <w:rFonts w:ascii="Times New Roman" w:hAnsi="Times New Roman" w:cs="Times New Roman"/>
        </w:rPr>
        <w:t>As part of our Distinction through Discovery</w:t>
      </w:r>
      <w:r w:rsidR="001C7361">
        <w:rPr>
          <w:rFonts w:ascii="Times New Roman" w:hAnsi="Times New Roman" w:cs="Times New Roman"/>
        </w:rPr>
        <w:t xml:space="preserve"> (DTD)</w:t>
      </w:r>
      <w:r w:rsidRPr="00377C46">
        <w:rPr>
          <w:rFonts w:ascii="Times New Roman" w:hAnsi="Times New Roman" w:cs="Times New Roman"/>
        </w:rPr>
        <w:t xml:space="preserve"> efforts associated with the University’s Quality Enhancement Plan, the DTD Curriculum sub-committee would like to establish a process for certifying courses as “Research and Inquiry Intensive” within the undergraduate curriculum. </w:t>
      </w:r>
      <w:r w:rsidR="003E7988">
        <w:rPr>
          <w:rFonts w:ascii="Times New Roman" w:hAnsi="Times New Roman" w:cs="Times New Roman"/>
        </w:rPr>
        <w:t xml:space="preserve">To do so, we are asking the UUPC to approve the establishment of a standing committee—the </w:t>
      </w:r>
      <w:r w:rsidRPr="00377C46">
        <w:rPr>
          <w:rFonts w:ascii="Times New Roman" w:hAnsi="Times New Roman" w:cs="Times New Roman"/>
        </w:rPr>
        <w:t xml:space="preserve">Undergraduate Research and Inquiry Curriculum Committee as a sub-committee of UUPC. </w:t>
      </w:r>
    </w:p>
    <w:p w:rsidR="009B4E4A" w:rsidRDefault="009B4E4A" w:rsidP="003E7988">
      <w:pPr>
        <w:spacing w:line="240" w:lineRule="auto"/>
        <w:rPr>
          <w:rFonts w:ascii="Times New Roman" w:hAnsi="Times New Roman" w:cs="Times New Roman"/>
        </w:rPr>
      </w:pPr>
    </w:p>
    <w:p w:rsidR="003E7988" w:rsidRDefault="003E7988" w:rsidP="003E7988">
      <w:pPr>
        <w:spacing w:line="240" w:lineRule="auto"/>
        <w:rPr>
          <w:rFonts w:ascii="Times New Roman" w:hAnsi="Times New Roman" w:cs="Times New Roman"/>
        </w:rPr>
      </w:pPr>
      <w:r>
        <w:rPr>
          <w:rFonts w:ascii="Times New Roman" w:hAnsi="Times New Roman" w:cs="Times New Roman"/>
        </w:rPr>
        <w:t>Rationale for Certifying Research and Inquiry Intensive</w:t>
      </w:r>
      <w:r w:rsidR="005667DA">
        <w:rPr>
          <w:rFonts w:ascii="Times New Roman" w:hAnsi="Times New Roman" w:cs="Times New Roman"/>
        </w:rPr>
        <w:t xml:space="preserve"> (RI)</w:t>
      </w:r>
      <w:r>
        <w:rPr>
          <w:rFonts w:ascii="Times New Roman" w:hAnsi="Times New Roman" w:cs="Times New Roman"/>
        </w:rPr>
        <w:t xml:space="preserve"> courses</w:t>
      </w:r>
    </w:p>
    <w:p w:rsidR="003E7988" w:rsidRDefault="003E7988" w:rsidP="003E7988">
      <w:pPr>
        <w:spacing w:line="240" w:lineRule="auto"/>
        <w:rPr>
          <w:rFonts w:ascii="Times New Roman" w:hAnsi="Times New Roman" w:cs="Times New Roman"/>
        </w:rPr>
      </w:pPr>
      <w:r>
        <w:rPr>
          <w:rFonts w:ascii="Times New Roman" w:hAnsi="Times New Roman" w:cs="Times New Roman"/>
        </w:rPr>
        <w:t>There are f</w:t>
      </w:r>
      <w:r w:rsidR="00EB18B8">
        <w:rPr>
          <w:rFonts w:ascii="Times New Roman" w:hAnsi="Times New Roman" w:cs="Times New Roman"/>
        </w:rPr>
        <w:t xml:space="preserve">ive </w:t>
      </w:r>
      <w:r>
        <w:rPr>
          <w:rFonts w:ascii="Times New Roman" w:hAnsi="Times New Roman" w:cs="Times New Roman"/>
        </w:rPr>
        <w:t xml:space="preserve">main reasons for the RI course designation </w:t>
      </w:r>
    </w:p>
    <w:p w:rsidR="003E7988" w:rsidRDefault="003E7988" w:rsidP="003E7988">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Engagement of students in high impact educational practices such as undergraduate research has been shown to have positive impacts on student professional development skills and retention. </w:t>
      </w:r>
      <w:r w:rsidR="001C7361">
        <w:rPr>
          <w:rFonts w:ascii="Times New Roman" w:hAnsi="Times New Roman" w:cs="Times New Roman"/>
        </w:rPr>
        <w:t xml:space="preserve">The RI designation will identify these courses to students. </w:t>
      </w:r>
    </w:p>
    <w:p w:rsidR="003E7988" w:rsidRDefault="003E7988" w:rsidP="003E7988">
      <w:pPr>
        <w:pStyle w:val="ListParagraph"/>
        <w:numPr>
          <w:ilvl w:val="0"/>
          <w:numId w:val="12"/>
        </w:numPr>
        <w:spacing w:line="240" w:lineRule="auto"/>
        <w:rPr>
          <w:rFonts w:ascii="Times New Roman" w:hAnsi="Times New Roman" w:cs="Times New Roman"/>
        </w:rPr>
      </w:pPr>
      <w:r>
        <w:rPr>
          <w:rFonts w:ascii="Times New Roman" w:hAnsi="Times New Roman" w:cs="Times New Roman"/>
        </w:rPr>
        <w:t>RI designation will appear on students’ official transcripts and may be positively viewed by graduate admissions and future employers</w:t>
      </w:r>
    </w:p>
    <w:p w:rsidR="003E7988" w:rsidRDefault="003E7988" w:rsidP="003E7988">
      <w:pPr>
        <w:pStyle w:val="ListParagraph"/>
        <w:numPr>
          <w:ilvl w:val="0"/>
          <w:numId w:val="12"/>
        </w:numPr>
        <w:spacing w:line="240" w:lineRule="auto"/>
        <w:rPr>
          <w:rFonts w:ascii="Times New Roman" w:hAnsi="Times New Roman" w:cs="Times New Roman"/>
        </w:rPr>
      </w:pPr>
      <w:r>
        <w:rPr>
          <w:rFonts w:ascii="Times New Roman" w:hAnsi="Times New Roman" w:cs="Times New Roman"/>
        </w:rPr>
        <w:t>RI designation will assist the Office of Undergraduate Research and Inquiry in maintaining comprehensive records of research activities undertaken by FAU students in the curriculum</w:t>
      </w:r>
    </w:p>
    <w:p w:rsidR="00EB18B8" w:rsidRDefault="003E7988" w:rsidP="003E7988">
      <w:pPr>
        <w:pStyle w:val="ListParagraph"/>
        <w:numPr>
          <w:ilvl w:val="0"/>
          <w:numId w:val="12"/>
        </w:numPr>
        <w:spacing w:line="240" w:lineRule="auto"/>
        <w:rPr>
          <w:rFonts w:ascii="Times New Roman" w:hAnsi="Times New Roman" w:cs="Times New Roman"/>
        </w:rPr>
      </w:pPr>
      <w:r w:rsidRPr="00EB18B8">
        <w:rPr>
          <w:rFonts w:ascii="Times New Roman" w:hAnsi="Times New Roman" w:cs="Times New Roman"/>
        </w:rPr>
        <w:t xml:space="preserve">RI designation will assist FAU in distinguishing itself as an institution that values student engagement in undergraduate research practices </w:t>
      </w:r>
    </w:p>
    <w:p w:rsidR="00EB18B8" w:rsidRPr="00EB18B8" w:rsidRDefault="003E7988" w:rsidP="003E7988">
      <w:pPr>
        <w:pStyle w:val="ListParagraph"/>
        <w:numPr>
          <w:ilvl w:val="0"/>
          <w:numId w:val="12"/>
        </w:numPr>
        <w:spacing w:line="240" w:lineRule="auto"/>
        <w:rPr>
          <w:rFonts w:ascii="Times New Roman" w:hAnsi="Times New Roman" w:cs="Times New Roman"/>
        </w:rPr>
      </w:pPr>
      <w:r w:rsidRPr="00EB18B8">
        <w:rPr>
          <w:rFonts w:ascii="Times New Roman" w:hAnsi="Times New Roman" w:cs="Times New Roman"/>
        </w:rPr>
        <w:t xml:space="preserve">FAU would like to join the growing pool of institutions </w:t>
      </w:r>
      <w:r w:rsidR="00EB18B8">
        <w:rPr>
          <w:rFonts w:ascii="Times New Roman" w:hAnsi="Times New Roman" w:cs="Times New Roman"/>
        </w:rPr>
        <w:t xml:space="preserve">nationwide currently </w:t>
      </w:r>
      <w:r w:rsidRPr="00EB18B8">
        <w:rPr>
          <w:rFonts w:ascii="Times New Roman" w:hAnsi="Times New Roman" w:cs="Times New Roman"/>
        </w:rPr>
        <w:t>participating in the Research and Inquiry intensive designation including:</w:t>
      </w:r>
      <w:r w:rsidR="00EB18B8" w:rsidRPr="00EB18B8">
        <w:rPr>
          <w:rFonts w:ascii="Times New Roman" w:hAnsi="Times New Roman" w:cs="Times New Roman"/>
        </w:rPr>
        <w:t xml:space="preserve"> </w:t>
      </w:r>
    </w:p>
    <w:p w:rsidR="003E7988" w:rsidRDefault="003E7988" w:rsidP="00EB18B8">
      <w:pPr>
        <w:pStyle w:val="ListParagraph"/>
        <w:numPr>
          <w:ilvl w:val="0"/>
          <w:numId w:val="14"/>
        </w:numPr>
        <w:spacing w:line="240" w:lineRule="auto"/>
        <w:rPr>
          <w:rFonts w:ascii="Times New Roman" w:hAnsi="Times New Roman" w:cs="Times New Roman"/>
        </w:rPr>
      </w:pPr>
      <w:r>
        <w:rPr>
          <w:rFonts w:ascii="Times New Roman" w:hAnsi="Times New Roman" w:cs="Times New Roman"/>
        </w:rPr>
        <w:t xml:space="preserve">University of North Carolina </w:t>
      </w:r>
      <w:r w:rsidR="00864B45">
        <w:rPr>
          <w:rFonts w:ascii="Times New Roman" w:hAnsi="Times New Roman" w:cs="Times New Roman"/>
        </w:rPr>
        <w:t xml:space="preserve">at </w:t>
      </w:r>
      <w:r>
        <w:rPr>
          <w:rFonts w:ascii="Times New Roman" w:hAnsi="Times New Roman" w:cs="Times New Roman"/>
        </w:rPr>
        <w:t>Chapel Hill</w:t>
      </w:r>
    </w:p>
    <w:p w:rsidR="003E7988" w:rsidRDefault="003E7988" w:rsidP="00EB18B8">
      <w:pPr>
        <w:pStyle w:val="ListParagraph"/>
        <w:numPr>
          <w:ilvl w:val="0"/>
          <w:numId w:val="14"/>
        </w:numPr>
        <w:spacing w:line="240" w:lineRule="auto"/>
        <w:rPr>
          <w:rFonts w:ascii="Times New Roman" w:hAnsi="Times New Roman" w:cs="Times New Roman"/>
        </w:rPr>
      </w:pPr>
      <w:r>
        <w:rPr>
          <w:rFonts w:ascii="Times New Roman" w:hAnsi="Times New Roman" w:cs="Times New Roman"/>
        </w:rPr>
        <w:t>George Mason University</w:t>
      </w:r>
    </w:p>
    <w:p w:rsidR="003E7988" w:rsidRDefault="00EB18B8" w:rsidP="00EB18B8">
      <w:pPr>
        <w:pStyle w:val="ListParagraph"/>
        <w:numPr>
          <w:ilvl w:val="0"/>
          <w:numId w:val="14"/>
        </w:numPr>
        <w:spacing w:line="240" w:lineRule="auto"/>
        <w:rPr>
          <w:rFonts w:ascii="Times New Roman" w:hAnsi="Times New Roman" w:cs="Times New Roman"/>
        </w:rPr>
      </w:pPr>
      <w:r>
        <w:rPr>
          <w:rFonts w:ascii="Times New Roman" w:hAnsi="Times New Roman" w:cs="Times New Roman"/>
        </w:rPr>
        <w:t>University of Toledo, Ohio</w:t>
      </w:r>
    </w:p>
    <w:p w:rsidR="00EB18B8" w:rsidRDefault="00EB18B8" w:rsidP="00EB18B8">
      <w:pPr>
        <w:pStyle w:val="ListParagraph"/>
        <w:numPr>
          <w:ilvl w:val="0"/>
          <w:numId w:val="14"/>
        </w:numPr>
        <w:spacing w:line="240" w:lineRule="auto"/>
        <w:rPr>
          <w:rFonts w:ascii="Times New Roman" w:hAnsi="Times New Roman" w:cs="Times New Roman"/>
        </w:rPr>
      </w:pPr>
      <w:r>
        <w:rPr>
          <w:rFonts w:ascii="Times New Roman" w:hAnsi="Times New Roman" w:cs="Times New Roman"/>
        </w:rPr>
        <w:t>University of Alabama at Birmingham</w:t>
      </w:r>
    </w:p>
    <w:p w:rsidR="005667DA" w:rsidRDefault="005667DA" w:rsidP="005667DA">
      <w:pPr>
        <w:spacing w:line="240" w:lineRule="auto"/>
        <w:rPr>
          <w:rFonts w:ascii="Times New Roman" w:hAnsi="Times New Roman" w:cs="Times New Roman"/>
        </w:rPr>
      </w:pPr>
    </w:p>
    <w:p w:rsidR="005667DA" w:rsidRPr="005667DA" w:rsidRDefault="005667DA" w:rsidP="005667DA">
      <w:pPr>
        <w:spacing w:line="240" w:lineRule="auto"/>
        <w:rPr>
          <w:rFonts w:ascii="Times New Roman" w:hAnsi="Times New Roman" w:cs="Times New Roman"/>
        </w:rPr>
      </w:pPr>
      <w:r>
        <w:rPr>
          <w:rFonts w:ascii="Times New Roman" w:hAnsi="Times New Roman" w:cs="Times New Roman"/>
        </w:rPr>
        <w:t>RI certification within the FAU curriculum could potentially lead to the development of other initiatives such as an RI compact and/or an RI Certificate Program.</w:t>
      </w:r>
    </w:p>
    <w:p w:rsidR="009B4E4A" w:rsidRDefault="009B4E4A" w:rsidP="009B4E4A">
      <w:pPr>
        <w:spacing w:line="240" w:lineRule="auto"/>
        <w:rPr>
          <w:rFonts w:ascii="Times New Roman" w:hAnsi="Times New Roman" w:cs="Times New Roman"/>
        </w:rPr>
      </w:pPr>
    </w:p>
    <w:tbl>
      <w:tblPr>
        <w:tblStyle w:val="TableGrid"/>
        <w:tblW w:w="0" w:type="auto"/>
        <w:tblLook w:val="04A0"/>
      </w:tblPr>
      <w:tblGrid>
        <w:gridCol w:w="7488"/>
        <w:gridCol w:w="2088"/>
      </w:tblGrid>
      <w:tr w:rsidR="005667DA" w:rsidTr="00096CFB">
        <w:tc>
          <w:tcPr>
            <w:tcW w:w="7488" w:type="dxa"/>
          </w:tcPr>
          <w:p w:rsidR="005667DA" w:rsidRPr="005667DA" w:rsidRDefault="005667DA" w:rsidP="009B4E4A">
            <w:pPr>
              <w:rPr>
                <w:rFonts w:ascii="Times New Roman" w:hAnsi="Times New Roman" w:cs="Times New Roman"/>
                <w:b/>
                <w:i/>
              </w:rPr>
            </w:pPr>
            <w:r w:rsidRPr="005667DA">
              <w:rPr>
                <w:rFonts w:ascii="Times New Roman" w:hAnsi="Times New Roman" w:cs="Times New Roman"/>
                <w:b/>
                <w:i/>
              </w:rPr>
              <w:t>Approved by:</w:t>
            </w:r>
          </w:p>
        </w:tc>
        <w:tc>
          <w:tcPr>
            <w:tcW w:w="2088" w:type="dxa"/>
          </w:tcPr>
          <w:p w:rsidR="005667DA" w:rsidRPr="005667DA" w:rsidRDefault="005667DA" w:rsidP="009B4E4A">
            <w:pPr>
              <w:rPr>
                <w:rFonts w:ascii="Times New Roman" w:hAnsi="Times New Roman" w:cs="Times New Roman"/>
                <w:b/>
                <w:i/>
              </w:rPr>
            </w:pPr>
            <w:r w:rsidRPr="005667DA">
              <w:rPr>
                <w:rFonts w:ascii="Times New Roman" w:hAnsi="Times New Roman" w:cs="Times New Roman"/>
                <w:b/>
                <w:i/>
              </w:rPr>
              <w:t>Date:</w:t>
            </w:r>
          </w:p>
        </w:tc>
      </w:tr>
      <w:tr w:rsidR="005667DA" w:rsidTr="00096CFB">
        <w:tc>
          <w:tcPr>
            <w:tcW w:w="7488" w:type="dxa"/>
          </w:tcPr>
          <w:p w:rsidR="005667DA" w:rsidRDefault="005667DA" w:rsidP="005667DA">
            <w:pPr>
              <w:jc w:val="both"/>
              <w:rPr>
                <w:rFonts w:ascii="Times New Roman" w:hAnsi="Times New Roman" w:cs="Times New Roman"/>
                <w:noProof/>
              </w:rPr>
            </w:pPr>
            <w:r>
              <w:rPr>
                <w:rFonts w:ascii="Times New Roman" w:hAnsi="Times New Roman" w:cs="Times New Roman"/>
              </w:rPr>
              <w:t xml:space="preserve">DTD Curriculum Committee Chair :               </w:t>
            </w:r>
          </w:p>
          <w:p w:rsidR="00532D1B" w:rsidRPr="005667DA" w:rsidRDefault="00532D1B" w:rsidP="005667DA">
            <w:pPr>
              <w:jc w:val="both"/>
              <w:rPr>
                <w:rFonts w:ascii="Times New Roman" w:hAnsi="Times New Roman" w:cs="Times New Roman"/>
              </w:rPr>
            </w:pPr>
          </w:p>
        </w:tc>
        <w:tc>
          <w:tcPr>
            <w:tcW w:w="2088" w:type="dxa"/>
          </w:tcPr>
          <w:p w:rsidR="005667DA" w:rsidRPr="005667DA" w:rsidRDefault="005667DA" w:rsidP="005667DA">
            <w:pPr>
              <w:jc w:val="center"/>
              <w:rPr>
                <w:rFonts w:ascii="Times New Roman" w:hAnsi="Times New Roman" w:cs="Times New Roman"/>
              </w:rPr>
            </w:pPr>
          </w:p>
        </w:tc>
      </w:tr>
      <w:tr w:rsidR="005667DA" w:rsidTr="00096CFB">
        <w:tc>
          <w:tcPr>
            <w:tcW w:w="7488" w:type="dxa"/>
          </w:tcPr>
          <w:p w:rsidR="005667DA" w:rsidRDefault="005667DA" w:rsidP="005667DA">
            <w:pPr>
              <w:tabs>
                <w:tab w:val="left" w:pos="1170"/>
              </w:tabs>
              <w:spacing w:before="60" w:after="20"/>
              <w:ind w:left="86" w:right="86"/>
            </w:pPr>
            <w:r>
              <w:t>UUPC Chair: __________________________________________</w:t>
            </w:r>
          </w:p>
        </w:tc>
        <w:tc>
          <w:tcPr>
            <w:tcW w:w="2088" w:type="dxa"/>
          </w:tcPr>
          <w:p w:rsidR="005667DA" w:rsidRDefault="005667DA" w:rsidP="005667DA">
            <w:pPr>
              <w:tabs>
                <w:tab w:val="left" w:pos="1170"/>
              </w:tabs>
              <w:spacing w:before="60" w:after="20"/>
              <w:ind w:left="86" w:right="86"/>
            </w:pPr>
            <w:r>
              <w:t>_________________</w:t>
            </w:r>
          </w:p>
        </w:tc>
      </w:tr>
      <w:tr w:rsidR="005667DA" w:rsidTr="00096CFB">
        <w:tc>
          <w:tcPr>
            <w:tcW w:w="7488" w:type="dxa"/>
          </w:tcPr>
          <w:p w:rsidR="005667DA" w:rsidRDefault="005667DA" w:rsidP="005667DA">
            <w:pPr>
              <w:tabs>
                <w:tab w:val="left" w:pos="1170"/>
              </w:tabs>
              <w:spacing w:before="60" w:after="20"/>
              <w:ind w:left="86" w:right="86"/>
            </w:pPr>
            <w:r>
              <w:t>Undergraduate Studies Dean: __________________________________________</w:t>
            </w:r>
          </w:p>
        </w:tc>
        <w:tc>
          <w:tcPr>
            <w:tcW w:w="2088" w:type="dxa"/>
          </w:tcPr>
          <w:p w:rsidR="005667DA" w:rsidRDefault="005667DA" w:rsidP="005667DA">
            <w:pPr>
              <w:tabs>
                <w:tab w:val="left" w:pos="1170"/>
              </w:tabs>
              <w:spacing w:before="60" w:after="20"/>
              <w:ind w:left="86" w:right="86"/>
            </w:pPr>
            <w:r>
              <w:t>_________________</w:t>
            </w:r>
          </w:p>
        </w:tc>
      </w:tr>
      <w:tr w:rsidR="005667DA" w:rsidTr="00096CFB">
        <w:tc>
          <w:tcPr>
            <w:tcW w:w="7488" w:type="dxa"/>
          </w:tcPr>
          <w:p w:rsidR="005667DA" w:rsidRDefault="005667DA" w:rsidP="005667DA">
            <w:pPr>
              <w:tabs>
                <w:tab w:val="left" w:pos="1170"/>
              </w:tabs>
              <w:spacing w:before="60" w:after="20"/>
              <w:ind w:left="86" w:right="86"/>
            </w:pPr>
            <w:r>
              <w:t>UFS President: __________________________________________</w:t>
            </w:r>
          </w:p>
        </w:tc>
        <w:tc>
          <w:tcPr>
            <w:tcW w:w="2088" w:type="dxa"/>
          </w:tcPr>
          <w:p w:rsidR="005667DA" w:rsidRDefault="005667DA" w:rsidP="005667DA">
            <w:pPr>
              <w:tabs>
                <w:tab w:val="left" w:pos="1170"/>
              </w:tabs>
              <w:spacing w:before="60" w:after="20"/>
              <w:ind w:left="86" w:right="86"/>
            </w:pPr>
            <w:r>
              <w:t>_________________</w:t>
            </w:r>
          </w:p>
        </w:tc>
      </w:tr>
      <w:tr w:rsidR="005667DA" w:rsidTr="00096CFB">
        <w:tc>
          <w:tcPr>
            <w:tcW w:w="7488" w:type="dxa"/>
          </w:tcPr>
          <w:p w:rsidR="005667DA" w:rsidRDefault="005667DA" w:rsidP="005667DA">
            <w:pPr>
              <w:tabs>
                <w:tab w:val="left" w:pos="1170"/>
              </w:tabs>
              <w:spacing w:before="60" w:after="20"/>
              <w:ind w:left="86" w:right="86"/>
            </w:pPr>
            <w:r>
              <w:t>Provost: __________________________________________</w:t>
            </w:r>
          </w:p>
        </w:tc>
        <w:tc>
          <w:tcPr>
            <w:tcW w:w="2088" w:type="dxa"/>
          </w:tcPr>
          <w:p w:rsidR="005667DA" w:rsidRDefault="005667DA" w:rsidP="005667DA">
            <w:pPr>
              <w:tabs>
                <w:tab w:val="left" w:pos="1170"/>
              </w:tabs>
              <w:spacing w:before="60" w:after="20"/>
              <w:ind w:left="86" w:right="86"/>
            </w:pPr>
            <w:r>
              <w:t>_________________</w:t>
            </w:r>
          </w:p>
        </w:tc>
      </w:tr>
    </w:tbl>
    <w:p w:rsidR="005667DA" w:rsidRPr="00377C46" w:rsidRDefault="005667DA" w:rsidP="009B4E4A">
      <w:pPr>
        <w:spacing w:line="240" w:lineRule="auto"/>
        <w:rPr>
          <w:rFonts w:ascii="Times New Roman" w:hAnsi="Times New Roman" w:cs="Times New Roman"/>
        </w:rPr>
      </w:pPr>
    </w:p>
    <w:p w:rsidR="009B4E4A" w:rsidRPr="00377C46" w:rsidRDefault="009B4E4A" w:rsidP="009B4E4A">
      <w:pPr>
        <w:pStyle w:val="ListParagraph"/>
        <w:spacing w:line="240" w:lineRule="auto"/>
        <w:ind w:left="360"/>
        <w:rPr>
          <w:rFonts w:ascii="Times New Roman" w:hAnsi="Times New Roman" w:cs="Times New Roman"/>
        </w:rPr>
      </w:pPr>
    </w:p>
    <w:p w:rsidR="00711631" w:rsidRDefault="00711631" w:rsidP="009B4E4A">
      <w:pPr>
        <w:pStyle w:val="ListParagraph"/>
        <w:spacing w:line="240" w:lineRule="auto"/>
        <w:ind w:left="360"/>
        <w:rPr>
          <w:rFonts w:ascii="Times New Roman" w:hAnsi="Times New Roman" w:cs="Times New Roman"/>
          <w:b/>
        </w:rPr>
      </w:pPr>
    </w:p>
    <w:p w:rsidR="009B4E4A" w:rsidRPr="00377C46" w:rsidRDefault="009B4E4A" w:rsidP="009B4E4A">
      <w:pPr>
        <w:pStyle w:val="ListParagraph"/>
        <w:spacing w:line="240" w:lineRule="auto"/>
        <w:ind w:left="360"/>
        <w:rPr>
          <w:rFonts w:ascii="Times New Roman" w:hAnsi="Times New Roman" w:cs="Times New Roman"/>
          <w:b/>
        </w:rPr>
      </w:pPr>
      <w:r w:rsidRPr="00377C46">
        <w:rPr>
          <w:rFonts w:ascii="Times New Roman" w:hAnsi="Times New Roman" w:cs="Times New Roman"/>
          <w:b/>
        </w:rPr>
        <w:t>Guidelines for the Establishment of a Florida Atlantic University Undergraduate Research and Inquiry Curriculum Committee (URCC)</w:t>
      </w:r>
    </w:p>
    <w:p w:rsidR="009B4E4A" w:rsidRPr="00377C46" w:rsidRDefault="009B4E4A" w:rsidP="009B4E4A">
      <w:pPr>
        <w:pStyle w:val="ListParagraph"/>
        <w:spacing w:line="240" w:lineRule="auto"/>
        <w:ind w:left="360"/>
        <w:rPr>
          <w:rFonts w:ascii="Times New Roman" w:hAnsi="Times New Roman" w:cs="Times New Roman"/>
          <w:b/>
        </w:rPr>
      </w:pPr>
    </w:p>
    <w:p w:rsidR="009B4E4A" w:rsidRPr="00377C46" w:rsidRDefault="009B4E4A" w:rsidP="009B4E4A">
      <w:pPr>
        <w:spacing w:line="240" w:lineRule="auto"/>
        <w:rPr>
          <w:rFonts w:ascii="Times New Roman" w:hAnsi="Times New Roman" w:cs="Times New Roman"/>
          <w:b/>
        </w:rPr>
      </w:pPr>
      <w:r w:rsidRPr="00377C46">
        <w:rPr>
          <w:rFonts w:ascii="Times New Roman" w:hAnsi="Times New Roman" w:cs="Times New Roman"/>
          <w:b/>
        </w:rPr>
        <w:t>Purpose:</w:t>
      </w:r>
    </w:p>
    <w:p w:rsidR="009B4E4A" w:rsidRPr="00377C46" w:rsidRDefault="009B4E4A" w:rsidP="009B4E4A">
      <w:pPr>
        <w:spacing w:line="240" w:lineRule="auto"/>
        <w:rPr>
          <w:rFonts w:ascii="Times New Roman" w:hAnsi="Times New Roman" w:cs="Times New Roman"/>
        </w:rPr>
      </w:pPr>
      <w:r w:rsidRPr="00377C46">
        <w:rPr>
          <w:rFonts w:ascii="Times New Roman" w:hAnsi="Times New Roman" w:cs="Times New Roman"/>
        </w:rPr>
        <w:t xml:space="preserve">The </w:t>
      </w:r>
      <w:r w:rsidRPr="00377C46">
        <w:rPr>
          <w:rFonts w:ascii="Times New Roman" w:hAnsi="Times New Roman" w:cs="Times New Roman"/>
          <w:i/>
        </w:rPr>
        <w:t xml:space="preserve">proposed </w:t>
      </w:r>
      <w:r w:rsidRPr="00377C46">
        <w:rPr>
          <w:rFonts w:ascii="Times New Roman" w:hAnsi="Times New Roman" w:cs="Times New Roman"/>
        </w:rPr>
        <w:t xml:space="preserve">Florida Atlantic University Undergraduate Research and Inquiry Curriculum Committee (URCC) will function in two capacities. </w:t>
      </w:r>
    </w:p>
    <w:p w:rsidR="009B4E4A" w:rsidRPr="00D5522A" w:rsidRDefault="009B4E4A" w:rsidP="00D5522A">
      <w:pPr>
        <w:numPr>
          <w:ilvl w:val="0"/>
          <w:numId w:val="9"/>
        </w:numPr>
        <w:spacing w:line="240" w:lineRule="auto"/>
        <w:rPr>
          <w:rFonts w:ascii="Times New Roman" w:hAnsi="Times New Roman" w:cs="Times New Roman"/>
        </w:rPr>
      </w:pPr>
      <w:r w:rsidRPr="00D5522A">
        <w:rPr>
          <w:rFonts w:ascii="Times New Roman" w:hAnsi="Times New Roman" w:cs="Times New Roman"/>
        </w:rPr>
        <w:t xml:space="preserve">As a subcommittee of the University Undergraduate Program Committee, the URCC will advise the UUPC on </w:t>
      </w:r>
      <w:r w:rsidRPr="00D5522A">
        <w:rPr>
          <w:rFonts w:ascii="Times New Roman" w:hAnsi="Times New Roman" w:cs="Times New Roman"/>
          <w:i/>
        </w:rPr>
        <w:t xml:space="preserve">curricular matters related to undergraduate research </w:t>
      </w:r>
      <w:r w:rsidR="001C7361" w:rsidRPr="00D5522A">
        <w:rPr>
          <w:rFonts w:ascii="Times New Roman" w:hAnsi="Times New Roman" w:cs="Times New Roman"/>
          <w:i/>
        </w:rPr>
        <w:t xml:space="preserve">and inquiry </w:t>
      </w:r>
      <w:r w:rsidRPr="00D5522A">
        <w:rPr>
          <w:rFonts w:ascii="Times New Roman" w:hAnsi="Times New Roman" w:cs="Times New Roman"/>
          <w:i/>
        </w:rPr>
        <w:t>education</w:t>
      </w:r>
      <w:r w:rsidRPr="00D5522A">
        <w:rPr>
          <w:rFonts w:ascii="Times New Roman" w:hAnsi="Times New Roman" w:cs="Times New Roman"/>
        </w:rPr>
        <w:t xml:space="preserve"> at Florida Atlanti</w:t>
      </w:r>
      <w:r w:rsidR="00D5522A">
        <w:rPr>
          <w:rFonts w:ascii="Times New Roman" w:hAnsi="Times New Roman" w:cs="Times New Roman"/>
        </w:rPr>
        <w:t>c University, including whether c</w:t>
      </w:r>
      <w:r w:rsidRPr="00D5522A">
        <w:rPr>
          <w:rFonts w:ascii="Times New Roman" w:hAnsi="Times New Roman" w:cs="Times New Roman"/>
        </w:rPr>
        <w:t>ourses proposed for research and inquiry certification meet appropriate institutional standards.</w:t>
      </w:r>
    </w:p>
    <w:p w:rsidR="009B4E4A" w:rsidRPr="00D5522A" w:rsidRDefault="009B4E4A" w:rsidP="00D5522A">
      <w:pPr>
        <w:numPr>
          <w:ilvl w:val="0"/>
          <w:numId w:val="9"/>
        </w:numPr>
        <w:spacing w:line="240" w:lineRule="auto"/>
        <w:rPr>
          <w:rFonts w:ascii="Times New Roman" w:hAnsi="Times New Roman" w:cs="Times New Roman"/>
        </w:rPr>
      </w:pPr>
      <w:r w:rsidRPr="00D5522A">
        <w:rPr>
          <w:rFonts w:ascii="Times New Roman" w:hAnsi="Times New Roman" w:cs="Times New Roman"/>
        </w:rPr>
        <w:t>As a council within the Division of Academic Affairs, the U</w:t>
      </w:r>
      <w:r w:rsidR="001C7361" w:rsidRPr="00D5522A">
        <w:rPr>
          <w:rFonts w:ascii="Times New Roman" w:hAnsi="Times New Roman" w:cs="Times New Roman"/>
        </w:rPr>
        <w:t>RCC</w:t>
      </w:r>
      <w:r w:rsidR="00D5522A" w:rsidRPr="00D5522A">
        <w:rPr>
          <w:rFonts w:ascii="Times New Roman" w:hAnsi="Times New Roman" w:cs="Times New Roman"/>
        </w:rPr>
        <w:t xml:space="preserve"> will </w:t>
      </w:r>
      <w:proofErr w:type="gramStart"/>
      <w:r w:rsidRPr="00D5522A">
        <w:rPr>
          <w:rFonts w:ascii="Times New Roman" w:hAnsi="Times New Roman" w:cs="Times New Roman"/>
        </w:rPr>
        <w:t>Promote</w:t>
      </w:r>
      <w:proofErr w:type="gramEnd"/>
      <w:r w:rsidRPr="00D5522A">
        <w:rPr>
          <w:rFonts w:ascii="Times New Roman" w:hAnsi="Times New Roman" w:cs="Times New Roman"/>
        </w:rPr>
        <w:t xml:space="preserve"> the development of additional research </w:t>
      </w:r>
      <w:r w:rsidR="001C7361" w:rsidRPr="00D5522A">
        <w:rPr>
          <w:rFonts w:ascii="Times New Roman" w:hAnsi="Times New Roman" w:cs="Times New Roman"/>
        </w:rPr>
        <w:t xml:space="preserve">and inquiry </w:t>
      </w:r>
      <w:r w:rsidRPr="00D5522A">
        <w:rPr>
          <w:rFonts w:ascii="Times New Roman" w:hAnsi="Times New Roman" w:cs="Times New Roman"/>
        </w:rPr>
        <w:t>enriched courses and programs.</w:t>
      </w:r>
    </w:p>
    <w:p w:rsidR="009B4E4A" w:rsidRPr="00377C46" w:rsidRDefault="009B4E4A" w:rsidP="009B4E4A">
      <w:pPr>
        <w:spacing w:line="240" w:lineRule="auto"/>
        <w:rPr>
          <w:rFonts w:ascii="Times New Roman" w:hAnsi="Times New Roman" w:cs="Times New Roman"/>
        </w:rPr>
      </w:pPr>
    </w:p>
    <w:p w:rsidR="009B4E4A" w:rsidRPr="00377C46" w:rsidRDefault="009B4E4A" w:rsidP="009B4E4A">
      <w:pPr>
        <w:spacing w:line="240" w:lineRule="auto"/>
        <w:outlineLvl w:val="0"/>
        <w:rPr>
          <w:rFonts w:ascii="Times New Roman" w:hAnsi="Times New Roman" w:cs="Times New Roman"/>
          <w:b/>
        </w:rPr>
      </w:pPr>
      <w:r w:rsidRPr="00377C46">
        <w:rPr>
          <w:rFonts w:ascii="Times New Roman" w:hAnsi="Times New Roman" w:cs="Times New Roman"/>
          <w:b/>
        </w:rPr>
        <w:t>Membership:</w:t>
      </w:r>
    </w:p>
    <w:p w:rsidR="009B4E4A" w:rsidRPr="00D5522A" w:rsidRDefault="009B4E4A" w:rsidP="00D5522A">
      <w:pPr>
        <w:numPr>
          <w:ilvl w:val="0"/>
          <w:numId w:val="10"/>
        </w:numPr>
        <w:spacing w:line="240" w:lineRule="auto"/>
        <w:rPr>
          <w:rFonts w:ascii="Times New Roman" w:hAnsi="Times New Roman" w:cs="Times New Roman"/>
        </w:rPr>
      </w:pPr>
      <w:r w:rsidRPr="00377C46">
        <w:rPr>
          <w:rFonts w:ascii="Times New Roman" w:hAnsi="Times New Roman" w:cs="Times New Roman"/>
        </w:rPr>
        <w:t xml:space="preserve">The </w:t>
      </w:r>
      <w:r w:rsidRPr="00377C46">
        <w:rPr>
          <w:rFonts w:ascii="Times New Roman" w:hAnsi="Times New Roman" w:cs="Times New Roman"/>
          <w:i/>
        </w:rPr>
        <w:t xml:space="preserve">proposed </w:t>
      </w:r>
      <w:r w:rsidRPr="00377C46">
        <w:rPr>
          <w:rFonts w:ascii="Times New Roman" w:hAnsi="Times New Roman" w:cs="Times New Roman"/>
        </w:rPr>
        <w:t xml:space="preserve">Florida Atlantic University </w:t>
      </w:r>
      <w:r w:rsidR="001C7361" w:rsidRPr="00377C46">
        <w:rPr>
          <w:rFonts w:ascii="Times New Roman" w:hAnsi="Times New Roman" w:cs="Times New Roman"/>
        </w:rPr>
        <w:t>Undergraduate Research and Inquiry Curriculum Committee</w:t>
      </w:r>
      <w:r w:rsidRPr="00377C46">
        <w:rPr>
          <w:rFonts w:ascii="Times New Roman" w:hAnsi="Times New Roman" w:cs="Times New Roman"/>
        </w:rPr>
        <w:t xml:space="preserve"> will have eight voting members, all chosen according to the appropr</w:t>
      </w:r>
      <w:r w:rsidR="00D5522A">
        <w:rPr>
          <w:rFonts w:ascii="Times New Roman" w:hAnsi="Times New Roman" w:cs="Times New Roman"/>
        </w:rPr>
        <w:t xml:space="preserve">iate policies in their colleges. </w:t>
      </w:r>
      <w:r w:rsidRPr="00D5522A">
        <w:rPr>
          <w:rFonts w:ascii="Times New Roman" w:hAnsi="Times New Roman" w:cs="Times New Roman"/>
        </w:rPr>
        <w:t xml:space="preserve">One </w:t>
      </w:r>
      <w:r w:rsidR="001C7361" w:rsidRPr="00D5522A">
        <w:rPr>
          <w:rFonts w:ascii="Times New Roman" w:hAnsi="Times New Roman" w:cs="Times New Roman"/>
        </w:rPr>
        <w:t>faculty</w:t>
      </w:r>
      <w:r w:rsidRPr="00D5522A">
        <w:rPr>
          <w:rFonts w:ascii="Times New Roman" w:hAnsi="Times New Roman" w:cs="Times New Roman"/>
        </w:rPr>
        <w:t xml:space="preserve"> each from each of the 8 colleges that confer undergraduate degrees. The Graduate College and the College of Biomedical Science are not represented on the URCC since this body deals exclusively with the undergraduate curriculum.</w:t>
      </w:r>
    </w:p>
    <w:p w:rsidR="009B4E4A" w:rsidRPr="00377C46" w:rsidRDefault="009B4E4A" w:rsidP="009B4E4A">
      <w:pPr>
        <w:numPr>
          <w:ilvl w:val="0"/>
          <w:numId w:val="10"/>
        </w:numPr>
        <w:spacing w:line="240" w:lineRule="auto"/>
        <w:rPr>
          <w:rFonts w:ascii="Times New Roman" w:hAnsi="Times New Roman" w:cs="Times New Roman"/>
        </w:rPr>
      </w:pPr>
      <w:r w:rsidRPr="00377C46">
        <w:rPr>
          <w:rFonts w:ascii="Times New Roman" w:hAnsi="Times New Roman" w:cs="Times New Roman"/>
        </w:rPr>
        <w:t xml:space="preserve">The Dean of Undergraduate Studies and the Director of the QEP (for as long as the University’s QEP topic deals extensively with undergraduate research </w:t>
      </w:r>
      <w:r w:rsidR="001C7361">
        <w:rPr>
          <w:rFonts w:ascii="Times New Roman" w:hAnsi="Times New Roman" w:cs="Times New Roman"/>
        </w:rPr>
        <w:t>and inquiry</w:t>
      </w:r>
      <w:r w:rsidR="004B1BD9">
        <w:rPr>
          <w:rFonts w:ascii="Times New Roman" w:hAnsi="Times New Roman" w:cs="Times New Roman"/>
        </w:rPr>
        <w:t xml:space="preserve"> education</w:t>
      </w:r>
      <w:r w:rsidRPr="00377C46">
        <w:rPr>
          <w:rFonts w:ascii="Times New Roman" w:hAnsi="Times New Roman" w:cs="Times New Roman"/>
        </w:rPr>
        <w:t xml:space="preserve">) will be </w:t>
      </w:r>
      <w:r w:rsidRPr="00377C46">
        <w:rPr>
          <w:rFonts w:ascii="Times New Roman" w:hAnsi="Times New Roman" w:cs="Times New Roman"/>
          <w:i/>
        </w:rPr>
        <w:t>ex officio</w:t>
      </w:r>
      <w:r w:rsidRPr="00377C46">
        <w:rPr>
          <w:rFonts w:ascii="Times New Roman" w:hAnsi="Times New Roman" w:cs="Times New Roman"/>
        </w:rPr>
        <w:t>, non-voting members of the U</w:t>
      </w:r>
      <w:r w:rsidR="001C7361">
        <w:rPr>
          <w:rFonts w:ascii="Times New Roman" w:hAnsi="Times New Roman" w:cs="Times New Roman"/>
        </w:rPr>
        <w:t>RCC</w:t>
      </w:r>
      <w:r w:rsidRPr="00377C46">
        <w:rPr>
          <w:rFonts w:ascii="Times New Roman" w:hAnsi="Times New Roman" w:cs="Times New Roman"/>
        </w:rPr>
        <w:t>.</w:t>
      </w:r>
    </w:p>
    <w:p w:rsidR="009B4E4A" w:rsidRPr="00377C46" w:rsidRDefault="009B4E4A" w:rsidP="009B4E4A">
      <w:pPr>
        <w:numPr>
          <w:ilvl w:val="0"/>
          <w:numId w:val="10"/>
        </w:numPr>
        <w:spacing w:line="240" w:lineRule="auto"/>
        <w:rPr>
          <w:rFonts w:ascii="Times New Roman" w:hAnsi="Times New Roman" w:cs="Times New Roman"/>
        </w:rPr>
      </w:pPr>
      <w:r w:rsidRPr="00377C46">
        <w:rPr>
          <w:rFonts w:ascii="Times New Roman" w:hAnsi="Times New Roman" w:cs="Times New Roman"/>
        </w:rPr>
        <w:t>The presence of four of the C</w:t>
      </w:r>
      <w:r w:rsidR="006D13CA">
        <w:rPr>
          <w:rFonts w:ascii="Times New Roman" w:hAnsi="Times New Roman" w:cs="Times New Roman"/>
        </w:rPr>
        <w:t>ommittee</w:t>
      </w:r>
      <w:r w:rsidRPr="00377C46">
        <w:rPr>
          <w:rFonts w:ascii="Times New Roman" w:hAnsi="Times New Roman" w:cs="Times New Roman"/>
        </w:rPr>
        <w:t>’s eight voting members will be considered a quorum for the purposes of conducting business.</w:t>
      </w:r>
    </w:p>
    <w:p w:rsidR="009B4E4A" w:rsidRPr="00377C46" w:rsidRDefault="009B4E4A" w:rsidP="009B4E4A">
      <w:pPr>
        <w:numPr>
          <w:ilvl w:val="0"/>
          <w:numId w:val="10"/>
        </w:numPr>
        <w:spacing w:line="240" w:lineRule="auto"/>
        <w:rPr>
          <w:rFonts w:ascii="Times New Roman" w:hAnsi="Times New Roman" w:cs="Times New Roman"/>
        </w:rPr>
      </w:pPr>
      <w:r w:rsidRPr="00377C46">
        <w:rPr>
          <w:rFonts w:ascii="Times New Roman" w:hAnsi="Times New Roman" w:cs="Times New Roman"/>
        </w:rPr>
        <w:t xml:space="preserve">It is strongly recommended that individuals </w:t>
      </w:r>
      <w:r w:rsidR="00D5522A">
        <w:rPr>
          <w:rFonts w:ascii="Times New Roman" w:hAnsi="Times New Roman" w:cs="Times New Roman"/>
        </w:rPr>
        <w:t>chosen for</w:t>
      </w:r>
      <w:r w:rsidRPr="00377C46">
        <w:rPr>
          <w:rFonts w:ascii="Times New Roman" w:hAnsi="Times New Roman" w:cs="Times New Roman"/>
        </w:rPr>
        <w:t xml:space="preserve"> membership on the URCC by their colleges have experience in undergraduate research education at the faculty or administrative level either at Florida Atlantic University or at another institution.</w:t>
      </w:r>
    </w:p>
    <w:p w:rsidR="009B4E4A" w:rsidRPr="00377C46" w:rsidRDefault="009B4E4A" w:rsidP="009B4E4A">
      <w:pPr>
        <w:spacing w:line="240" w:lineRule="auto"/>
        <w:rPr>
          <w:rFonts w:ascii="Times New Roman" w:hAnsi="Times New Roman" w:cs="Times New Roman"/>
        </w:rPr>
      </w:pPr>
    </w:p>
    <w:p w:rsidR="009B4E4A" w:rsidRPr="00377C46" w:rsidRDefault="009B4E4A" w:rsidP="009B4E4A">
      <w:pPr>
        <w:spacing w:line="240" w:lineRule="auto"/>
        <w:outlineLvl w:val="0"/>
        <w:rPr>
          <w:rFonts w:ascii="Times New Roman" w:hAnsi="Times New Roman" w:cs="Times New Roman"/>
          <w:b/>
        </w:rPr>
      </w:pPr>
      <w:r w:rsidRPr="00377C46">
        <w:rPr>
          <w:rFonts w:ascii="Times New Roman" w:hAnsi="Times New Roman" w:cs="Times New Roman"/>
          <w:b/>
        </w:rPr>
        <w:t>Operation:</w:t>
      </w:r>
    </w:p>
    <w:p w:rsidR="009B4E4A" w:rsidRPr="00377C46" w:rsidRDefault="009B4E4A" w:rsidP="009B4E4A">
      <w:pPr>
        <w:numPr>
          <w:ilvl w:val="0"/>
          <w:numId w:val="11"/>
        </w:numPr>
        <w:spacing w:line="240" w:lineRule="auto"/>
        <w:rPr>
          <w:rFonts w:ascii="Times New Roman" w:hAnsi="Times New Roman" w:cs="Times New Roman"/>
        </w:rPr>
      </w:pPr>
      <w:r w:rsidRPr="00377C46">
        <w:rPr>
          <w:rFonts w:ascii="Times New Roman" w:hAnsi="Times New Roman" w:cs="Times New Roman"/>
        </w:rPr>
        <w:t xml:space="preserve">The chair of the </w:t>
      </w:r>
      <w:r w:rsidR="001C7361" w:rsidRPr="00377C46">
        <w:rPr>
          <w:rFonts w:ascii="Times New Roman" w:hAnsi="Times New Roman" w:cs="Times New Roman"/>
        </w:rPr>
        <w:t xml:space="preserve">Undergraduate Research and Inquiry Curriculum Committee </w:t>
      </w:r>
      <w:r w:rsidRPr="00377C46">
        <w:rPr>
          <w:rFonts w:ascii="Times New Roman" w:hAnsi="Times New Roman" w:cs="Times New Roman"/>
        </w:rPr>
        <w:t xml:space="preserve">will be elected </w:t>
      </w:r>
      <w:r w:rsidR="001C7361">
        <w:rPr>
          <w:rFonts w:ascii="Times New Roman" w:hAnsi="Times New Roman" w:cs="Times New Roman"/>
        </w:rPr>
        <w:t>by</w:t>
      </w:r>
      <w:r w:rsidRPr="00377C46">
        <w:rPr>
          <w:rFonts w:ascii="Times New Roman" w:hAnsi="Times New Roman" w:cs="Times New Roman"/>
        </w:rPr>
        <w:t xml:space="preserve"> the eight voting members.</w:t>
      </w:r>
    </w:p>
    <w:p w:rsidR="009B4E4A" w:rsidRPr="00377C46" w:rsidRDefault="009B4E4A" w:rsidP="009B4E4A">
      <w:pPr>
        <w:numPr>
          <w:ilvl w:val="0"/>
          <w:numId w:val="11"/>
        </w:numPr>
        <w:spacing w:line="240" w:lineRule="auto"/>
        <w:rPr>
          <w:rFonts w:ascii="Times New Roman" w:hAnsi="Times New Roman" w:cs="Times New Roman"/>
        </w:rPr>
      </w:pPr>
      <w:r w:rsidRPr="00377C46">
        <w:rPr>
          <w:rFonts w:ascii="Times New Roman" w:hAnsi="Times New Roman" w:cs="Times New Roman"/>
        </w:rPr>
        <w:t xml:space="preserve">The University </w:t>
      </w:r>
      <w:r w:rsidR="004B1BD9" w:rsidRPr="00377C46">
        <w:rPr>
          <w:rFonts w:ascii="Times New Roman" w:hAnsi="Times New Roman" w:cs="Times New Roman"/>
        </w:rPr>
        <w:t xml:space="preserve">Undergraduate Research and Inquiry Curriculum Committee </w:t>
      </w:r>
      <w:r w:rsidRPr="00377C46">
        <w:rPr>
          <w:rFonts w:ascii="Times New Roman" w:hAnsi="Times New Roman" w:cs="Times New Roman"/>
        </w:rPr>
        <w:t xml:space="preserve">will have </w:t>
      </w:r>
      <w:r w:rsidR="004B1BD9">
        <w:rPr>
          <w:rFonts w:ascii="Times New Roman" w:hAnsi="Times New Roman" w:cs="Times New Roman"/>
        </w:rPr>
        <w:t xml:space="preserve">at least </w:t>
      </w:r>
      <w:r w:rsidRPr="00377C46">
        <w:rPr>
          <w:rFonts w:ascii="Times New Roman" w:hAnsi="Times New Roman" w:cs="Times New Roman"/>
        </w:rPr>
        <w:t>one regular meeting per semester from September through April.</w:t>
      </w:r>
    </w:p>
    <w:p w:rsidR="009B4E4A" w:rsidRPr="00377C46" w:rsidRDefault="009B4E4A" w:rsidP="009B4E4A">
      <w:pPr>
        <w:numPr>
          <w:ilvl w:val="0"/>
          <w:numId w:val="11"/>
        </w:numPr>
        <w:spacing w:line="240" w:lineRule="auto"/>
        <w:rPr>
          <w:rFonts w:ascii="Times New Roman" w:hAnsi="Times New Roman" w:cs="Times New Roman"/>
        </w:rPr>
      </w:pPr>
      <w:r w:rsidRPr="00377C46">
        <w:rPr>
          <w:rFonts w:ascii="Times New Roman" w:hAnsi="Times New Roman" w:cs="Times New Roman"/>
        </w:rPr>
        <w:t xml:space="preserve">Additional meetings may be called by the chair of the </w:t>
      </w:r>
      <w:r w:rsidR="004B1BD9">
        <w:rPr>
          <w:rFonts w:ascii="Times New Roman" w:hAnsi="Times New Roman" w:cs="Times New Roman"/>
        </w:rPr>
        <w:t>URCC</w:t>
      </w:r>
      <w:r w:rsidRPr="00377C46">
        <w:rPr>
          <w:rFonts w:ascii="Times New Roman" w:hAnsi="Times New Roman" w:cs="Times New Roman"/>
        </w:rPr>
        <w:t xml:space="preserve"> or by </w:t>
      </w:r>
      <w:r w:rsidR="00D5522A">
        <w:rPr>
          <w:rFonts w:ascii="Times New Roman" w:hAnsi="Times New Roman" w:cs="Times New Roman"/>
        </w:rPr>
        <w:t xml:space="preserve">request of </w:t>
      </w:r>
      <w:bookmarkStart w:id="0" w:name="_GoBack"/>
      <w:bookmarkEnd w:id="0"/>
      <w:r w:rsidRPr="00377C46">
        <w:rPr>
          <w:rFonts w:ascii="Times New Roman" w:hAnsi="Times New Roman" w:cs="Times New Roman"/>
        </w:rPr>
        <w:t xml:space="preserve">one of the </w:t>
      </w:r>
      <w:r w:rsidRPr="00377C46">
        <w:rPr>
          <w:rFonts w:ascii="Times New Roman" w:hAnsi="Times New Roman" w:cs="Times New Roman"/>
          <w:i/>
        </w:rPr>
        <w:t xml:space="preserve">ex officio </w:t>
      </w:r>
      <w:r w:rsidRPr="00377C46">
        <w:rPr>
          <w:rFonts w:ascii="Times New Roman" w:hAnsi="Times New Roman" w:cs="Times New Roman"/>
        </w:rPr>
        <w:t>members.</w:t>
      </w:r>
    </w:p>
    <w:p w:rsidR="009B4E4A" w:rsidRPr="00377C46" w:rsidRDefault="009B4E4A" w:rsidP="009B4E4A">
      <w:pPr>
        <w:pStyle w:val="ListParagraph"/>
        <w:spacing w:line="240" w:lineRule="auto"/>
        <w:ind w:left="360"/>
        <w:rPr>
          <w:rFonts w:ascii="Times New Roman" w:hAnsi="Times New Roman" w:cs="Times New Roman"/>
          <w:b/>
        </w:rPr>
      </w:pPr>
    </w:p>
    <w:p w:rsidR="009B4E4A" w:rsidRPr="00377C46" w:rsidRDefault="009B4E4A" w:rsidP="009B4E4A">
      <w:pPr>
        <w:pStyle w:val="ListParagraph"/>
        <w:spacing w:line="240" w:lineRule="auto"/>
        <w:ind w:left="360"/>
        <w:rPr>
          <w:rFonts w:ascii="Times New Roman" w:hAnsi="Times New Roman" w:cs="Times New Roman"/>
          <w:b/>
        </w:rPr>
      </w:pPr>
    </w:p>
    <w:p w:rsidR="009B4E4A" w:rsidRDefault="009B4E4A" w:rsidP="009B4E4A">
      <w:pPr>
        <w:pStyle w:val="ListParagraph"/>
        <w:spacing w:line="240" w:lineRule="auto"/>
        <w:ind w:left="360"/>
        <w:rPr>
          <w:rFonts w:ascii="Times New Roman" w:hAnsi="Times New Roman" w:cs="Times New Roman"/>
          <w:b/>
        </w:rPr>
      </w:pPr>
    </w:p>
    <w:p w:rsidR="00377C46" w:rsidRDefault="00377C46" w:rsidP="009B4E4A">
      <w:pPr>
        <w:pStyle w:val="ListParagraph"/>
        <w:spacing w:line="240" w:lineRule="auto"/>
        <w:ind w:left="360"/>
        <w:rPr>
          <w:rFonts w:ascii="Times New Roman" w:hAnsi="Times New Roman" w:cs="Times New Roman"/>
          <w:b/>
        </w:rPr>
      </w:pPr>
    </w:p>
    <w:p w:rsidR="00377C46" w:rsidRDefault="00377C46" w:rsidP="009B4E4A">
      <w:pPr>
        <w:pStyle w:val="ListParagraph"/>
        <w:spacing w:line="240" w:lineRule="auto"/>
        <w:ind w:left="360"/>
        <w:rPr>
          <w:rFonts w:ascii="Times New Roman" w:hAnsi="Times New Roman" w:cs="Times New Roman"/>
          <w:b/>
        </w:rPr>
      </w:pPr>
    </w:p>
    <w:p w:rsidR="003E7988" w:rsidRDefault="003E7988" w:rsidP="009B4E4A">
      <w:pPr>
        <w:pStyle w:val="ListParagraph"/>
        <w:spacing w:line="240" w:lineRule="auto"/>
        <w:ind w:left="360"/>
        <w:rPr>
          <w:rFonts w:ascii="Times New Roman" w:hAnsi="Times New Roman" w:cs="Times New Roman"/>
          <w:b/>
        </w:rPr>
      </w:pPr>
    </w:p>
    <w:p w:rsidR="00377C46" w:rsidRPr="00377C46" w:rsidRDefault="00377C46" w:rsidP="009B4E4A">
      <w:pPr>
        <w:pStyle w:val="ListParagraph"/>
        <w:spacing w:line="240" w:lineRule="auto"/>
        <w:ind w:left="360"/>
        <w:rPr>
          <w:rFonts w:ascii="Times New Roman" w:hAnsi="Times New Roman" w:cs="Times New Roman"/>
          <w:b/>
        </w:rPr>
      </w:pPr>
    </w:p>
    <w:p w:rsidR="009B4E4A" w:rsidRPr="00377C46" w:rsidRDefault="009B4E4A" w:rsidP="009B4E4A">
      <w:pPr>
        <w:pStyle w:val="ListParagraph"/>
        <w:spacing w:line="240" w:lineRule="auto"/>
        <w:ind w:left="360"/>
        <w:rPr>
          <w:rFonts w:ascii="Times New Roman" w:hAnsi="Times New Roman" w:cs="Times New Roman"/>
          <w:b/>
        </w:rPr>
      </w:pPr>
    </w:p>
    <w:p w:rsidR="005E6C4C" w:rsidRDefault="005E6C4C" w:rsidP="00200DAA">
      <w:pPr>
        <w:jc w:val="center"/>
        <w:rPr>
          <w:rFonts w:ascii="Times New Roman" w:hAnsi="Times New Roman" w:cs="Times New Roman"/>
          <w:b/>
          <w:szCs w:val="24"/>
        </w:rPr>
      </w:pPr>
    </w:p>
    <w:p w:rsidR="005E6C4C" w:rsidRDefault="005E6C4C" w:rsidP="00200DAA">
      <w:pPr>
        <w:jc w:val="center"/>
        <w:rPr>
          <w:rFonts w:ascii="Times New Roman" w:hAnsi="Times New Roman" w:cs="Times New Roman"/>
          <w:b/>
          <w:szCs w:val="24"/>
        </w:rPr>
      </w:pPr>
    </w:p>
    <w:p w:rsidR="00200DAA" w:rsidRPr="00377C46" w:rsidRDefault="00200DAA" w:rsidP="00200DAA">
      <w:pPr>
        <w:jc w:val="center"/>
        <w:rPr>
          <w:rFonts w:ascii="Times New Roman" w:hAnsi="Times New Roman" w:cs="Times New Roman"/>
          <w:b/>
          <w:szCs w:val="24"/>
        </w:rPr>
      </w:pPr>
      <w:r w:rsidRPr="00377C46">
        <w:rPr>
          <w:rFonts w:ascii="Times New Roman" w:hAnsi="Times New Roman" w:cs="Times New Roman"/>
          <w:b/>
          <w:szCs w:val="24"/>
        </w:rPr>
        <w:t>Defining Research and Inquiry Intensive Courses</w:t>
      </w:r>
    </w:p>
    <w:p w:rsidR="00200DAA" w:rsidRPr="00377C46" w:rsidRDefault="00200DAA" w:rsidP="00200DAA">
      <w:pPr>
        <w:jc w:val="center"/>
        <w:rPr>
          <w:rFonts w:ascii="Times New Roman" w:hAnsi="Times New Roman" w:cs="Times New Roman"/>
          <w:szCs w:val="24"/>
        </w:rPr>
      </w:pPr>
    </w:p>
    <w:p w:rsidR="00200DAA" w:rsidRPr="00377C46" w:rsidRDefault="00200DAA" w:rsidP="00200DAA">
      <w:pPr>
        <w:rPr>
          <w:rFonts w:ascii="Times New Roman" w:hAnsi="Times New Roman" w:cs="Times New Roman"/>
          <w:szCs w:val="24"/>
        </w:rPr>
      </w:pPr>
      <w:r w:rsidRPr="00377C46">
        <w:rPr>
          <w:rFonts w:ascii="Times New Roman" w:hAnsi="Times New Roman" w:cs="Times New Roman"/>
          <w:szCs w:val="24"/>
        </w:rPr>
        <w:t xml:space="preserve">Research and Inquiry Intensive courses are courses in which undergraduate students </w:t>
      </w:r>
      <w:r w:rsidRPr="00377C46">
        <w:rPr>
          <w:rFonts w:ascii="Times New Roman" w:hAnsi="Times New Roman" w:cs="Times New Roman"/>
          <w:b/>
          <w:szCs w:val="24"/>
        </w:rPr>
        <w:t>actively engage in the complete cycle of research and inquiry with facilitation provided by an instructor or faculty mentor</w:t>
      </w:r>
      <w:r w:rsidRPr="00377C46">
        <w:rPr>
          <w:rFonts w:ascii="Times New Roman" w:hAnsi="Times New Roman" w:cs="Times New Roman"/>
          <w:szCs w:val="24"/>
        </w:rPr>
        <w:t xml:space="preserve">. These courses are typically upper-division and address all six Distinction through Discovery student learning outcomes listed below. This definition includes </w:t>
      </w:r>
      <w:r w:rsidRPr="00377C46">
        <w:rPr>
          <w:rFonts w:ascii="Times New Roman" w:hAnsi="Times New Roman" w:cs="Times New Roman"/>
          <w:szCs w:val="24"/>
          <w:u w:val="single"/>
        </w:rPr>
        <w:t>but is not limited</w:t>
      </w:r>
      <w:r w:rsidRPr="00377C46">
        <w:rPr>
          <w:rFonts w:ascii="Times New Roman" w:hAnsi="Times New Roman" w:cs="Times New Roman"/>
          <w:szCs w:val="24"/>
        </w:rPr>
        <w:t xml:space="preserve"> to original research, scholarship and creative activity where the student makes either an original, intellectual, technical or creative contribution to the discipline or practice and applied research where the student uses primary data sources to solve an unstructured problem for which no clear solution exists. In these courses, students develop and explore a question or problem and have the opportunity to communicate the design, method and results of this work. </w:t>
      </w:r>
    </w:p>
    <w:p w:rsidR="00200DAA" w:rsidRPr="00377C46" w:rsidRDefault="00200DAA" w:rsidP="00200DAA">
      <w:pPr>
        <w:rPr>
          <w:rFonts w:ascii="Times New Roman" w:hAnsi="Times New Roman" w:cs="Times New Roman"/>
          <w:szCs w:val="24"/>
        </w:rPr>
      </w:pPr>
      <w:r w:rsidRPr="00377C46">
        <w:rPr>
          <w:rFonts w:ascii="Times New Roman" w:hAnsi="Times New Roman" w:cs="Times New Roman"/>
          <w:color w:val="000000"/>
          <w:szCs w:val="24"/>
        </w:rPr>
        <w:t xml:space="preserve">Research Intensive courses must include assignments which target all six (6) DTD student learning outcomes: </w:t>
      </w:r>
    </w:p>
    <w:p w:rsidR="00200DAA" w:rsidRPr="00377C46" w:rsidRDefault="00200DAA" w:rsidP="00200DAA">
      <w:pPr>
        <w:pStyle w:val="ListParagraph"/>
        <w:numPr>
          <w:ilvl w:val="0"/>
          <w:numId w:val="7"/>
        </w:numPr>
        <w:spacing w:after="200" w:line="276" w:lineRule="auto"/>
        <w:rPr>
          <w:rFonts w:ascii="Times New Roman" w:hAnsi="Times New Roman" w:cs="Times New Roman"/>
          <w:szCs w:val="24"/>
        </w:rPr>
      </w:pPr>
      <w:r w:rsidRPr="00377C46">
        <w:rPr>
          <w:rFonts w:ascii="Times New Roman" w:hAnsi="Times New Roman" w:cs="Times New Roman"/>
          <w:b/>
          <w:szCs w:val="24"/>
        </w:rPr>
        <w:t>Knowledge:</w:t>
      </w:r>
      <w:r w:rsidRPr="00377C46">
        <w:rPr>
          <w:rFonts w:ascii="Times New Roman" w:hAnsi="Times New Roman" w:cs="Times New Roman"/>
          <w:szCs w:val="24"/>
        </w:rPr>
        <w:t xml:space="preserve"> students will demonstrate content knowledge, core principles, and skills.</w:t>
      </w:r>
    </w:p>
    <w:p w:rsidR="00200DAA" w:rsidRPr="00377C46" w:rsidRDefault="00200DAA" w:rsidP="00200DAA">
      <w:pPr>
        <w:pStyle w:val="ListParagraph"/>
        <w:numPr>
          <w:ilvl w:val="0"/>
          <w:numId w:val="7"/>
        </w:numPr>
        <w:spacing w:after="200" w:line="276" w:lineRule="auto"/>
        <w:rPr>
          <w:rFonts w:ascii="Times New Roman" w:hAnsi="Times New Roman" w:cs="Times New Roman"/>
          <w:szCs w:val="24"/>
        </w:rPr>
      </w:pPr>
      <w:r w:rsidRPr="00377C46">
        <w:rPr>
          <w:rFonts w:ascii="Times New Roman" w:hAnsi="Times New Roman" w:cs="Times New Roman"/>
          <w:b/>
          <w:szCs w:val="24"/>
        </w:rPr>
        <w:t>Formulate Question/Problem:</w:t>
      </w:r>
      <w:r w:rsidRPr="00377C46">
        <w:rPr>
          <w:rFonts w:ascii="Times New Roman" w:hAnsi="Times New Roman" w:cs="Times New Roman"/>
          <w:szCs w:val="24"/>
        </w:rPr>
        <w:t xml:space="preserve"> Students will formulate research questions, scholarly or creative problems with integration of fundamental principles and knowledge in a manner appropriate to the discipline.</w:t>
      </w:r>
    </w:p>
    <w:p w:rsidR="00200DAA" w:rsidRPr="00377C46" w:rsidRDefault="00200DAA" w:rsidP="00200DAA">
      <w:pPr>
        <w:pStyle w:val="ListParagraph"/>
        <w:numPr>
          <w:ilvl w:val="0"/>
          <w:numId w:val="7"/>
        </w:numPr>
        <w:spacing w:after="200" w:line="276" w:lineRule="auto"/>
        <w:rPr>
          <w:rFonts w:ascii="Times New Roman" w:hAnsi="Times New Roman" w:cs="Times New Roman"/>
          <w:szCs w:val="24"/>
        </w:rPr>
      </w:pPr>
      <w:r w:rsidRPr="00377C46">
        <w:rPr>
          <w:rFonts w:ascii="Times New Roman" w:hAnsi="Times New Roman" w:cs="Times New Roman"/>
          <w:b/>
          <w:szCs w:val="24"/>
        </w:rPr>
        <w:t xml:space="preserve">Plan of Action: </w:t>
      </w:r>
      <w:r w:rsidRPr="00377C46">
        <w:rPr>
          <w:rFonts w:ascii="Times New Roman" w:hAnsi="Times New Roman" w:cs="Times New Roman"/>
          <w:szCs w:val="24"/>
        </w:rPr>
        <w:t>Students will develop and implement a plan of action to address research and inquiry questions or scholarly problems.</w:t>
      </w:r>
    </w:p>
    <w:p w:rsidR="00200DAA" w:rsidRPr="00377C46" w:rsidRDefault="00200DAA" w:rsidP="00200DAA">
      <w:pPr>
        <w:pStyle w:val="ListParagraph"/>
        <w:numPr>
          <w:ilvl w:val="0"/>
          <w:numId w:val="7"/>
        </w:numPr>
        <w:spacing w:after="200" w:line="276" w:lineRule="auto"/>
        <w:rPr>
          <w:rFonts w:ascii="Times New Roman" w:hAnsi="Times New Roman" w:cs="Times New Roman"/>
          <w:szCs w:val="24"/>
        </w:rPr>
      </w:pPr>
      <w:r w:rsidRPr="00377C46">
        <w:rPr>
          <w:rFonts w:ascii="Times New Roman" w:hAnsi="Times New Roman" w:cs="Times New Roman"/>
          <w:b/>
          <w:szCs w:val="24"/>
        </w:rPr>
        <w:t xml:space="preserve">Critical Thinking: </w:t>
      </w:r>
      <w:r w:rsidRPr="00377C46">
        <w:rPr>
          <w:rFonts w:ascii="Times New Roman" w:hAnsi="Times New Roman" w:cs="Times New Roman"/>
          <w:szCs w:val="24"/>
        </w:rPr>
        <w:t>students will apply critical thinking skills to evaluate information, their own work, and the work of others.</w:t>
      </w:r>
    </w:p>
    <w:p w:rsidR="00200DAA" w:rsidRPr="00377C46" w:rsidRDefault="00200DAA" w:rsidP="00200DAA">
      <w:pPr>
        <w:pStyle w:val="ListParagraph"/>
        <w:numPr>
          <w:ilvl w:val="0"/>
          <w:numId w:val="7"/>
        </w:numPr>
        <w:spacing w:after="200" w:line="276" w:lineRule="auto"/>
        <w:rPr>
          <w:rFonts w:ascii="Times New Roman" w:hAnsi="Times New Roman" w:cs="Times New Roman"/>
          <w:szCs w:val="24"/>
        </w:rPr>
      </w:pPr>
      <w:r w:rsidRPr="00377C46">
        <w:rPr>
          <w:rFonts w:ascii="Times New Roman" w:hAnsi="Times New Roman" w:cs="Times New Roman"/>
          <w:b/>
          <w:szCs w:val="24"/>
        </w:rPr>
        <w:t xml:space="preserve">Ethics: </w:t>
      </w:r>
      <w:r w:rsidRPr="00377C46">
        <w:rPr>
          <w:rFonts w:ascii="Times New Roman" w:hAnsi="Times New Roman" w:cs="Times New Roman"/>
          <w:szCs w:val="24"/>
        </w:rPr>
        <w:t>students will identify significant ethical issues in research and inquiry and/or address them in practice.</w:t>
      </w:r>
    </w:p>
    <w:p w:rsidR="00200DAA" w:rsidRPr="00377C46" w:rsidRDefault="00200DAA" w:rsidP="00200DAA">
      <w:pPr>
        <w:pStyle w:val="ListParagraph"/>
        <w:numPr>
          <w:ilvl w:val="0"/>
          <w:numId w:val="7"/>
        </w:numPr>
        <w:spacing w:after="200" w:line="276" w:lineRule="auto"/>
        <w:rPr>
          <w:rFonts w:ascii="Times New Roman" w:hAnsi="Times New Roman" w:cs="Times New Roman"/>
          <w:szCs w:val="24"/>
        </w:rPr>
      </w:pPr>
      <w:r w:rsidRPr="00377C46">
        <w:rPr>
          <w:rFonts w:ascii="Times New Roman" w:hAnsi="Times New Roman" w:cs="Times New Roman"/>
          <w:b/>
          <w:szCs w:val="24"/>
        </w:rPr>
        <w:t xml:space="preserve">Communication: </w:t>
      </w:r>
      <w:r w:rsidRPr="00377C46">
        <w:rPr>
          <w:rFonts w:ascii="Times New Roman" w:hAnsi="Times New Roman" w:cs="Times New Roman"/>
          <w:szCs w:val="24"/>
        </w:rPr>
        <w:t xml:space="preserve">students will convey all aspects of their research and inquiry (processes and/or products) in appropriate formats, venues, and delivery modes.  </w:t>
      </w:r>
    </w:p>
    <w:p w:rsidR="00200DAA" w:rsidRPr="00377C46" w:rsidRDefault="00200DAA" w:rsidP="00200DAA">
      <w:pPr>
        <w:rPr>
          <w:rFonts w:ascii="Times New Roman" w:hAnsi="Times New Roman" w:cs="Times New Roman"/>
          <w:iCs/>
          <w:szCs w:val="24"/>
        </w:rPr>
      </w:pPr>
    </w:p>
    <w:p w:rsidR="00200DAA" w:rsidRPr="00377C46" w:rsidRDefault="00200DAA" w:rsidP="00200DAA">
      <w:pPr>
        <w:rPr>
          <w:rFonts w:ascii="Times New Roman" w:hAnsi="Times New Roman" w:cs="Times New Roman"/>
          <w:i/>
          <w:sz w:val="16"/>
          <w:szCs w:val="16"/>
        </w:rPr>
      </w:pPr>
      <w:r w:rsidRPr="00377C46">
        <w:rPr>
          <w:rFonts w:ascii="Times New Roman" w:hAnsi="Times New Roman" w:cs="Times New Roman"/>
          <w:i/>
          <w:iCs/>
          <w:sz w:val="16"/>
          <w:szCs w:val="16"/>
        </w:rPr>
        <w:t xml:space="preserve">The Distinction through Discovery (DTD) Research Intensive course designation is part of FAU’s Quality Enhancement Plan (QEP) efforts at expanding a culture of undergraduate research and inquiry at FAU. </w:t>
      </w:r>
      <w:r w:rsidRPr="00377C46">
        <w:rPr>
          <w:rFonts w:ascii="Times New Roman" w:hAnsi="Times New Roman" w:cs="Times New Roman"/>
          <w:i/>
          <w:sz w:val="16"/>
          <w:szCs w:val="16"/>
        </w:rPr>
        <w:t xml:space="preserve">RI language was obtained from </w:t>
      </w:r>
      <w:hyperlink r:id="rId7" w:history="1">
        <w:r w:rsidRPr="00377C46">
          <w:rPr>
            <w:rStyle w:val="Hyperlink"/>
            <w:rFonts w:ascii="Times New Roman" w:hAnsi="Times New Roman" w:cs="Times New Roman"/>
            <w:i/>
            <w:sz w:val="16"/>
            <w:szCs w:val="16"/>
          </w:rPr>
          <w:t>FAU’s QEP: Distinction through Discovery</w:t>
        </w:r>
      </w:hyperlink>
      <w:r w:rsidRPr="00377C46">
        <w:rPr>
          <w:rFonts w:ascii="Times New Roman" w:hAnsi="Times New Roman" w:cs="Times New Roman"/>
          <w:i/>
          <w:sz w:val="16"/>
          <w:szCs w:val="16"/>
        </w:rPr>
        <w:t xml:space="preserve"> and adapted from </w:t>
      </w:r>
      <w:hyperlink r:id="rId8" w:history="1">
        <w:r w:rsidRPr="00377C46">
          <w:rPr>
            <w:rStyle w:val="Hyperlink"/>
            <w:rFonts w:ascii="Times New Roman" w:hAnsi="Times New Roman" w:cs="Times New Roman"/>
            <w:i/>
            <w:sz w:val="16"/>
            <w:szCs w:val="16"/>
          </w:rPr>
          <w:t>George Mason University’s Students and Scholars</w:t>
        </w:r>
      </w:hyperlink>
      <w:r w:rsidRPr="00377C46">
        <w:rPr>
          <w:rFonts w:ascii="Times New Roman" w:hAnsi="Times New Roman" w:cs="Times New Roman"/>
          <w:i/>
          <w:sz w:val="16"/>
          <w:szCs w:val="16"/>
        </w:rPr>
        <w:t xml:space="preserve"> program. </w:t>
      </w:r>
      <w:r w:rsidRPr="00377C46">
        <w:rPr>
          <w:rFonts w:ascii="Times New Roman" w:hAnsi="Times New Roman" w:cs="Times New Roman"/>
          <w:i/>
          <w:iCs/>
          <w:sz w:val="16"/>
          <w:szCs w:val="16"/>
        </w:rPr>
        <w:t xml:space="preserve">For questions about this program, DTD and the QEP, please visit </w:t>
      </w:r>
      <w:hyperlink r:id="rId9" w:history="1">
        <w:r w:rsidRPr="00377C46">
          <w:rPr>
            <w:rStyle w:val="Hyperlink"/>
            <w:rFonts w:ascii="Times New Roman" w:hAnsi="Times New Roman" w:cs="Times New Roman"/>
            <w:i/>
            <w:iCs/>
            <w:sz w:val="16"/>
            <w:szCs w:val="16"/>
          </w:rPr>
          <w:t>www.fau.edu/ouri</w:t>
        </w:r>
      </w:hyperlink>
      <w:r w:rsidRPr="00377C46">
        <w:rPr>
          <w:rFonts w:ascii="Times New Roman" w:hAnsi="Times New Roman" w:cs="Times New Roman"/>
          <w:i/>
          <w:iCs/>
          <w:sz w:val="16"/>
          <w:szCs w:val="16"/>
        </w:rPr>
        <w:t>.</w:t>
      </w:r>
    </w:p>
    <w:sectPr w:rsidR="00200DAA" w:rsidRPr="00377C46" w:rsidSect="0071163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77A" w:rsidRDefault="00D2677A" w:rsidP="00A750D9">
      <w:pPr>
        <w:spacing w:line="240" w:lineRule="auto"/>
      </w:pPr>
      <w:r>
        <w:separator/>
      </w:r>
    </w:p>
  </w:endnote>
  <w:endnote w:type="continuationSeparator" w:id="0">
    <w:p w:rsidR="00D2677A" w:rsidRDefault="00D2677A" w:rsidP="00A750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61457"/>
      <w:docPartObj>
        <w:docPartGallery w:val="Page Numbers (Bottom of Page)"/>
        <w:docPartUnique/>
      </w:docPartObj>
    </w:sdtPr>
    <w:sdtEndPr>
      <w:rPr>
        <w:noProof/>
      </w:rPr>
    </w:sdtEndPr>
    <w:sdtContent>
      <w:p w:rsidR="00711631" w:rsidRDefault="003C37D1">
        <w:pPr>
          <w:pStyle w:val="Footer"/>
        </w:pPr>
        <w:r>
          <w:fldChar w:fldCharType="begin"/>
        </w:r>
        <w:r w:rsidR="00711631">
          <w:instrText xml:space="preserve"> PAGE   \* MERGEFORMAT </w:instrText>
        </w:r>
        <w:r>
          <w:fldChar w:fldCharType="separate"/>
        </w:r>
        <w:r w:rsidR="00B13602">
          <w:rPr>
            <w:noProof/>
          </w:rPr>
          <w:t>1</w:t>
        </w:r>
        <w:r>
          <w:rPr>
            <w:noProof/>
          </w:rPr>
          <w:fldChar w:fldCharType="end"/>
        </w:r>
      </w:p>
    </w:sdtContent>
  </w:sdt>
  <w:p w:rsidR="00711631" w:rsidRDefault="007116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77A" w:rsidRDefault="00D2677A" w:rsidP="00A750D9">
      <w:pPr>
        <w:spacing w:line="240" w:lineRule="auto"/>
      </w:pPr>
      <w:r>
        <w:separator/>
      </w:r>
    </w:p>
  </w:footnote>
  <w:footnote w:type="continuationSeparator" w:id="0">
    <w:p w:rsidR="00D2677A" w:rsidRDefault="00D2677A" w:rsidP="00A750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D9" w:rsidRDefault="00A750D9" w:rsidP="00A750D9">
    <w:pPr>
      <w:pStyle w:val="Header"/>
      <w:tabs>
        <w:tab w:val="clear" w:pos="4680"/>
        <w:tab w:val="clear" w:pos="9360"/>
        <w:tab w:val="left" w:pos="3538"/>
      </w:tabs>
    </w:pPr>
    <w:r>
      <w:rPr>
        <w:noProof/>
      </w:rPr>
      <w:drawing>
        <wp:inline distT="0" distB="0" distL="0" distR="0">
          <wp:extent cx="1378092" cy="527261"/>
          <wp:effectExtent l="0" t="0" r="0" b="6350"/>
          <wp:docPr id="3" name="Picture 7" descr="C:\Users\dchamely\AppData\Local\Microsoft\Windows\Temporary Internet Files\Content.Outlook\NGISPHPW\QEP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chamely\AppData\Local\Microsoft\Windows\Temporary Internet Files\Content.Outlook\NGISPHPW\QEP Graphic.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7825" cy="527159"/>
                  </a:xfrm>
                  <a:prstGeom prst="rect">
                    <a:avLst/>
                  </a:prstGeom>
                  <a:noFill/>
                  <a:ln>
                    <a:noFill/>
                  </a:ln>
                </pic:spPr>
              </pic:pic>
            </a:graphicData>
          </a:graphic>
        </wp:inline>
      </w:drawing>
    </w:r>
    <w:r>
      <w:tab/>
    </w:r>
    <w:r w:rsidR="00D31BF3">
      <w:t xml:space="preserve">                                                                          </w:t>
    </w:r>
    <w:r w:rsidR="00D31BF3">
      <w:rPr>
        <w:noProof/>
      </w:rPr>
      <w:drawing>
        <wp:inline distT="0" distB="0" distL="0" distR="0">
          <wp:extent cx="1205239" cy="602325"/>
          <wp:effectExtent l="0" t="0" r="0" b="7620"/>
          <wp:docPr id="4" name="Picture 5" descr="http://www.sigmakappa.org/savvy/sept-2011/images/FA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gmakappa.org/savvy/sept-2011/images/FAU_Logo.pn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7575" cy="60349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34F"/>
    <w:multiLevelType w:val="hybridMultilevel"/>
    <w:tmpl w:val="F42A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B394E"/>
    <w:multiLevelType w:val="hybridMultilevel"/>
    <w:tmpl w:val="4B1A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C7471"/>
    <w:multiLevelType w:val="hybridMultilevel"/>
    <w:tmpl w:val="E6E20B80"/>
    <w:lvl w:ilvl="0" w:tplc="04090019">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
    <w:nsid w:val="125C7B60"/>
    <w:multiLevelType w:val="hybridMultilevel"/>
    <w:tmpl w:val="A734E83A"/>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nsid w:val="17166985"/>
    <w:multiLevelType w:val="hybridMultilevel"/>
    <w:tmpl w:val="DC3A2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519F4"/>
    <w:multiLevelType w:val="hybridMultilevel"/>
    <w:tmpl w:val="2FB45B10"/>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30141B61"/>
    <w:multiLevelType w:val="hybridMultilevel"/>
    <w:tmpl w:val="2FB45B10"/>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87C2225"/>
    <w:multiLevelType w:val="hybridMultilevel"/>
    <w:tmpl w:val="5E741A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4B519C"/>
    <w:multiLevelType w:val="hybridMultilevel"/>
    <w:tmpl w:val="1D00E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F95AA2"/>
    <w:multiLevelType w:val="hybridMultilevel"/>
    <w:tmpl w:val="743A4D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483E59"/>
    <w:multiLevelType w:val="hybridMultilevel"/>
    <w:tmpl w:val="3EBAD10C"/>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1">
    <w:nsid w:val="5DE84741"/>
    <w:multiLevelType w:val="hybridMultilevel"/>
    <w:tmpl w:val="A2CCD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0C492D"/>
    <w:multiLevelType w:val="hybridMultilevel"/>
    <w:tmpl w:val="EE4EE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D2313C"/>
    <w:multiLevelType w:val="hybridMultilevel"/>
    <w:tmpl w:val="F7C61282"/>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7B2167FB"/>
    <w:multiLevelType w:val="hybridMultilevel"/>
    <w:tmpl w:val="AE2C7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4"/>
  </w:num>
  <w:num w:numId="5">
    <w:abstractNumId w:val="9"/>
  </w:num>
  <w:num w:numId="6">
    <w:abstractNumId w:val="8"/>
  </w:num>
  <w:num w:numId="7">
    <w:abstractNumId w:val="11"/>
  </w:num>
  <w:num w:numId="8">
    <w:abstractNumId w:val="7"/>
  </w:num>
  <w:num w:numId="9">
    <w:abstractNumId w:val="13"/>
  </w:num>
  <w:num w:numId="10">
    <w:abstractNumId w:val="6"/>
  </w:num>
  <w:num w:numId="11">
    <w:abstractNumId w:val="5"/>
  </w:num>
  <w:num w:numId="12">
    <w:abstractNumId w:val="4"/>
  </w:num>
  <w:num w:numId="13">
    <w:abstractNumId w:val="10"/>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4818"/>
  </w:hdrShapeDefaults>
  <w:footnotePr>
    <w:footnote w:id="-1"/>
    <w:footnote w:id="0"/>
  </w:footnotePr>
  <w:endnotePr>
    <w:endnote w:id="-1"/>
    <w:endnote w:id="0"/>
  </w:endnotePr>
  <w:compat/>
  <w:rsids>
    <w:rsidRoot w:val="005A60D6"/>
    <w:rsid w:val="00096CFB"/>
    <w:rsid w:val="00114536"/>
    <w:rsid w:val="00140DBB"/>
    <w:rsid w:val="001C7361"/>
    <w:rsid w:val="00200DAA"/>
    <w:rsid w:val="0033193A"/>
    <w:rsid w:val="00377C46"/>
    <w:rsid w:val="003B081E"/>
    <w:rsid w:val="003C37D1"/>
    <w:rsid w:val="003E7988"/>
    <w:rsid w:val="00406A46"/>
    <w:rsid w:val="0047548F"/>
    <w:rsid w:val="00482624"/>
    <w:rsid w:val="004B1BD9"/>
    <w:rsid w:val="005204E5"/>
    <w:rsid w:val="00532D1B"/>
    <w:rsid w:val="00541710"/>
    <w:rsid w:val="005667DA"/>
    <w:rsid w:val="005705D5"/>
    <w:rsid w:val="005A60D6"/>
    <w:rsid w:val="005E6C4C"/>
    <w:rsid w:val="00600478"/>
    <w:rsid w:val="00630B23"/>
    <w:rsid w:val="006360C1"/>
    <w:rsid w:val="00640511"/>
    <w:rsid w:val="00641260"/>
    <w:rsid w:val="00644A1A"/>
    <w:rsid w:val="006D13CA"/>
    <w:rsid w:val="006D5584"/>
    <w:rsid w:val="00711631"/>
    <w:rsid w:val="00840817"/>
    <w:rsid w:val="00864B45"/>
    <w:rsid w:val="00896683"/>
    <w:rsid w:val="008C45E9"/>
    <w:rsid w:val="00910AC9"/>
    <w:rsid w:val="009B4E4A"/>
    <w:rsid w:val="009C1B70"/>
    <w:rsid w:val="00A750D9"/>
    <w:rsid w:val="00A85E32"/>
    <w:rsid w:val="00A86379"/>
    <w:rsid w:val="00AA7A9C"/>
    <w:rsid w:val="00B13602"/>
    <w:rsid w:val="00B339A2"/>
    <w:rsid w:val="00B94491"/>
    <w:rsid w:val="00BE47A8"/>
    <w:rsid w:val="00CF5EB9"/>
    <w:rsid w:val="00D10C70"/>
    <w:rsid w:val="00D2677A"/>
    <w:rsid w:val="00D31BF3"/>
    <w:rsid w:val="00D5522A"/>
    <w:rsid w:val="00DF510A"/>
    <w:rsid w:val="00EB18B8"/>
    <w:rsid w:val="00F10688"/>
    <w:rsid w:val="00F27317"/>
    <w:rsid w:val="00F9471B"/>
    <w:rsid w:val="00FB01EE"/>
    <w:rsid w:val="00FF5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D6"/>
    <w:pPr>
      <w:spacing w:after="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0D6"/>
    <w:pPr>
      <w:ind w:left="720"/>
      <w:contextualSpacing/>
    </w:pPr>
  </w:style>
  <w:style w:type="paragraph" w:styleId="Header">
    <w:name w:val="header"/>
    <w:basedOn w:val="Normal"/>
    <w:link w:val="HeaderChar"/>
    <w:uiPriority w:val="99"/>
    <w:unhideWhenUsed/>
    <w:rsid w:val="00A750D9"/>
    <w:pPr>
      <w:tabs>
        <w:tab w:val="center" w:pos="4680"/>
        <w:tab w:val="right" w:pos="9360"/>
      </w:tabs>
      <w:spacing w:line="240" w:lineRule="auto"/>
    </w:pPr>
  </w:style>
  <w:style w:type="character" w:customStyle="1" w:styleId="HeaderChar">
    <w:name w:val="Header Char"/>
    <w:basedOn w:val="DefaultParagraphFont"/>
    <w:link w:val="Header"/>
    <w:uiPriority w:val="99"/>
    <w:rsid w:val="00A750D9"/>
    <w:rPr>
      <w:rFonts w:ascii="Cambria" w:hAnsi="Cambria"/>
      <w:sz w:val="24"/>
    </w:rPr>
  </w:style>
  <w:style w:type="paragraph" w:styleId="Footer">
    <w:name w:val="footer"/>
    <w:basedOn w:val="Normal"/>
    <w:link w:val="FooterChar"/>
    <w:uiPriority w:val="99"/>
    <w:unhideWhenUsed/>
    <w:rsid w:val="00A750D9"/>
    <w:pPr>
      <w:tabs>
        <w:tab w:val="center" w:pos="4680"/>
        <w:tab w:val="right" w:pos="9360"/>
      </w:tabs>
      <w:spacing w:line="240" w:lineRule="auto"/>
    </w:pPr>
  </w:style>
  <w:style w:type="character" w:customStyle="1" w:styleId="FooterChar">
    <w:name w:val="Footer Char"/>
    <w:basedOn w:val="DefaultParagraphFont"/>
    <w:link w:val="Footer"/>
    <w:uiPriority w:val="99"/>
    <w:rsid w:val="00A750D9"/>
    <w:rPr>
      <w:rFonts w:ascii="Cambria" w:hAnsi="Cambria"/>
      <w:sz w:val="24"/>
    </w:rPr>
  </w:style>
  <w:style w:type="paragraph" w:styleId="BalloonText">
    <w:name w:val="Balloon Text"/>
    <w:basedOn w:val="Normal"/>
    <w:link w:val="BalloonTextChar"/>
    <w:uiPriority w:val="99"/>
    <w:semiHidden/>
    <w:unhideWhenUsed/>
    <w:rsid w:val="00A750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D9"/>
    <w:rPr>
      <w:rFonts w:ascii="Tahoma" w:hAnsi="Tahoma" w:cs="Tahoma"/>
      <w:sz w:val="16"/>
      <w:szCs w:val="16"/>
    </w:rPr>
  </w:style>
  <w:style w:type="character" w:styleId="Hyperlink">
    <w:name w:val="Hyperlink"/>
    <w:basedOn w:val="DefaultParagraphFont"/>
    <w:uiPriority w:val="99"/>
    <w:unhideWhenUsed/>
    <w:rsid w:val="00200DAA"/>
    <w:rPr>
      <w:color w:val="0000FF"/>
      <w:u w:val="single"/>
    </w:rPr>
  </w:style>
  <w:style w:type="table" w:styleId="TableGrid">
    <w:name w:val="Table Grid"/>
    <w:basedOn w:val="TableNormal"/>
    <w:uiPriority w:val="39"/>
    <w:rsid w:val="001C7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D6"/>
    <w:pPr>
      <w:spacing w:after="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0D6"/>
    <w:pPr>
      <w:ind w:left="720"/>
      <w:contextualSpacing/>
    </w:pPr>
  </w:style>
  <w:style w:type="paragraph" w:styleId="Header">
    <w:name w:val="header"/>
    <w:basedOn w:val="Normal"/>
    <w:link w:val="HeaderChar"/>
    <w:uiPriority w:val="99"/>
    <w:unhideWhenUsed/>
    <w:rsid w:val="00A750D9"/>
    <w:pPr>
      <w:tabs>
        <w:tab w:val="center" w:pos="4680"/>
        <w:tab w:val="right" w:pos="9360"/>
      </w:tabs>
      <w:spacing w:line="240" w:lineRule="auto"/>
    </w:pPr>
  </w:style>
  <w:style w:type="character" w:customStyle="1" w:styleId="HeaderChar">
    <w:name w:val="Header Char"/>
    <w:basedOn w:val="DefaultParagraphFont"/>
    <w:link w:val="Header"/>
    <w:uiPriority w:val="99"/>
    <w:rsid w:val="00A750D9"/>
    <w:rPr>
      <w:rFonts w:ascii="Cambria" w:hAnsi="Cambria"/>
      <w:sz w:val="24"/>
    </w:rPr>
  </w:style>
  <w:style w:type="paragraph" w:styleId="Footer">
    <w:name w:val="footer"/>
    <w:basedOn w:val="Normal"/>
    <w:link w:val="FooterChar"/>
    <w:uiPriority w:val="99"/>
    <w:unhideWhenUsed/>
    <w:rsid w:val="00A750D9"/>
    <w:pPr>
      <w:tabs>
        <w:tab w:val="center" w:pos="4680"/>
        <w:tab w:val="right" w:pos="9360"/>
      </w:tabs>
      <w:spacing w:line="240" w:lineRule="auto"/>
    </w:pPr>
  </w:style>
  <w:style w:type="character" w:customStyle="1" w:styleId="FooterChar">
    <w:name w:val="Footer Char"/>
    <w:basedOn w:val="DefaultParagraphFont"/>
    <w:link w:val="Footer"/>
    <w:uiPriority w:val="99"/>
    <w:rsid w:val="00A750D9"/>
    <w:rPr>
      <w:rFonts w:ascii="Cambria" w:hAnsi="Cambria"/>
      <w:sz w:val="24"/>
    </w:rPr>
  </w:style>
  <w:style w:type="paragraph" w:styleId="BalloonText">
    <w:name w:val="Balloon Text"/>
    <w:basedOn w:val="Normal"/>
    <w:link w:val="BalloonTextChar"/>
    <w:uiPriority w:val="99"/>
    <w:semiHidden/>
    <w:unhideWhenUsed/>
    <w:rsid w:val="00A750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D9"/>
    <w:rPr>
      <w:rFonts w:ascii="Tahoma" w:hAnsi="Tahoma" w:cs="Tahoma"/>
      <w:sz w:val="16"/>
      <w:szCs w:val="16"/>
    </w:rPr>
  </w:style>
  <w:style w:type="character" w:styleId="Hyperlink">
    <w:name w:val="Hyperlink"/>
    <w:basedOn w:val="DefaultParagraphFont"/>
    <w:uiPriority w:val="99"/>
    <w:unhideWhenUsed/>
    <w:rsid w:val="00200DAA"/>
    <w:rPr>
      <w:color w:val="0000FF"/>
      <w:u w:val="single"/>
    </w:rPr>
  </w:style>
  <w:style w:type="table" w:styleId="TableGrid">
    <w:name w:val="Table Grid"/>
    <w:basedOn w:val="TableNormal"/>
    <w:uiPriority w:val="39"/>
    <w:rsid w:val="001C7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car.gmu.edu/fac-staff/rs-courses.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u.edu/ouri/Quality_%20Enhancement_Plan_1_11_1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u.edu/ouri"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Dunn</dc:creator>
  <cp:lastModifiedBy>mjenning</cp:lastModifiedBy>
  <cp:revision>2</cp:revision>
  <cp:lastPrinted>2014-09-24T15:19:00Z</cp:lastPrinted>
  <dcterms:created xsi:type="dcterms:W3CDTF">2014-11-07T20:36:00Z</dcterms:created>
  <dcterms:modified xsi:type="dcterms:W3CDTF">2014-11-07T20:36:00Z</dcterms:modified>
</cp:coreProperties>
</file>