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53F" w:rsidRPr="00813548" w:rsidRDefault="0027553F">
      <w:pPr>
        <w:tabs>
          <w:tab w:val="center" w:pos="4680"/>
        </w:tabs>
        <w:rPr>
          <w:rFonts w:ascii="Book Antiqua" w:hAnsi="Book Antiqua"/>
        </w:rPr>
      </w:pPr>
      <w:bookmarkStart w:id="0" w:name="_GoBack"/>
      <w:bookmarkEnd w:id="0"/>
      <w:r>
        <w:tab/>
      </w:r>
      <w:r w:rsidR="00480B74" w:rsidRPr="009F26E3">
        <w:rPr>
          <w:b/>
        </w:rPr>
        <w:t xml:space="preserve">PROGRAM </w:t>
      </w:r>
      <w:r w:rsidR="00480B74">
        <w:rPr>
          <w:rFonts w:ascii="Book Antiqua" w:hAnsi="Book Antiqua"/>
          <w:b/>
          <w:bCs/>
        </w:rPr>
        <w:t>CIP CHANGE</w:t>
      </w:r>
      <w:r w:rsidR="009F26E3">
        <w:rPr>
          <w:rFonts w:ascii="Book Antiqua" w:hAnsi="Book Antiqua"/>
          <w:b/>
          <w:bCs/>
        </w:rPr>
        <w:t xml:space="preserve"> REQUEST</w:t>
      </w:r>
      <w:r w:rsidR="00480B74">
        <w:rPr>
          <w:rFonts w:ascii="Book Antiqua" w:hAnsi="Book Antiqua"/>
          <w:b/>
          <w:bCs/>
        </w:rPr>
        <w:t xml:space="preserve"> </w:t>
      </w:r>
      <w:r w:rsidRPr="00813548">
        <w:rPr>
          <w:rFonts w:ascii="Book Antiqua" w:hAnsi="Book Antiqua"/>
          <w:b/>
          <w:bCs/>
        </w:rPr>
        <w:t>FORM</w:t>
      </w:r>
    </w:p>
    <w:p w:rsidR="0027553F" w:rsidRPr="00813548" w:rsidRDefault="00813548">
      <w:pPr>
        <w:jc w:val="center"/>
        <w:rPr>
          <w:rFonts w:ascii="Book Antiqua" w:hAnsi="Book Antiqua"/>
        </w:rPr>
      </w:pPr>
      <w:r w:rsidRPr="00813548">
        <w:rPr>
          <w:rFonts w:ascii="Book Antiqua" w:hAnsi="Book Antiqua"/>
        </w:rPr>
        <w:t xml:space="preserve">Board of Governors, </w:t>
      </w:r>
      <w:smartTag w:uri="urn:schemas-microsoft-com:office:smarttags" w:element="PlaceType">
        <w:r w:rsidRPr="00813548">
          <w:rPr>
            <w:rFonts w:ascii="Book Antiqua" w:hAnsi="Book Antiqua"/>
          </w:rPr>
          <w:t>State</w:t>
        </w:r>
      </w:smartTag>
      <w:r w:rsidRPr="00813548">
        <w:rPr>
          <w:rFonts w:ascii="Book Antiqua" w:hAnsi="Book Antiqua"/>
        </w:rPr>
        <w:t xml:space="preserve"> </w:t>
      </w:r>
      <w:smartTag w:uri="urn:schemas-microsoft-com:office:smarttags" w:element="PlaceType">
        <w:r w:rsidRPr="00813548">
          <w:rPr>
            <w:rFonts w:ascii="Book Antiqua" w:hAnsi="Book Antiqua"/>
          </w:rPr>
          <w:t>University</w:t>
        </w:r>
      </w:smartTag>
      <w:r w:rsidRPr="00813548">
        <w:rPr>
          <w:rFonts w:ascii="Book Antiqua" w:hAnsi="Book Antiqua"/>
        </w:rPr>
        <w:t xml:space="preserve"> System of </w:t>
      </w:r>
      <w:smartTag w:uri="urn:schemas-microsoft-com:office:smarttags" w:element="State">
        <w:smartTag w:uri="urn:schemas-microsoft-com:office:smarttags" w:element="place">
          <w:r w:rsidRPr="00813548">
            <w:rPr>
              <w:rFonts w:ascii="Book Antiqua" w:hAnsi="Book Antiqua"/>
            </w:rPr>
            <w:t>Florida</w:t>
          </w:r>
        </w:smartTag>
      </w:smartTag>
      <w:r w:rsidRPr="00813548">
        <w:rPr>
          <w:rFonts w:ascii="Book Antiqua" w:hAnsi="Book Antiqua"/>
        </w:rPr>
        <w:t xml:space="preserve"> </w:t>
      </w:r>
    </w:p>
    <w:p w:rsidR="0027553F" w:rsidRPr="00813548" w:rsidRDefault="0027553F">
      <w:pPr>
        <w:jc w:val="center"/>
        <w:rPr>
          <w:rFonts w:ascii="Book Antiqua" w:hAnsi="Book Antiqua"/>
        </w:rPr>
      </w:pPr>
    </w:p>
    <w:p w:rsidR="0027553F" w:rsidRPr="00813548" w:rsidRDefault="0027553F">
      <w:pPr>
        <w:jc w:val="center"/>
        <w:rPr>
          <w:rFonts w:ascii="Book Antiqua" w:hAnsi="Book Antiqua"/>
        </w:rPr>
      </w:pPr>
    </w:p>
    <w:p w:rsidR="0027553F" w:rsidRDefault="0027553F">
      <w:pPr>
        <w:rPr>
          <w:rFonts w:ascii="Book Antiqua" w:hAnsi="Book Antiqua"/>
        </w:rPr>
      </w:pPr>
      <w:r w:rsidRPr="00813548">
        <w:rPr>
          <w:rFonts w:ascii="Book Antiqua" w:hAnsi="Book Antiqua"/>
          <w:b/>
          <w:bCs/>
        </w:rPr>
        <w:t>UNIVERSITY:</w:t>
      </w:r>
      <w:r w:rsidR="004A71DC">
        <w:rPr>
          <w:rFonts w:ascii="Book Antiqua" w:hAnsi="Book Antiqua"/>
        </w:rPr>
        <w:t xml:space="preserve">  </w:t>
      </w:r>
      <w:r w:rsidR="005C71EA" w:rsidRPr="004A71DC">
        <w:rPr>
          <w:rFonts w:ascii="Book Antiqua" w:hAnsi="Book Antiqua"/>
          <w:u w:val="single"/>
        </w:rPr>
        <w:t>Florida Atlantic University</w:t>
      </w:r>
      <w:r w:rsidR="00935181" w:rsidRPr="004A71DC">
        <w:rPr>
          <w:rFonts w:ascii="Book Antiqua" w:hAnsi="Book Antiqua"/>
          <w:u w:val="single"/>
        </w:rPr>
        <w:t>, Boca campus</w:t>
      </w:r>
      <w:r w:rsidR="005D7B59">
        <w:rPr>
          <w:rFonts w:ascii="Book Antiqua" w:hAnsi="Book Antiqua"/>
        </w:rPr>
        <w:br/>
      </w:r>
      <w:r w:rsidR="005D7B59" w:rsidRPr="005D7B59">
        <w:rPr>
          <w:rFonts w:ascii="Book Antiqua" w:hAnsi="Book Antiqua"/>
          <w:bCs/>
        </w:rPr>
        <w:t>(</w:t>
      </w:r>
      <w:r w:rsidR="005D7B59">
        <w:rPr>
          <w:rFonts w:ascii="Book Antiqua" w:hAnsi="Book Antiqua"/>
          <w:bCs/>
        </w:rPr>
        <w:t>I</w:t>
      </w:r>
      <w:r w:rsidR="005D7B59" w:rsidRPr="005D7B59">
        <w:rPr>
          <w:rFonts w:ascii="Book Antiqua" w:hAnsi="Book Antiqua"/>
          <w:bCs/>
        </w:rPr>
        <w:t>f applicable</w:t>
      </w:r>
      <w:r w:rsidR="005D7B59">
        <w:rPr>
          <w:rFonts w:ascii="Book Antiqua" w:hAnsi="Book Antiqua"/>
          <w:bCs/>
        </w:rPr>
        <w:t xml:space="preserve">, please include the </w:t>
      </w:r>
      <w:r w:rsidR="005D7B59" w:rsidRPr="005D7B59">
        <w:rPr>
          <w:rFonts w:ascii="Book Antiqua" w:hAnsi="Book Antiqua"/>
          <w:bCs/>
        </w:rPr>
        <w:t>campus)</w:t>
      </w:r>
      <w:r w:rsidRPr="00813548">
        <w:rPr>
          <w:rFonts w:ascii="Book Antiqua" w:hAnsi="Book Antiqua"/>
        </w:rPr>
        <w:t xml:space="preserve">                                                               </w:t>
      </w:r>
    </w:p>
    <w:p w:rsidR="00856173" w:rsidRDefault="00856173">
      <w:pPr>
        <w:rPr>
          <w:rFonts w:ascii="Book Antiqua" w:hAnsi="Book Antiqua"/>
        </w:rPr>
      </w:pPr>
    </w:p>
    <w:p w:rsidR="0027553F" w:rsidRPr="00B43CB5" w:rsidRDefault="0027553F">
      <w:pPr>
        <w:rPr>
          <w:rFonts w:ascii="Book Antiqua" w:hAnsi="Book Antiqua"/>
          <w:u w:val="single"/>
        </w:rPr>
      </w:pPr>
      <w:r w:rsidRPr="00813548">
        <w:rPr>
          <w:rFonts w:ascii="Book Antiqua" w:hAnsi="Book Antiqua"/>
          <w:b/>
          <w:bCs/>
        </w:rPr>
        <w:t xml:space="preserve">PROGRAM NAME: </w:t>
      </w:r>
      <w:r w:rsidR="004A71DC" w:rsidRPr="004A71DC">
        <w:rPr>
          <w:rFonts w:ascii="Book Antiqua" w:hAnsi="Book Antiqua"/>
          <w:u w:val="single"/>
        </w:rPr>
        <w:t>B.S. Geomatics Engineering</w:t>
      </w:r>
      <w:r w:rsidR="004A71DC">
        <w:rPr>
          <w:rFonts w:ascii="Book Antiqua" w:hAnsi="Book Antiqua"/>
          <w:u w:val="single"/>
        </w:rPr>
        <w:t xml:space="preserve">   -</w:t>
      </w:r>
      <w:r w:rsidR="004A71DC" w:rsidRPr="004A71DC">
        <w:rPr>
          <w:rFonts w:ascii="Book Antiqua" w:hAnsi="Book Antiqua"/>
          <w:u w:val="single"/>
        </w:rPr>
        <w:t>-&gt;</w:t>
      </w:r>
      <w:r w:rsidR="004A71DC">
        <w:rPr>
          <w:rFonts w:ascii="Book Antiqua" w:hAnsi="Book Antiqua"/>
          <w:u w:val="single"/>
        </w:rPr>
        <w:t xml:space="preserve">   </w:t>
      </w:r>
      <w:r w:rsidR="004A71DC" w:rsidRPr="004A71DC">
        <w:rPr>
          <w:rFonts w:ascii="Book Antiqua" w:hAnsi="Book Antiqua"/>
          <w:u w:val="single"/>
        </w:rPr>
        <w:t xml:space="preserve"> B.S. Engineering Technology</w:t>
      </w:r>
    </w:p>
    <w:p w:rsidR="0027553F" w:rsidRDefault="0027553F">
      <w:pPr>
        <w:ind w:firstLine="720"/>
        <w:rPr>
          <w:rFonts w:ascii="Book Antiqua" w:hAnsi="Book Antiqua"/>
        </w:rPr>
      </w:pPr>
    </w:p>
    <w:p w:rsidR="0027553F" w:rsidRPr="00813548" w:rsidRDefault="0027553F">
      <w:pPr>
        <w:tabs>
          <w:tab w:val="left" w:pos="-1440"/>
        </w:tabs>
        <w:ind w:left="4320" w:hanging="4320"/>
        <w:rPr>
          <w:rFonts w:ascii="Book Antiqua" w:hAnsi="Book Antiqua"/>
        </w:rPr>
      </w:pPr>
      <w:r w:rsidRPr="00813548">
        <w:rPr>
          <w:rFonts w:ascii="Book Antiqua" w:hAnsi="Book Antiqua"/>
          <w:b/>
          <w:bCs/>
        </w:rPr>
        <w:t>DEGREE LEVEL</w:t>
      </w:r>
      <w:r w:rsidR="007A77F7">
        <w:rPr>
          <w:rFonts w:ascii="Book Antiqua" w:hAnsi="Book Antiqua"/>
          <w:b/>
          <w:bCs/>
        </w:rPr>
        <w:t>(S)</w:t>
      </w:r>
      <w:r w:rsidRPr="00813548">
        <w:rPr>
          <w:rFonts w:ascii="Book Antiqua" w:hAnsi="Book Antiqua"/>
          <w:b/>
          <w:bCs/>
        </w:rPr>
        <w:t>:</w:t>
      </w:r>
      <w:r w:rsidRPr="00813548">
        <w:rPr>
          <w:rFonts w:ascii="Book Antiqua" w:hAnsi="Book Antiqua"/>
        </w:rPr>
        <w:t xml:space="preserve">  </w:t>
      </w:r>
      <w:r w:rsidR="005C71EA" w:rsidRPr="004A71DC">
        <w:rPr>
          <w:rFonts w:ascii="Book Antiqua" w:hAnsi="Book Antiqua"/>
          <w:u w:val="single"/>
        </w:rPr>
        <w:t>B</w:t>
      </w:r>
      <w:r w:rsidR="004A71DC" w:rsidRPr="004A71DC">
        <w:rPr>
          <w:rFonts w:ascii="Book Antiqua" w:hAnsi="Book Antiqua"/>
          <w:u w:val="single"/>
        </w:rPr>
        <w:t>.S.</w:t>
      </w:r>
      <w:r w:rsidR="003F68B9">
        <w:rPr>
          <w:rFonts w:ascii="Book Antiqua" w:hAnsi="Book Antiqua"/>
          <w:u w:val="single"/>
        </w:rPr>
        <w:t>E.T.</w:t>
      </w:r>
      <w:r w:rsidRPr="00813548">
        <w:rPr>
          <w:rFonts w:ascii="Book Antiqua" w:hAnsi="Book Antiqua"/>
        </w:rPr>
        <w:tab/>
      </w:r>
    </w:p>
    <w:p w:rsidR="0027553F" w:rsidRDefault="0027553F">
      <w:pPr>
        <w:tabs>
          <w:tab w:val="left" w:pos="-1440"/>
        </w:tabs>
        <w:ind w:left="5040" w:hanging="5040"/>
        <w:rPr>
          <w:rFonts w:ascii="Book Antiqua" w:hAnsi="Book Antiqua"/>
        </w:rPr>
      </w:pPr>
      <w:r w:rsidRPr="006A168C">
        <w:rPr>
          <w:rFonts w:ascii="Book Antiqua" w:hAnsi="Book Antiqua"/>
          <w:sz w:val="22"/>
          <w:szCs w:val="22"/>
        </w:rPr>
        <w:t>(</w:t>
      </w:r>
      <w:r w:rsidR="00981F65">
        <w:rPr>
          <w:rFonts w:ascii="Book Antiqua" w:hAnsi="Book Antiqua"/>
          <w:sz w:val="22"/>
          <w:szCs w:val="22"/>
        </w:rPr>
        <w:t xml:space="preserve">B, M, </w:t>
      </w:r>
      <w:r w:rsidR="006A168C">
        <w:rPr>
          <w:rFonts w:ascii="Book Antiqua" w:hAnsi="Book Antiqua"/>
          <w:sz w:val="22"/>
          <w:szCs w:val="22"/>
        </w:rPr>
        <w:t>Ed.D.,</w:t>
      </w:r>
      <w:r w:rsidR="00981F65">
        <w:rPr>
          <w:rFonts w:ascii="Book Antiqua" w:hAnsi="Book Antiqua"/>
          <w:sz w:val="22"/>
          <w:szCs w:val="22"/>
        </w:rPr>
        <w:t xml:space="preserve"> </w:t>
      </w:r>
      <w:r w:rsidR="00981F65" w:rsidRPr="006A168C">
        <w:rPr>
          <w:rFonts w:ascii="Book Antiqua" w:hAnsi="Book Antiqua"/>
          <w:sz w:val="22"/>
          <w:szCs w:val="22"/>
        </w:rPr>
        <w:t>Ph.D.</w:t>
      </w:r>
      <w:r w:rsidR="00981F65">
        <w:rPr>
          <w:rFonts w:ascii="Book Antiqua" w:hAnsi="Book Antiqua"/>
          <w:sz w:val="22"/>
          <w:szCs w:val="22"/>
        </w:rPr>
        <w:t>,</w:t>
      </w:r>
      <w:r w:rsidR="006A168C">
        <w:rPr>
          <w:rFonts w:ascii="Book Antiqua" w:hAnsi="Book Antiqua"/>
          <w:sz w:val="22"/>
          <w:szCs w:val="22"/>
        </w:rPr>
        <w:t xml:space="preserve"> etc</w:t>
      </w:r>
      <w:r w:rsidRPr="006A168C">
        <w:rPr>
          <w:rFonts w:ascii="Book Antiqua" w:hAnsi="Book Antiqua"/>
          <w:sz w:val="22"/>
          <w:szCs w:val="22"/>
        </w:rPr>
        <w:t>)</w:t>
      </w:r>
      <w:r w:rsidRPr="00813548">
        <w:rPr>
          <w:rFonts w:ascii="Book Antiqua" w:hAnsi="Book Antiqua"/>
        </w:rPr>
        <w:tab/>
      </w:r>
    </w:p>
    <w:p w:rsidR="00480B74" w:rsidRDefault="00480B74">
      <w:pPr>
        <w:tabs>
          <w:tab w:val="left" w:pos="-1440"/>
        </w:tabs>
        <w:ind w:left="5040" w:hanging="5040"/>
        <w:rPr>
          <w:rFonts w:ascii="Book Antiqua" w:hAnsi="Book Antiqua"/>
        </w:rPr>
      </w:pPr>
    </w:p>
    <w:p w:rsidR="00480B74" w:rsidRDefault="00480B74" w:rsidP="00480B74">
      <w:pPr>
        <w:tabs>
          <w:tab w:val="left" w:pos="-1440"/>
        </w:tabs>
        <w:ind w:left="4320" w:hanging="4320"/>
        <w:rPr>
          <w:rFonts w:ascii="Book Antiqua" w:hAnsi="Book Antiqua"/>
        </w:rPr>
      </w:pPr>
      <w:r>
        <w:rPr>
          <w:rFonts w:ascii="Book Antiqua" w:hAnsi="Book Antiqua"/>
          <w:b/>
          <w:bCs/>
        </w:rPr>
        <w:t>OLD/</w:t>
      </w:r>
      <w:r w:rsidR="00981F65">
        <w:rPr>
          <w:rFonts w:ascii="Book Antiqua" w:hAnsi="Book Antiqua"/>
          <w:b/>
          <w:bCs/>
        </w:rPr>
        <w:t xml:space="preserve">CURRENT </w:t>
      </w:r>
      <w:r w:rsidRPr="00813548">
        <w:rPr>
          <w:rFonts w:ascii="Book Antiqua" w:hAnsi="Book Antiqua"/>
          <w:b/>
          <w:bCs/>
        </w:rPr>
        <w:t>CIP CODE</w:t>
      </w:r>
      <w:r w:rsidRPr="00813548">
        <w:rPr>
          <w:rFonts w:ascii="Book Antiqua" w:hAnsi="Book Antiqua"/>
        </w:rPr>
        <w:t xml:space="preserve">:  </w:t>
      </w:r>
      <w:r w:rsidR="004A71DC" w:rsidRPr="004A71DC">
        <w:rPr>
          <w:rFonts w:ascii="Book Antiqua" w:hAnsi="Book Antiqua"/>
          <w:u w:val="single"/>
        </w:rPr>
        <w:t>14.</w:t>
      </w:r>
      <w:r w:rsidR="00297702">
        <w:rPr>
          <w:rFonts w:ascii="Book Antiqua" w:hAnsi="Book Antiqua"/>
          <w:u w:val="single"/>
        </w:rPr>
        <w:t>38</w:t>
      </w:r>
      <w:r w:rsidR="004A71DC" w:rsidRPr="004A71DC">
        <w:rPr>
          <w:rFonts w:ascii="Book Antiqua" w:hAnsi="Book Antiqua"/>
          <w:u w:val="single"/>
        </w:rPr>
        <w:t>01</w:t>
      </w:r>
      <w:r>
        <w:rPr>
          <w:rFonts w:ascii="Book Antiqua" w:hAnsi="Book Antiqua"/>
        </w:rPr>
        <w:tab/>
      </w:r>
    </w:p>
    <w:p w:rsidR="00480B74" w:rsidRDefault="00480B74" w:rsidP="00480B74">
      <w:pPr>
        <w:tabs>
          <w:tab w:val="left" w:pos="-1440"/>
        </w:tabs>
        <w:ind w:left="4320" w:hanging="4320"/>
        <w:rPr>
          <w:rFonts w:ascii="Book Antiqua" w:hAnsi="Book Antiqua"/>
        </w:rPr>
      </w:pPr>
    </w:p>
    <w:p w:rsidR="00EB3578" w:rsidRDefault="00480B74" w:rsidP="00EB3578">
      <w:pPr>
        <w:tabs>
          <w:tab w:val="left" w:pos="-1440"/>
        </w:tabs>
        <w:ind w:left="4320" w:hanging="4320"/>
        <w:rPr>
          <w:rFonts w:ascii="Book Antiqua" w:hAnsi="Book Antiqua"/>
        </w:rPr>
      </w:pPr>
      <w:r w:rsidRPr="00480B74">
        <w:rPr>
          <w:rFonts w:ascii="Book Antiqua" w:hAnsi="Book Antiqua"/>
          <w:b/>
        </w:rPr>
        <w:t>NEW/REQUESTED CIP CODE</w:t>
      </w:r>
      <w:r w:rsidR="004A71DC">
        <w:rPr>
          <w:rFonts w:ascii="Book Antiqua" w:hAnsi="Book Antiqua"/>
          <w:b/>
        </w:rPr>
        <w:t xml:space="preserve">: </w:t>
      </w:r>
      <w:r w:rsidR="004A71DC" w:rsidRPr="004A71DC">
        <w:rPr>
          <w:rFonts w:ascii="Book Antiqua" w:hAnsi="Book Antiqua"/>
          <w:u w:val="single"/>
        </w:rPr>
        <w:t>15.</w:t>
      </w:r>
      <w:r w:rsidR="00132018">
        <w:rPr>
          <w:rFonts w:ascii="Book Antiqua" w:hAnsi="Book Antiqua"/>
          <w:u w:val="single"/>
        </w:rPr>
        <w:t>9999</w:t>
      </w:r>
      <w:r w:rsidR="00EB3578">
        <w:rPr>
          <w:rFonts w:ascii="Book Antiqua" w:hAnsi="Book Antiqua"/>
        </w:rPr>
        <w:tab/>
      </w:r>
    </w:p>
    <w:p w:rsidR="0027553F" w:rsidRDefault="0027553F">
      <w:pPr>
        <w:rPr>
          <w:rFonts w:ascii="Book Antiqua" w:hAnsi="Book Antiqua"/>
        </w:rPr>
      </w:pPr>
    </w:p>
    <w:p w:rsidR="004A71DC" w:rsidRDefault="00480B74">
      <w:pPr>
        <w:rPr>
          <w:rFonts w:ascii="Book Antiqua" w:hAnsi="Book Antiqua"/>
          <w:u w:val="single"/>
        </w:rPr>
      </w:pPr>
      <w:r>
        <w:rPr>
          <w:rFonts w:ascii="Book Antiqua" w:hAnsi="Book Antiqua"/>
          <w:b/>
          <w:bCs/>
        </w:rPr>
        <w:t>NEW CIP CODE EFFECTIVE TERM</w:t>
      </w:r>
      <w:r w:rsidR="0027553F" w:rsidRPr="00813548">
        <w:rPr>
          <w:rFonts w:ascii="Book Antiqua" w:hAnsi="Book Antiqua"/>
          <w:b/>
          <w:bCs/>
        </w:rPr>
        <w:t>:</w:t>
      </w:r>
      <w:r w:rsidR="005C71EA">
        <w:rPr>
          <w:rFonts w:ascii="Book Antiqua" w:hAnsi="Book Antiqua"/>
        </w:rPr>
        <w:t xml:space="preserve">  </w:t>
      </w:r>
      <w:r w:rsidR="005C71EA" w:rsidRPr="004A71DC">
        <w:rPr>
          <w:rFonts w:ascii="Book Antiqua" w:hAnsi="Book Antiqua"/>
          <w:u w:val="single"/>
        </w:rPr>
        <w:t>Fall 2018</w:t>
      </w:r>
    </w:p>
    <w:p w:rsidR="00435B7F" w:rsidRDefault="00435B7F">
      <w:pPr>
        <w:rPr>
          <w:rFonts w:ascii="Book Antiqua" w:hAnsi="Book Antiqua"/>
          <w:sz w:val="22"/>
          <w:szCs w:val="22"/>
        </w:rPr>
      </w:pPr>
      <w:r w:rsidRPr="006A168C">
        <w:rPr>
          <w:rFonts w:ascii="Book Antiqua" w:hAnsi="Book Antiqua"/>
          <w:sz w:val="22"/>
          <w:szCs w:val="22"/>
        </w:rPr>
        <w:t>(</w:t>
      </w:r>
      <w:r w:rsidR="00480B74">
        <w:rPr>
          <w:rFonts w:ascii="Book Antiqua" w:hAnsi="Book Antiqua"/>
          <w:sz w:val="22"/>
          <w:szCs w:val="22"/>
        </w:rPr>
        <w:t xml:space="preserve">First term for students in the </w:t>
      </w:r>
      <w:r w:rsidRPr="006A168C">
        <w:rPr>
          <w:rFonts w:ascii="Book Antiqua" w:hAnsi="Book Antiqua"/>
          <w:sz w:val="22"/>
          <w:szCs w:val="22"/>
        </w:rPr>
        <w:t>program</w:t>
      </w:r>
      <w:r w:rsidR="00480B74">
        <w:rPr>
          <w:rFonts w:ascii="Book Antiqua" w:hAnsi="Book Antiqua"/>
          <w:sz w:val="22"/>
          <w:szCs w:val="22"/>
        </w:rPr>
        <w:t xml:space="preserve"> using the new CIP code</w:t>
      </w:r>
      <w:r w:rsidRPr="006A168C">
        <w:rPr>
          <w:rFonts w:ascii="Book Antiqua" w:hAnsi="Book Antiqua"/>
          <w:sz w:val="22"/>
          <w:szCs w:val="22"/>
        </w:rPr>
        <w:t>)</w:t>
      </w:r>
    </w:p>
    <w:p w:rsidR="00981F65" w:rsidRDefault="00981F65">
      <w:pPr>
        <w:rPr>
          <w:rFonts w:ascii="Book Antiqua" w:hAnsi="Book Antiqua"/>
          <w:sz w:val="22"/>
          <w:szCs w:val="22"/>
        </w:rPr>
      </w:pPr>
    </w:p>
    <w:p w:rsidR="00981F65" w:rsidRPr="006A168C" w:rsidRDefault="00981F65" w:rsidP="00981F65">
      <w:pPr>
        <w:framePr w:w="9086" w:hSpace="240" w:vSpace="240" w:wrap="auto" w:vAnchor="text" w:hAnchor="page" w:x="1387" w:y="1"/>
        <w:pBdr>
          <w:top w:val="single" w:sz="6" w:space="0" w:color="000000"/>
          <w:left w:val="single" w:sz="6" w:space="0" w:color="000000"/>
          <w:bottom w:val="single" w:sz="6" w:space="0" w:color="000000"/>
          <w:right w:val="single" w:sz="6" w:space="0" w:color="000000"/>
        </w:pBdr>
        <w:rPr>
          <w:rFonts w:ascii="Book Antiqua" w:hAnsi="Book Antiqua"/>
          <w:i/>
          <w:sz w:val="22"/>
          <w:szCs w:val="22"/>
        </w:rPr>
      </w:pPr>
      <w:r>
        <w:rPr>
          <w:rFonts w:ascii="Book Antiqua" w:hAnsi="Book Antiqua"/>
          <w:i/>
          <w:sz w:val="22"/>
          <w:szCs w:val="22"/>
        </w:rPr>
        <w:t xml:space="preserve">Please use </w:t>
      </w:r>
      <w:r w:rsidRPr="004D404B">
        <w:rPr>
          <w:rFonts w:ascii="Book Antiqua" w:hAnsi="Book Antiqua"/>
          <w:i/>
          <w:sz w:val="22"/>
          <w:szCs w:val="22"/>
        </w:rPr>
        <w:t>th</w:t>
      </w:r>
      <w:r>
        <w:rPr>
          <w:rFonts w:ascii="Book Antiqua" w:hAnsi="Book Antiqua"/>
          <w:i/>
          <w:sz w:val="22"/>
          <w:szCs w:val="22"/>
        </w:rPr>
        <w:t>is</w:t>
      </w:r>
      <w:r w:rsidRPr="004D404B">
        <w:rPr>
          <w:rFonts w:ascii="Book Antiqua" w:hAnsi="Book Antiqua"/>
          <w:i/>
          <w:sz w:val="22"/>
          <w:szCs w:val="22"/>
        </w:rPr>
        <w:t xml:space="preserve"> form to notify the Board of Governors, State University System of Florida that </w:t>
      </w:r>
      <w:r>
        <w:rPr>
          <w:rFonts w:ascii="Book Antiqua" w:hAnsi="Book Antiqua"/>
          <w:i/>
          <w:sz w:val="22"/>
          <w:szCs w:val="22"/>
        </w:rPr>
        <w:t>an institution intends to change the CIP code for an already existing degree program and begin reporting enrollments and degree</w:t>
      </w:r>
      <w:r w:rsidR="00474FEF">
        <w:rPr>
          <w:rFonts w:ascii="Book Antiqua" w:hAnsi="Book Antiqua"/>
          <w:i/>
          <w:sz w:val="22"/>
          <w:szCs w:val="22"/>
        </w:rPr>
        <w:t>s</w:t>
      </w:r>
      <w:r>
        <w:rPr>
          <w:rFonts w:ascii="Book Antiqua" w:hAnsi="Book Antiqua"/>
          <w:i/>
          <w:sz w:val="22"/>
          <w:szCs w:val="22"/>
        </w:rPr>
        <w:t xml:space="preserve"> data under the new CIP code</w:t>
      </w:r>
      <w:r w:rsidRPr="004D404B">
        <w:rPr>
          <w:rFonts w:ascii="Book Antiqua" w:hAnsi="Book Antiqua"/>
          <w:i/>
          <w:sz w:val="22"/>
          <w:szCs w:val="22"/>
        </w:rPr>
        <w:t xml:space="preserve">. </w:t>
      </w:r>
      <w:r>
        <w:rPr>
          <w:rFonts w:ascii="Book Antiqua" w:hAnsi="Book Antiqua"/>
          <w:i/>
          <w:sz w:val="22"/>
          <w:szCs w:val="22"/>
        </w:rPr>
        <w:t xml:space="preserve">This action will allow for more accurate data analysis of enrollment and degree productivity as well as it will initiate any necessary changes to </w:t>
      </w:r>
      <w:r w:rsidR="00474FEF">
        <w:rPr>
          <w:rFonts w:ascii="Book Antiqua" w:hAnsi="Book Antiqua"/>
          <w:i/>
          <w:sz w:val="22"/>
          <w:szCs w:val="22"/>
        </w:rPr>
        <w:t xml:space="preserve">the </w:t>
      </w:r>
      <w:r>
        <w:rPr>
          <w:rFonts w:ascii="Book Antiqua" w:hAnsi="Book Antiqua"/>
          <w:i/>
          <w:sz w:val="22"/>
          <w:szCs w:val="22"/>
        </w:rPr>
        <w:t>articulation manuals and online search tools.</w:t>
      </w:r>
    </w:p>
    <w:p w:rsidR="0027553F" w:rsidRPr="00813548" w:rsidRDefault="0027553F" w:rsidP="00794817">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 xml:space="preserve">Provide a </w:t>
      </w:r>
      <w:r w:rsidR="005D7B59">
        <w:rPr>
          <w:rFonts w:ascii="Book Antiqua" w:hAnsi="Book Antiqua"/>
          <w:b/>
        </w:rPr>
        <w:t xml:space="preserve">short background and rationale for the CIP change request. </w:t>
      </w:r>
    </w:p>
    <w:p w:rsidR="005C71EA" w:rsidRDefault="005C71EA" w:rsidP="00A60586">
      <w:pPr>
        <w:tabs>
          <w:tab w:val="left" w:pos="360"/>
        </w:tabs>
        <w:rPr>
          <w:rFonts w:ascii="Book Antiqua" w:hAnsi="Book Antiqua"/>
        </w:rPr>
      </w:pPr>
      <w:r>
        <w:rPr>
          <w:rFonts w:ascii="Book Antiqua" w:hAnsi="Book Antiqua"/>
        </w:rPr>
        <w:t xml:space="preserve">The Department of </w:t>
      </w:r>
      <w:r w:rsidR="004A71DC">
        <w:rPr>
          <w:rFonts w:ascii="Book Antiqua" w:hAnsi="Book Antiqua"/>
        </w:rPr>
        <w:t xml:space="preserve">Civil, Environmental &amp; Geomatics Engineering currently offers </w:t>
      </w:r>
      <w:r>
        <w:rPr>
          <w:rFonts w:ascii="Book Antiqua" w:hAnsi="Book Antiqua"/>
        </w:rPr>
        <w:t xml:space="preserve">undergraduate degree programs in </w:t>
      </w:r>
      <w:r w:rsidR="004A71DC">
        <w:rPr>
          <w:rFonts w:ascii="Book Antiqua" w:hAnsi="Book Antiqua"/>
        </w:rPr>
        <w:t>Civil Engineering</w:t>
      </w:r>
      <w:r>
        <w:rPr>
          <w:rFonts w:ascii="Book Antiqua" w:hAnsi="Book Antiqua"/>
        </w:rPr>
        <w:t xml:space="preserve">, </w:t>
      </w:r>
      <w:r w:rsidR="004A71DC">
        <w:rPr>
          <w:rFonts w:ascii="Book Antiqua" w:hAnsi="Book Antiqua"/>
        </w:rPr>
        <w:t>Environmental Engineering</w:t>
      </w:r>
      <w:r>
        <w:rPr>
          <w:rFonts w:ascii="Book Antiqua" w:hAnsi="Book Antiqua"/>
        </w:rPr>
        <w:t xml:space="preserve">, and </w:t>
      </w:r>
      <w:r w:rsidR="004A71DC">
        <w:rPr>
          <w:rFonts w:ascii="Book Antiqua" w:hAnsi="Book Antiqua"/>
        </w:rPr>
        <w:t>Geomatics Engineering</w:t>
      </w:r>
      <w:r>
        <w:rPr>
          <w:rFonts w:ascii="Book Antiqua" w:hAnsi="Book Antiqua"/>
        </w:rPr>
        <w:t xml:space="preserve">. Low degree productivity </w:t>
      </w:r>
      <w:r w:rsidR="004A71DC">
        <w:rPr>
          <w:rFonts w:ascii="Book Antiqua" w:hAnsi="Book Antiqua"/>
        </w:rPr>
        <w:t>for the B.S. Geomatics Engineering, recent changes to the Florida statute requirements for surveying licensure eligibility</w:t>
      </w:r>
      <w:r>
        <w:rPr>
          <w:rFonts w:ascii="Book Antiqua" w:hAnsi="Book Antiqua"/>
        </w:rPr>
        <w:t xml:space="preserve">, </w:t>
      </w:r>
      <w:r w:rsidR="004A71DC">
        <w:rPr>
          <w:rFonts w:ascii="Book Antiqua" w:hAnsi="Book Antiqua"/>
        </w:rPr>
        <w:t>retention/pipeline issues, and ABET accreditation changes have</w:t>
      </w:r>
      <w:r>
        <w:rPr>
          <w:rFonts w:ascii="Book Antiqua" w:hAnsi="Book Antiqua"/>
        </w:rPr>
        <w:t xml:space="preserve"> prompted the </w:t>
      </w:r>
      <w:r w:rsidR="004A71DC">
        <w:rPr>
          <w:rFonts w:ascii="Book Antiqua" w:hAnsi="Book Antiqua"/>
        </w:rPr>
        <w:t>D</w:t>
      </w:r>
      <w:r>
        <w:rPr>
          <w:rFonts w:ascii="Book Antiqua" w:hAnsi="Book Antiqua"/>
        </w:rPr>
        <w:t xml:space="preserve">epartment to re-examine its degree program </w:t>
      </w:r>
      <w:r w:rsidR="004A71DC">
        <w:rPr>
          <w:rFonts w:ascii="Book Antiqua" w:hAnsi="Book Antiqua"/>
        </w:rPr>
        <w:t>and create an Engineering Technology degree</w:t>
      </w:r>
      <w:r>
        <w:rPr>
          <w:rFonts w:ascii="Book Antiqua" w:hAnsi="Book Antiqua"/>
        </w:rPr>
        <w:t>.</w:t>
      </w:r>
    </w:p>
    <w:p w:rsidR="004A71DC" w:rsidRDefault="004A71DC" w:rsidP="004A71DC">
      <w:pPr>
        <w:tabs>
          <w:tab w:val="left" w:pos="360"/>
        </w:tabs>
        <w:ind w:left="360"/>
        <w:rPr>
          <w:rFonts w:ascii="Book Antiqua" w:hAnsi="Book Antiqua"/>
        </w:rPr>
      </w:pPr>
    </w:p>
    <w:p w:rsidR="00856173" w:rsidRDefault="00C2743C" w:rsidP="00856173">
      <w:pPr>
        <w:pStyle w:val="Level1"/>
        <w:numPr>
          <w:ilvl w:val="0"/>
          <w:numId w:val="8"/>
        </w:numPr>
        <w:tabs>
          <w:tab w:val="left" w:pos="-1440"/>
          <w:tab w:val="left" w:pos="360"/>
        </w:tabs>
        <w:ind w:left="360"/>
        <w:rPr>
          <w:rFonts w:ascii="Book Antiqua" w:hAnsi="Book Antiqua"/>
          <w:b/>
        </w:rPr>
      </w:pPr>
      <w:r>
        <w:rPr>
          <w:rFonts w:ascii="Book Antiqua" w:hAnsi="Book Antiqua"/>
          <w:b/>
        </w:rPr>
        <w:t xml:space="preserve">Explain the impact of the proposed change on the current faculty and </w:t>
      </w:r>
      <w:r w:rsidR="002401EB">
        <w:rPr>
          <w:rFonts w:ascii="Book Antiqua" w:hAnsi="Book Antiqua"/>
          <w:b/>
        </w:rPr>
        <w:t>current and</w:t>
      </w:r>
      <w:r>
        <w:rPr>
          <w:rFonts w:ascii="Book Antiqua" w:hAnsi="Book Antiqua"/>
          <w:b/>
        </w:rPr>
        <w:t xml:space="preserve"> future students. </w:t>
      </w:r>
    </w:p>
    <w:p w:rsidR="002B5199" w:rsidRPr="002B5199" w:rsidRDefault="004A71DC" w:rsidP="002B5199">
      <w:pPr>
        <w:pStyle w:val="Level1"/>
        <w:numPr>
          <w:ilvl w:val="0"/>
          <w:numId w:val="0"/>
        </w:numPr>
        <w:tabs>
          <w:tab w:val="left" w:pos="-1440"/>
          <w:tab w:val="left" w:pos="360"/>
        </w:tabs>
        <w:rPr>
          <w:rFonts w:ascii="Book Antiqua" w:hAnsi="Book Antiqua"/>
        </w:rPr>
      </w:pPr>
      <w:r>
        <w:rPr>
          <w:rFonts w:ascii="Book Antiqua" w:hAnsi="Book Antiqua"/>
        </w:rPr>
        <w:t xml:space="preserve">The </w:t>
      </w:r>
      <w:r w:rsidR="00AB5D85">
        <w:rPr>
          <w:rFonts w:ascii="Book Antiqua" w:hAnsi="Book Antiqua"/>
        </w:rPr>
        <w:t xml:space="preserve">proposed curriculum for new CIP code </w:t>
      </w:r>
      <w:r>
        <w:rPr>
          <w:rFonts w:ascii="Book Antiqua" w:hAnsi="Book Antiqua"/>
        </w:rPr>
        <w:t xml:space="preserve">largely uses existing courses from </w:t>
      </w:r>
      <w:r w:rsidR="00AB5D85">
        <w:rPr>
          <w:rFonts w:ascii="Book Antiqua" w:hAnsi="Book Antiqua"/>
        </w:rPr>
        <w:t xml:space="preserve">the Department of Civil, Environmental &amp; Geomatics Engineering as well as </w:t>
      </w:r>
      <w:r>
        <w:rPr>
          <w:rFonts w:ascii="Book Antiqua" w:hAnsi="Book Antiqua"/>
        </w:rPr>
        <w:t xml:space="preserve">the </w:t>
      </w:r>
      <w:r w:rsidR="00A60586">
        <w:rPr>
          <w:rFonts w:ascii="Book Antiqua" w:hAnsi="Book Antiqua"/>
        </w:rPr>
        <w:t>other degree programs in the College of Engineering and Computer Science</w:t>
      </w:r>
      <w:r>
        <w:rPr>
          <w:rFonts w:ascii="Book Antiqua" w:hAnsi="Book Antiqua"/>
        </w:rPr>
        <w:t xml:space="preserve">. </w:t>
      </w:r>
      <w:r w:rsidR="00892F76">
        <w:rPr>
          <w:rFonts w:ascii="Book Antiqua" w:hAnsi="Book Antiqua"/>
        </w:rPr>
        <w:t xml:space="preserve">Two existing courses are combined (Geodesy and Satellite Positioning). The net effect is that 2 less core courses are required in the newer program, so faculty will have more flexibility to offer electives. Four existing courses will undergo name changes to better reflect the course content, and the existing capstone course will undergo a minor revision. The </w:t>
      </w:r>
      <w:r w:rsidR="00892F76">
        <w:rPr>
          <w:rFonts w:ascii="Book Antiqua" w:hAnsi="Book Antiqua"/>
        </w:rPr>
        <w:lastRenderedPageBreak/>
        <w:t>new curriculum has more flexibility and was designed to accommodate current students matriculating in the existing CIP code.</w:t>
      </w:r>
      <w:r w:rsidR="002B5199">
        <w:rPr>
          <w:rFonts w:ascii="Book Antiqua" w:hAnsi="Book Antiqua"/>
        </w:rPr>
        <w:t xml:space="preserve"> We </w:t>
      </w:r>
      <w:r w:rsidR="00892F76">
        <w:rPr>
          <w:rFonts w:ascii="Book Antiqua" w:hAnsi="Book Antiqua"/>
        </w:rPr>
        <w:t xml:space="preserve">anticipate </w:t>
      </w:r>
      <w:r w:rsidR="002B5199">
        <w:rPr>
          <w:rFonts w:ascii="Book Antiqua" w:hAnsi="Book Antiqua"/>
        </w:rPr>
        <w:t xml:space="preserve">that the </w:t>
      </w:r>
      <w:r w:rsidR="00892F76">
        <w:rPr>
          <w:rFonts w:ascii="Book Antiqua" w:hAnsi="Book Antiqua"/>
        </w:rPr>
        <w:t>new framework</w:t>
      </w:r>
      <w:r w:rsidR="002B5199">
        <w:rPr>
          <w:rFonts w:ascii="Book Antiqua" w:hAnsi="Book Antiqua"/>
        </w:rPr>
        <w:t xml:space="preserve"> will facilitate advising, </w:t>
      </w:r>
      <w:r w:rsidR="00892F76">
        <w:rPr>
          <w:rFonts w:ascii="Book Antiqua" w:hAnsi="Book Antiqua"/>
        </w:rPr>
        <w:t xml:space="preserve">improve retention, shorten graduation times, and increase degree completions, </w:t>
      </w:r>
      <w:r w:rsidR="002B5199">
        <w:rPr>
          <w:rFonts w:ascii="Book Antiqua" w:hAnsi="Book Antiqua"/>
        </w:rPr>
        <w:t xml:space="preserve">while the new degree title will be to the advantage of the </w:t>
      </w:r>
      <w:r w:rsidR="00892F76">
        <w:rPr>
          <w:rFonts w:ascii="Book Antiqua" w:hAnsi="Book Antiqua"/>
        </w:rPr>
        <w:t>degree</w:t>
      </w:r>
      <w:r w:rsidR="002B5199">
        <w:rPr>
          <w:rFonts w:ascii="Book Antiqua" w:hAnsi="Book Antiqua"/>
        </w:rPr>
        <w:t xml:space="preserve"> marketability</w:t>
      </w:r>
      <w:r w:rsidR="00892F76">
        <w:rPr>
          <w:rFonts w:ascii="Book Antiqua" w:hAnsi="Book Antiqua"/>
        </w:rPr>
        <w:t xml:space="preserve"> and employment opportunities for graduates</w:t>
      </w:r>
      <w:r w:rsidR="002B5199">
        <w:rPr>
          <w:rFonts w:ascii="Book Antiqua" w:hAnsi="Book Antiqua"/>
        </w:rPr>
        <w:t>.</w:t>
      </w:r>
      <w:r w:rsidR="00892F76">
        <w:rPr>
          <w:rFonts w:ascii="Book Antiqua" w:hAnsi="Book Antiqua"/>
        </w:rPr>
        <w:t xml:space="preserve"> The curriculum is designed to allow students to complete the GIS certificate and the surveying and mapping certificate as well as ensure eligibility for the Fundamentals of Surveying licensing exam and ABET accreditation. With the expansion of technical electives, graduates can choose courses that will increase their likelihood of passing the Fundamentals of Engineering exam, if eligible.</w:t>
      </w:r>
      <w:r w:rsidR="002B5199">
        <w:rPr>
          <w:rFonts w:ascii="Book Antiqua" w:hAnsi="Book Antiqua"/>
        </w:rPr>
        <w:t xml:space="preserve"> </w:t>
      </w:r>
    </w:p>
    <w:p w:rsidR="0027553F" w:rsidRPr="00813548" w:rsidRDefault="0027553F" w:rsidP="00794817">
      <w:pPr>
        <w:tabs>
          <w:tab w:val="left" w:pos="360"/>
        </w:tabs>
        <w:ind w:left="360" w:hanging="360"/>
        <w:jc w:val="center"/>
        <w:rPr>
          <w:rFonts w:ascii="Book Antiqua" w:hAnsi="Book Antiqua"/>
        </w:rPr>
      </w:pPr>
    </w:p>
    <w:p w:rsidR="0027553F" w:rsidRDefault="00C2743C" w:rsidP="00794817">
      <w:pPr>
        <w:pStyle w:val="Level1"/>
        <w:numPr>
          <w:ilvl w:val="0"/>
          <w:numId w:val="8"/>
        </w:numPr>
        <w:tabs>
          <w:tab w:val="left" w:pos="-1440"/>
          <w:tab w:val="left" w:pos="360"/>
        </w:tabs>
        <w:ind w:left="360"/>
        <w:rPr>
          <w:rFonts w:ascii="Book Antiqua" w:hAnsi="Book Antiqua"/>
          <w:b/>
        </w:rPr>
      </w:pPr>
      <w:r>
        <w:rPr>
          <w:rFonts w:ascii="Book Antiqua" w:hAnsi="Book Antiqua"/>
          <w:b/>
        </w:rPr>
        <w:t xml:space="preserve">Provide evidence that considerations have been </w:t>
      </w:r>
      <w:r w:rsidR="00CF0310">
        <w:rPr>
          <w:rFonts w:ascii="Book Antiqua" w:hAnsi="Book Antiqua"/>
          <w:b/>
        </w:rPr>
        <w:t>given</w:t>
      </w:r>
      <w:r>
        <w:rPr>
          <w:rFonts w:ascii="Book Antiqua" w:hAnsi="Book Antiqua"/>
          <w:b/>
        </w:rPr>
        <w:t xml:space="preserve"> to the impact </w:t>
      </w:r>
      <w:r w:rsidR="009F26E3">
        <w:rPr>
          <w:rFonts w:ascii="Book Antiqua" w:hAnsi="Book Antiqua"/>
          <w:b/>
        </w:rPr>
        <w:t xml:space="preserve">of this CIP change </w:t>
      </w:r>
      <w:r>
        <w:rPr>
          <w:rFonts w:ascii="Book Antiqua" w:hAnsi="Book Antiqua"/>
          <w:b/>
        </w:rPr>
        <w:t xml:space="preserve">on existing programs at the university, and the possibility that the </w:t>
      </w:r>
      <w:r w:rsidR="009F26E3">
        <w:rPr>
          <w:rFonts w:ascii="Book Antiqua" w:hAnsi="Book Antiqua"/>
          <w:b/>
        </w:rPr>
        <w:t xml:space="preserve">program using the new </w:t>
      </w:r>
      <w:r>
        <w:rPr>
          <w:rFonts w:ascii="Book Antiqua" w:hAnsi="Book Antiqua"/>
          <w:b/>
        </w:rPr>
        <w:t xml:space="preserve">CIP will duplicate </w:t>
      </w:r>
      <w:r w:rsidR="000704F2">
        <w:rPr>
          <w:rFonts w:ascii="Book Antiqua" w:hAnsi="Book Antiqua"/>
          <w:b/>
        </w:rPr>
        <w:t xml:space="preserve">already existing </w:t>
      </w:r>
      <w:r>
        <w:rPr>
          <w:rFonts w:ascii="Book Antiqua" w:hAnsi="Book Antiqua"/>
          <w:b/>
        </w:rPr>
        <w:t xml:space="preserve">programs at other SUS institutions. </w:t>
      </w:r>
    </w:p>
    <w:p w:rsidR="002B5199" w:rsidRPr="002B5199" w:rsidRDefault="002B5199" w:rsidP="002B5199">
      <w:pPr>
        <w:pStyle w:val="Level1"/>
        <w:numPr>
          <w:ilvl w:val="0"/>
          <w:numId w:val="0"/>
        </w:numPr>
        <w:tabs>
          <w:tab w:val="left" w:pos="-1440"/>
          <w:tab w:val="left" w:pos="360"/>
        </w:tabs>
        <w:rPr>
          <w:rFonts w:ascii="Book Antiqua" w:hAnsi="Book Antiqua"/>
        </w:rPr>
      </w:pPr>
      <w:r>
        <w:rPr>
          <w:rFonts w:ascii="Book Antiqua" w:hAnsi="Book Antiqua"/>
        </w:rPr>
        <w:t xml:space="preserve">No negative impact on other programs or </w:t>
      </w:r>
      <w:r w:rsidR="00892F76">
        <w:rPr>
          <w:rFonts w:ascii="Book Antiqua" w:hAnsi="Book Antiqua"/>
        </w:rPr>
        <w:t>other D</w:t>
      </w:r>
      <w:r>
        <w:rPr>
          <w:rFonts w:ascii="Book Antiqua" w:hAnsi="Book Antiqua"/>
        </w:rPr>
        <w:t xml:space="preserve">epartments at FAU are foreseen as the requested CIP change only affects the programs housed in a single academic unit. </w:t>
      </w:r>
      <w:r w:rsidR="00297702">
        <w:rPr>
          <w:rFonts w:ascii="Book Antiqua" w:hAnsi="Book Antiqua"/>
        </w:rPr>
        <w:t xml:space="preserve">On the contrary, we anticipate </w:t>
      </w:r>
      <w:r>
        <w:rPr>
          <w:rFonts w:ascii="Book Antiqua" w:hAnsi="Book Antiqua"/>
        </w:rPr>
        <w:t xml:space="preserve">a positive impact will be that the </w:t>
      </w:r>
      <w:r w:rsidR="00297702">
        <w:rPr>
          <w:rFonts w:ascii="Book Antiqua" w:hAnsi="Book Antiqua"/>
        </w:rPr>
        <w:t>new curriculum will help in advising, retention, speed of graduation, and employment prospects</w:t>
      </w:r>
      <w:r>
        <w:rPr>
          <w:rFonts w:ascii="Book Antiqua" w:hAnsi="Book Antiqua"/>
        </w:rPr>
        <w:t>. Within the SUS</w:t>
      </w:r>
      <w:r w:rsidR="00297702">
        <w:rPr>
          <w:rFonts w:ascii="Book Antiqua" w:hAnsi="Book Antiqua"/>
        </w:rPr>
        <w:t>, no engineering technology degree programs currently exist</w:t>
      </w:r>
      <w:r w:rsidR="00A60586">
        <w:rPr>
          <w:rFonts w:ascii="Book Antiqua" w:hAnsi="Book Antiqua"/>
        </w:rPr>
        <w:t>, except at UWF</w:t>
      </w:r>
      <w:r w:rsidR="00375436">
        <w:rPr>
          <w:rFonts w:ascii="Book Antiqua" w:hAnsi="Book Antiqua"/>
        </w:rPr>
        <w:t>.</w:t>
      </w:r>
      <w:r>
        <w:rPr>
          <w:rFonts w:ascii="Book Antiqua" w:hAnsi="Book Antiqua"/>
        </w:rPr>
        <w:t xml:space="preserve"> </w:t>
      </w:r>
      <w:r w:rsidR="00132018">
        <w:rPr>
          <w:rFonts w:ascii="Book Antiqua" w:hAnsi="Book Antiqua"/>
        </w:rPr>
        <w:t>It is significantly different – in name (General Engineering Technology) and focus (3 tracks – Electrical, Construction, and Instruction). In addition, w</w:t>
      </w:r>
      <w:r w:rsidR="00375436">
        <w:rPr>
          <w:rFonts w:ascii="Book Antiqua" w:hAnsi="Book Antiqua"/>
        </w:rPr>
        <w:t xml:space="preserve">e </w:t>
      </w:r>
      <w:r w:rsidR="00297702">
        <w:rPr>
          <w:rFonts w:ascii="Book Antiqua" w:hAnsi="Book Antiqua"/>
        </w:rPr>
        <w:t>have consulted with our partners in the Geosciences Department who have been offering core classes for the B.S.G.E. program since its inception</w:t>
      </w:r>
      <w:r w:rsidR="00AB5D85">
        <w:rPr>
          <w:rFonts w:ascii="Book Antiqua" w:hAnsi="Book Antiqua"/>
        </w:rPr>
        <w:t>, and we have also consulted with the other departments in the College of Engineering and Computer Science</w:t>
      </w:r>
      <w:r w:rsidR="00297702">
        <w:rPr>
          <w:rFonts w:ascii="Book Antiqua" w:hAnsi="Book Antiqua"/>
        </w:rPr>
        <w:t>. The proposed curriculum has no change to courses</w:t>
      </w:r>
      <w:r w:rsidR="00AB5D85">
        <w:rPr>
          <w:rFonts w:ascii="Book Antiqua" w:hAnsi="Book Antiqua"/>
        </w:rPr>
        <w:t xml:space="preserve"> from these other departments</w:t>
      </w:r>
      <w:r w:rsidR="00297702">
        <w:rPr>
          <w:rFonts w:ascii="Book Antiqua" w:hAnsi="Book Antiqua"/>
        </w:rPr>
        <w:t xml:space="preserve">, and they </w:t>
      </w:r>
      <w:r w:rsidR="00375436">
        <w:rPr>
          <w:rFonts w:ascii="Book Antiqua" w:hAnsi="Book Antiqua"/>
        </w:rPr>
        <w:t xml:space="preserve">see </w:t>
      </w:r>
      <w:r w:rsidR="00297702">
        <w:rPr>
          <w:rFonts w:ascii="Book Antiqua" w:hAnsi="Book Antiqua"/>
        </w:rPr>
        <w:t>only positive impacts in our continued cooperation and close collaboration</w:t>
      </w:r>
      <w:r w:rsidR="00375436">
        <w:rPr>
          <w:rFonts w:ascii="Book Antiqua" w:hAnsi="Book Antiqua"/>
        </w:rPr>
        <w:t>.</w:t>
      </w: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B171F5" w:rsidRDefault="002401EB" w:rsidP="00B171F5">
      <w:pPr>
        <w:pStyle w:val="Level1"/>
        <w:numPr>
          <w:ilvl w:val="0"/>
          <w:numId w:val="8"/>
        </w:numPr>
        <w:tabs>
          <w:tab w:val="left" w:pos="-1440"/>
          <w:tab w:val="left" w:pos="360"/>
        </w:tabs>
        <w:ind w:left="360"/>
        <w:rPr>
          <w:rFonts w:ascii="Book Antiqua" w:hAnsi="Book Antiqua"/>
          <w:b/>
        </w:rPr>
      </w:pPr>
      <w:r>
        <w:rPr>
          <w:rFonts w:ascii="Book Antiqua" w:hAnsi="Book Antiqua"/>
          <w:b/>
        </w:rPr>
        <w:t>If applicable, please</w:t>
      </w:r>
      <w:r w:rsidR="00C2743C">
        <w:rPr>
          <w:rFonts w:ascii="Book Antiqua" w:hAnsi="Book Antiqua"/>
          <w:b/>
        </w:rPr>
        <w:t xml:space="preserve"> explain how the CIP change will impact </w:t>
      </w:r>
      <w:r w:rsidR="00B171F5">
        <w:rPr>
          <w:rFonts w:ascii="Book Antiqua" w:hAnsi="Book Antiqua"/>
          <w:b/>
        </w:rPr>
        <w:t>the program’s listing</w:t>
      </w:r>
      <w:r>
        <w:rPr>
          <w:rFonts w:ascii="Book Antiqua" w:hAnsi="Book Antiqua"/>
          <w:b/>
        </w:rPr>
        <w:t xml:space="preserve"> in a </w:t>
      </w:r>
      <w:r w:rsidR="00B171F5">
        <w:rPr>
          <w:rFonts w:ascii="Book Antiqua" w:hAnsi="Book Antiqua"/>
          <w:b/>
        </w:rPr>
        <w:t>Programs of Strategic Emphasis</w:t>
      </w:r>
      <w:r w:rsidR="00CF0310">
        <w:rPr>
          <w:rFonts w:ascii="Book Antiqua" w:hAnsi="Book Antiqua"/>
          <w:b/>
        </w:rPr>
        <w:t xml:space="preserve"> (PSE)</w:t>
      </w:r>
      <w:r>
        <w:rPr>
          <w:rFonts w:ascii="Book Antiqua" w:hAnsi="Book Antiqua"/>
          <w:b/>
        </w:rPr>
        <w:t xml:space="preserve"> category</w:t>
      </w:r>
      <w:r w:rsidR="00CF0310">
        <w:rPr>
          <w:rFonts w:ascii="Book Antiqua" w:hAnsi="Book Antiqua"/>
          <w:b/>
        </w:rPr>
        <w:t xml:space="preserve">. </w:t>
      </w:r>
      <w:r w:rsidR="000704F2" w:rsidRPr="00F572F6">
        <w:rPr>
          <w:rFonts w:ascii="Book Antiqua" w:hAnsi="Book Antiqua"/>
          <w:b/>
        </w:rPr>
        <w:t>P</w:t>
      </w:r>
      <w:r w:rsidR="00CF0310" w:rsidRPr="00F572F6">
        <w:rPr>
          <w:rFonts w:ascii="Book Antiqua" w:hAnsi="Book Antiqua"/>
          <w:b/>
        </w:rPr>
        <w:t xml:space="preserve">lease provide a rationale to support the need for the program to be included in a PSE category, if it is not already included in a PSE category. </w:t>
      </w:r>
    </w:p>
    <w:p w:rsidR="00375436" w:rsidRPr="00A60586" w:rsidRDefault="00375436" w:rsidP="0065418C">
      <w:pPr>
        <w:pStyle w:val="Level1"/>
        <w:numPr>
          <w:ilvl w:val="0"/>
          <w:numId w:val="0"/>
        </w:numPr>
        <w:tabs>
          <w:tab w:val="left" w:pos="-1440"/>
          <w:tab w:val="left" w:pos="360"/>
        </w:tabs>
        <w:rPr>
          <w:rFonts w:ascii="Book Antiqua" w:hAnsi="Book Antiqua"/>
        </w:rPr>
      </w:pPr>
      <w:r w:rsidRPr="00A60586">
        <w:rPr>
          <w:rFonts w:ascii="Book Antiqua" w:hAnsi="Book Antiqua"/>
        </w:rPr>
        <w:t xml:space="preserve">The current CIP for the </w:t>
      </w:r>
      <w:r w:rsidR="00297702" w:rsidRPr="00A60586">
        <w:rPr>
          <w:rFonts w:ascii="Book Antiqua" w:hAnsi="Book Antiqua"/>
        </w:rPr>
        <w:t>B.S.G.E. program (14.4801) is</w:t>
      </w:r>
      <w:r w:rsidRPr="00A60586">
        <w:rPr>
          <w:rFonts w:ascii="Book Antiqua" w:hAnsi="Book Antiqua"/>
        </w:rPr>
        <w:t xml:space="preserve"> currently listed as </w:t>
      </w:r>
      <w:r w:rsidR="00297702" w:rsidRPr="00A60586">
        <w:rPr>
          <w:rFonts w:ascii="Book Antiqua" w:hAnsi="Book Antiqua"/>
        </w:rPr>
        <w:t xml:space="preserve">a </w:t>
      </w:r>
      <w:r w:rsidRPr="00A60586">
        <w:rPr>
          <w:rFonts w:ascii="Book Antiqua" w:hAnsi="Book Antiqua"/>
        </w:rPr>
        <w:t xml:space="preserve">Program of Strategic Emphasis (PSE). The new CIP </w:t>
      </w:r>
      <w:r w:rsidR="00297702" w:rsidRPr="00A60586">
        <w:rPr>
          <w:rFonts w:ascii="Book Antiqua" w:hAnsi="Book Antiqua"/>
        </w:rPr>
        <w:t xml:space="preserve">code </w:t>
      </w:r>
      <w:r w:rsidRPr="00A60586">
        <w:rPr>
          <w:rFonts w:ascii="Book Antiqua" w:hAnsi="Book Antiqua"/>
        </w:rPr>
        <w:t>is currently not used in the SUS</w:t>
      </w:r>
      <w:r w:rsidR="00297702" w:rsidRPr="00A60586">
        <w:rPr>
          <w:rFonts w:ascii="Book Antiqua" w:hAnsi="Book Antiqua"/>
        </w:rPr>
        <w:t xml:space="preserve">, but is closely related to </w:t>
      </w:r>
      <w:r w:rsidR="00A60586" w:rsidRPr="00A60586">
        <w:rPr>
          <w:rFonts w:ascii="Book Antiqua" w:hAnsi="Book Antiqua"/>
        </w:rPr>
        <w:t xml:space="preserve">14.0101 (Engineering, General), </w:t>
      </w:r>
      <w:r w:rsidR="00297702" w:rsidRPr="00A60586">
        <w:rPr>
          <w:rFonts w:ascii="Book Antiqua" w:hAnsi="Book Antiqua"/>
        </w:rPr>
        <w:t>15.1001</w:t>
      </w:r>
      <w:r w:rsidR="00022487" w:rsidRPr="00A60586">
        <w:rPr>
          <w:rFonts w:ascii="Book Antiqua" w:hAnsi="Book Antiqua"/>
        </w:rPr>
        <w:t xml:space="preserve"> (Construction Engineering Technology)</w:t>
      </w:r>
      <w:r w:rsidR="00297702" w:rsidRPr="00A60586">
        <w:rPr>
          <w:rFonts w:ascii="Book Antiqua" w:hAnsi="Book Antiqua"/>
        </w:rPr>
        <w:t>, 15.1005</w:t>
      </w:r>
      <w:r w:rsidR="00022487" w:rsidRPr="00A60586">
        <w:rPr>
          <w:rFonts w:ascii="Book Antiqua" w:hAnsi="Book Antiqua"/>
        </w:rPr>
        <w:t xml:space="preserve"> (unknown)</w:t>
      </w:r>
      <w:r w:rsidR="00297702" w:rsidRPr="00A60586">
        <w:rPr>
          <w:rFonts w:ascii="Book Antiqua" w:hAnsi="Book Antiqua"/>
        </w:rPr>
        <w:t xml:space="preserve">, </w:t>
      </w:r>
      <w:r w:rsidR="00A60586" w:rsidRPr="00A60586">
        <w:rPr>
          <w:rFonts w:ascii="Book Antiqua" w:hAnsi="Book Antiqua"/>
        </w:rPr>
        <w:t xml:space="preserve">15.0303 (Electrical, Electronic and Communications Engineering Technology/Technician), </w:t>
      </w:r>
      <w:r w:rsidR="00297702" w:rsidRPr="00A60586">
        <w:rPr>
          <w:rFonts w:ascii="Book Antiqua" w:hAnsi="Book Antiqua"/>
        </w:rPr>
        <w:t>15.1102</w:t>
      </w:r>
      <w:r w:rsidR="00022487" w:rsidRPr="00A60586">
        <w:rPr>
          <w:rFonts w:ascii="Book Antiqua" w:hAnsi="Book Antiqua"/>
        </w:rPr>
        <w:t xml:space="preserve"> (Surveying Technology)</w:t>
      </w:r>
      <w:r w:rsidR="00A60586" w:rsidRPr="00A60586">
        <w:rPr>
          <w:rFonts w:ascii="Book Antiqua" w:hAnsi="Book Antiqua"/>
        </w:rPr>
        <w:t>, 15.1202 (Computer Technology/Computer Systems Technology), 15.1501</w:t>
      </w:r>
      <w:r w:rsidR="00A60586">
        <w:rPr>
          <w:rFonts w:ascii="Book Antiqua" w:hAnsi="Book Antiqua"/>
        </w:rPr>
        <w:t xml:space="preserve"> (E</w:t>
      </w:r>
      <w:r w:rsidR="00A60586" w:rsidRPr="00A60586">
        <w:rPr>
          <w:rFonts w:ascii="Book Antiqua" w:hAnsi="Book Antiqua"/>
        </w:rPr>
        <w:t>ngineering/Industrial Management</w:t>
      </w:r>
      <w:r w:rsidR="00A60586">
        <w:rPr>
          <w:rFonts w:ascii="Book Antiqua" w:hAnsi="Book Antiqua"/>
        </w:rPr>
        <w:t>)</w:t>
      </w:r>
      <w:r w:rsidRPr="00A60586">
        <w:rPr>
          <w:rFonts w:ascii="Book Antiqua" w:hAnsi="Book Antiqua"/>
        </w:rPr>
        <w:t xml:space="preserve">.  We are working under the assumption that the new </w:t>
      </w:r>
      <w:r w:rsidR="00297702" w:rsidRPr="00A60586">
        <w:rPr>
          <w:rFonts w:ascii="Book Antiqua" w:hAnsi="Book Antiqua"/>
        </w:rPr>
        <w:t>curriculum</w:t>
      </w:r>
      <w:r w:rsidRPr="00A60586">
        <w:rPr>
          <w:rFonts w:ascii="Book Antiqua" w:hAnsi="Book Antiqua"/>
        </w:rPr>
        <w:t xml:space="preserve"> with the new CIP </w:t>
      </w:r>
      <w:r w:rsidR="00022487" w:rsidRPr="00A60586">
        <w:rPr>
          <w:rFonts w:ascii="Book Antiqua" w:hAnsi="Book Antiqua"/>
        </w:rPr>
        <w:t xml:space="preserve">will </w:t>
      </w:r>
      <w:r w:rsidRPr="00A60586">
        <w:rPr>
          <w:rFonts w:ascii="Book Antiqua" w:hAnsi="Book Antiqua"/>
        </w:rPr>
        <w:t>eventually be included on the PSE list if the CIP change is approved</w:t>
      </w:r>
      <w:r w:rsidR="00022487" w:rsidRPr="00A60586">
        <w:rPr>
          <w:rFonts w:ascii="Book Antiqua" w:hAnsi="Book Antiqua"/>
        </w:rPr>
        <w:t xml:space="preserve"> because it combines </w:t>
      </w:r>
      <w:r w:rsidR="00A60586">
        <w:rPr>
          <w:rFonts w:ascii="Book Antiqua" w:hAnsi="Book Antiqua"/>
        </w:rPr>
        <w:t xml:space="preserve">aspects of </w:t>
      </w:r>
      <w:r w:rsidR="00022487" w:rsidRPr="00A60586">
        <w:rPr>
          <w:rFonts w:ascii="Book Antiqua" w:hAnsi="Book Antiqua"/>
        </w:rPr>
        <w:t>construction</w:t>
      </w:r>
      <w:r w:rsidR="00A60586">
        <w:rPr>
          <w:rFonts w:ascii="Book Antiqua" w:hAnsi="Book Antiqua"/>
        </w:rPr>
        <w:t>, computing, general engineering,</w:t>
      </w:r>
      <w:r w:rsidR="00022487" w:rsidRPr="00A60586">
        <w:rPr>
          <w:rFonts w:ascii="Book Antiqua" w:hAnsi="Book Antiqua"/>
        </w:rPr>
        <w:t xml:space="preserve"> and surveying engineering technology</w:t>
      </w:r>
      <w:r w:rsidR="00A60586">
        <w:rPr>
          <w:rFonts w:ascii="Book Antiqua" w:hAnsi="Book Antiqua"/>
        </w:rPr>
        <w:t>.</w:t>
      </w:r>
    </w:p>
    <w:p w:rsidR="00CF0310" w:rsidRPr="00375436" w:rsidRDefault="00CF0310" w:rsidP="00B171F5">
      <w:pPr>
        <w:pStyle w:val="Level1"/>
        <w:numPr>
          <w:ilvl w:val="0"/>
          <w:numId w:val="0"/>
        </w:numPr>
        <w:tabs>
          <w:tab w:val="left" w:pos="-1440"/>
          <w:tab w:val="left" w:pos="360"/>
        </w:tabs>
        <w:ind w:left="360"/>
        <w:rPr>
          <w:rFonts w:ascii="Book Antiqua" w:hAnsi="Book Antiqua"/>
        </w:rPr>
      </w:pPr>
    </w:p>
    <w:p w:rsidR="00B171F5" w:rsidRDefault="00B171F5" w:rsidP="00B171F5">
      <w:pPr>
        <w:pStyle w:val="Level1"/>
        <w:numPr>
          <w:ilvl w:val="0"/>
          <w:numId w:val="8"/>
        </w:numPr>
        <w:tabs>
          <w:tab w:val="left" w:pos="-1440"/>
          <w:tab w:val="left" w:pos="360"/>
        </w:tabs>
        <w:ind w:left="360"/>
        <w:rPr>
          <w:rFonts w:ascii="Book Antiqua" w:hAnsi="Book Antiqua"/>
          <w:b/>
        </w:rPr>
      </w:pPr>
      <w:r w:rsidRPr="00B171F5">
        <w:rPr>
          <w:rFonts w:ascii="Book Antiqua" w:hAnsi="Book Antiqua"/>
          <w:b/>
        </w:rPr>
        <w:lastRenderedPageBreak/>
        <w:t xml:space="preserve">For baccalaureate programs please identify any related changes to the approved common prerequisites and degree program length. </w:t>
      </w:r>
    </w:p>
    <w:p w:rsidR="00D3530F" w:rsidRDefault="00375436" w:rsidP="00D3530F">
      <w:pPr>
        <w:rPr>
          <w:rFonts w:ascii="Book Antiqua" w:hAnsi="Book Antiqua"/>
        </w:rPr>
      </w:pPr>
      <w:r w:rsidRPr="00375436">
        <w:rPr>
          <w:rFonts w:ascii="Book Antiqua" w:hAnsi="Book Antiqua"/>
        </w:rPr>
        <w:t xml:space="preserve">The </w:t>
      </w:r>
      <w:r w:rsidR="00022487">
        <w:rPr>
          <w:rFonts w:ascii="Book Antiqua" w:hAnsi="Book Antiqua"/>
        </w:rPr>
        <w:t xml:space="preserve">existing common prerequisites will be reduced </w:t>
      </w:r>
      <w:r w:rsidR="00132018">
        <w:rPr>
          <w:rFonts w:ascii="Book Antiqua" w:hAnsi="Book Antiqua"/>
        </w:rPr>
        <w:t xml:space="preserve">from 7 to 2 </w:t>
      </w:r>
      <w:r w:rsidR="00022487">
        <w:rPr>
          <w:rFonts w:ascii="Book Antiqua" w:hAnsi="Book Antiqua"/>
        </w:rPr>
        <w:t xml:space="preserve">as </w:t>
      </w:r>
      <w:r w:rsidR="00D3530F">
        <w:rPr>
          <w:rFonts w:ascii="Book Antiqua" w:hAnsi="Book Antiqua"/>
        </w:rPr>
        <w:t xml:space="preserve">described in the table in </w:t>
      </w:r>
      <w:r w:rsidR="00132018">
        <w:rPr>
          <w:rFonts w:ascii="Book Antiqua" w:hAnsi="Book Antiqua"/>
        </w:rPr>
        <w:t xml:space="preserve">question </w:t>
      </w:r>
      <w:r w:rsidR="00D3530F">
        <w:rPr>
          <w:rFonts w:ascii="Book Antiqua" w:hAnsi="Book Antiqua"/>
        </w:rPr>
        <w:t xml:space="preserve">number 6 that follows. </w:t>
      </w:r>
      <w:r w:rsidR="00132018">
        <w:rPr>
          <w:rFonts w:ascii="Book Antiqua" w:hAnsi="Book Antiqua"/>
        </w:rPr>
        <w:t xml:space="preserve">All previous common prerequisites can be counted towards the new CIP degree program. </w:t>
      </w:r>
      <w:r w:rsidR="00D3530F">
        <w:rPr>
          <w:rFonts w:ascii="Book Antiqua" w:hAnsi="Book Antiqua"/>
        </w:rPr>
        <w:t>In addition, the existing B.S.G.E. program was 120 credits, and the requested curriculum change with the new CIP code has no change to the number of credits required for graduation.</w:t>
      </w:r>
    </w:p>
    <w:p w:rsidR="00D3530F" w:rsidRDefault="00D3530F">
      <w:pPr>
        <w:widowControl/>
        <w:autoSpaceDE/>
        <w:autoSpaceDN/>
        <w:adjustRightInd/>
        <w:rPr>
          <w:rFonts w:ascii="Book Antiqua" w:hAnsi="Book Antiqua"/>
        </w:rPr>
      </w:pPr>
    </w:p>
    <w:p w:rsidR="00B171F5" w:rsidRDefault="00B171F5" w:rsidP="00B171F5">
      <w:pPr>
        <w:pStyle w:val="Level1"/>
        <w:numPr>
          <w:ilvl w:val="0"/>
          <w:numId w:val="8"/>
        </w:numPr>
        <w:tabs>
          <w:tab w:val="left" w:pos="-1440"/>
          <w:tab w:val="left" w:pos="360"/>
        </w:tabs>
        <w:ind w:left="360"/>
        <w:rPr>
          <w:rFonts w:ascii="Book Antiqua" w:hAnsi="Book Antiqua"/>
          <w:b/>
        </w:rPr>
      </w:pPr>
      <w:r>
        <w:rPr>
          <w:rFonts w:ascii="Book Antiqua" w:hAnsi="Book Antiqua"/>
          <w:b/>
        </w:rPr>
        <w:t>If this is a baccalaureate program, please list the common prerequisites for the current CIP code</w:t>
      </w:r>
      <w:r w:rsidR="002401EB">
        <w:rPr>
          <w:rFonts w:ascii="Book Antiqua" w:hAnsi="Book Antiqua"/>
          <w:b/>
        </w:rPr>
        <w:t xml:space="preserve"> as listed in the program’s curriculum</w:t>
      </w:r>
      <w:r>
        <w:rPr>
          <w:rFonts w:ascii="Book Antiqua" w:hAnsi="Book Antiqua"/>
          <w:b/>
        </w:rPr>
        <w:t xml:space="preserve"> and the common prerequisites associated with the new CIP code. </w:t>
      </w:r>
    </w:p>
    <w:p w:rsidR="00B171F5" w:rsidRDefault="00B171F5" w:rsidP="00B171F5">
      <w:pPr>
        <w:pStyle w:val="ListParagraph"/>
        <w:rPr>
          <w:rFonts w:ascii="Book Antiqua" w:hAnsi="Book Antiqua"/>
          <w:b/>
        </w:rPr>
      </w:pPr>
    </w:p>
    <w:tbl>
      <w:tblPr>
        <w:tblStyle w:val="TableGrid"/>
        <w:tblW w:w="0" w:type="auto"/>
        <w:tblLook w:val="04A0" w:firstRow="1" w:lastRow="0" w:firstColumn="1" w:lastColumn="0" w:noHBand="0" w:noVBand="1"/>
      </w:tblPr>
      <w:tblGrid>
        <w:gridCol w:w="4675"/>
        <w:gridCol w:w="4675"/>
      </w:tblGrid>
      <w:tr w:rsidR="00D3530F" w:rsidRPr="00D3530F" w:rsidTr="008B3AF9">
        <w:tc>
          <w:tcPr>
            <w:tcW w:w="4675" w:type="dxa"/>
          </w:tcPr>
          <w:p w:rsidR="00D3530F" w:rsidRPr="00D3530F" w:rsidRDefault="00D3530F" w:rsidP="008B3AF9">
            <w:pPr>
              <w:rPr>
                <w:rFonts w:ascii="Book Antiqua" w:hAnsi="Book Antiqua"/>
                <w:b/>
              </w:rPr>
            </w:pPr>
            <w:r w:rsidRPr="00D3530F">
              <w:rPr>
                <w:rFonts w:ascii="Book Antiqua" w:hAnsi="Book Antiqua"/>
                <w:b/>
              </w:rPr>
              <w:t>Existing</w:t>
            </w:r>
            <w:r>
              <w:rPr>
                <w:rFonts w:ascii="Book Antiqua" w:hAnsi="Book Antiqua"/>
                <w:b/>
              </w:rPr>
              <w:t xml:space="preserve"> 14.3801</w:t>
            </w:r>
          </w:p>
        </w:tc>
        <w:tc>
          <w:tcPr>
            <w:tcW w:w="4675" w:type="dxa"/>
          </w:tcPr>
          <w:p w:rsidR="00D3530F" w:rsidRPr="00D3530F" w:rsidRDefault="00D3530F" w:rsidP="00132018">
            <w:pPr>
              <w:rPr>
                <w:rFonts w:ascii="Book Antiqua" w:hAnsi="Book Antiqua"/>
                <w:b/>
              </w:rPr>
            </w:pPr>
            <w:r w:rsidRPr="00D3530F">
              <w:rPr>
                <w:rFonts w:ascii="Book Antiqua" w:hAnsi="Book Antiqua"/>
                <w:b/>
              </w:rPr>
              <w:t>Proposed</w:t>
            </w:r>
            <w:r>
              <w:rPr>
                <w:rFonts w:ascii="Book Antiqua" w:hAnsi="Book Antiqua"/>
                <w:b/>
              </w:rPr>
              <w:t xml:space="preserve"> 15.</w:t>
            </w:r>
            <w:r w:rsidR="00132018">
              <w:rPr>
                <w:rFonts w:ascii="Book Antiqua" w:hAnsi="Book Antiqua"/>
                <w:b/>
              </w:rPr>
              <w:t>9999</w:t>
            </w:r>
          </w:p>
        </w:tc>
      </w:tr>
      <w:tr w:rsidR="00D3530F" w:rsidTr="008B3AF9">
        <w:tc>
          <w:tcPr>
            <w:tcW w:w="4675" w:type="dxa"/>
          </w:tcPr>
          <w:p w:rsidR="00D3530F" w:rsidRDefault="00D3530F" w:rsidP="008B3AF9">
            <w:pPr>
              <w:rPr>
                <w:rFonts w:ascii="Book Antiqua" w:hAnsi="Book Antiqua"/>
              </w:rPr>
            </w:pPr>
            <w:r>
              <w:rPr>
                <w:rFonts w:ascii="Book Antiqua" w:hAnsi="Book Antiqua"/>
              </w:rPr>
              <w:t>MACX311 or MACX281 (4)</w:t>
            </w:r>
          </w:p>
        </w:tc>
        <w:tc>
          <w:tcPr>
            <w:tcW w:w="4675" w:type="dxa"/>
          </w:tcPr>
          <w:p w:rsidR="00D3530F" w:rsidRDefault="00D3530F" w:rsidP="008B3AF9">
            <w:pPr>
              <w:rPr>
                <w:rFonts w:ascii="Book Antiqua" w:hAnsi="Book Antiqua"/>
              </w:rPr>
            </w:pPr>
            <w:r w:rsidRPr="00132018">
              <w:rPr>
                <w:rFonts w:ascii="Book Antiqua" w:hAnsi="Book Antiqua"/>
                <w:color w:val="C00000"/>
              </w:rPr>
              <w:t>Same - MACX311 or MACX281 (4)</w:t>
            </w:r>
          </w:p>
        </w:tc>
      </w:tr>
      <w:tr w:rsidR="00D3530F" w:rsidTr="008B3AF9">
        <w:tc>
          <w:tcPr>
            <w:tcW w:w="4675" w:type="dxa"/>
          </w:tcPr>
          <w:p w:rsidR="00D3530F" w:rsidRDefault="00D3530F" w:rsidP="008B3AF9">
            <w:pPr>
              <w:rPr>
                <w:rFonts w:ascii="Book Antiqua" w:hAnsi="Book Antiqua"/>
              </w:rPr>
            </w:pPr>
            <w:r>
              <w:rPr>
                <w:rFonts w:ascii="Book Antiqua" w:hAnsi="Book Antiqua"/>
              </w:rPr>
              <w:t>MACX312 or MACX282 (4)</w:t>
            </w:r>
          </w:p>
        </w:tc>
        <w:tc>
          <w:tcPr>
            <w:tcW w:w="4675" w:type="dxa"/>
          </w:tcPr>
          <w:p w:rsidR="00D3530F" w:rsidRDefault="00D3530F" w:rsidP="008B3AF9">
            <w:pPr>
              <w:rPr>
                <w:rFonts w:ascii="Book Antiqua" w:hAnsi="Book Antiqua"/>
              </w:rPr>
            </w:pPr>
            <w:r>
              <w:rPr>
                <w:rFonts w:ascii="Book Antiqua" w:hAnsi="Book Antiqua"/>
              </w:rPr>
              <w:t>Not required but counts toward the math restricted elective (4)</w:t>
            </w:r>
          </w:p>
        </w:tc>
      </w:tr>
      <w:tr w:rsidR="00D3530F" w:rsidTr="008B3AF9">
        <w:tc>
          <w:tcPr>
            <w:tcW w:w="4675" w:type="dxa"/>
          </w:tcPr>
          <w:p w:rsidR="00D3530F" w:rsidRDefault="00D3530F" w:rsidP="008B3AF9">
            <w:pPr>
              <w:rPr>
                <w:rFonts w:ascii="Book Antiqua" w:hAnsi="Book Antiqua"/>
              </w:rPr>
            </w:pPr>
            <w:r>
              <w:rPr>
                <w:rFonts w:ascii="Book Antiqua" w:hAnsi="Book Antiqua"/>
              </w:rPr>
              <w:t>MACX313 or MACX283 (4)</w:t>
            </w:r>
          </w:p>
        </w:tc>
        <w:tc>
          <w:tcPr>
            <w:tcW w:w="4675" w:type="dxa"/>
          </w:tcPr>
          <w:p w:rsidR="00D3530F" w:rsidRDefault="00D3530F" w:rsidP="008B3AF9">
            <w:pPr>
              <w:rPr>
                <w:rFonts w:ascii="Book Antiqua" w:hAnsi="Book Antiqua"/>
              </w:rPr>
            </w:pPr>
            <w:r>
              <w:rPr>
                <w:rFonts w:ascii="Book Antiqua" w:hAnsi="Book Antiqua"/>
              </w:rPr>
              <w:t>Not required</w:t>
            </w:r>
          </w:p>
        </w:tc>
      </w:tr>
      <w:tr w:rsidR="00D3530F" w:rsidTr="008B3AF9">
        <w:tc>
          <w:tcPr>
            <w:tcW w:w="4675" w:type="dxa"/>
          </w:tcPr>
          <w:p w:rsidR="00D3530F" w:rsidRDefault="00D3530F" w:rsidP="008B3AF9">
            <w:pPr>
              <w:rPr>
                <w:rFonts w:ascii="Book Antiqua" w:hAnsi="Book Antiqua"/>
              </w:rPr>
            </w:pPr>
            <w:r>
              <w:rPr>
                <w:rFonts w:ascii="Book Antiqua" w:hAnsi="Book Antiqua"/>
              </w:rPr>
              <w:t>MAPX302 or MAPX305 (3)</w:t>
            </w:r>
          </w:p>
        </w:tc>
        <w:tc>
          <w:tcPr>
            <w:tcW w:w="4675" w:type="dxa"/>
          </w:tcPr>
          <w:p w:rsidR="00D3530F" w:rsidRDefault="00D3530F" w:rsidP="008B3AF9">
            <w:pPr>
              <w:rPr>
                <w:rFonts w:ascii="Book Antiqua" w:hAnsi="Book Antiqua"/>
              </w:rPr>
            </w:pPr>
            <w:r>
              <w:rPr>
                <w:rFonts w:ascii="Book Antiqua" w:hAnsi="Book Antiqua"/>
              </w:rPr>
              <w:t>Not required but counts toward the math restricted elective (3)</w:t>
            </w:r>
          </w:p>
        </w:tc>
      </w:tr>
      <w:tr w:rsidR="00D3530F" w:rsidTr="008B3AF9">
        <w:tc>
          <w:tcPr>
            <w:tcW w:w="4675" w:type="dxa"/>
          </w:tcPr>
          <w:p w:rsidR="00D3530F" w:rsidRDefault="00D3530F" w:rsidP="008B3AF9">
            <w:pPr>
              <w:rPr>
                <w:rFonts w:ascii="Book Antiqua" w:hAnsi="Book Antiqua"/>
              </w:rPr>
            </w:pPr>
            <w:r>
              <w:rPr>
                <w:rFonts w:ascii="Book Antiqua" w:hAnsi="Book Antiqua"/>
              </w:rPr>
              <w:t>CHMX045/X045L (4) or CHMX045C (4) or CHSX440/X440L (4)</w:t>
            </w:r>
          </w:p>
        </w:tc>
        <w:tc>
          <w:tcPr>
            <w:tcW w:w="4675" w:type="dxa"/>
          </w:tcPr>
          <w:p w:rsidR="00D3530F" w:rsidRDefault="00132018" w:rsidP="00132018">
            <w:pPr>
              <w:rPr>
                <w:rFonts w:ascii="Book Antiqua" w:hAnsi="Book Antiqua"/>
              </w:rPr>
            </w:pPr>
            <w:r>
              <w:rPr>
                <w:rFonts w:ascii="Book Antiqua" w:hAnsi="Book Antiqua"/>
              </w:rPr>
              <w:t>Not required but counts toward the Physical and Natural Science restricted elective (4)</w:t>
            </w:r>
          </w:p>
        </w:tc>
      </w:tr>
      <w:tr w:rsidR="00D3530F" w:rsidTr="008B3AF9">
        <w:tc>
          <w:tcPr>
            <w:tcW w:w="4675" w:type="dxa"/>
          </w:tcPr>
          <w:p w:rsidR="00D3530F" w:rsidRDefault="00D3530F" w:rsidP="008B3AF9">
            <w:pPr>
              <w:rPr>
                <w:rFonts w:ascii="Book Antiqua" w:hAnsi="Book Antiqua"/>
              </w:rPr>
            </w:pPr>
            <w:r>
              <w:rPr>
                <w:rFonts w:ascii="Book Antiqua" w:hAnsi="Book Antiqua"/>
              </w:rPr>
              <w:t>PHYX048/X048L (4) or PHYX048C (4) or PHYX043/X048L (4)</w:t>
            </w:r>
          </w:p>
        </w:tc>
        <w:tc>
          <w:tcPr>
            <w:tcW w:w="4675" w:type="dxa"/>
          </w:tcPr>
          <w:p w:rsidR="00D3530F" w:rsidRDefault="00132018" w:rsidP="008B3AF9">
            <w:pPr>
              <w:rPr>
                <w:rFonts w:ascii="Book Antiqua" w:hAnsi="Book Antiqua"/>
              </w:rPr>
            </w:pPr>
            <w:r>
              <w:rPr>
                <w:rFonts w:ascii="Book Antiqua" w:hAnsi="Book Antiqua"/>
              </w:rPr>
              <w:t>P</w:t>
            </w:r>
            <w:r w:rsidR="00D3530F">
              <w:rPr>
                <w:rFonts w:ascii="Book Antiqua" w:hAnsi="Book Antiqua"/>
              </w:rPr>
              <w:t>HYX048/X048L (4) or PHYX048C (4) or PHYX043/X048L (4)</w:t>
            </w:r>
            <w:r>
              <w:rPr>
                <w:rFonts w:ascii="Book Antiqua" w:hAnsi="Book Antiqua"/>
              </w:rPr>
              <w:t xml:space="preserve"> is a required course in the major</w:t>
            </w:r>
          </w:p>
        </w:tc>
      </w:tr>
      <w:tr w:rsidR="00D3530F" w:rsidTr="008B3AF9">
        <w:tc>
          <w:tcPr>
            <w:tcW w:w="4675" w:type="dxa"/>
          </w:tcPr>
          <w:p w:rsidR="00D3530F" w:rsidRDefault="00D3530F" w:rsidP="008B3AF9">
            <w:pPr>
              <w:rPr>
                <w:rFonts w:ascii="Book Antiqua" w:hAnsi="Book Antiqua"/>
              </w:rPr>
            </w:pPr>
            <w:r>
              <w:rPr>
                <w:rFonts w:ascii="Book Antiqua" w:hAnsi="Book Antiqua"/>
              </w:rPr>
              <w:t>PHYX049/X049L (4) or PHYX049C (4) or PHYX044/X049L (4)</w:t>
            </w:r>
          </w:p>
        </w:tc>
        <w:tc>
          <w:tcPr>
            <w:tcW w:w="4675" w:type="dxa"/>
          </w:tcPr>
          <w:p w:rsidR="00D3530F" w:rsidRDefault="00D3530F" w:rsidP="008B3AF9">
            <w:pPr>
              <w:rPr>
                <w:rFonts w:ascii="Book Antiqua" w:hAnsi="Book Antiqua"/>
              </w:rPr>
            </w:pPr>
            <w:r>
              <w:rPr>
                <w:rFonts w:ascii="Book Antiqua" w:hAnsi="Book Antiqua"/>
              </w:rPr>
              <w:t>Not required but counts toward the physical and natural science restricted elective (4)</w:t>
            </w:r>
          </w:p>
        </w:tc>
      </w:tr>
      <w:tr w:rsidR="00132018" w:rsidTr="008B3AF9">
        <w:tc>
          <w:tcPr>
            <w:tcW w:w="4675" w:type="dxa"/>
          </w:tcPr>
          <w:p w:rsidR="00132018" w:rsidRDefault="00132018" w:rsidP="008B3AF9">
            <w:pPr>
              <w:rPr>
                <w:rFonts w:ascii="Book Antiqua" w:hAnsi="Book Antiqua"/>
              </w:rPr>
            </w:pPr>
          </w:p>
        </w:tc>
        <w:tc>
          <w:tcPr>
            <w:tcW w:w="4675" w:type="dxa"/>
          </w:tcPr>
          <w:p w:rsidR="00132018" w:rsidRDefault="00132018" w:rsidP="008B3AF9">
            <w:pPr>
              <w:rPr>
                <w:rFonts w:ascii="Book Antiqua" w:hAnsi="Book Antiqua"/>
              </w:rPr>
            </w:pPr>
            <w:r w:rsidRPr="00132018">
              <w:rPr>
                <w:rFonts w:ascii="Book Antiqua" w:hAnsi="Book Antiqua"/>
                <w:color w:val="C00000"/>
              </w:rPr>
              <w:t>COPX220 or COPX001</w:t>
            </w:r>
          </w:p>
        </w:tc>
      </w:tr>
    </w:tbl>
    <w:p w:rsidR="00D3530F" w:rsidRPr="00AB5D85" w:rsidRDefault="00D3530F" w:rsidP="00D3530F">
      <w:pPr>
        <w:rPr>
          <w:rFonts w:ascii="Book Antiqua" w:hAnsi="Book Antiqua"/>
          <w:sz w:val="16"/>
          <w:szCs w:val="16"/>
        </w:rPr>
      </w:pPr>
      <w:r w:rsidRPr="00375436">
        <w:rPr>
          <w:rFonts w:ascii="Book Antiqua" w:hAnsi="Book Antiqua"/>
        </w:rPr>
        <w:t xml:space="preserve"> </w:t>
      </w:r>
    </w:p>
    <w:p w:rsidR="0027553F" w:rsidRPr="006062A5" w:rsidRDefault="00CF0310" w:rsidP="00EB3578">
      <w:pPr>
        <w:widowControl/>
        <w:autoSpaceDE/>
        <w:autoSpaceDN/>
        <w:adjustRightInd/>
        <w:jc w:val="center"/>
        <w:rPr>
          <w:rFonts w:ascii="Book Antiqua" w:hAnsi="Book Antiqua"/>
          <w:b/>
        </w:rPr>
      </w:pPr>
      <w:r w:rsidRPr="006062A5">
        <w:rPr>
          <w:rFonts w:ascii="Book Antiqua" w:hAnsi="Book Antiqua"/>
          <w:b/>
        </w:rPr>
        <w:t>CIP Change Request Form – Signatures Page</w:t>
      </w:r>
    </w:p>
    <w:p w:rsidR="0027553F" w:rsidRPr="00AB5D85" w:rsidRDefault="0027553F">
      <w:pPr>
        <w:rPr>
          <w:rFonts w:ascii="Book Antiqua" w:hAnsi="Book Antiqua"/>
          <w:sz w:val="12"/>
          <w:szCs w:val="12"/>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D41B05">
        <w:rPr>
          <w:rFonts w:ascii="Book Antiqua" w:hAnsi="Book Antiqua"/>
        </w:rPr>
        <w:t>------------------------------------------------------</w:t>
      </w:r>
      <w:r w:rsidRPr="00813548">
        <w:rPr>
          <w:rFonts w:ascii="Book Antiqua" w:hAnsi="Book Antiqua"/>
        </w:rPr>
        <w:tab/>
      </w:r>
      <w:r w:rsidRPr="00813548">
        <w:rPr>
          <w:rFonts w:ascii="Book Antiqua" w:hAnsi="Book Antiqua"/>
        </w:rPr>
        <w:tab/>
        <w:t>-------------------------</w:t>
      </w:r>
    </w:p>
    <w:p w:rsidR="0027553F" w:rsidRPr="00813548" w:rsidRDefault="0027553F">
      <w:pPr>
        <w:tabs>
          <w:tab w:val="left" w:pos="-1440"/>
        </w:tabs>
        <w:ind w:left="5760" w:hanging="5760"/>
        <w:rPr>
          <w:rFonts w:ascii="Book Antiqua" w:hAnsi="Book Antiqua"/>
        </w:rPr>
      </w:pPr>
      <w:r w:rsidRPr="00813548">
        <w:rPr>
          <w:rFonts w:ascii="Book Antiqua" w:hAnsi="Book Antiqua"/>
        </w:rPr>
        <w:t>Signature of Requestor/Initiator</w:t>
      </w:r>
      <w:r w:rsidRPr="00813548">
        <w:rPr>
          <w:rFonts w:ascii="Book Antiqua" w:hAnsi="Book Antiqua"/>
        </w:rPr>
        <w:tab/>
      </w:r>
      <w:r w:rsidRPr="00813548">
        <w:rPr>
          <w:rFonts w:ascii="Book Antiqua" w:hAnsi="Book Antiqua"/>
        </w:rPr>
        <w:tab/>
      </w:r>
      <w:r w:rsidRPr="00813548">
        <w:rPr>
          <w:rFonts w:ascii="Book Antiqua" w:hAnsi="Book Antiqua"/>
        </w:rPr>
        <w:tab/>
        <w:t xml:space="preserve"> Date</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sidRPr="00813548">
        <w:rPr>
          <w:rFonts w:ascii="Book Antiqua" w:hAnsi="Book Antiqua"/>
        </w:rPr>
        <w:tab/>
        <w:t>--------------------------</w:t>
      </w:r>
    </w:p>
    <w:p w:rsidR="0027553F" w:rsidRPr="00813548" w:rsidRDefault="0027553F">
      <w:pPr>
        <w:tabs>
          <w:tab w:val="left" w:pos="-1440"/>
        </w:tabs>
        <w:ind w:left="5760" w:hanging="5760"/>
        <w:rPr>
          <w:rFonts w:ascii="Book Antiqua" w:hAnsi="Book Antiqua"/>
        </w:rPr>
      </w:pPr>
      <w:r w:rsidRPr="00813548">
        <w:rPr>
          <w:rFonts w:ascii="Book Antiqua" w:hAnsi="Book Antiqua"/>
        </w:rPr>
        <w:t>Signature of College Dean</w:t>
      </w:r>
      <w:r w:rsidR="00EB3578">
        <w:rPr>
          <w:rFonts w:ascii="Book Antiqua" w:hAnsi="Book Antiqua"/>
        </w:rPr>
        <w:t xml:space="preserve">/Chair </w:t>
      </w:r>
      <w:r w:rsidRPr="00813548">
        <w:rPr>
          <w:rFonts w:ascii="Book Antiqua" w:hAnsi="Book Antiqua"/>
        </w:rPr>
        <w:tab/>
      </w:r>
      <w:r w:rsidRPr="00813548">
        <w:rPr>
          <w:rFonts w:ascii="Book Antiqua" w:hAnsi="Book Antiqua"/>
        </w:rPr>
        <w:tab/>
      </w:r>
      <w:r w:rsidRPr="00813548">
        <w:rPr>
          <w:rFonts w:ascii="Book Antiqua" w:hAnsi="Book Antiqua"/>
        </w:rPr>
        <w:tab/>
        <w:t xml:space="preserve"> Date</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sidR="00797D69">
        <w:rPr>
          <w:rFonts w:ascii="Book Antiqua" w:hAnsi="Book Antiqua"/>
        </w:rPr>
        <w:tab/>
      </w:r>
      <w:r w:rsidRPr="00813548">
        <w:rPr>
          <w:rFonts w:ascii="Book Antiqua" w:hAnsi="Book Antiqua"/>
        </w:rPr>
        <w:t>--------------------------</w:t>
      </w:r>
    </w:p>
    <w:p w:rsidR="0027553F" w:rsidRPr="00813548" w:rsidRDefault="0027553F">
      <w:pPr>
        <w:tabs>
          <w:tab w:val="left" w:pos="-1440"/>
        </w:tabs>
        <w:ind w:left="6480" w:hanging="6480"/>
        <w:rPr>
          <w:rFonts w:ascii="Book Antiqua" w:hAnsi="Book Antiqua"/>
        </w:rPr>
      </w:pPr>
      <w:r w:rsidRPr="00813548">
        <w:rPr>
          <w:rFonts w:ascii="Book Antiqua" w:hAnsi="Book Antiqua"/>
        </w:rPr>
        <w:t xml:space="preserve">Signature of </w:t>
      </w:r>
      <w:r w:rsidR="00377676">
        <w:rPr>
          <w:rFonts w:ascii="Book Antiqua" w:hAnsi="Book Antiqua"/>
        </w:rPr>
        <w:t xml:space="preserve">President or </w:t>
      </w:r>
      <w:r w:rsidRPr="00813548">
        <w:rPr>
          <w:rFonts w:ascii="Book Antiqua" w:hAnsi="Book Antiqua"/>
        </w:rPr>
        <w:t>Vice President for</w:t>
      </w:r>
      <w:r w:rsidRPr="00813548">
        <w:rPr>
          <w:rFonts w:ascii="Book Antiqua" w:hAnsi="Book Antiqua"/>
        </w:rPr>
        <w:tab/>
      </w:r>
      <w:r w:rsidRPr="00813548">
        <w:rPr>
          <w:rFonts w:ascii="Book Antiqua" w:hAnsi="Book Antiqua"/>
        </w:rPr>
        <w:tab/>
        <w:t xml:space="preserve">Date </w:t>
      </w:r>
    </w:p>
    <w:p w:rsidR="00797D69" w:rsidRDefault="0027553F">
      <w:pPr>
        <w:rPr>
          <w:rFonts w:ascii="Book Antiqua" w:hAnsi="Book Antiqua"/>
        </w:rPr>
      </w:pPr>
      <w:r w:rsidRPr="00813548">
        <w:rPr>
          <w:rFonts w:ascii="Book Antiqua" w:hAnsi="Book Antiqua"/>
        </w:rPr>
        <w:t>Academic Affairs</w:t>
      </w:r>
    </w:p>
    <w:sectPr w:rsidR="00797D69" w:rsidSect="00EB3578">
      <w:headerReference w:type="default" r:id="rId7"/>
      <w:footerReference w:type="default" r:id="rId8"/>
      <w:endnotePr>
        <w:numFmt w:val="decimal"/>
      </w:endnotePr>
      <w:type w:val="continuous"/>
      <w:pgSz w:w="12240" w:h="15840"/>
      <w:pgMar w:top="1440" w:right="1440" w:bottom="1440" w:left="1440" w:header="720" w:footer="9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F0F" w:rsidRDefault="008C1F0F" w:rsidP="00797D69">
      <w:r>
        <w:separator/>
      </w:r>
    </w:p>
  </w:endnote>
  <w:endnote w:type="continuationSeparator" w:id="0">
    <w:p w:rsidR="008C1F0F" w:rsidRDefault="008C1F0F" w:rsidP="0079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10" w:rsidRDefault="00474FEF" w:rsidP="00CF0310">
    <w:pPr>
      <w:pStyle w:val="Footer"/>
      <w:jc w:val="center"/>
      <w:rPr>
        <w:noProof/>
      </w:rPr>
    </w:pPr>
    <w:r>
      <w:fldChar w:fldCharType="begin"/>
    </w:r>
    <w:r>
      <w:instrText xml:space="preserve"> PAGE   \* MERGEFORMAT </w:instrText>
    </w:r>
    <w:r>
      <w:fldChar w:fldCharType="separate"/>
    </w:r>
    <w:r w:rsidR="0002290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F0F" w:rsidRDefault="008C1F0F" w:rsidP="00797D69">
      <w:r>
        <w:separator/>
      </w:r>
    </w:p>
  </w:footnote>
  <w:footnote w:type="continuationSeparator" w:id="0">
    <w:p w:rsidR="008C1F0F" w:rsidRDefault="008C1F0F" w:rsidP="00797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78" w:rsidRDefault="00EB3578" w:rsidP="00EB3578">
    <w:pPr>
      <w:pStyle w:val="Header"/>
      <w:jc w:val="right"/>
    </w:pPr>
    <w:r>
      <w:t>Revised September 2015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30F55F92"/>
    <w:multiLevelType w:val="hybridMultilevel"/>
    <w:tmpl w:val="69763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A0"/>
    <w:rsid w:val="00022487"/>
    <w:rsid w:val="0002290B"/>
    <w:rsid w:val="00063BDF"/>
    <w:rsid w:val="000704F2"/>
    <w:rsid w:val="00132018"/>
    <w:rsid w:val="001B6BC0"/>
    <w:rsid w:val="001D03CA"/>
    <w:rsid w:val="001E4D09"/>
    <w:rsid w:val="002401EB"/>
    <w:rsid w:val="0027553F"/>
    <w:rsid w:val="00297702"/>
    <w:rsid w:val="002A6E3B"/>
    <w:rsid w:val="002B5199"/>
    <w:rsid w:val="00306E20"/>
    <w:rsid w:val="0031312D"/>
    <w:rsid w:val="0032119F"/>
    <w:rsid w:val="00332672"/>
    <w:rsid w:val="00333842"/>
    <w:rsid w:val="00375436"/>
    <w:rsid w:val="00377676"/>
    <w:rsid w:val="003F68B9"/>
    <w:rsid w:val="00420541"/>
    <w:rsid w:val="00427F0A"/>
    <w:rsid w:val="00435B7F"/>
    <w:rsid w:val="00460AC5"/>
    <w:rsid w:val="00474FEF"/>
    <w:rsid w:val="00480B74"/>
    <w:rsid w:val="004A71DC"/>
    <w:rsid w:val="004C2A26"/>
    <w:rsid w:val="0057369B"/>
    <w:rsid w:val="005B1B3A"/>
    <w:rsid w:val="005B481E"/>
    <w:rsid w:val="005C71EA"/>
    <w:rsid w:val="005D518B"/>
    <w:rsid w:val="005D7B59"/>
    <w:rsid w:val="006062A5"/>
    <w:rsid w:val="006400C7"/>
    <w:rsid w:val="00676F6A"/>
    <w:rsid w:val="006A168C"/>
    <w:rsid w:val="006D4B92"/>
    <w:rsid w:val="006E680F"/>
    <w:rsid w:val="007602AB"/>
    <w:rsid w:val="007734CA"/>
    <w:rsid w:val="0079039C"/>
    <w:rsid w:val="00794817"/>
    <w:rsid w:val="00797D69"/>
    <w:rsid w:val="007A77F7"/>
    <w:rsid w:val="007B4B8B"/>
    <w:rsid w:val="007D19B5"/>
    <w:rsid w:val="00813548"/>
    <w:rsid w:val="00831EA0"/>
    <w:rsid w:val="00856173"/>
    <w:rsid w:val="00865469"/>
    <w:rsid w:val="00892F76"/>
    <w:rsid w:val="008C1F0F"/>
    <w:rsid w:val="008C604C"/>
    <w:rsid w:val="00922AD2"/>
    <w:rsid w:val="00933ADF"/>
    <w:rsid w:val="00935181"/>
    <w:rsid w:val="00981F65"/>
    <w:rsid w:val="009F26E3"/>
    <w:rsid w:val="00A50AF5"/>
    <w:rsid w:val="00A60586"/>
    <w:rsid w:val="00A968EA"/>
    <w:rsid w:val="00AA1CEB"/>
    <w:rsid w:val="00AB5D85"/>
    <w:rsid w:val="00B171F5"/>
    <w:rsid w:val="00B429DF"/>
    <w:rsid w:val="00B43CB5"/>
    <w:rsid w:val="00BC570F"/>
    <w:rsid w:val="00C2743C"/>
    <w:rsid w:val="00C74C77"/>
    <w:rsid w:val="00CA0D85"/>
    <w:rsid w:val="00CB74E7"/>
    <w:rsid w:val="00CD16C8"/>
    <w:rsid w:val="00CF0310"/>
    <w:rsid w:val="00D3530F"/>
    <w:rsid w:val="00D41B05"/>
    <w:rsid w:val="00D9090D"/>
    <w:rsid w:val="00E85DF1"/>
    <w:rsid w:val="00EB3578"/>
    <w:rsid w:val="00F572F6"/>
    <w:rsid w:val="00FB2ED7"/>
    <w:rsid w:val="00FC292F"/>
    <w:rsid w:val="00FF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5:docId w15:val="{1998EB4D-AD5C-45D0-A11D-0AE2F2B9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C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60AC5"/>
  </w:style>
  <w:style w:type="paragraph" w:customStyle="1" w:styleId="Level1">
    <w:name w:val="Level 1"/>
    <w:basedOn w:val="Normal"/>
    <w:rsid w:val="00460AC5"/>
    <w:pPr>
      <w:numPr>
        <w:numId w:val="1"/>
      </w:numPr>
      <w:outlineLvl w:val="0"/>
    </w:pPr>
  </w:style>
  <w:style w:type="character" w:styleId="Hyperlink">
    <w:name w:val="Hyperlink"/>
    <w:basedOn w:val="DefaultParagraphFont"/>
    <w:rsid w:val="007B4B8B"/>
    <w:rPr>
      <w:color w:val="0000FF"/>
      <w:u w:val="single"/>
    </w:rPr>
  </w:style>
  <w:style w:type="paragraph" w:styleId="Header">
    <w:name w:val="header"/>
    <w:basedOn w:val="Normal"/>
    <w:link w:val="HeaderChar"/>
    <w:rsid w:val="00797D69"/>
    <w:pPr>
      <w:tabs>
        <w:tab w:val="center" w:pos="4680"/>
        <w:tab w:val="right" w:pos="9360"/>
      </w:tabs>
    </w:pPr>
  </w:style>
  <w:style w:type="character" w:customStyle="1" w:styleId="HeaderChar">
    <w:name w:val="Header Char"/>
    <w:basedOn w:val="DefaultParagraphFont"/>
    <w:link w:val="Header"/>
    <w:rsid w:val="00797D69"/>
    <w:rPr>
      <w:sz w:val="24"/>
      <w:szCs w:val="24"/>
    </w:rPr>
  </w:style>
  <w:style w:type="paragraph" w:styleId="Footer">
    <w:name w:val="footer"/>
    <w:basedOn w:val="Normal"/>
    <w:link w:val="FooterChar"/>
    <w:rsid w:val="00797D69"/>
    <w:pPr>
      <w:tabs>
        <w:tab w:val="center" w:pos="4680"/>
        <w:tab w:val="right" w:pos="9360"/>
      </w:tabs>
    </w:pPr>
  </w:style>
  <w:style w:type="character" w:customStyle="1" w:styleId="FooterChar">
    <w:name w:val="Footer Char"/>
    <w:basedOn w:val="DefaultParagraphFont"/>
    <w:link w:val="Footer"/>
    <w:rsid w:val="00797D69"/>
    <w:rPr>
      <w:sz w:val="24"/>
      <w:szCs w:val="24"/>
    </w:rPr>
  </w:style>
  <w:style w:type="paragraph" w:styleId="ListParagraph">
    <w:name w:val="List Paragraph"/>
    <w:basedOn w:val="Normal"/>
    <w:uiPriority w:val="34"/>
    <w:qFormat/>
    <w:rsid w:val="00B171F5"/>
    <w:pPr>
      <w:ind w:left="720"/>
      <w:contextualSpacing/>
    </w:pPr>
  </w:style>
  <w:style w:type="character" w:styleId="CommentReference">
    <w:name w:val="annotation reference"/>
    <w:basedOn w:val="DefaultParagraphFont"/>
    <w:rsid w:val="00B171F5"/>
    <w:rPr>
      <w:sz w:val="16"/>
      <w:szCs w:val="16"/>
    </w:rPr>
  </w:style>
  <w:style w:type="paragraph" w:styleId="CommentText">
    <w:name w:val="annotation text"/>
    <w:basedOn w:val="Normal"/>
    <w:link w:val="CommentTextChar"/>
    <w:rsid w:val="00B171F5"/>
    <w:rPr>
      <w:sz w:val="20"/>
      <w:szCs w:val="20"/>
    </w:rPr>
  </w:style>
  <w:style w:type="character" w:customStyle="1" w:styleId="CommentTextChar">
    <w:name w:val="Comment Text Char"/>
    <w:basedOn w:val="DefaultParagraphFont"/>
    <w:link w:val="CommentText"/>
    <w:rsid w:val="00B171F5"/>
  </w:style>
  <w:style w:type="paragraph" w:styleId="CommentSubject">
    <w:name w:val="annotation subject"/>
    <w:basedOn w:val="CommentText"/>
    <w:next w:val="CommentText"/>
    <w:link w:val="CommentSubjectChar"/>
    <w:rsid w:val="00B171F5"/>
    <w:rPr>
      <w:b/>
      <w:bCs/>
    </w:rPr>
  </w:style>
  <w:style w:type="character" w:customStyle="1" w:styleId="CommentSubjectChar">
    <w:name w:val="Comment Subject Char"/>
    <w:basedOn w:val="CommentTextChar"/>
    <w:link w:val="CommentSubject"/>
    <w:rsid w:val="00B171F5"/>
    <w:rPr>
      <w:b/>
      <w:bCs/>
    </w:rPr>
  </w:style>
  <w:style w:type="paragraph" w:styleId="BalloonText">
    <w:name w:val="Balloon Text"/>
    <w:basedOn w:val="Normal"/>
    <w:link w:val="BalloonTextChar"/>
    <w:rsid w:val="00B171F5"/>
    <w:rPr>
      <w:rFonts w:ascii="Tahoma" w:hAnsi="Tahoma" w:cs="Tahoma"/>
      <w:sz w:val="16"/>
      <w:szCs w:val="16"/>
    </w:rPr>
  </w:style>
  <w:style w:type="character" w:customStyle="1" w:styleId="BalloonTextChar">
    <w:name w:val="Balloon Text Char"/>
    <w:basedOn w:val="DefaultParagraphFont"/>
    <w:link w:val="BalloonText"/>
    <w:rsid w:val="00B171F5"/>
    <w:rPr>
      <w:rFonts w:ascii="Tahoma" w:hAnsi="Tahoma" w:cs="Tahoma"/>
      <w:sz w:val="16"/>
      <w:szCs w:val="16"/>
    </w:rPr>
  </w:style>
  <w:style w:type="table" w:styleId="TableGrid">
    <w:name w:val="Table Grid"/>
    <w:basedOn w:val="TableNormal"/>
    <w:rsid w:val="00022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DCU</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Stevens</dc:creator>
  <cp:lastModifiedBy>Maria Jennings</cp:lastModifiedBy>
  <cp:revision>2</cp:revision>
  <cp:lastPrinted>2018-01-16T16:25:00Z</cp:lastPrinted>
  <dcterms:created xsi:type="dcterms:W3CDTF">2018-01-23T14:20:00Z</dcterms:created>
  <dcterms:modified xsi:type="dcterms:W3CDTF">2018-01-23T14:20:00Z</dcterms:modified>
</cp:coreProperties>
</file>