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91" w:rsidRPr="00713A80" w:rsidRDefault="004F697B" w:rsidP="003D310B">
      <w:pPr>
        <w:jc w:val="center"/>
        <w:outlineLvl w:val="0"/>
        <w:rPr>
          <w:rFonts w:asciiTheme="majorHAnsi" w:hAnsiTheme="majorHAnsi"/>
          <w:b/>
          <w:sz w:val="22"/>
        </w:rPr>
      </w:pPr>
      <w:r w:rsidRPr="00713A80">
        <w:rPr>
          <w:rFonts w:asciiTheme="majorHAnsi" w:hAnsiTheme="majorHAnsi"/>
          <w:b/>
          <w:sz w:val="22"/>
        </w:rPr>
        <w:t>ART</w:t>
      </w:r>
      <w:r w:rsidR="00460991" w:rsidRPr="00713A80">
        <w:rPr>
          <w:rFonts w:asciiTheme="majorHAnsi" w:hAnsiTheme="majorHAnsi"/>
          <w:b/>
          <w:sz w:val="22"/>
        </w:rPr>
        <w:t xml:space="preserve"> </w:t>
      </w:r>
      <w:r w:rsidR="003E62A5">
        <w:rPr>
          <w:rFonts w:asciiTheme="majorHAnsi" w:hAnsiTheme="majorHAnsi"/>
          <w:b/>
          <w:sz w:val="22"/>
        </w:rPr>
        <w:t>427</w:t>
      </w:r>
      <w:r w:rsidR="006F6A0A">
        <w:rPr>
          <w:rFonts w:asciiTheme="majorHAnsi" w:hAnsiTheme="majorHAnsi"/>
          <w:b/>
          <w:sz w:val="22"/>
        </w:rPr>
        <w:t>6</w:t>
      </w:r>
      <w:r w:rsidR="00460991" w:rsidRPr="00713A80">
        <w:rPr>
          <w:rFonts w:asciiTheme="majorHAnsi" w:hAnsiTheme="majorHAnsi"/>
          <w:b/>
          <w:sz w:val="22"/>
        </w:rPr>
        <w:t>C: Honors Scientific Illustration II</w:t>
      </w:r>
      <w:r w:rsidR="003D310B">
        <w:rPr>
          <w:rFonts w:asciiTheme="majorHAnsi" w:hAnsiTheme="majorHAnsi"/>
          <w:b/>
          <w:sz w:val="22"/>
        </w:rPr>
        <w:t xml:space="preserve">, </w:t>
      </w:r>
      <w:r w:rsidR="009F76B5" w:rsidRPr="009F76B5">
        <w:rPr>
          <w:rFonts w:asciiTheme="majorHAnsi" w:hAnsiTheme="majorHAnsi"/>
          <w:sz w:val="22"/>
        </w:rPr>
        <w:t>3 credits</w:t>
      </w:r>
    </w:p>
    <w:p w:rsidR="003D310B" w:rsidRPr="004262FE" w:rsidRDefault="003D310B" w:rsidP="003D310B">
      <w:pPr>
        <w:jc w:val="center"/>
        <w:rPr>
          <w:rFonts w:asciiTheme="majorHAnsi" w:hAnsiTheme="majorHAnsi"/>
          <w:sz w:val="22"/>
        </w:rPr>
      </w:pPr>
      <w:r w:rsidRPr="004262FE">
        <w:rPr>
          <w:rFonts w:asciiTheme="majorHAnsi" w:hAnsiTheme="majorHAnsi"/>
          <w:sz w:val="22"/>
        </w:rPr>
        <w:t xml:space="preserve">Dorotha Lemeh, Associate Professor of </w:t>
      </w:r>
      <w:r w:rsidR="003548DC">
        <w:rPr>
          <w:rFonts w:asciiTheme="majorHAnsi" w:hAnsiTheme="majorHAnsi"/>
          <w:sz w:val="22"/>
        </w:rPr>
        <w:t xml:space="preserve">Visual </w:t>
      </w:r>
      <w:r w:rsidRPr="004262FE">
        <w:rPr>
          <w:rFonts w:asciiTheme="majorHAnsi" w:hAnsiTheme="majorHAnsi"/>
          <w:sz w:val="22"/>
        </w:rPr>
        <w:t>Art</w:t>
      </w:r>
    </w:p>
    <w:p w:rsidR="003548DC" w:rsidRDefault="003548DC" w:rsidP="003D310B">
      <w:pPr>
        <w:jc w:val="center"/>
        <w:rPr>
          <w:rFonts w:asciiTheme="majorHAnsi" w:hAnsiTheme="majorHAnsi"/>
          <w:sz w:val="22"/>
        </w:rPr>
      </w:pPr>
      <w:r>
        <w:rPr>
          <w:rFonts w:asciiTheme="majorHAnsi" w:hAnsiTheme="majorHAnsi"/>
          <w:sz w:val="22"/>
        </w:rPr>
        <w:t>Monday &amp; Wednesday</w:t>
      </w:r>
    </w:p>
    <w:p w:rsidR="004F15B0" w:rsidRDefault="003548DC" w:rsidP="003D310B">
      <w:pPr>
        <w:jc w:val="center"/>
        <w:rPr>
          <w:rFonts w:asciiTheme="majorHAnsi" w:hAnsiTheme="majorHAnsi"/>
          <w:sz w:val="22"/>
        </w:rPr>
      </w:pPr>
      <w:r>
        <w:rPr>
          <w:rFonts w:asciiTheme="majorHAnsi" w:hAnsiTheme="majorHAnsi"/>
          <w:sz w:val="22"/>
        </w:rPr>
        <w:t>HA 104 &amp; AD 122</w:t>
      </w:r>
    </w:p>
    <w:p w:rsidR="004F15B0" w:rsidRDefault="004F15B0" w:rsidP="003D310B">
      <w:pPr>
        <w:jc w:val="center"/>
        <w:rPr>
          <w:rFonts w:asciiTheme="majorHAnsi" w:hAnsiTheme="majorHAnsi"/>
          <w:sz w:val="22"/>
        </w:rPr>
      </w:pPr>
      <w:r>
        <w:rPr>
          <w:rFonts w:asciiTheme="majorHAnsi" w:hAnsiTheme="majorHAnsi"/>
          <w:noProof/>
          <w:sz w:val="22"/>
        </w:rPr>
        <w:drawing>
          <wp:inline distT="0" distB="0" distL="0" distR="0">
            <wp:extent cx="3838575" cy="1878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38575" cy="1878330"/>
                    </a:xfrm>
                    <a:prstGeom prst="rect">
                      <a:avLst/>
                    </a:prstGeom>
                    <a:ln>
                      <a:noFill/>
                    </a:ln>
                    <a:effectLst>
                      <a:softEdge rad="112500"/>
                    </a:effectLst>
                  </pic:spPr>
                </pic:pic>
              </a:graphicData>
            </a:graphic>
          </wp:inline>
        </w:drawing>
      </w:r>
    </w:p>
    <w:p w:rsidR="003D310B" w:rsidRPr="004F15B0" w:rsidRDefault="004F15B0" w:rsidP="003D310B">
      <w:pPr>
        <w:jc w:val="center"/>
        <w:rPr>
          <w:rFonts w:asciiTheme="majorHAnsi" w:hAnsiTheme="majorHAnsi"/>
          <w:sz w:val="20"/>
        </w:rPr>
      </w:pPr>
      <w:r w:rsidRPr="004F15B0">
        <w:rPr>
          <w:rFonts w:asciiTheme="majorHAnsi" w:hAnsiTheme="majorHAnsi" w:cs="Times"/>
          <w:sz w:val="20"/>
          <w:szCs w:val="32"/>
        </w:rPr>
        <w:t xml:space="preserve">Marcus </w:t>
      </w:r>
      <w:proofErr w:type="spellStart"/>
      <w:r w:rsidRPr="004F15B0">
        <w:rPr>
          <w:rFonts w:asciiTheme="majorHAnsi" w:hAnsiTheme="majorHAnsi" w:cs="Times"/>
          <w:sz w:val="20"/>
          <w:szCs w:val="32"/>
        </w:rPr>
        <w:t>Elieser</w:t>
      </w:r>
      <w:proofErr w:type="spellEnd"/>
      <w:r w:rsidRPr="004F15B0">
        <w:rPr>
          <w:rFonts w:asciiTheme="majorHAnsi" w:hAnsiTheme="majorHAnsi" w:cs="Times"/>
          <w:sz w:val="20"/>
          <w:szCs w:val="32"/>
        </w:rPr>
        <w:t xml:space="preserve"> Bloch 1723-1799 “</w:t>
      </w:r>
      <w:proofErr w:type="spellStart"/>
      <w:r w:rsidRPr="004F15B0">
        <w:rPr>
          <w:rFonts w:asciiTheme="majorHAnsi" w:hAnsiTheme="majorHAnsi" w:cs="Times"/>
          <w:sz w:val="20"/>
          <w:szCs w:val="32"/>
        </w:rPr>
        <w:t>Cyprinus</w:t>
      </w:r>
      <w:proofErr w:type="spellEnd"/>
      <w:r w:rsidRPr="004F15B0">
        <w:rPr>
          <w:rFonts w:asciiTheme="majorHAnsi" w:hAnsiTheme="majorHAnsi" w:cs="Times"/>
          <w:sz w:val="20"/>
          <w:szCs w:val="32"/>
        </w:rPr>
        <w:t xml:space="preserve"> </w:t>
      </w:r>
      <w:proofErr w:type="spellStart"/>
      <w:r w:rsidRPr="004F15B0">
        <w:rPr>
          <w:rFonts w:asciiTheme="majorHAnsi" w:hAnsiTheme="majorHAnsi" w:cs="Times"/>
          <w:sz w:val="20"/>
          <w:szCs w:val="32"/>
        </w:rPr>
        <w:t>Acratus</w:t>
      </w:r>
      <w:proofErr w:type="spellEnd"/>
      <w:r w:rsidRPr="004F15B0">
        <w:rPr>
          <w:rFonts w:asciiTheme="majorHAnsi" w:hAnsiTheme="majorHAnsi" w:cs="Times"/>
          <w:sz w:val="20"/>
          <w:szCs w:val="32"/>
        </w:rPr>
        <w:t>”</w:t>
      </w:r>
    </w:p>
    <w:p w:rsidR="003D310B" w:rsidRDefault="003D310B" w:rsidP="003D310B">
      <w:pPr>
        <w:rPr>
          <w:rFonts w:asciiTheme="majorHAnsi" w:hAnsiTheme="majorHAnsi"/>
          <w:sz w:val="22"/>
        </w:rPr>
      </w:pPr>
    </w:p>
    <w:p w:rsidR="003D310B" w:rsidRPr="004262FE" w:rsidRDefault="003D310B" w:rsidP="003548DC">
      <w:pPr>
        <w:jc w:val="right"/>
        <w:rPr>
          <w:rFonts w:asciiTheme="majorHAnsi" w:hAnsiTheme="majorHAnsi"/>
          <w:sz w:val="22"/>
        </w:rPr>
      </w:pPr>
      <w:r w:rsidRPr="004262FE">
        <w:rPr>
          <w:rFonts w:asciiTheme="majorHAnsi" w:hAnsiTheme="majorHAnsi"/>
          <w:sz w:val="22"/>
        </w:rPr>
        <w:t xml:space="preserve">Email: </w:t>
      </w:r>
      <w:hyperlink r:id="rId8" w:history="1">
        <w:r w:rsidRPr="004262FE">
          <w:rPr>
            <w:rStyle w:val="Hyperlink"/>
            <w:rFonts w:asciiTheme="majorHAnsi" w:hAnsiTheme="majorHAnsi"/>
            <w:sz w:val="22"/>
          </w:rPr>
          <w:t>dlemeh@fau.edu</w:t>
        </w:r>
      </w:hyperlink>
    </w:p>
    <w:p w:rsidR="003D310B" w:rsidRPr="004262FE" w:rsidRDefault="003D310B" w:rsidP="003548DC">
      <w:pPr>
        <w:jc w:val="right"/>
        <w:rPr>
          <w:rFonts w:asciiTheme="majorHAnsi" w:hAnsiTheme="majorHAnsi"/>
          <w:sz w:val="22"/>
        </w:rPr>
      </w:pPr>
      <w:r w:rsidRPr="004262FE">
        <w:rPr>
          <w:rFonts w:asciiTheme="majorHAnsi" w:hAnsiTheme="majorHAnsi"/>
          <w:sz w:val="22"/>
        </w:rPr>
        <w:t>Phone: 6- 8019</w:t>
      </w:r>
    </w:p>
    <w:p w:rsidR="003D310B" w:rsidRDefault="003D310B" w:rsidP="003548DC">
      <w:pPr>
        <w:jc w:val="right"/>
        <w:rPr>
          <w:rFonts w:asciiTheme="majorHAnsi" w:hAnsiTheme="majorHAnsi"/>
          <w:sz w:val="22"/>
        </w:rPr>
      </w:pPr>
      <w:r w:rsidRPr="004262FE">
        <w:rPr>
          <w:rFonts w:asciiTheme="majorHAnsi" w:hAnsiTheme="majorHAnsi"/>
          <w:sz w:val="22"/>
        </w:rPr>
        <w:t>Office: HA 106; Hours: M &amp; W 11:00 – Noon &amp; 4:15 – 5:15; Appt.</w:t>
      </w:r>
    </w:p>
    <w:p w:rsidR="00460991" w:rsidRPr="00713A80" w:rsidRDefault="00460991" w:rsidP="00460991">
      <w:pPr>
        <w:rPr>
          <w:rFonts w:asciiTheme="majorHAnsi" w:hAnsiTheme="majorHAnsi"/>
          <w:sz w:val="18"/>
        </w:rPr>
      </w:pPr>
    </w:p>
    <w:p w:rsidR="00460991" w:rsidRPr="00713A80" w:rsidRDefault="00460991" w:rsidP="00460991">
      <w:pPr>
        <w:outlineLvl w:val="0"/>
        <w:rPr>
          <w:rFonts w:asciiTheme="majorHAnsi" w:hAnsiTheme="majorHAnsi"/>
          <w:b/>
          <w:sz w:val="22"/>
        </w:rPr>
      </w:pPr>
      <w:r w:rsidRPr="00713A80">
        <w:rPr>
          <w:rFonts w:asciiTheme="majorHAnsi" w:hAnsiTheme="majorHAnsi"/>
          <w:b/>
          <w:sz w:val="22"/>
        </w:rPr>
        <w:t xml:space="preserve">Course Description: </w:t>
      </w:r>
    </w:p>
    <w:p w:rsidR="00713A80" w:rsidRDefault="00713A80" w:rsidP="00460991">
      <w:pPr>
        <w:rPr>
          <w:rFonts w:asciiTheme="majorHAnsi" w:hAnsiTheme="majorHAnsi"/>
          <w:sz w:val="20"/>
        </w:rPr>
      </w:pPr>
      <w:r w:rsidRPr="00713A80">
        <w:rPr>
          <w:rFonts w:asciiTheme="majorHAnsi" w:hAnsiTheme="majorHAnsi"/>
          <w:sz w:val="20"/>
        </w:rPr>
        <w:t xml:space="preserve">Honors Scientific Illustration II is a course designed for students interested in </w:t>
      </w:r>
      <w:r w:rsidR="00042F01">
        <w:rPr>
          <w:rFonts w:asciiTheme="majorHAnsi" w:hAnsiTheme="majorHAnsi"/>
          <w:sz w:val="20"/>
        </w:rPr>
        <w:t xml:space="preserve">depicting, </w:t>
      </w:r>
      <w:r>
        <w:rPr>
          <w:rFonts w:asciiTheme="majorHAnsi" w:hAnsiTheme="majorHAnsi"/>
          <w:sz w:val="20"/>
        </w:rPr>
        <w:t xml:space="preserve">in </w:t>
      </w:r>
      <w:r w:rsidR="004A6F59">
        <w:rPr>
          <w:rFonts w:asciiTheme="majorHAnsi" w:hAnsiTheme="majorHAnsi"/>
          <w:sz w:val="20"/>
        </w:rPr>
        <w:t xml:space="preserve">precise </w:t>
      </w:r>
      <w:r>
        <w:rPr>
          <w:rFonts w:asciiTheme="majorHAnsi" w:hAnsiTheme="majorHAnsi"/>
          <w:sz w:val="20"/>
        </w:rPr>
        <w:t>detail</w:t>
      </w:r>
      <w:r w:rsidR="00042F01">
        <w:rPr>
          <w:rFonts w:asciiTheme="majorHAnsi" w:hAnsiTheme="majorHAnsi"/>
          <w:sz w:val="20"/>
        </w:rPr>
        <w:t>,</w:t>
      </w:r>
      <w:r>
        <w:rPr>
          <w:rFonts w:asciiTheme="majorHAnsi" w:hAnsiTheme="majorHAnsi"/>
          <w:sz w:val="20"/>
        </w:rPr>
        <w:t xml:space="preserve"> mammals and aquatic life</w:t>
      </w:r>
      <w:r w:rsidRPr="00713A80">
        <w:rPr>
          <w:rFonts w:asciiTheme="majorHAnsi" w:hAnsiTheme="majorHAnsi"/>
          <w:sz w:val="20"/>
        </w:rPr>
        <w:t xml:space="preserve">. </w:t>
      </w:r>
      <w:r w:rsidR="009E03EF" w:rsidRPr="00713A80">
        <w:rPr>
          <w:rFonts w:asciiTheme="majorHAnsi" w:hAnsiTheme="majorHAnsi"/>
          <w:sz w:val="20"/>
        </w:rPr>
        <w:t xml:space="preserve">Using </w:t>
      </w:r>
      <w:proofErr w:type="gramStart"/>
      <w:r w:rsidR="009E03EF" w:rsidRPr="00713A80">
        <w:rPr>
          <w:rFonts w:asciiTheme="majorHAnsi" w:hAnsiTheme="majorHAnsi"/>
          <w:sz w:val="20"/>
        </w:rPr>
        <w:t>both traditional</w:t>
      </w:r>
      <w:proofErr w:type="gramEnd"/>
      <w:r w:rsidR="009E03EF" w:rsidRPr="00713A80">
        <w:rPr>
          <w:rFonts w:asciiTheme="majorHAnsi" w:hAnsiTheme="majorHAnsi"/>
          <w:sz w:val="20"/>
        </w:rPr>
        <w:t xml:space="preserve"> </w:t>
      </w:r>
      <w:r>
        <w:rPr>
          <w:rFonts w:asciiTheme="majorHAnsi" w:hAnsiTheme="majorHAnsi"/>
          <w:sz w:val="20"/>
        </w:rPr>
        <w:t>media (graphite, watercolor, gouache, acrylic</w:t>
      </w:r>
      <w:r w:rsidR="009E03EF" w:rsidRPr="00713A80">
        <w:rPr>
          <w:rFonts w:asciiTheme="majorHAnsi" w:hAnsiTheme="majorHAnsi"/>
          <w:sz w:val="20"/>
        </w:rPr>
        <w:t xml:space="preserve">, </w:t>
      </w:r>
      <w:r w:rsidR="00194E7C" w:rsidRPr="00713A80">
        <w:rPr>
          <w:rFonts w:asciiTheme="majorHAnsi" w:hAnsiTheme="majorHAnsi"/>
          <w:sz w:val="20"/>
        </w:rPr>
        <w:t>ink)</w:t>
      </w:r>
      <w:r w:rsidR="00042F01">
        <w:rPr>
          <w:rFonts w:asciiTheme="majorHAnsi" w:hAnsiTheme="majorHAnsi"/>
          <w:sz w:val="20"/>
        </w:rPr>
        <w:t xml:space="preserve">, </w:t>
      </w:r>
      <w:proofErr w:type="spellStart"/>
      <w:r w:rsidR="00042F01">
        <w:rPr>
          <w:rFonts w:asciiTheme="majorHAnsi" w:hAnsiTheme="majorHAnsi"/>
          <w:sz w:val="20"/>
        </w:rPr>
        <w:t>ipads</w:t>
      </w:r>
      <w:proofErr w:type="spellEnd"/>
      <w:r w:rsidR="00042F01">
        <w:rPr>
          <w:rFonts w:asciiTheme="majorHAnsi" w:hAnsiTheme="majorHAnsi"/>
          <w:sz w:val="20"/>
        </w:rPr>
        <w:t>,</w:t>
      </w:r>
      <w:r w:rsidR="00194E7C" w:rsidRPr="00713A80">
        <w:rPr>
          <w:rFonts w:asciiTheme="majorHAnsi" w:hAnsiTheme="majorHAnsi"/>
          <w:sz w:val="20"/>
        </w:rPr>
        <w:t xml:space="preserve"> digital photography</w:t>
      </w:r>
      <w:r w:rsidR="00042F01">
        <w:rPr>
          <w:rFonts w:asciiTheme="majorHAnsi" w:hAnsiTheme="majorHAnsi"/>
          <w:sz w:val="20"/>
        </w:rPr>
        <w:t>, and other digital technology,</w:t>
      </w:r>
      <w:r w:rsidR="00194E7C" w:rsidRPr="00713A80">
        <w:rPr>
          <w:rFonts w:asciiTheme="majorHAnsi" w:hAnsiTheme="majorHAnsi"/>
          <w:sz w:val="20"/>
        </w:rPr>
        <w:t xml:space="preserve"> </w:t>
      </w:r>
      <w:r w:rsidR="005164FE" w:rsidRPr="00713A80">
        <w:rPr>
          <w:rFonts w:asciiTheme="majorHAnsi" w:hAnsiTheme="majorHAnsi"/>
          <w:sz w:val="20"/>
        </w:rPr>
        <w:t xml:space="preserve">students </w:t>
      </w:r>
      <w:r>
        <w:rPr>
          <w:rFonts w:asciiTheme="majorHAnsi" w:hAnsiTheme="majorHAnsi"/>
          <w:sz w:val="20"/>
        </w:rPr>
        <w:t>accurately illustrate, paint, digitally capture</w:t>
      </w:r>
      <w:r w:rsidRPr="00713A80">
        <w:rPr>
          <w:rFonts w:asciiTheme="majorHAnsi" w:hAnsiTheme="majorHAnsi"/>
          <w:sz w:val="20"/>
        </w:rPr>
        <w:t xml:space="preserve"> or/ and photograph </w:t>
      </w:r>
      <w:r w:rsidR="004F697B" w:rsidRPr="00713A80">
        <w:rPr>
          <w:rFonts w:asciiTheme="majorHAnsi" w:hAnsiTheme="majorHAnsi"/>
          <w:sz w:val="20"/>
        </w:rPr>
        <w:t xml:space="preserve">fish, birds, amphibians, reptiles and other mammals. </w:t>
      </w:r>
      <w:r w:rsidR="004A6F59">
        <w:rPr>
          <w:rFonts w:asciiTheme="majorHAnsi" w:hAnsiTheme="majorHAnsi"/>
          <w:sz w:val="20"/>
        </w:rPr>
        <w:t xml:space="preserve">Students will travel on-location to various venues to be determined by each assignment or weather conditions. </w:t>
      </w:r>
      <w:r w:rsidR="004F697B" w:rsidRPr="00713A80">
        <w:rPr>
          <w:rFonts w:asciiTheme="majorHAnsi" w:hAnsiTheme="majorHAnsi"/>
          <w:sz w:val="20"/>
        </w:rPr>
        <w:t xml:space="preserve">For a more in-depth understanding of the work completed in Honors Scientific Illustration II, it is </w:t>
      </w:r>
      <w:r w:rsidR="001F6BB9" w:rsidRPr="00713A80">
        <w:rPr>
          <w:rFonts w:asciiTheme="majorHAnsi" w:hAnsiTheme="majorHAnsi"/>
          <w:sz w:val="20"/>
        </w:rPr>
        <w:t xml:space="preserve">highly </w:t>
      </w:r>
      <w:r w:rsidR="004F697B" w:rsidRPr="00713A80">
        <w:rPr>
          <w:rFonts w:asciiTheme="majorHAnsi" w:hAnsiTheme="majorHAnsi"/>
          <w:sz w:val="20"/>
        </w:rPr>
        <w:t xml:space="preserve">recommended </w:t>
      </w:r>
      <w:r w:rsidR="00336829">
        <w:rPr>
          <w:rFonts w:asciiTheme="majorHAnsi" w:hAnsiTheme="majorHAnsi"/>
          <w:sz w:val="20"/>
        </w:rPr>
        <w:t xml:space="preserve">(though not required) </w:t>
      </w:r>
      <w:r w:rsidR="004F697B" w:rsidRPr="00713A80">
        <w:rPr>
          <w:rFonts w:asciiTheme="majorHAnsi" w:hAnsiTheme="majorHAnsi"/>
          <w:sz w:val="20"/>
        </w:rPr>
        <w:t xml:space="preserve">that students schedule this course simultaneously with </w:t>
      </w:r>
      <w:r w:rsidR="004A6F59">
        <w:rPr>
          <w:rFonts w:asciiTheme="majorHAnsi" w:hAnsiTheme="majorHAnsi"/>
          <w:sz w:val="20"/>
        </w:rPr>
        <w:t xml:space="preserve">(ZOO 2303/2303L) </w:t>
      </w:r>
      <w:r w:rsidR="001F6BB9" w:rsidRPr="00713A80">
        <w:rPr>
          <w:rFonts w:asciiTheme="majorHAnsi" w:hAnsiTheme="majorHAnsi"/>
          <w:sz w:val="20"/>
        </w:rPr>
        <w:t>Honors Vertebrate Zoology with Lab</w:t>
      </w:r>
      <w:r w:rsidR="00B71F6C">
        <w:rPr>
          <w:rFonts w:asciiTheme="majorHAnsi" w:hAnsiTheme="majorHAnsi"/>
          <w:sz w:val="20"/>
        </w:rPr>
        <w:t xml:space="preserve"> and/or OCB 3012/3012L Honors Marine Biology and Oceanography with Lab</w:t>
      </w:r>
      <w:r w:rsidR="001F6BB9" w:rsidRPr="00713A80">
        <w:rPr>
          <w:rFonts w:asciiTheme="majorHAnsi" w:hAnsiTheme="majorHAnsi"/>
          <w:sz w:val="20"/>
        </w:rPr>
        <w:t xml:space="preserve">. </w:t>
      </w:r>
    </w:p>
    <w:p w:rsidR="00713A80" w:rsidRDefault="00713A80" w:rsidP="00460991">
      <w:pPr>
        <w:rPr>
          <w:rFonts w:asciiTheme="majorHAnsi" w:hAnsiTheme="majorHAnsi"/>
          <w:sz w:val="20"/>
        </w:rPr>
      </w:pPr>
    </w:p>
    <w:p w:rsidR="00CC429C" w:rsidRDefault="00460991" w:rsidP="004C7FE0">
      <w:pPr>
        <w:rPr>
          <w:rFonts w:asciiTheme="majorHAnsi" w:hAnsiTheme="majorHAnsi"/>
          <w:sz w:val="20"/>
        </w:rPr>
      </w:pPr>
      <w:r w:rsidRPr="00713A80">
        <w:rPr>
          <w:rFonts w:asciiTheme="majorHAnsi" w:hAnsiTheme="majorHAnsi"/>
          <w:sz w:val="20"/>
        </w:rPr>
        <w:t>Each student is required to place his/her visual and written information in a Process Art Journal (PAJ)</w:t>
      </w:r>
      <w:r w:rsidR="001046CB">
        <w:rPr>
          <w:rFonts w:asciiTheme="majorHAnsi" w:hAnsiTheme="majorHAnsi"/>
          <w:sz w:val="20"/>
        </w:rPr>
        <w:t xml:space="preserve"> and Art Blog</w:t>
      </w:r>
      <w:r w:rsidRPr="00713A80">
        <w:rPr>
          <w:rFonts w:asciiTheme="majorHAnsi" w:hAnsiTheme="majorHAnsi"/>
          <w:sz w:val="20"/>
        </w:rPr>
        <w:t xml:space="preserve">. This journal will contain a detailed record of illustrations, scientific specimens, and other visual information about the recorded subjects. Students should keep their PAJs with them at all times, since it will eventually become a valuable guide and resource for further and future study. </w:t>
      </w:r>
      <w:r w:rsidR="001046CB">
        <w:rPr>
          <w:rFonts w:asciiTheme="majorHAnsi" w:hAnsiTheme="majorHAnsi"/>
          <w:sz w:val="20"/>
        </w:rPr>
        <w:t xml:space="preserve">Information for the Art Blog can be entered on-line once you return to the computer lab or are connected to </w:t>
      </w:r>
      <w:proofErr w:type="spellStart"/>
      <w:r w:rsidR="001046CB">
        <w:rPr>
          <w:rFonts w:asciiTheme="majorHAnsi" w:hAnsiTheme="majorHAnsi"/>
          <w:sz w:val="20"/>
        </w:rPr>
        <w:t>wi-fi</w:t>
      </w:r>
      <w:proofErr w:type="spellEnd"/>
      <w:r w:rsidR="001046CB">
        <w:rPr>
          <w:rFonts w:asciiTheme="majorHAnsi" w:hAnsiTheme="majorHAnsi"/>
          <w:sz w:val="20"/>
        </w:rPr>
        <w:t xml:space="preserve"> using your laptop or an </w:t>
      </w:r>
      <w:proofErr w:type="spellStart"/>
      <w:r w:rsidR="001046CB">
        <w:rPr>
          <w:rFonts w:asciiTheme="majorHAnsi" w:hAnsiTheme="majorHAnsi"/>
          <w:sz w:val="20"/>
        </w:rPr>
        <w:t>ipad</w:t>
      </w:r>
      <w:proofErr w:type="spellEnd"/>
      <w:r w:rsidR="001046CB">
        <w:rPr>
          <w:rFonts w:asciiTheme="majorHAnsi" w:hAnsiTheme="majorHAnsi"/>
          <w:sz w:val="20"/>
        </w:rPr>
        <w:t xml:space="preserve">. </w:t>
      </w:r>
      <w:r w:rsidR="00713A80">
        <w:rPr>
          <w:rFonts w:asciiTheme="majorHAnsi" w:hAnsiTheme="majorHAnsi"/>
          <w:sz w:val="20"/>
        </w:rPr>
        <w:t xml:space="preserve">At the end of the course a minimum of 30 illustrations shall be included in an on-line portfolio and/or </w:t>
      </w:r>
      <w:r w:rsidR="004A6F59">
        <w:rPr>
          <w:rFonts w:asciiTheme="majorHAnsi" w:hAnsiTheme="majorHAnsi"/>
          <w:sz w:val="20"/>
        </w:rPr>
        <w:t>printed one</w:t>
      </w:r>
      <w:r w:rsidR="00713A80">
        <w:rPr>
          <w:rFonts w:asciiTheme="majorHAnsi" w:hAnsiTheme="majorHAnsi"/>
          <w:sz w:val="20"/>
        </w:rPr>
        <w:t>.</w:t>
      </w:r>
      <w:r w:rsidR="004A6F59">
        <w:rPr>
          <w:rFonts w:asciiTheme="majorHAnsi" w:hAnsiTheme="majorHAnsi"/>
          <w:sz w:val="20"/>
        </w:rPr>
        <w:t xml:space="preserve"> </w:t>
      </w:r>
    </w:p>
    <w:p w:rsidR="00CC429C" w:rsidRDefault="00CC429C" w:rsidP="004C7FE0">
      <w:pPr>
        <w:rPr>
          <w:rFonts w:asciiTheme="majorHAnsi" w:hAnsiTheme="majorHAnsi"/>
          <w:sz w:val="20"/>
        </w:rPr>
      </w:pPr>
    </w:p>
    <w:p w:rsidR="004C7FE0" w:rsidRPr="00EA524F" w:rsidRDefault="00CC429C" w:rsidP="004C7FE0">
      <w:pPr>
        <w:rPr>
          <w:rFonts w:ascii="Times New Roman" w:eastAsia="Times New Roman" w:hAnsi="Times New Roman" w:cs="Times New Roman"/>
        </w:rPr>
      </w:pPr>
      <w:r w:rsidRPr="00CC429C">
        <w:rPr>
          <w:rFonts w:asciiTheme="majorHAnsi" w:hAnsiTheme="majorHAnsi"/>
          <w:b/>
          <w:sz w:val="20"/>
        </w:rPr>
        <w:t>Honors Distinction:</w:t>
      </w:r>
      <w:r>
        <w:rPr>
          <w:rFonts w:asciiTheme="majorHAnsi" w:hAnsiTheme="majorHAnsi"/>
          <w:sz w:val="20"/>
        </w:rPr>
        <w:t xml:space="preserve"> </w:t>
      </w:r>
      <w:r w:rsidR="00460991" w:rsidRPr="00713A80">
        <w:rPr>
          <w:rFonts w:asciiTheme="majorHAnsi" w:eastAsia="Cambria" w:hAnsiTheme="majorHAnsi" w:cs="Times New Roman"/>
          <w:sz w:val="20"/>
        </w:rPr>
        <w:t xml:space="preserve">This course contributes to the Honors College curriculum as it is designed to fit into an interdisciplinary curriculum in the liberal arts and sciences that includes team taught courses </w:t>
      </w:r>
      <w:r w:rsidR="00460991" w:rsidRPr="004C7FE0">
        <w:rPr>
          <w:rFonts w:asciiTheme="majorHAnsi" w:eastAsia="Cambria" w:hAnsiTheme="majorHAnsi" w:cs="Times New Roman"/>
          <w:sz w:val="20"/>
        </w:rPr>
        <w:t xml:space="preserve">and courses that emphasize critical thinking and writing across the disciplines. </w:t>
      </w:r>
      <w:r w:rsidRPr="00575687">
        <w:rPr>
          <w:rFonts w:asciiTheme="majorHAnsi" w:eastAsia="Times New Roman" w:hAnsiTheme="majorHAnsi" w:cs="Times New Roman"/>
          <w:sz w:val="22"/>
        </w:rPr>
        <w:t xml:space="preserve">It differs substantially from the non-Honors version, since the writing component of the course will be much more demanding, and will prepare students for work on their professional portfolios and their </w:t>
      </w:r>
      <w:r w:rsidRPr="00575687">
        <w:rPr>
          <w:rFonts w:asciiTheme="majorHAnsi" w:eastAsia="Times New Roman" w:hAnsiTheme="majorHAnsi" w:cs="Times New Roman"/>
          <w:b/>
          <w:sz w:val="22"/>
        </w:rPr>
        <w:t>Honors Thesis</w:t>
      </w:r>
      <w:r w:rsidRPr="00575687">
        <w:rPr>
          <w:rFonts w:asciiTheme="majorHAnsi" w:eastAsia="Times New Roman" w:hAnsiTheme="majorHAnsi" w:cs="Times New Roman"/>
          <w:sz w:val="22"/>
        </w:rPr>
        <w:t xml:space="preserve">. </w:t>
      </w:r>
      <w:r w:rsidR="00512AE5" w:rsidRPr="004C7FE0">
        <w:rPr>
          <w:rFonts w:asciiTheme="majorHAnsi" w:eastAsia="Times New Roman" w:hAnsiTheme="majorHAnsi" w:cs="Times New Roman"/>
          <w:sz w:val="20"/>
        </w:rPr>
        <w:t xml:space="preserve">  Students will be exposed to vocabulary of a specifically theoretical nature, and will be expected to comprehend these new concepts and to deploy these new terms in </w:t>
      </w:r>
      <w:r>
        <w:rPr>
          <w:rFonts w:asciiTheme="majorHAnsi" w:eastAsia="Times New Roman" w:hAnsiTheme="majorHAnsi" w:cs="Times New Roman"/>
          <w:sz w:val="20"/>
        </w:rPr>
        <w:t xml:space="preserve">their own critical thinking and </w:t>
      </w:r>
      <w:r w:rsidR="00512AE5" w:rsidRPr="004C7FE0">
        <w:rPr>
          <w:rFonts w:asciiTheme="majorHAnsi" w:eastAsia="Times New Roman" w:hAnsiTheme="majorHAnsi" w:cs="Times New Roman"/>
          <w:sz w:val="20"/>
        </w:rPr>
        <w:t>writing</w:t>
      </w:r>
      <w:r>
        <w:rPr>
          <w:rFonts w:asciiTheme="majorHAnsi" w:eastAsia="Times New Roman" w:hAnsiTheme="majorHAnsi" w:cs="Times New Roman"/>
          <w:sz w:val="20"/>
        </w:rPr>
        <w:t xml:space="preserve"> in</w:t>
      </w:r>
      <w:r w:rsidR="004C7FE0" w:rsidRPr="004C7FE0">
        <w:rPr>
          <w:rFonts w:asciiTheme="majorHAnsi" w:eastAsia="Times New Roman" w:hAnsiTheme="majorHAnsi" w:cs="Times New Roman"/>
          <w:sz w:val="20"/>
        </w:rPr>
        <w:t xml:space="preserve"> </w:t>
      </w:r>
      <w:r>
        <w:rPr>
          <w:rFonts w:asciiTheme="majorHAnsi" w:eastAsia="Times New Roman" w:hAnsiTheme="majorHAnsi" w:cs="Times New Roman"/>
          <w:sz w:val="20"/>
        </w:rPr>
        <w:t xml:space="preserve">relationship to their </w:t>
      </w:r>
      <w:r w:rsidR="004C7FE0" w:rsidRPr="004C7FE0">
        <w:rPr>
          <w:rFonts w:asciiTheme="majorHAnsi" w:eastAsia="Times New Roman" w:hAnsiTheme="majorHAnsi" w:cs="Times New Roman"/>
          <w:sz w:val="20"/>
        </w:rPr>
        <w:t>visual works</w:t>
      </w:r>
      <w:r w:rsidR="00512AE5" w:rsidRPr="004C7FE0">
        <w:rPr>
          <w:rFonts w:asciiTheme="majorHAnsi" w:eastAsia="Times New Roman" w:hAnsiTheme="majorHAnsi" w:cs="Times New Roman"/>
          <w:sz w:val="20"/>
        </w:rPr>
        <w:t xml:space="preserve">.  </w:t>
      </w:r>
      <w:r w:rsidR="004C7FE0" w:rsidRPr="004C7FE0">
        <w:rPr>
          <w:rFonts w:asciiTheme="majorHAnsi" w:eastAsia="Times New Roman" w:hAnsiTheme="majorHAnsi" w:cs="Times New Roman"/>
          <w:sz w:val="20"/>
        </w:rPr>
        <w:t xml:space="preserve">Students will also engage with the </w:t>
      </w:r>
      <w:r>
        <w:rPr>
          <w:rFonts w:asciiTheme="majorHAnsi" w:eastAsia="Times New Roman" w:hAnsiTheme="majorHAnsi" w:cs="Times New Roman"/>
          <w:sz w:val="20"/>
        </w:rPr>
        <w:t xml:space="preserve">current digital software and </w:t>
      </w:r>
      <w:r w:rsidR="004C7FE0" w:rsidRPr="004C7FE0">
        <w:rPr>
          <w:rFonts w:asciiTheme="majorHAnsi" w:eastAsia="Times New Roman" w:hAnsiTheme="majorHAnsi" w:cs="Times New Roman"/>
          <w:sz w:val="20"/>
        </w:rPr>
        <w:t xml:space="preserve">technological tools used by today’s illustrators </w:t>
      </w:r>
      <w:r>
        <w:rPr>
          <w:rFonts w:asciiTheme="majorHAnsi" w:eastAsia="Times New Roman" w:hAnsiTheme="majorHAnsi" w:cs="Times New Roman"/>
          <w:sz w:val="20"/>
        </w:rPr>
        <w:t xml:space="preserve">in order </w:t>
      </w:r>
      <w:r w:rsidR="004C7FE0" w:rsidRPr="004C7FE0">
        <w:rPr>
          <w:rFonts w:asciiTheme="majorHAnsi" w:eastAsia="Times New Roman" w:hAnsiTheme="majorHAnsi" w:cs="Times New Roman"/>
          <w:sz w:val="20"/>
        </w:rPr>
        <w:t xml:space="preserve">to visually create imagery relevant to the </w:t>
      </w:r>
      <w:r>
        <w:rPr>
          <w:rFonts w:asciiTheme="majorHAnsi" w:eastAsia="Times New Roman" w:hAnsiTheme="majorHAnsi" w:cs="Times New Roman"/>
          <w:sz w:val="20"/>
        </w:rPr>
        <w:t xml:space="preserve">art &amp; </w:t>
      </w:r>
      <w:r w:rsidR="004C7FE0" w:rsidRPr="004C7FE0">
        <w:rPr>
          <w:rFonts w:asciiTheme="majorHAnsi" w:eastAsia="Times New Roman" w:hAnsiTheme="majorHAnsi" w:cs="Times New Roman"/>
          <w:sz w:val="20"/>
        </w:rPr>
        <w:t>science community.  Most importantly, this course will reflect the interdisciplinary nature of Honors education and will inculcate critical attitudes and skills that will teach you how to learn for yourself.</w:t>
      </w:r>
    </w:p>
    <w:p w:rsidR="00460991" w:rsidRPr="00ED572F" w:rsidRDefault="00F52E38" w:rsidP="00ED572F">
      <w:pPr>
        <w:outlineLvl w:val="0"/>
        <w:rPr>
          <w:rFonts w:asciiTheme="majorHAnsi" w:hAnsiTheme="majorHAnsi"/>
          <w:b/>
          <w:sz w:val="22"/>
        </w:rPr>
      </w:pPr>
      <w:r>
        <w:rPr>
          <w:rFonts w:asciiTheme="majorHAnsi" w:hAnsiTheme="majorHAnsi"/>
          <w:b/>
          <w:sz w:val="22"/>
        </w:rPr>
        <w:lastRenderedPageBreak/>
        <w:t>Required Text</w:t>
      </w:r>
      <w:r w:rsidR="00460991" w:rsidRPr="00713A80">
        <w:rPr>
          <w:rFonts w:asciiTheme="majorHAnsi" w:hAnsiTheme="majorHAnsi"/>
          <w:b/>
          <w:sz w:val="22"/>
        </w:rPr>
        <w:t>:</w:t>
      </w:r>
    </w:p>
    <w:p w:rsidR="00ED572F" w:rsidRPr="00713A80" w:rsidRDefault="00ED572F" w:rsidP="00ED572F">
      <w:pPr>
        <w:rPr>
          <w:rFonts w:asciiTheme="majorHAnsi" w:hAnsiTheme="majorHAnsi"/>
          <w:sz w:val="20"/>
        </w:rPr>
      </w:pPr>
      <w:r w:rsidRPr="00713A80">
        <w:rPr>
          <w:rFonts w:asciiTheme="majorHAnsi" w:hAnsiTheme="majorHAnsi"/>
          <w:sz w:val="20"/>
        </w:rPr>
        <w:t xml:space="preserve">Hodges, Elaine R.S. GNSI Handbook of Scientific Illustration. </w:t>
      </w:r>
      <w:proofErr w:type="gramStart"/>
      <w:r w:rsidRPr="00713A80">
        <w:rPr>
          <w:rFonts w:asciiTheme="majorHAnsi" w:hAnsiTheme="majorHAnsi"/>
          <w:sz w:val="20"/>
        </w:rPr>
        <w:t>Second Edition.</w:t>
      </w:r>
      <w:proofErr w:type="gramEnd"/>
      <w:r w:rsidRPr="00713A80">
        <w:rPr>
          <w:rFonts w:asciiTheme="majorHAnsi" w:hAnsiTheme="majorHAnsi"/>
          <w:sz w:val="20"/>
        </w:rPr>
        <w:t xml:space="preserve"> 2003. Wiley Publishers.</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b/>
          <w:sz w:val="22"/>
        </w:rPr>
      </w:pPr>
      <w:r w:rsidRPr="00713A80">
        <w:rPr>
          <w:rFonts w:asciiTheme="majorHAnsi" w:hAnsiTheme="majorHAnsi"/>
          <w:b/>
          <w:sz w:val="22"/>
        </w:rPr>
        <w:t>Learning Goals:</w:t>
      </w:r>
    </w:p>
    <w:p w:rsidR="00460991" w:rsidRPr="00713A80" w:rsidRDefault="00460991" w:rsidP="00460991">
      <w:pPr>
        <w:rPr>
          <w:rFonts w:asciiTheme="majorHAnsi" w:hAnsiTheme="majorHAnsi"/>
          <w:sz w:val="22"/>
        </w:rPr>
      </w:pPr>
      <w:r w:rsidRPr="00713A80">
        <w:rPr>
          <w:rFonts w:asciiTheme="majorHAnsi" w:hAnsiTheme="majorHAnsi"/>
          <w:sz w:val="22"/>
        </w:rPr>
        <w:t>By the end of this course students should be able to:</w:t>
      </w:r>
    </w:p>
    <w:p w:rsidR="00460991" w:rsidRPr="00713A80" w:rsidRDefault="00460991" w:rsidP="00460991">
      <w:pPr>
        <w:rPr>
          <w:rFonts w:asciiTheme="majorHAnsi" w:hAnsiTheme="majorHAnsi"/>
          <w:sz w:val="20"/>
        </w:rPr>
      </w:pPr>
    </w:p>
    <w:p w:rsidR="00460991" w:rsidRPr="00713A80" w:rsidRDefault="00460991" w:rsidP="00460991">
      <w:pPr>
        <w:pStyle w:val="ListParagraph"/>
        <w:numPr>
          <w:ilvl w:val="0"/>
          <w:numId w:val="1"/>
        </w:numPr>
        <w:rPr>
          <w:rFonts w:asciiTheme="majorHAnsi" w:hAnsiTheme="majorHAnsi"/>
          <w:sz w:val="20"/>
        </w:rPr>
      </w:pPr>
      <w:r w:rsidRPr="00713A80">
        <w:rPr>
          <w:rFonts w:asciiTheme="majorHAnsi" w:hAnsiTheme="majorHAnsi"/>
          <w:sz w:val="20"/>
        </w:rPr>
        <w:t>Create detailed and accurate visual illustrations of mammals &amp; aquatic life</w:t>
      </w:r>
    </w:p>
    <w:p w:rsidR="00460991" w:rsidRPr="00713A80" w:rsidRDefault="00460991" w:rsidP="00460991">
      <w:pPr>
        <w:pStyle w:val="ListParagraph"/>
        <w:numPr>
          <w:ilvl w:val="0"/>
          <w:numId w:val="1"/>
        </w:numPr>
        <w:rPr>
          <w:rFonts w:asciiTheme="majorHAnsi" w:hAnsiTheme="majorHAnsi"/>
          <w:sz w:val="20"/>
        </w:rPr>
      </w:pPr>
      <w:r w:rsidRPr="00713A80">
        <w:rPr>
          <w:rFonts w:asciiTheme="majorHAnsi" w:hAnsiTheme="majorHAnsi"/>
          <w:sz w:val="20"/>
        </w:rPr>
        <w:t>Develo</w:t>
      </w:r>
      <w:r w:rsidR="00461B95">
        <w:rPr>
          <w:rFonts w:asciiTheme="majorHAnsi" w:hAnsiTheme="majorHAnsi"/>
          <w:sz w:val="20"/>
        </w:rPr>
        <w:t>p fundamental drawing skills using traditional and digital methods</w:t>
      </w:r>
      <w:r w:rsidRPr="00713A80">
        <w:rPr>
          <w:rFonts w:asciiTheme="majorHAnsi" w:hAnsiTheme="majorHAnsi"/>
          <w:sz w:val="20"/>
        </w:rPr>
        <w:t xml:space="preserve"> to accurately depict three-dimensional forms</w:t>
      </w:r>
    </w:p>
    <w:p w:rsidR="00460991" w:rsidRPr="00713A80" w:rsidRDefault="00460991" w:rsidP="00460991">
      <w:pPr>
        <w:pStyle w:val="ListParagraph"/>
        <w:numPr>
          <w:ilvl w:val="0"/>
          <w:numId w:val="1"/>
        </w:numPr>
        <w:rPr>
          <w:rFonts w:asciiTheme="majorHAnsi" w:hAnsiTheme="majorHAnsi"/>
          <w:sz w:val="20"/>
        </w:rPr>
      </w:pPr>
      <w:r w:rsidRPr="00713A80">
        <w:rPr>
          <w:rFonts w:asciiTheme="majorHAnsi" w:hAnsiTheme="majorHAnsi"/>
          <w:sz w:val="20"/>
        </w:rPr>
        <w:t>Successful</w:t>
      </w:r>
      <w:r w:rsidR="00461B95">
        <w:rPr>
          <w:rFonts w:asciiTheme="majorHAnsi" w:hAnsiTheme="majorHAnsi"/>
          <w:sz w:val="20"/>
        </w:rPr>
        <w:t>ly use and become familiar with</w:t>
      </w:r>
      <w:r w:rsidRPr="00713A80">
        <w:rPr>
          <w:rFonts w:asciiTheme="majorHAnsi" w:hAnsiTheme="majorHAnsi"/>
          <w:sz w:val="20"/>
        </w:rPr>
        <w:t xml:space="preserve"> computer graphic </w:t>
      </w:r>
      <w:r w:rsidR="00461B95">
        <w:rPr>
          <w:rFonts w:asciiTheme="majorHAnsi" w:hAnsiTheme="majorHAnsi"/>
          <w:sz w:val="20"/>
        </w:rPr>
        <w:t xml:space="preserve">software (Adobe illustrator, </w:t>
      </w:r>
      <w:proofErr w:type="spellStart"/>
      <w:r w:rsidR="00461B95">
        <w:rPr>
          <w:rFonts w:asciiTheme="majorHAnsi" w:hAnsiTheme="majorHAnsi"/>
          <w:sz w:val="20"/>
        </w:rPr>
        <w:t>photoshop</w:t>
      </w:r>
      <w:proofErr w:type="spellEnd"/>
      <w:r w:rsidR="00461B95">
        <w:rPr>
          <w:rFonts w:asciiTheme="majorHAnsi" w:hAnsiTheme="majorHAnsi"/>
          <w:sz w:val="20"/>
        </w:rPr>
        <w:t xml:space="preserve">, Corel paint, etc) </w:t>
      </w:r>
      <w:r w:rsidRPr="00713A80">
        <w:rPr>
          <w:rFonts w:asciiTheme="majorHAnsi" w:hAnsiTheme="majorHAnsi"/>
          <w:sz w:val="20"/>
        </w:rPr>
        <w:t>used to create graphic illustrations</w:t>
      </w:r>
    </w:p>
    <w:p w:rsidR="00460991" w:rsidRPr="00713A80" w:rsidRDefault="00460991" w:rsidP="00460991">
      <w:pPr>
        <w:pStyle w:val="ListParagraph"/>
        <w:numPr>
          <w:ilvl w:val="0"/>
          <w:numId w:val="1"/>
        </w:numPr>
        <w:rPr>
          <w:rFonts w:asciiTheme="majorHAnsi" w:hAnsiTheme="majorHAnsi"/>
          <w:sz w:val="20"/>
        </w:rPr>
      </w:pPr>
      <w:r w:rsidRPr="00713A80">
        <w:rPr>
          <w:rFonts w:asciiTheme="majorHAnsi" w:hAnsiTheme="majorHAnsi"/>
          <w:sz w:val="20"/>
        </w:rPr>
        <w:t>Gain an appreciation for the beauty of past and present scientific illustrations</w:t>
      </w:r>
    </w:p>
    <w:p w:rsidR="00460991" w:rsidRPr="00713A80" w:rsidRDefault="00460991" w:rsidP="00460991">
      <w:pPr>
        <w:pStyle w:val="ListParagraph"/>
        <w:numPr>
          <w:ilvl w:val="0"/>
          <w:numId w:val="1"/>
        </w:numPr>
        <w:rPr>
          <w:rFonts w:asciiTheme="majorHAnsi" w:hAnsiTheme="majorHAnsi"/>
          <w:sz w:val="20"/>
        </w:rPr>
      </w:pPr>
      <w:r w:rsidRPr="00713A80">
        <w:rPr>
          <w:rFonts w:asciiTheme="majorHAnsi" w:hAnsiTheme="majorHAnsi"/>
          <w:sz w:val="20"/>
        </w:rPr>
        <w:t>Develop</w:t>
      </w:r>
      <w:r w:rsidR="009F76B5">
        <w:rPr>
          <w:rFonts w:asciiTheme="majorHAnsi" w:hAnsiTheme="majorHAnsi"/>
          <w:sz w:val="20"/>
        </w:rPr>
        <w:t xml:space="preserve"> a strong portfolio of scientific illustrations</w:t>
      </w:r>
    </w:p>
    <w:p w:rsidR="00460991" w:rsidRPr="00713A80" w:rsidRDefault="00460991" w:rsidP="00460991">
      <w:pPr>
        <w:pStyle w:val="ListParagraph"/>
        <w:rPr>
          <w:rFonts w:asciiTheme="majorHAnsi" w:hAnsiTheme="majorHAnsi"/>
          <w:sz w:val="22"/>
        </w:rPr>
      </w:pP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sz w:val="22"/>
        </w:rPr>
      </w:pPr>
      <w:r w:rsidRPr="00713A80">
        <w:rPr>
          <w:rFonts w:asciiTheme="majorHAnsi" w:eastAsia="Cambria" w:hAnsiTheme="majorHAnsi"/>
          <w:b/>
          <w:sz w:val="22"/>
        </w:rPr>
        <w:t>Grade Assessment:</w:t>
      </w:r>
      <w:r w:rsidRPr="00713A80">
        <w:rPr>
          <w:rFonts w:asciiTheme="majorHAnsi" w:eastAsia="Cambria" w:hAnsiTheme="majorHAnsi"/>
          <w:sz w:val="22"/>
        </w:rPr>
        <w:t xml:space="preserve"> </w:t>
      </w:r>
      <w:r w:rsidR="00621B14">
        <w:rPr>
          <w:rFonts w:asciiTheme="majorHAnsi" w:eastAsia="Cambria" w:hAnsiTheme="majorHAnsi"/>
          <w:i/>
          <w:sz w:val="20"/>
        </w:rPr>
        <w:t>Visual &amp; Written Assignment</w:t>
      </w:r>
      <w:r w:rsidR="00621B14" w:rsidRPr="002D6A0D">
        <w:rPr>
          <w:rFonts w:asciiTheme="majorHAnsi" w:eastAsia="Cambria" w:hAnsiTheme="majorHAnsi"/>
          <w:i/>
          <w:sz w:val="20"/>
        </w:rPr>
        <w:t>s</w:t>
      </w:r>
      <w:r w:rsidR="00621B14">
        <w:rPr>
          <w:rFonts w:asciiTheme="majorHAnsi" w:eastAsia="Cambria" w:hAnsiTheme="majorHAnsi"/>
          <w:i/>
          <w:sz w:val="20"/>
        </w:rPr>
        <w:t xml:space="preserve">, Class Participation, Performance, and </w:t>
      </w:r>
      <w:r w:rsidR="00621B14" w:rsidRPr="002D6A0D">
        <w:rPr>
          <w:rFonts w:asciiTheme="majorHAnsi" w:eastAsia="Cambria" w:hAnsiTheme="majorHAnsi"/>
          <w:i/>
          <w:sz w:val="20"/>
        </w:rPr>
        <w:t>Attendan</w:t>
      </w:r>
      <w:r w:rsidR="00621B14">
        <w:rPr>
          <w:rFonts w:asciiTheme="majorHAnsi" w:eastAsia="Cambria" w:hAnsiTheme="majorHAnsi"/>
          <w:i/>
          <w:sz w:val="20"/>
        </w:rPr>
        <w:t>ce</w:t>
      </w: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With grading there is no distinction made between art majors, art minors or non-majors. Discussion papers of assigned readings and student assessments of their artworks are also graded. There may be a quiz if it is determined that students are not remaining current with the assignments. Supplemental materials in the form of project guidelines outlining each project will be provided.</w:t>
      </w:r>
    </w:p>
    <w:p w:rsidR="004F15B0" w:rsidRDefault="004F15B0"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b/>
          <w:sz w:val="22"/>
          <w:szCs w:val="32"/>
        </w:rPr>
      </w:pPr>
      <w:r>
        <w:rPr>
          <w:rFonts w:asciiTheme="majorHAnsi" w:eastAsia="Cambria" w:hAnsiTheme="majorHAnsi" w:cs="Times New Roman"/>
          <w:b/>
          <w:sz w:val="22"/>
          <w:szCs w:val="32"/>
        </w:rPr>
        <w:t>Letter Grade</w:t>
      </w:r>
      <w:r>
        <w:rPr>
          <w:rFonts w:asciiTheme="majorHAnsi" w:eastAsia="Cambria" w:hAnsiTheme="majorHAnsi" w:cs="Times New Roman"/>
          <w:b/>
          <w:sz w:val="22"/>
          <w:szCs w:val="32"/>
        </w:rPr>
        <w:tab/>
      </w:r>
      <w:r>
        <w:rPr>
          <w:rFonts w:asciiTheme="majorHAnsi" w:eastAsia="Cambria" w:hAnsiTheme="majorHAnsi" w:cs="Times New Roman"/>
          <w:b/>
          <w:sz w:val="22"/>
          <w:szCs w:val="32"/>
        </w:rPr>
        <w:tab/>
        <w:t>Number Grade</w:t>
      </w:r>
      <w:r w:rsidRPr="00713A80">
        <w:rPr>
          <w:rFonts w:asciiTheme="majorHAnsi" w:eastAsia="Cambria" w:hAnsiTheme="majorHAnsi" w:cs="Times New Roman"/>
          <w:b/>
          <w:sz w:val="22"/>
          <w:szCs w:val="32"/>
        </w:rPr>
        <w:tab/>
      </w:r>
      <w:r w:rsidRPr="00713A80">
        <w:rPr>
          <w:rFonts w:asciiTheme="majorHAnsi" w:eastAsia="Cambria" w:hAnsiTheme="majorHAnsi" w:cs="Times New Roman"/>
          <w:b/>
          <w:sz w:val="22"/>
          <w:szCs w:val="32"/>
        </w:rPr>
        <w:tab/>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A</w:t>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t>95-100</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A</w:t>
      </w:r>
      <w:r w:rsidRPr="004F15B0">
        <w:rPr>
          <w:rFonts w:asciiTheme="majorHAnsi" w:eastAsia="Cambria" w:hAnsiTheme="majorHAnsi" w:cs="Times New Roman"/>
          <w:sz w:val="18"/>
          <w:szCs w:val="26"/>
        </w:rPr>
        <w:t>-</w:t>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32"/>
        </w:rPr>
        <w:t xml:space="preserve">90-94  </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B</w:t>
      </w:r>
      <w:r w:rsidRPr="004F15B0">
        <w:rPr>
          <w:rFonts w:asciiTheme="majorHAnsi" w:eastAsia="Cambria" w:hAnsiTheme="majorHAnsi" w:cs="Times New Roman"/>
          <w:sz w:val="18"/>
          <w:szCs w:val="26"/>
        </w:rPr>
        <w:t>+</w:t>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32"/>
        </w:rPr>
        <w:t>87-89</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B</w:t>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t>82-86</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B</w:t>
      </w:r>
      <w:r w:rsidRPr="004F15B0">
        <w:rPr>
          <w:rFonts w:asciiTheme="majorHAnsi" w:eastAsia="Cambria" w:hAnsiTheme="majorHAnsi" w:cs="Times New Roman"/>
          <w:sz w:val="18"/>
          <w:szCs w:val="26"/>
        </w:rPr>
        <w:t>-</w:t>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32"/>
        </w:rPr>
        <w:t>79-81</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C</w:t>
      </w:r>
      <w:r w:rsidRPr="004F15B0">
        <w:rPr>
          <w:rFonts w:asciiTheme="majorHAnsi" w:eastAsia="Cambria" w:hAnsiTheme="majorHAnsi" w:cs="Times New Roman"/>
          <w:sz w:val="18"/>
          <w:szCs w:val="26"/>
        </w:rPr>
        <w:t>+</w:t>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32"/>
        </w:rPr>
        <w:t>76-78</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C</w:t>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t>65-75</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C</w:t>
      </w:r>
      <w:r w:rsidRPr="004F15B0">
        <w:rPr>
          <w:rFonts w:asciiTheme="majorHAnsi" w:eastAsia="Cambria" w:hAnsiTheme="majorHAnsi" w:cs="Times New Roman"/>
          <w:sz w:val="18"/>
          <w:szCs w:val="26"/>
        </w:rPr>
        <w:t>-</w:t>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26"/>
        </w:rPr>
        <w:tab/>
      </w:r>
      <w:r w:rsidRPr="004F15B0">
        <w:rPr>
          <w:rFonts w:asciiTheme="majorHAnsi" w:eastAsia="Cambria" w:hAnsiTheme="majorHAnsi" w:cs="Times New Roman"/>
          <w:sz w:val="18"/>
          <w:szCs w:val="32"/>
        </w:rPr>
        <w:t>60-64</w:t>
      </w:r>
    </w:p>
    <w:p w:rsidR="004F15B0" w:rsidRPr="004F15B0" w:rsidRDefault="004F15B0" w:rsidP="004F1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cs="Times New Roman"/>
          <w:sz w:val="18"/>
          <w:szCs w:val="32"/>
        </w:rPr>
      </w:pPr>
      <w:r w:rsidRPr="004F15B0">
        <w:rPr>
          <w:rFonts w:asciiTheme="majorHAnsi" w:eastAsia="Cambria" w:hAnsiTheme="majorHAnsi" w:cs="Times New Roman"/>
          <w:sz w:val="18"/>
          <w:szCs w:val="32"/>
        </w:rPr>
        <w:t>D</w:t>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r>
      <w:r w:rsidRPr="004F15B0">
        <w:rPr>
          <w:rFonts w:asciiTheme="majorHAnsi" w:eastAsia="Cambria" w:hAnsiTheme="majorHAnsi" w:cs="Times New Roman"/>
          <w:sz w:val="18"/>
          <w:szCs w:val="32"/>
        </w:rPr>
        <w:tab/>
        <w:t>50-59</w:t>
      </w:r>
    </w:p>
    <w:p w:rsidR="004F15B0" w:rsidRPr="004F15B0" w:rsidRDefault="004F15B0" w:rsidP="004F15B0">
      <w:pPr>
        <w:rPr>
          <w:rFonts w:asciiTheme="majorHAnsi" w:eastAsia="Cambria" w:hAnsiTheme="majorHAnsi" w:cs="Times New Roman"/>
          <w:sz w:val="18"/>
        </w:rPr>
      </w:pPr>
      <w:r w:rsidRPr="004F15B0">
        <w:rPr>
          <w:rFonts w:asciiTheme="majorHAnsi" w:eastAsia="Cambria" w:hAnsiTheme="majorHAnsi" w:cs="Times New Roman"/>
          <w:sz w:val="18"/>
          <w:szCs w:val="32"/>
        </w:rPr>
        <w:t>F</w:t>
      </w:r>
      <w:r w:rsidRPr="004F15B0">
        <w:rPr>
          <w:rFonts w:asciiTheme="majorHAnsi" w:eastAsia="Cambria" w:hAnsiTheme="majorHAnsi" w:cs="Times New Roman"/>
          <w:b/>
          <w:sz w:val="18"/>
          <w:szCs w:val="32"/>
        </w:rPr>
        <w:t xml:space="preserve"> </w:t>
      </w:r>
      <w:r w:rsidRPr="004F15B0">
        <w:rPr>
          <w:rFonts w:asciiTheme="majorHAnsi" w:eastAsia="Cambria" w:hAnsiTheme="majorHAnsi" w:cs="Times New Roman"/>
          <w:b/>
          <w:sz w:val="18"/>
          <w:szCs w:val="32"/>
        </w:rPr>
        <w:tab/>
        <w:t xml:space="preserve">     </w:t>
      </w:r>
      <w:r w:rsidRPr="004F15B0">
        <w:rPr>
          <w:rFonts w:asciiTheme="majorHAnsi" w:eastAsia="Cambria" w:hAnsiTheme="majorHAnsi" w:cs="Times New Roman"/>
          <w:b/>
          <w:sz w:val="18"/>
          <w:szCs w:val="32"/>
        </w:rPr>
        <w:tab/>
      </w:r>
      <w:r w:rsidRPr="004F15B0">
        <w:rPr>
          <w:rFonts w:asciiTheme="majorHAnsi" w:eastAsia="Cambria" w:hAnsiTheme="majorHAnsi" w:cs="Times New Roman"/>
          <w:b/>
          <w:sz w:val="18"/>
          <w:szCs w:val="32"/>
        </w:rPr>
        <w:tab/>
        <w:t xml:space="preserve"> </w:t>
      </w:r>
      <w:r>
        <w:rPr>
          <w:rFonts w:asciiTheme="majorHAnsi" w:eastAsia="Cambria" w:hAnsiTheme="majorHAnsi" w:cs="Times New Roman"/>
          <w:b/>
          <w:sz w:val="18"/>
          <w:szCs w:val="32"/>
        </w:rPr>
        <w:t xml:space="preserve">    </w:t>
      </w:r>
      <w:r w:rsidRPr="004F15B0">
        <w:rPr>
          <w:rFonts w:asciiTheme="majorHAnsi" w:eastAsia="Cambria" w:hAnsiTheme="majorHAnsi" w:cs="Times New Roman"/>
          <w:sz w:val="18"/>
          <w:szCs w:val="32"/>
        </w:rPr>
        <w:t>0-49</w:t>
      </w: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p>
    <w:p w:rsidR="00D54DF5" w:rsidRPr="00461B95"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r w:rsidRPr="00461B95">
        <w:rPr>
          <w:rFonts w:asciiTheme="majorHAnsi" w:eastAsia="Cambria" w:hAnsiTheme="majorHAnsi"/>
          <w:b/>
          <w:sz w:val="22"/>
        </w:rPr>
        <w:t>Visua</w:t>
      </w:r>
      <w:r w:rsidR="00621B14">
        <w:rPr>
          <w:rFonts w:asciiTheme="majorHAnsi" w:eastAsia="Cambria" w:hAnsiTheme="majorHAnsi"/>
          <w:b/>
          <w:sz w:val="22"/>
        </w:rPr>
        <w:t>l Component: 4</w:t>
      </w:r>
      <w:r w:rsidR="002467E1" w:rsidRPr="00461B95">
        <w:rPr>
          <w:rFonts w:asciiTheme="majorHAnsi" w:eastAsia="Cambria" w:hAnsiTheme="majorHAnsi"/>
          <w:b/>
          <w:sz w:val="22"/>
        </w:rPr>
        <w:t>0%</w:t>
      </w:r>
    </w:p>
    <w:p w:rsidR="00460991" w:rsidRPr="00461B95" w:rsidRDefault="00D54DF5"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461B95">
        <w:rPr>
          <w:rFonts w:asciiTheme="majorHAnsi" w:eastAsia="Cambria" w:hAnsiTheme="majorHAnsi"/>
          <w:sz w:val="20"/>
        </w:rPr>
        <w:t>Drawing, Illustration, Digital Media</w:t>
      </w:r>
      <w:r w:rsidR="00460991" w:rsidRPr="00461B95">
        <w:rPr>
          <w:rFonts w:asciiTheme="majorHAnsi" w:eastAsia="Cambria" w:hAnsiTheme="majorHAnsi"/>
          <w:sz w:val="20"/>
        </w:rPr>
        <w:t xml:space="preserve">, </w:t>
      </w:r>
      <w:r w:rsidR="007710B7" w:rsidRPr="00461B95">
        <w:rPr>
          <w:rFonts w:asciiTheme="majorHAnsi" w:eastAsia="Cambria" w:hAnsiTheme="majorHAnsi"/>
          <w:sz w:val="20"/>
        </w:rPr>
        <w:t>Process Art Journal</w:t>
      </w:r>
      <w:r w:rsidR="00890180">
        <w:rPr>
          <w:rFonts w:asciiTheme="majorHAnsi" w:eastAsia="Cambria" w:hAnsiTheme="majorHAnsi"/>
          <w:sz w:val="20"/>
        </w:rPr>
        <w:t>/Field Studies Journal</w:t>
      </w:r>
      <w:r w:rsidR="007710B7" w:rsidRPr="00461B95">
        <w:rPr>
          <w:rFonts w:asciiTheme="majorHAnsi" w:eastAsia="Cambria" w:hAnsiTheme="majorHAnsi"/>
          <w:sz w:val="20"/>
        </w:rPr>
        <w:t xml:space="preserve">, </w:t>
      </w:r>
      <w:proofErr w:type="spellStart"/>
      <w:proofErr w:type="gramStart"/>
      <w:r w:rsidR="00460991" w:rsidRPr="00461B95">
        <w:rPr>
          <w:rFonts w:asciiTheme="majorHAnsi" w:eastAsia="Cambria" w:hAnsiTheme="majorHAnsi"/>
          <w:sz w:val="20"/>
        </w:rPr>
        <w:t>Po</w:t>
      </w:r>
      <w:r w:rsidR="009D1045" w:rsidRPr="00461B95">
        <w:rPr>
          <w:rFonts w:asciiTheme="majorHAnsi" w:eastAsia="Cambria" w:hAnsiTheme="majorHAnsi"/>
          <w:sz w:val="20"/>
        </w:rPr>
        <w:t>werpoint</w:t>
      </w:r>
      <w:proofErr w:type="spellEnd"/>
      <w:proofErr w:type="gramEnd"/>
      <w:r w:rsidR="009D1045" w:rsidRPr="00461B95">
        <w:rPr>
          <w:rFonts w:asciiTheme="majorHAnsi" w:eastAsia="Cambria" w:hAnsiTheme="majorHAnsi"/>
          <w:sz w:val="20"/>
        </w:rPr>
        <w:t xml:space="preserve"> &amp; Poster Presentations</w:t>
      </w: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Includes but not limited to the following:</w:t>
      </w:r>
    </w:p>
    <w:p w:rsidR="00460991" w:rsidRPr="00713A80" w:rsidRDefault="00460991" w:rsidP="004609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Accuracy of visual representation</w:t>
      </w:r>
    </w:p>
    <w:p w:rsidR="00460991" w:rsidRPr="00713A80" w:rsidRDefault="00460991" w:rsidP="004609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Mastery of technical tools and illustrative techniques</w:t>
      </w:r>
    </w:p>
    <w:p w:rsidR="00460991" w:rsidRPr="00713A80" w:rsidRDefault="00460991" w:rsidP="004609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Overall improvement of submitted work over the course of the semester</w:t>
      </w:r>
    </w:p>
    <w:p w:rsidR="00460991" w:rsidRPr="00713A80" w:rsidRDefault="00460991" w:rsidP="004609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713A80">
        <w:rPr>
          <w:rFonts w:asciiTheme="majorHAnsi" w:eastAsia="Cambria" w:hAnsiTheme="majorHAnsi"/>
          <w:sz w:val="20"/>
        </w:rPr>
        <w:t>Visual assignments handed in on time</w:t>
      </w: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p>
    <w:p w:rsidR="00460991" w:rsidRPr="00B07950" w:rsidRDefault="00621B14"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0"/>
        </w:rPr>
      </w:pPr>
      <w:r>
        <w:rPr>
          <w:rFonts w:asciiTheme="majorHAnsi" w:eastAsia="Cambria" w:hAnsiTheme="majorHAnsi"/>
          <w:b/>
          <w:sz w:val="20"/>
        </w:rPr>
        <w:t>Written Component: 4</w:t>
      </w:r>
      <w:r w:rsidR="00460991" w:rsidRPr="00B07950">
        <w:rPr>
          <w:rFonts w:asciiTheme="majorHAnsi" w:eastAsia="Cambria" w:hAnsiTheme="majorHAnsi"/>
          <w:b/>
          <w:sz w:val="20"/>
        </w:rPr>
        <w:t>0%</w:t>
      </w:r>
    </w:p>
    <w:p w:rsidR="00460991" w:rsidRPr="009F76B5" w:rsidRDefault="00460991" w:rsidP="009F76B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9F76B5">
        <w:rPr>
          <w:rFonts w:asciiTheme="majorHAnsi" w:eastAsia="Cambria" w:hAnsiTheme="majorHAnsi"/>
          <w:sz w:val="20"/>
        </w:rPr>
        <w:t>Student assessments</w:t>
      </w:r>
      <w:r w:rsidR="009F76B5">
        <w:rPr>
          <w:rFonts w:asciiTheme="majorHAnsi" w:eastAsia="Cambria" w:hAnsiTheme="majorHAnsi"/>
          <w:sz w:val="20"/>
        </w:rPr>
        <w:t xml:space="preserve">, </w:t>
      </w:r>
      <w:r w:rsidRPr="009F76B5">
        <w:rPr>
          <w:rFonts w:asciiTheme="majorHAnsi" w:eastAsia="Cambria" w:hAnsiTheme="majorHAnsi"/>
          <w:sz w:val="20"/>
        </w:rPr>
        <w:t xml:space="preserve">Discussion papers </w:t>
      </w:r>
      <w:r w:rsidR="003548DC">
        <w:rPr>
          <w:rFonts w:asciiTheme="majorHAnsi" w:eastAsia="Cambria" w:hAnsiTheme="majorHAnsi"/>
          <w:sz w:val="20"/>
        </w:rPr>
        <w:t>&amp; on-line blog/journal</w:t>
      </w: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713A80">
        <w:rPr>
          <w:rFonts w:asciiTheme="majorHAnsi" w:eastAsia="Cambria" w:hAnsiTheme="majorHAnsi"/>
          <w:sz w:val="22"/>
        </w:rPr>
        <w:t xml:space="preserve"> </w:t>
      </w:r>
    </w:p>
    <w:p w:rsidR="00B07950" w:rsidRPr="00B07CB9" w:rsidRDefault="00B07950" w:rsidP="00B079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b/>
          <w:sz w:val="20"/>
        </w:rPr>
      </w:pPr>
      <w:r>
        <w:rPr>
          <w:rFonts w:asciiTheme="majorHAnsi" w:eastAsia="Cambria" w:hAnsiTheme="majorHAnsi"/>
          <w:b/>
          <w:sz w:val="20"/>
        </w:rPr>
        <w:t>Class Participation:</w:t>
      </w:r>
      <w:r w:rsidRPr="00B07CB9">
        <w:rPr>
          <w:rFonts w:asciiTheme="majorHAnsi" w:eastAsia="Cambria" w:hAnsiTheme="majorHAnsi"/>
          <w:b/>
          <w:sz w:val="20"/>
        </w:rPr>
        <w:t xml:space="preserve"> 20%</w:t>
      </w:r>
    </w:p>
    <w:p w:rsidR="00B07950" w:rsidRPr="002D6A0D" w:rsidRDefault="00B07950" w:rsidP="00B0795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i/>
          <w:sz w:val="20"/>
          <w:u w:val="single"/>
        </w:rPr>
      </w:pPr>
      <w:r w:rsidRPr="002D6A0D">
        <w:rPr>
          <w:rFonts w:asciiTheme="majorHAnsi" w:eastAsia="Cambria" w:hAnsiTheme="majorHAnsi"/>
          <w:sz w:val="20"/>
        </w:rPr>
        <w:t xml:space="preserve"> Class participation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2D6A0D">
        <w:rPr>
          <w:rFonts w:asciiTheme="majorHAnsi" w:eastAsia="Cambria" w:hAnsiTheme="majorHAnsi"/>
          <w:i/>
          <w:sz w:val="20"/>
          <w:u w:val="single"/>
        </w:rPr>
        <w:t>Class participation is looked on as a vital part of student learning and engagement and therefore is graded.</w:t>
      </w:r>
      <w:r w:rsidRPr="002D6A0D">
        <w:rPr>
          <w:rFonts w:asciiTheme="majorHAnsi" w:eastAsia="Cambria" w:hAnsiTheme="majorHAnsi"/>
          <w:sz w:val="20"/>
        </w:rPr>
        <w:t xml:space="preserve"> Lack of class participation in class discussions will result in</w:t>
      </w:r>
      <w:r>
        <w:rPr>
          <w:rFonts w:asciiTheme="majorHAnsi" w:eastAsia="Cambria" w:hAnsiTheme="majorHAnsi"/>
          <w:sz w:val="20"/>
        </w:rPr>
        <w:t xml:space="preserve"> the lowering of your grade by 2</w:t>
      </w:r>
      <w:r w:rsidRPr="002D6A0D">
        <w:rPr>
          <w:rFonts w:asciiTheme="majorHAnsi" w:eastAsia="Cambria" w:hAnsiTheme="majorHAnsi"/>
          <w:sz w:val="20"/>
        </w:rPr>
        <w:t>0%.</w:t>
      </w:r>
    </w:p>
    <w:p w:rsidR="00B07950" w:rsidRDefault="00B07950" w:rsidP="00B07950">
      <w:pPr>
        <w:rPr>
          <w:rFonts w:asciiTheme="majorHAnsi" w:hAnsiTheme="majorHAnsi"/>
          <w:sz w:val="20"/>
        </w:rPr>
      </w:pPr>
    </w:p>
    <w:p w:rsidR="00B07950" w:rsidRDefault="00B07950" w:rsidP="00B07950">
      <w:pPr>
        <w:rPr>
          <w:rFonts w:asciiTheme="majorHAnsi" w:hAnsiTheme="majorHAnsi"/>
          <w:sz w:val="20"/>
        </w:rPr>
      </w:pPr>
      <w:r>
        <w:rPr>
          <w:rFonts w:asciiTheme="majorHAnsi" w:eastAsia="Cambria" w:hAnsiTheme="majorHAnsi"/>
          <w:b/>
          <w:sz w:val="20"/>
        </w:rPr>
        <w:t>Attendance</w:t>
      </w:r>
    </w:p>
    <w:p w:rsidR="00B07950" w:rsidRPr="002D6A0D" w:rsidRDefault="00B07950" w:rsidP="00B0795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r w:rsidRPr="002D6A0D">
        <w:rPr>
          <w:rFonts w:asciiTheme="majorHAnsi" w:eastAsia="Cambria" w:hAnsiTheme="majorHAnsi"/>
          <w:sz w:val="20"/>
        </w:rPr>
        <w:t xml:space="preserve">  </w:t>
      </w:r>
      <w:r w:rsidRPr="002D6A0D">
        <w:rPr>
          <w:rFonts w:asciiTheme="majorHAnsi" w:eastAsia="Cambria" w:hAnsiTheme="majorHAnsi"/>
          <w:b/>
          <w:sz w:val="20"/>
          <w:u w:val="single"/>
        </w:rPr>
        <w:t>Regular attendance is not only expected, it is graded.</w:t>
      </w:r>
      <w:r w:rsidRPr="002D6A0D">
        <w:rPr>
          <w:rFonts w:asciiTheme="majorHAnsi" w:eastAsia="Cambria" w:hAnsiTheme="majorHAnsi"/>
          <w:sz w:val="20"/>
        </w:rPr>
        <w:t xml:space="preserve"> All students are expected to come to class, be on time, and have assignments completed. Every absence after 3 will result in the lowering of the overall grade by10%. Six absences will result in a grade of "D" after 8 absences a grade of "F" is earned.</w:t>
      </w:r>
    </w:p>
    <w:p w:rsidR="00B07950" w:rsidRPr="00B03C9C" w:rsidRDefault="00B07950" w:rsidP="00B07950">
      <w:pPr>
        <w:pStyle w:val="ListParagraph"/>
        <w:numPr>
          <w:ilvl w:val="0"/>
          <w:numId w:val="3"/>
        </w:numPr>
        <w:tabs>
          <w:tab w:val="center" w:pos="60"/>
        </w:tabs>
        <w:rPr>
          <w:rFonts w:asciiTheme="majorHAnsi" w:hAnsiTheme="majorHAnsi" w:cs="Arial"/>
          <w:sz w:val="20"/>
        </w:rPr>
      </w:pPr>
      <w:r w:rsidRPr="00B03C9C">
        <w:rPr>
          <w:rFonts w:asciiTheme="majorHAnsi" w:hAnsiTheme="majorHAnsi" w:cs="Arial"/>
          <w:sz w:val="20"/>
        </w:rPr>
        <w:t>4 absences = highest grade is a B+</w:t>
      </w:r>
      <w:r w:rsidRPr="00B03C9C">
        <w:rPr>
          <w:rFonts w:asciiTheme="majorHAnsi" w:hAnsiTheme="majorHAnsi" w:cs="Arial"/>
          <w:sz w:val="20"/>
        </w:rPr>
        <w:br/>
        <w:t>5 absences = highest grade is a C+</w:t>
      </w:r>
      <w:r w:rsidRPr="00B03C9C">
        <w:rPr>
          <w:rFonts w:asciiTheme="majorHAnsi" w:hAnsiTheme="majorHAnsi" w:cs="Arial"/>
          <w:sz w:val="20"/>
        </w:rPr>
        <w:br/>
        <w:t>6 absences = highest grade is a D</w:t>
      </w:r>
    </w:p>
    <w:p w:rsidR="00B07950" w:rsidRPr="00B03C9C" w:rsidRDefault="00B07950" w:rsidP="00B07950">
      <w:pPr>
        <w:pStyle w:val="ListParagraph"/>
        <w:tabs>
          <w:tab w:val="center" w:pos="60"/>
        </w:tabs>
        <w:rPr>
          <w:rFonts w:asciiTheme="majorHAnsi" w:hAnsiTheme="majorHAnsi" w:cs="Arial"/>
          <w:sz w:val="20"/>
        </w:rPr>
      </w:pPr>
      <w:r w:rsidRPr="00B03C9C">
        <w:rPr>
          <w:rFonts w:asciiTheme="majorHAnsi" w:hAnsiTheme="majorHAnsi" w:cs="Arial"/>
          <w:sz w:val="20"/>
        </w:rPr>
        <w:t>7 absences = automatic failure</w:t>
      </w:r>
    </w:p>
    <w:p w:rsidR="00460991" w:rsidRPr="00713A80" w:rsidRDefault="00460991" w:rsidP="00460991">
      <w:pPr>
        <w:rPr>
          <w:rFonts w:asciiTheme="majorHAnsi" w:eastAsia="Cambria" w:hAnsiTheme="majorHAnsi" w:cs="Times New Roman"/>
          <w:sz w:val="22"/>
        </w:rPr>
      </w:pPr>
    </w:p>
    <w:p w:rsidR="00A458B0" w:rsidRPr="00AB3E53" w:rsidRDefault="00A458B0" w:rsidP="00A458B0">
      <w:pPr>
        <w:rPr>
          <w:rFonts w:asciiTheme="majorHAnsi" w:hAnsiTheme="majorHAnsi"/>
          <w:b/>
          <w:sz w:val="22"/>
        </w:rPr>
      </w:pPr>
      <w:r w:rsidRPr="00AB3E53">
        <w:rPr>
          <w:rFonts w:asciiTheme="majorHAnsi" w:hAnsiTheme="majorHAnsi"/>
          <w:b/>
          <w:sz w:val="22"/>
        </w:rPr>
        <w:t>The Honors College Academic Honor Code</w:t>
      </w:r>
    </w:p>
    <w:p w:rsidR="00A458B0" w:rsidRPr="004A01F7" w:rsidRDefault="00A458B0" w:rsidP="00A458B0">
      <w:pPr>
        <w:widowControl w:val="0"/>
        <w:autoSpaceDE w:val="0"/>
        <w:autoSpaceDN w:val="0"/>
        <w:adjustRightInd w:val="0"/>
        <w:rPr>
          <w:rFonts w:asciiTheme="majorHAnsi" w:hAnsiTheme="majorHAnsi"/>
          <w:sz w:val="20"/>
        </w:rPr>
      </w:pPr>
      <w:r w:rsidRPr="004A01F7">
        <w:rPr>
          <w:rFonts w:asciiTheme="majorHAnsi" w:hAnsiTheme="majorHAnsi" w:cs="Times New Roman"/>
          <w:i/>
          <w:iCs/>
          <w:color w:val="000000"/>
          <w:sz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4A01F7">
        <w:rPr>
          <w:rFonts w:asciiTheme="majorHAnsi" w:hAnsiTheme="majorHAnsi" w:cs="Times New Roman"/>
          <w:i/>
          <w:iCs/>
          <w:color w:val="0000FF"/>
          <w:sz w:val="20"/>
        </w:rPr>
        <w:t>University Regulation 4.001</w:t>
      </w:r>
      <w:r w:rsidRPr="004A01F7">
        <w:rPr>
          <w:rFonts w:asciiTheme="majorHAnsi" w:hAnsiTheme="majorHAnsi" w:cs="Times New Roman"/>
          <w:i/>
          <w:iCs/>
          <w:color w:val="000000"/>
          <w:sz w:val="20"/>
        </w:rPr>
        <w:t>.</w:t>
      </w:r>
      <w:r w:rsidRPr="004A01F7">
        <w:rPr>
          <w:rFonts w:asciiTheme="majorHAnsi" w:hAnsiTheme="majorHAnsi"/>
          <w:sz w:val="20"/>
        </w:rPr>
        <w:t xml:space="preserve"> </w:t>
      </w:r>
    </w:p>
    <w:p w:rsidR="00512AE5" w:rsidRPr="00512AE5" w:rsidRDefault="00AE72A3" w:rsidP="00512AE5">
      <w:pPr>
        <w:rPr>
          <w:rStyle w:val="Hyperlink"/>
        </w:rPr>
      </w:pPr>
      <w:hyperlink r:id="rId9" w:history="1">
        <w:r w:rsidR="00512AE5" w:rsidRPr="00512AE5">
          <w:rPr>
            <w:rStyle w:val="Hyperlink"/>
            <w:rFonts w:asciiTheme="majorHAnsi" w:hAnsiTheme="majorHAnsi" w:cs="Times New Roman"/>
            <w:sz w:val="20"/>
          </w:rPr>
          <w:t>http://www.fau.edu/divdept/honcol/academics_honor_code.htm</w:t>
        </w:r>
      </w:hyperlink>
    </w:p>
    <w:p w:rsidR="00512AE5" w:rsidRPr="00512AE5" w:rsidRDefault="00AE72A3" w:rsidP="00512AE5">
      <w:pPr>
        <w:rPr>
          <w:rFonts w:asciiTheme="majorHAnsi" w:hAnsiTheme="majorHAnsi" w:cs="Times New Roman"/>
          <w:sz w:val="20"/>
        </w:rPr>
      </w:pPr>
      <w:hyperlink r:id="rId10" w:tgtFrame="_blank" w:history="1">
        <w:r w:rsidR="00512AE5" w:rsidRPr="00512AE5">
          <w:rPr>
            <w:rFonts w:asciiTheme="majorHAnsi" w:hAnsiTheme="majorHAnsi" w:cs="Times New Roman"/>
            <w:color w:val="1155CC"/>
            <w:sz w:val="20"/>
            <w:u w:val="single"/>
            <w:shd w:val="clear" w:color="auto" w:fill="FFFFFF"/>
          </w:rPr>
          <w:t>http://www.fau.edu/regulations/chapter4/4.001_Code_of_Academic_Integrity.pdf</w:t>
        </w:r>
      </w:hyperlink>
    </w:p>
    <w:p w:rsidR="00A458B0" w:rsidRPr="00AB3E53" w:rsidRDefault="00A458B0" w:rsidP="00A458B0">
      <w:pPr>
        <w:widowControl w:val="0"/>
        <w:autoSpaceDE w:val="0"/>
        <w:autoSpaceDN w:val="0"/>
        <w:adjustRightInd w:val="0"/>
        <w:rPr>
          <w:rFonts w:asciiTheme="majorHAnsi" w:hAnsiTheme="majorHAnsi"/>
          <w:sz w:val="22"/>
        </w:rPr>
      </w:pPr>
    </w:p>
    <w:p w:rsidR="00A458B0" w:rsidRPr="00AB3E53" w:rsidRDefault="00A458B0" w:rsidP="00A458B0">
      <w:pPr>
        <w:rPr>
          <w:rFonts w:asciiTheme="majorHAnsi" w:hAnsiTheme="majorHAnsi"/>
          <w:b/>
          <w:sz w:val="22"/>
        </w:rPr>
      </w:pPr>
      <w:r w:rsidRPr="00AB3E53">
        <w:rPr>
          <w:rFonts w:asciiTheme="majorHAnsi" w:hAnsiTheme="majorHAnsi"/>
          <w:b/>
          <w:sz w:val="22"/>
        </w:rPr>
        <w:t>Students with Disabilities</w:t>
      </w:r>
    </w:p>
    <w:p w:rsidR="00006EE9" w:rsidRDefault="00A458B0" w:rsidP="00006EE9">
      <w:pPr>
        <w:tabs>
          <w:tab w:val="left" w:pos="2796"/>
        </w:tabs>
        <w:rPr>
          <w:rFonts w:ascii="Times New Roman" w:eastAsia="Times New Roman" w:hAnsi="Times New Roman" w:cs="Times New Roman"/>
          <w:sz w:val="20"/>
          <w:szCs w:val="20"/>
        </w:rPr>
      </w:pPr>
      <w:r w:rsidRPr="004A01F7">
        <w:rPr>
          <w:rFonts w:asciiTheme="majorHAnsi" w:hAnsiTheme="majorHAnsi"/>
          <w:i/>
          <w:sz w:val="20"/>
          <w:szCs w:val="32"/>
        </w:rPr>
        <w:t>The rights of students with disabilities are protected under Section 504 of the Rehabilitation Act of 1973 (Section 504) and the Americans with Disabilities Act of 1990 (ADA).</w:t>
      </w:r>
      <w:r w:rsidRPr="004A01F7">
        <w:rPr>
          <w:rFonts w:asciiTheme="majorHAnsi" w:hAnsiTheme="majorHAnsi"/>
          <w:sz w:val="20"/>
        </w:rPr>
        <w:t xml:space="preserve"> Please consult the University website for additional information concerning Disability Services:  &lt; http://www.osd.fau.edu&gt;  </w:t>
      </w:r>
      <w:r w:rsidRPr="004A01F7">
        <w:rPr>
          <w:rFonts w:asciiTheme="majorHAnsi" w:hAnsiTheme="majorHAnsi" w:cs="Times New Roman"/>
          <w:i/>
          <w:iCs/>
          <w:sz w:val="20"/>
        </w:rPr>
        <w:t xml:space="preserve">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w:t>
      </w:r>
      <w:r w:rsidR="00006EE9">
        <w:rPr>
          <w:rFonts w:asciiTheme="majorHAnsi" w:hAnsiTheme="majorHAnsi" w:cs="Times New Roman"/>
          <w:i/>
          <w:iCs/>
          <w:sz w:val="20"/>
        </w:rPr>
        <w:t xml:space="preserve">– and follow all OSD procedures. </w:t>
      </w:r>
      <w:hyperlink r:id="rId11" w:history="1">
        <w:r w:rsidR="00006EE9" w:rsidRPr="00E7789F">
          <w:rPr>
            <w:rStyle w:val="Hyperlink"/>
            <w:rFonts w:ascii="Times New Roman" w:eastAsia="Times New Roman" w:hAnsi="Times New Roman" w:cs="Times New Roman"/>
            <w:sz w:val="20"/>
            <w:szCs w:val="20"/>
          </w:rPr>
          <w:t>http://osd.fau.edu/Rights.php</w:t>
        </w:r>
      </w:hyperlink>
    </w:p>
    <w:p w:rsidR="00006EE9" w:rsidRDefault="00006EE9" w:rsidP="00006EE9">
      <w:pPr>
        <w:tabs>
          <w:tab w:val="left" w:pos="2796"/>
        </w:tabs>
        <w:rPr>
          <w:rFonts w:ascii="Times New Roman" w:eastAsia="Times New Roman" w:hAnsi="Times New Roman" w:cs="Times New Roman"/>
          <w:sz w:val="20"/>
          <w:szCs w:val="20"/>
        </w:rPr>
      </w:pPr>
    </w:p>
    <w:p w:rsidR="00512AE5" w:rsidRPr="00EA524F" w:rsidRDefault="00512AE5" w:rsidP="00512AE5">
      <w:pPr>
        <w:rPr>
          <w:rFonts w:ascii="Times New Roman" w:eastAsia="Calibri" w:hAnsi="Times New Roman" w:cs="Times New Roman"/>
        </w:rPr>
      </w:pPr>
      <w:bookmarkStart w:id="0" w:name="_GoBack"/>
      <w:bookmarkEnd w:id="0"/>
    </w:p>
    <w:p w:rsidR="00A458B0" w:rsidRPr="00AB3E53" w:rsidRDefault="00A458B0" w:rsidP="00A458B0">
      <w:pPr>
        <w:rPr>
          <w:rFonts w:asciiTheme="majorHAnsi" w:hAnsiTheme="majorHAnsi"/>
          <w:sz w:val="22"/>
        </w:rPr>
      </w:pPr>
    </w:p>
    <w:p w:rsidR="00A458B0" w:rsidRPr="00AB3E53" w:rsidRDefault="00A458B0" w:rsidP="00A458B0">
      <w:pPr>
        <w:rPr>
          <w:rFonts w:asciiTheme="majorHAnsi" w:hAnsiTheme="majorHAnsi"/>
          <w:b/>
          <w:sz w:val="22"/>
        </w:rPr>
      </w:pPr>
      <w:r w:rsidRPr="00AB3E53">
        <w:rPr>
          <w:rFonts w:asciiTheme="majorHAnsi" w:hAnsiTheme="majorHAnsi"/>
          <w:b/>
          <w:sz w:val="22"/>
        </w:rPr>
        <w:t>Class Room Etiquette</w:t>
      </w:r>
    </w:p>
    <w:p w:rsidR="00A458B0" w:rsidRPr="00A458B0" w:rsidRDefault="00A458B0" w:rsidP="00A458B0">
      <w:pPr>
        <w:widowControl w:val="0"/>
        <w:autoSpaceDE w:val="0"/>
        <w:autoSpaceDN w:val="0"/>
        <w:adjustRightInd w:val="0"/>
        <w:rPr>
          <w:rFonts w:asciiTheme="majorHAnsi" w:hAnsiTheme="majorHAnsi" w:cs="Times New Roman"/>
          <w:sz w:val="20"/>
        </w:rPr>
      </w:pPr>
      <w:r w:rsidRPr="00A458B0">
        <w:rPr>
          <w:rFonts w:asciiTheme="majorHAnsi" w:hAnsiTheme="majorHAnsi" w:cs="Times New Roman"/>
          <w:sz w:val="20"/>
        </w:rPr>
        <w:t>University policy on the use of electronic devices states: “In order to enhance and maintain a productive atmosphere for education, personal communication devices, such as cellular telephones and pagers, are to be disabled in class sessions.”</w:t>
      </w:r>
    </w:p>
    <w:p w:rsidR="00460991" w:rsidRPr="00713A80" w:rsidRDefault="00460991" w:rsidP="00460991">
      <w:pPr>
        <w:rPr>
          <w:rFonts w:asciiTheme="majorHAnsi" w:eastAsia="Cambria" w:hAnsiTheme="majorHAnsi" w:cs="Times New Roman"/>
          <w:b/>
          <w:color w:val="000080"/>
          <w:sz w:val="22"/>
        </w:rPr>
      </w:pPr>
    </w:p>
    <w:p w:rsidR="00460991" w:rsidRPr="00713A80" w:rsidRDefault="00460991" w:rsidP="00460991">
      <w:pPr>
        <w:rPr>
          <w:rFonts w:asciiTheme="majorHAnsi" w:hAnsiTheme="majorHAnsi"/>
          <w:b/>
          <w:sz w:val="22"/>
        </w:rPr>
      </w:pPr>
      <w:r w:rsidRPr="00713A80">
        <w:rPr>
          <w:rFonts w:asciiTheme="majorHAnsi" w:hAnsiTheme="majorHAnsi"/>
          <w:b/>
          <w:sz w:val="22"/>
        </w:rPr>
        <w:t>Notes about Safety</w:t>
      </w:r>
    </w:p>
    <w:p w:rsidR="00460991" w:rsidRPr="00713A80" w:rsidRDefault="00460991" w:rsidP="00460991">
      <w:pPr>
        <w:rPr>
          <w:rFonts w:asciiTheme="majorHAnsi" w:hAnsiTheme="majorHAnsi"/>
          <w:sz w:val="20"/>
        </w:rPr>
      </w:pPr>
      <w:r w:rsidRPr="00713A80">
        <w:rPr>
          <w:rFonts w:asciiTheme="majorHAnsi" w:hAnsiTheme="majorHAnsi"/>
          <w:sz w:val="20"/>
        </w:rPr>
        <w:t xml:space="preserve">The beauty of Florida sometimes eclipses the necessity to be on your guard for insects (ticks, fire ants, wasps &amp; bees), snakes, gators and other such creatures living in their habitat that we might disturb. When we are on-location be prepared and remain observant of your surroundings. If or when you see a snake, rodent, wildcat, alligator or crocodile that may be in the vicinity let others know and take </w:t>
      </w:r>
      <w:proofErr w:type="gramStart"/>
      <w:r w:rsidRPr="00713A80">
        <w:rPr>
          <w:rFonts w:asciiTheme="majorHAnsi" w:hAnsiTheme="majorHAnsi"/>
          <w:sz w:val="20"/>
        </w:rPr>
        <w:t>yourself</w:t>
      </w:r>
      <w:proofErr w:type="gramEnd"/>
      <w:r w:rsidRPr="00713A80">
        <w:rPr>
          <w:rFonts w:asciiTheme="majorHAnsi" w:hAnsiTheme="majorHAnsi"/>
          <w:sz w:val="20"/>
        </w:rPr>
        <w:t xml:space="preserve"> (sensibly) out of </w:t>
      </w:r>
      <w:proofErr w:type="spellStart"/>
      <w:r w:rsidRPr="00713A80">
        <w:rPr>
          <w:rFonts w:asciiTheme="majorHAnsi" w:hAnsiTheme="majorHAnsi"/>
          <w:sz w:val="20"/>
        </w:rPr>
        <w:t>harms</w:t>
      </w:r>
      <w:proofErr w:type="spellEnd"/>
      <w:r w:rsidRPr="00713A80">
        <w:rPr>
          <w:rFonts w:asciiTheme="majorHAnsi" w:hAnsiTheme="majorHAnsi"/>
          <w:sz w:val="20"/>
        </w:rPr>
        <w:t xml:space="preserve"> way. Be sure to partner with another student when you are on-site and tell the instructor or instructors where you intend to be. Also keep your cell phones on at all times in case you become separated from the group and we need to reach you. We want you to enjoy your educational experience, but we also want you to use common sense and be an active participant in your own safety.</w:t>
      </w:r>
    </w:p>
    <w:p w:rsidR="00460991" w:rsidRPr="00713A80" w:rsidRDefault="00460991" w:rsidP="00460991">
      <w:pPr>
        <w:rPr>
          <w:rFonts w:asciiTheme="majorHAnsi" w:hAnsiTheme="majorHAnsi"/>
          <w:sz w:val="20"/>
        </w:rPr>
      </w:pPr>
    </w:p>
    <w:p w:rsidR="00460991" w:rsidRPr="006C6ACC" w:rsidRDefault="00460991" w:rsidP="00460991">
      <w:pPr>
        <w:jc w:val="center"/>
        <w:outlineLvl w:val="0"/>
        <w:rPr>
          <w:rFonts w:asciiTheme="majorHAnsi" w:hAnsiTheme="majorHAnsi"/>
          <w:b/>
        </w:rPr>
      </w:pPr>
      <w:r w:rsidRPr="006C6ACC">
        <w:rPr>
          <w:rFonts w:asciiTheme="majorHAnsi" w:hAnsiTheme="majorHAnsi"/>
          <w:b/>
        </w:rPr>
        <w:t>Visual Component and Writing Assignment</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b/>
          <w:sz w:val="22"/>
        </w:rPr>
      </w:pPr>
      <w:r w:rsidRPr="00713A80">
        <w:rPr>
          <w:rFonts w:asciiTheme="majorHAnsi" w:hAnsiTheme="majorHAnsi"/>
          <w:b/>
          <w:sz w:val="22"/>
        </w:rPr>
        <w:t>Visual Component with Process Art Journal</w:t>
      </w:r>
      <w:r w:rsidR="00890180">
        <w:rPr>
          <w:rFonts w:asciiTheme="majorHAnsi" w:hAnsiTheme="majorHAnsi"/>
          <w:b/>
          <w:sz w:val="22"/>
        </w:rPr>
        <w:t>/ Field Studies Journal</w:t>
      </w:r>
    </w:p>
    <w:p w:rsidR="00460991" w:rsidRPr="00050AD3" w:rsidRDefault="00460991" w:rsidP="00050AD3">
      <w:pPr>
        <w:rPr>
          <w:rFonts w:asciiTheme="majorHAnsi" w:hAnsiTheme="majorHAnsi"/>
          <w:sz w:val="20"/>
        </w:rPr>
      </w:pPr>
      <w:r w:rsidRPr="00713A80">
        <w:rPr>
          <w:rFonts w:asciiTheme="majorHAnsi" w:hAnsiTheme="majorHAnsi"/>
          <w:sz w:val="20"/>
        </w:rPr>
        <w:lastRenderedPageBreak/>
        <w:t xml:space="preserve">Using traditional materials and other new media technologies students are encouraged to accurately depict various species and other natural elements found in Nature. </w:t>
      </w:r>
      <w:r w:rsidRPr="00713A80">
        <w:rPr>
          <w:rFonts w:asciiTheme="majorHAnsi" w:hAnsiTheme="majorHAnsi"/>
          <w:color w:val="0D0D0D" w:themeColor="text1" w:themeTint="F2"/>
          <w:sz w:val="20"/>
        </w:rPr>
        <w:t xml:space="preserve">Any recorded information can be included on a created </w:t>
      </w:r>
      <w:proofErr w:type="gramStart"/>
      <w:r w:rsidRPr="00713A80">
        <w:rPr>
          <w:rFonts w:asciiTheme="majorHAnsi" w:hAnsiTheme="majorHAnsi"/>
          <w:color w:val="0D0D0D" w:themeColor="text1" w:themeTint="F2"/>
          <w:sz w:val="20"/>
        </w:rPr>
        <w:t>website,</w:t>
      </w:r>
      <w:proofErr w:type="gramEnd"/>
      <w:r w:rsidRPr="00713A80">
        <w:rPr>
          <w:rFonts w:asciiTheme="majorHAnsi" w:hAnsiTheme="majorHAnsi"/>
          <w:color w:val="0D0D0D" w:themeColor="text1" w:themeTint="F2"/>
          <w:sz w:val="20"/>
        </w:rPr>
        <w:t xml:space="preserve"> however, copyrighted material must be handled in accordance to established copyrighted rules and regulations. </w:t>
      </w:r>
      <w:r w:rsidRPr="00713A80">
        <w:rPr>
          <w:rFonts w:asciiTheme="majorHAnsi" w:hAnsiTheme="majorHAnsi"/>
          <w:sz w:val="20"/>
          <w:szCs w:val="36"/>
        </w:rPr>
        <w:t xml:space="preserve">Students are required </w:t>
      </w:r>
      <w:r w:rsidRPr="00713A80">
        <w:rPr>
          <w:rFonts w:asciiTheme="majorHAnsi" w:hAnsiTheme="majorHAnsi"/>
          <w:color w:val="000000"/>
          <w:sz w:val="20"/>
          <w:szCs w:val="36"/>
          <w:u w:val="single"/>
        </w:rPr>
        <w:t>to document their process and findings,</w:t>
      </w:r>
      <w:r w:rsidRPr="00713A80">
        <w:rPr>
          <w:rFonts w:asciiTheme="majorHAnsi" w:hAnsiTheme="majorHAnsi"/>
          <w:sz w:val="20"/>
          <w:szCs w:val="36"/>
        </w:rPr>
        <w:t xml:space="preserve"> by graphic form (photography, video, drawings, prints, cartoons, paintings, </w:t>
      </w:r>
      <w:proofErr w:type="spellStart"/>
      <w:r w:rsidRPr="00713A80">
        <w:rPr>
          <w:rFonts w:asciiTheme="majorHAnsi" w:hAnsiTheme="majorHAnsi"/>
          <w:sz w:val="20"/>
          <w:szCs w:val="36"/>
        </w:rPr>
        <w:t>photoshop</w:t>
      </w:r>
      <w:proofErr w:type="spellEnd"/>
      <w:r w:rsidRPr="00713A80">
        <w:rPr>
          <w:rFonts w:asciiTheme="majorHAnsi" w:hAnsiTheme="majorHAnsi"/>
          <w:sz w:val="20"/>
          <w:szCs w:val="36"/>
        </w:rPr>
        <w:t xml:space="preserve"> illustrations) and writt</w:t>
      </w:r>
      <w:r w:rsidR="00050AD3">
        <w:rPr>
          <w:rFonts w:asciiTheme="majorHAnsi" w:hAnsiTheme="majorHAnsi"/>
          <w:sz w:val="20"/>
          <w:szCs w:val="36"/>
        </w:rPr>
        <w:t>en text (email, letters, poetry</w:t>
      </w:r>
      <w:r w:rsidRPr="00713A80">
        <w:rPr>
          <w:rFonts w:asciiTheme="majorHAnsi" w:hAnsiTheme="majorHAnsi"/>
          <w:sz w:val="20"/>
          <w:szCs w:val="36"/>
        </w:rPr>
        <w:t xml:space="preserve">). The recorded information can be included on a created website. </w:t>
      </w:r>
      <w:r w:rsidRPr="00713A80">
        <w:rPr>
          <w:rFonts w:asciiTheme="majorHAnsi" w:hAnsiTheme="majorHAnsi"/>
          <w:color w:val="0D0D0D" w:themeColor="text1" w:themeTint="F2"/>
          <w:sz w:val="20"/>
        </w:rPr>
        <w:t>A final presentation by students will be made either in class or in a public forum. A copy of the final project with the student name, date, title of the class &amp; name of the instructor is to be placed on a CD-R, VHS, or DVD and submitted to the instructor.</w:t>
      </w:r>
    </w:p>
    <w:p w:rsidR="00460991" w:rsidRPr="00713A80" w:rsidRDefault="00460991" w:rsidP="00460991">
      <w:pPr>
        <w:rPr>
          <w:rFonts w:asciiTheme="majorHAnsi" w:eastAsia="Cambria" w:hAnsiTheme="majorHAnsi" w:cs="Times New Roman"/>
          <w:b/>
          <w:color w:val="000080"/>
          <w:sz w:val="22"/>
        </w:rPr>
      </w:pPr>
    </w:p>
    <w:p w:rsidR="00460991" w:rsidRPr="00713A80" w:rsidRDefault="00050AD3" w:rsidP="00460991">
      <w:pPr>
        <w:outlineLvl w:val="0"/>
        <w:rPr>
          <w:rFonts w:asciiTheme="majorHAnsi" w:hAnsiTheme="majorHAnsi"/>
          <w:sz w:val="22"/>
          <w:szCs w:val="36"/>
        </w:rPr>
      </w:pPr>
      <w:r>
        <w:rPr>
          <w:rFonts w:asciiTheme="majorHAnsi" w:hAnsiTheme="majorHAnsi"/>
          <w:b/>
          <w:sz w:val="22"/>
          <w:szCs w:val="36"/>
        </w:rPr>
        <w:t xml:space="preserve">About the </w:t>
      </w:r>
      <w:r w:rsidR="00890180">
        <w:rPr>
          <w:rFonts w:asciiTheme="majorHAnsi" w:hAnsiTheme="majorHAnsi"/>
          <w:b/>
          <w:sz w:val="22"/>
          <w:szCs w:val="36"/>
        </w:rPr>
        <w:t xml:space="preserve">Process Art Journal, Field Studies Journal &amp; </w:t>
      </w:r>
      <w:r w:rsidR="007E34F1">
        <w:rPr>
          <w:rFonts w:asciiTheme="majorHAnsi" w:hAnsiTheme="majorHAnsi"/>
          <w:b/>
          <w:sz w:val="22"/>
          <w:szCs w:val="36"/>
        </w:rPr>
        <w:t>Art Blog</w:t>
      </w:r>
    </w:p>
    <w:p w:rsidR="00460991" w:rsidRPr="00713A80" w:rsidRDefault="00460991" w:rsidP="00460991">
      <w:pPr>
        <w:rPr>
          <w:rFonts w:asciiTheme="majorHAnsi" w:hAnsiTheme="majorHAnsi"/>
          <w:sz w:val="20"/>
        </w:rPr>
      </w:pPr>
      <w:r w:rsidRPr="00713A80">
        <w:rPr>
          <w:rFonts w:asciiTheme="majorHAnsi" w:hAnsiTheme="majorHAnsi"/>
          <w:sz w:val="20"/>
        </w:rPr>
        <w:t>The Process Art Journal</w:t>
      </w:r>
      <w:r w:rsidR="00890180">
        <w:rPr>
          <w:rFonts w:asciiTheme="majorHAnsi" w:hAnsiTheme="majorHAnsi"/>
          <w:sz w:val="20"/>
        </w:rPr>
        <w:t xml:space="preserve">/Field Studies Journal &amp; </w:t>
      </w:r>
      <w:r w:rsidR="007E34F1">
        <w:rPr>
          <w:rFonts w:asciiTheme="majorHAnsi" w:hAnsiTheme="majorHAnsi"/>
          <w:sz w:val="20"/>
        </w:rPr>
        <w:t>Art Blog</w:t>
      </w:r>
      <w:r w:rsidR="00890180">
        <w:rPr>
          <w:rFonts w:asciiTheme="majorHAnsi" w:hAnsiTheme="majorHAnsi"/>
          <w:sz w:val="20"/>
        </w:rPr>
        <w:t xml:space="preserve"> are used as visual records</w:t>
      </w:r>
      <w:r w:rsidRPr="00713A80">
        <w:rPr>
          <w:rFonts w:asciiTheme="majorHAnsi" w:hAnsiTheme="majorHAnsi"/>
          <w:sz w:val="20"/>
        </w:rPr>
        <w:t xml:space="preserve"> of </w:t>
      </w:r>
      <w:r w:rsidR="00890180">
        <w:rPr>
          <w:rFonts w:asciiTheme="majorHAnsi" w:hAnsiTheme="majorHAnsi"/>
          <w:sz w:val="20"/>
        </w:rPr>
        <w:t xml:space="preserve">the student’s </w:t>
      </w:r>
      <w:r w:rsidRPr="00713A80">
        <w:rPr>
          <w:rFonts w:asciiTheme="majorHAnsi" w:hAnsiTheme="majorHAnsi"/>
          <w:sz w:val="20"/>
        </w:rPr>
        <w:t>graphic illustrations, preliminary ideas, creative thoughts, and recorded experimentations. Used as an extension of observational learning the PAJ</w:t>
      </w:r>
      <w:r w:rsidR="00890180">
        <w:rPr>
          <w:rFonts w:asciiTheme="majorHAnsi" w:hAnsiTheme="majorHAnsi"/>
          <w:sz w:val="20"/>
        </w:rPr>
        <w:t>/FSJ &amp; Blog contain</w:t>
      </w:r>
      <w:r w:rsidRPr="00713A80">
        <w:rPr>
          <w:rFonts w:asciiTheme="majorHAnsi" w:hAnsiTheme="majorHAnsi"/>
          <w:sz w:val="20"/>
        </w:rPr>
        <w:t xml:space="preserve"> an outline of the step-by-step processes of the work involved in creating the final art piece. In each stage the viewer gains an understanding of the ways in which the creative process was developed from inception to completion. Dates are recorded. Illustrations, digital images, sketches or other ways of image making are included in this journal. Print outs that relate to technical aspects of the creation of the artwork are included in the </w:t>
      </w:r>
      <w:r w:rsidR="00890180" w:rsidRPr="00713A80">
        <w:rPr>
          <w:rFonts w:asciiTheme="majorHAnsi" w:hAnsiTheme="majorHAnsi"/>
          <w:sz w:val="20"/>
        </w:rPr>
        <w:t>PAJ</w:t>
      </w:r>
      <w:r w:rsidR="00890180">
        <w:rPr>
          <w:rFonts w:asciiTheme="majorHAnsi" w:hAnsiTheme="majorHAnsi"/>
          <w:sz w:val="20"/>
        </w:rPr>
        <w:t>/FSJ &amp; Blog</w:t>
      </w:r>
      <w:r w:rsidRPr="00713A80">
        <w:rPr>
          <w:rFonts w:asciiTheme="majorHAnsi" w:hAnsiTheme="majorHAnsi"/>
          <w:sz w:val="20"/>
        </w:rPr>
        <w:t>. Students are encouraged to take copious notes on principles of design, the nature of mark making and theoretical notations on color. This information will later be used as a handy reference guide for students drawing on location. Imagery drawn, painted or photographed must be scientifically identified by name. Any other additional information associated with the subject</w:t>
      </w:r>
      <w:r w:rsidR="00890180">
        <w:rPr>
          <w:rFonts w:asciiTheme="majorHAnsi" w:hAnsiTheme="majorHAnsi"/>
          <w:sz w:val="20"/>
        </w:rPr>
        <w:t xml:space="preserve"> should also be included in the student’s</w:t>
      </w:r>
      <w:r w:rsidRPr="00713A80">
        <w:rPr>
          <w:rFonts w:asciiTheme="majorHAnsi" w:hAnsiTheme="majorHAnsi"/>
          <w:sz w:val="20"/>
        </w:rPr>
        <w:t xml:space="preserve"> </w:t>
      </w:r>
      <w:r w:rsidR="00890180" w:rsidRPr="00713A80">
        <w:rPr>
          <w:rFonts w:asciiTheme="majorHAnsi" w:hAnsiTheme="majorHAnsi"/>
          <w:sz w:val="20"/>
        </w:rPr>
        <w:t>PAJ</w:t>
      </w:r>
      <w:r w:rsidR="00890180">
        <w:rPr>
          <w:rFonts w:asciiTheme="majorHAnsi" w:hAnsiTheme="majorHAnsi"/>
          <w:sz w:val="20"/>
        </w:rPr>
        <w:t>/FSJ &amp; Blog</w:t>
      </w:r>
      <w:r w:rsidRPr="00713A80">
        <w:rPr>
          <w:rFonts w:asciiTheme="majorHAnsi" w:hAnsiTheme="majorHAnsi"/>
          <w:sz w:val="20"/>
        </w:rPr>
        <w:t xml:space="preserve">. </w:t>
      </w:r>
      <w:r w:rsidRPr="00713A80">
        <w:rPr>
          <w:rFonts w:asciiTheme="majorHAnsi" w:hAnsiTheme="majorHAnsi"/>
          <w:sz w:val="20"/>
          <w:szCs w:val="36"/>
        </w:rPr>
        <w:t xml:space="preserve">This recorded information can be included in a </w:t>
      </w:r>
      <w:proofErr w:type="spellStart"/>
      <w:proofErr w:type="gramStart"/>
      <w:r w:rsidRPr="00713A80">
        <w:rPr>
          <w:rFonts w:asciiTheme="majorHAnsi" w:hAnsiTheme="majorHAnsi"/>
          <w:sz w:val="20"/>
          <w:szCs w:val="36"/>
        </w:rPr>
        <w:t>powerpoint</w:t>
      </w:r>
      <w:proofErr w:type="spellEnd"/>
      <w:proofErr w:type="gramEnd"/>
      <w:r w:rsidRPr="00713A80">
        <w:rPr>
          <w:rFonts w:asciiTheme="majorHAnsi" w:hAnsiTheme="majorHAnsi"/>
          <w:sz w:val="20"/>
          <w:szCs w:val="36"/>
        </w:rPr>
        <w:t xml:space="preserve"> presentation that the class will view at the end of the semester. B</w:t>
      </w:r>
      <w:r w:rsidR="00E375FA">
        <w:rPr>
          <w:rFonts w:asciiTheme="majorHAnsi" w:hAnsiTheme="majorHAnsi"/>
          <w:sz w:val="20"/>
          <w:szCs w:val="36"/>
        </w:rPr>
        <w:t>y the end of the course the student</w:t>
      </w:r>
      <w:r w:rsidRPr="00713A80">
        <w:rPr>
          <w:rFonts w:asciiTheme="majorHAnsi" w:hAnsiTheme="majorHAnsi"/>
          <w:sz w:val="20"/>
          <w:szCs w:val="36"/>
        </w:rPr>
        <w:t xml:space="preserve"> will have amassed an impressive portfolio of detailed illustrations.</w:t>
      </w:r>
    </w:p>
    <w:p w:rsidR="00460991" w:rsidRPr="00713A80" w:rsidRDefault="00460991" w:rsidP="00460991">
      <w:pPr>
        <w:rPr>
          <w:rFonts w:asciiTheme="majorHAnsi" w:eastAsia="Cambria" w:hAnsiTheme="majorHAnsi" w:cs="Times New Roman"/>
          <w:b/>
          <w:color w:val="000080"/>
          <w:sz w:val="22"/>
        </w:rPr>
      </w:pP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cs="Times New Roman"/>
          <w:b/>
          <w:sz w:val="22"/>
          <w:szCs w:val="36"/>
        </w:rPr>
      </w:pPr>
      <w:r w:rsidRPr="00713A80">
        <w:rPr>
          <w:rFonts w:asciiTheme="majorHAnsi" w:eastAsia="Cambria" w:hAnsiTheme="majorHAnsi" w:cs="Times New Roman"/>
          <w:b/>
          <w:sz w:val="22"/>
          <w:szCs w:val="36"/>
        </w:rPr>
        <w:t>Writing Component</w:t>
      </w:r>
    </w:p>
    <w:p w:rsidR="00460991" w:rsidRPr="00713A80" w:rsidRDefault="00460991" w:rsidP="00460991">
      <w:pPr>
        <w:rPr>
          <w:rFonts w:asciiTheme="majorHAnsi" w:hAnsiTheme="majorHAnsi"/>
          <w:sz w:val="20"/>
        </w:rPr>
      </w:pPr>
      <w:r w:rsidRPr="00713A80">
        <w:rPr>
          <w:rFonts w:asciiTheme="majorHAnsi" w:eastAsia="Cambria" w:hAnsiTheme="majorHAnsi" w:cs="Times New Roman"/>
          <w:sz w:val="20"/>
          <w:szCs w:val="36"/>
        </w:rPr>
        <w:t xml:space="preserve">Reading and writing assignments in this course encourage critical thinking and analysis of historical and current theories, issues, and ideas concerning scientific illustration. Each paper with questions provide students with the opportunity to not only view visual literacy through the lens of written text, but discuss how such views inform and form a great understanding of the relationship between visual art, idea, concept, and development. </w:t>
      </w:r>
      <w:r w:rsidR="00E375FA">
        <w:rPr>
          <w:rFonts w:asciiTheme="majorHAnsi" w:hAnsiTheme="majorHAnsi"/>
          <w:sz w:val="20"/>
        </w:rPr>
        <w:t>The student</w:t>
      </w:r>
      <w:r w:rsidRPr="00713A80">
        <w:rPr>
          <w:rFonts w:asciiTheme="majorHAnsi" w:hAnsiTheme="majorHAnsi"/>
          <w:sz w:val="20"/>
        </w:rPr>
        <w:t xml:space="preserve"> will read about as well as view the artwork and life </w:t>
      </w:r>
      <w:r w:rsidR="00487D06">
        <w:rPr>
          <w:rFonts w:asciiTheme="majorHAnsi" w:hAnsiTheme="majorHAnsi"/>
          <w:sz w:val="20"/>
        </w:rPr>
        <w:t>of Science illustrators.</w:t>
      </w:r>
    </w:p>
    <w:p w:rsidR="00460991" w:rsidRPr="00713A80" w:rsidRDefault="00460991" w:rsidP="00460991">
      <w:pPr>
        <w:rPr>
          <w:rFonts w:asciiTheme="majorHAnsi" w:eastAsia="Cambria" w:hAnsiTheme="majorHAnsi" w:cs="Times New Roman"/>
          <w:b/>
          <w:color w:val="000080"/>
          <w:sz w:val="22"/>
        </w:rPr>
      </w:pPr>
    </w:p>
    <w:p w:rsidR="00460991" w:rsidRPr="00713A80" w:rsidRDefault="00460991" w:rsidP="00460991">
      <w:pPr>
        <w:outlineLvl w:val="0"/>
        <w:rPr>
          <w:rFonts w:asciiTheme="majorHAnsi" w:hAnsiTheme="majorHAnsi"/>
          <w:b/>
          <w:sz w:val="22"/>
        </w:rPr>
      </w:pPr>
      <w:r w:rsidRPr="00713A80">
        <w:rPr>
          <w:rFonts w:asciiTheme="majorHAnsi" w:hAnsiTheme="majorHAnsi"/>
          <w:b/>
          <w:sz w:val="22"/>
        </w:rPr>
        <w:t xml:space="preserve">Digital and Electronics in </w:t>
      </w:r>
      <w:r w:rsidR="007812FC">
        <w:rPr>
          <w:rFonts w:asciiTheme="majorHAnsi" w:hAnsiTheme="majorHAnsi"/>
          <w:b/>
          <w:sz w:val="22"/>
        </w:rPr>
        <w:t xml:space="preserve">and outside of </w:t>
      </w:r>
      <w:r w:rsidRPr="00713A80">
        <w:rPr>
          <w:rFonts w:asciiTheme="majorHAnsi" w:hAnsiTheme="majorHAnsi"/>
          <w:b/>
          <w:sz w:val="22"/>
        </w:rPr>
        <w:t>the Classroom</w:t>
      </w:r>
    </w:p>
    <w:p w:rsidR="003D310B" w:rsidRDefault="00460991" w:rsidP="00460991">
      <w:pPr>
        <w:rPr>
          <w:rFonts w:asciiTheme="majorHAnsi" w:hAnsiTheme="majorHAnsi"/>
          <w:sz w:val="20"/>
        </w:rPr>
      </w:pPr>
      <w:r w:rsidRPr="00713A80">
        <w:rPr>
          <w:rFonts w:asciiTheme="majorHAnsi" w:hAnsiTheme="majorHAnsi"/>
          <w:sz w:val="20"/>
        </w:rPr>
        <w:t xml:space="preserve">Students are encouraged to bring digital cameras, laptops, </w:t>
      </w:r>
      <w:proofErr w:type="spellStart"/>
      <w:r w:rsidRPr="00713A80">
        <w:rPr>
          <w:rFonts w:asciiTheme="majorHAnsi" w:hAnsiTheme="majorHAnsi"/>
          <w:sz w:val="20"/>
        </w:rPr>
        <w:t>ipads</w:t>
      </w:r>
      <w:proofErr w:type="spellEnd"/>
      <w:r w:rsidRPr="00713A80">
        <w:rPr>
          <w:rFonts w:asciiTheme="majorHAnsi" w:hAnsiTheme="majorHAnsi"/>
          <w:sz w:val="20"/>
        </w:rPr>
        <w:t xml:space="preserve">, </w:t>
      </w:r>
      <w:proofErr w:type="spellStart"/>
      <w:r w:rsidRPr="00713A80">
        <w:rPr>
          <w:rFonts w:asciiTheme="majorHAnsi" w:hAnsiTheme="majorHAnsi"/>
          <w:sz w:val="20"/>
        </w:rPr>
        <w:t>wacom</w:t>
      </w:r>
      <w:proofErr w:type="spellEnd"/>
      <w:r w:rsidRPr="00713A80">
        <w:rPr>
          <w:rFonts w:asciiTheme="majorHAnsi" w:hAnsiTheme="majorHAnsi"/>
          <w:sz w:val="20"/>
        </w:rPr>
        <w:t xml:space="preserve"> or bamboo tablets, digital video cameras and other electronic devices to class for the sole purpose of creating art images, taking notes, and crafting the graphic novel. This is a time for working towards completing class assignments and not viewing your email, texting, watching on-line videos, checking </w:t>
      </w:r>
      <w:proofErr w:type="spellStart"/>
      <w:r w:rsidRPr="00713A80">
        <w:rPr>
          <w:rFonts w:asciiTheme="majorHAnsi" w:hAnsiTheme="majorHAnsi"/>
          <w:sz w:val="20"/>
        </w:rPr>
        <w:t>facebook</w:t>
      </w:r>
      <w:proofErr w:type="spellEnd"/>
      <w:r w:rsidRPr="00713A80">
        <w:rPr>
          <w:rFonts w:asciiTheme="majorHAnsi" w:hAnsiTheme="majorHAnsi"/>
          <w:sz w:val="20"/>
        </w:rPr>
        <w:t xml:space="preserve"> or any other form of non-academic activity. Abuse of such a privilege may lead to banning these items from </w:t>
      </w:r>
    </w:p>
    <w:p w:rsidR="00460991" w:rsidRPr="003D310B" w:rsidRDefault="00460991" w:rsidP="00460991">
      <w:pPr>
        <w:rPr>
          <w:rFonts w:asciiTheme="majorHAnsi" w:hAnsiTheme="majorHAnsi"/>
          <w:sz w:val="20"/>
        </w:rPr>
      </w:pPr>
    </w:p>
    <w:p w:rsidR="00460991" w:rsidRPr="00713A80" w:rsidRDefault="00460991" w:rsidP="00460991">
      <w:pPr>
        <w:outlineLvl w:val="0"/>
        <w:rPr>
          <w:rFonts w:asciiTheme="majorHAnsi" w:hAnsiTheme="majorHAnsi"/>
          <w:b/>
          <w:sz w:val="22"/>
        </w:rPr>
      </w:pPr>
      <w:r w:rsidRPr="00713A80">
        <w:rPr>
          <w:rFonts w:asciiTheme="majorHAnsi" w:hAnsiTheme="majorHAnsi"/>
          <w:b/>
          <w:sz w:val="22"/>
        </w:rPr>
        <w:t>Computer and Art Labs</w:t>
      </w:r>
    </w:p>
    <w:p w:rsidR="00050AD3" w:rsidRPr="00BB1D18" w:rsidRDefault="00460991" w:rsidP="00460991">
      <w:pPr>
        <w:rPr>
          <w:rFonts w:asciiTheme="majorHAnsi" w:hAnsiTheme="majorHAnsi"/>
          <w:sz w:val="20"/>
        </w:rPr>
      </w:pPr>
      <w:r w:rsidRPr="00713A80">
        <w:rPr>
          <w:rFonts w:asciiTheme="majorHAnsi" w:hAnsiTheme="majorHAnsi"/>
          <w:sz w:val="20"/>
        </w:rPr>
        <w:t xml:space="preserve">Using the art and computer labs outside of assigned class time is an integral part and necessary component of this course. Computer labs that have </w:t>
      </w:r>
      <w:proofErr w:type="spellStart"/>
      <w:r w:rsidRPr="00713A80">
        <w:rPr>
          <w:rFonts w:asciiTheme="majorHAnsi" w:hAnsiTheme="majorHAnsi"/>
          <w:sz w:val="20"/>
        </w:rPr>
        <w:t>photoshop</w:t>
      </w:r>
      <w:proofErr w:type="spellEnd"/>
      <w:r w:rsidRPr="00713A80">
        <w:rPr>
          <w:rFonts w:asciiTheme="majorHAnsi" w:hAnsiTheme="majorHAnsi"/>
          <w:sz w:val="20"/>
        </w:rPr>
        <w:t xml:space="preserve"> are located in </w:t>
      </w:r>
      <w:r w:rsidR="00BB1D18">
        <w:rPr>
          <w:rFonts w:asciiTheme="majorHAnsi" w:hAnsiTheme="majorHAnsi"/>
          <w:sz w:val="20"/>
        </w:rPr>
        <w:t>AD 122</w:t>
      </w:r>
      <w:r w:rsidRPr="00713A80">
        <w:rPr>
          <w:rFonts w:asciiTheme="majorHAnsi" w:hAnsiTheme="majorHAnsi"/>
          <w:sz w:val="20"/>
        </w:rPr>
        <w:t xml:space="preserve">. A list of students who are to be allowed to enter the Art Lab after hours will be submitted to the proper authorities for approval. If your name is not included on the list </w:t>
      </w:r>
      <w:proofErr w:type="gramStart"/>
      <w:r w:rsidRPr="00713A80">
        <w:rPr>
          <w:rFonts w:asciiTheme="majorHAnsi" w:hAnsiTheme="majorHAnsi"/>
          <w:sz w:val="20"/>
        </w:rPr>
        <w:t>be</w:t>
      </w:r>
      <w:proofErr w:type="gramEnd"/>
      <w:r w:rsidRPr="00713A80">
        <w:rPr>
          <w:rFonts w:asciiTheme="majorHAnsi" w:hAnsiTheme="majorHAnsi"/>
          <w:sz w:val="20"/>
        </w:rPr>
        <w:t xml:space="preserve"> sure to notify the instructors, otherwise entry into these spaces will be prohibited.</w:t>
      </w:r>
    </w:p>
    <w:p w:rsidR="00460991" w:rsidRPr="00713A80" w:rsidRDefault="00460991" w:rsidP="00460991">
      <w:pPr>
        <w:rPr>
          <w:rFonts w:asciiTheme="majorHAnsi" w:hAnsiTheme="majorHAnsi"/>
          <w:sz w:val="22"/>
        </w:rPr>
      </w:pPr>
    </w:p>
    <w:p w:rsidR="005164FE" w:rsidRPr="00BB1D18" w:rsidRDefault="00460991" w:rsidP="00460991">
      <w:pPr>
        <w:jc w:val="center"/>
        <w:outlineLvl w:val="0"/>
        <w:rPr>
          <w:rFonts w:asciiTheme="majorHAnsi" w:hAnsiTheme="majorHAnsi"/>
          <w:b/>
        </w:rPr>
      </w:pPr>
      <w:r w:rsidRPr="00BB1D18">
        <w:rPr>
          <w:rFonts w:asciiTheme="majorHAnsi" w:hAnsiTheme="majorHAnsi"/>
          <w:b/>
        </w:rPr>
        <w:t>Semester at a Glance</w:t>
      </w:r>
    </w:p>
    <w:p w:rsidR="00460991" w:rsidRPr="00713A80" w:rsidRDefault="00460991" w:rsidP="00460991">
      <w:pPr>
        <w:jc w:val="center"/>
        <w:outlineLvl w:val="0"/>
        <w:rPr>
          <w:rFonts w:asciiTheme="majorHAnsi" w:hAnsiTheme="majorHAnsi"/>
          <w:b/>
          <w:sz w:val="22"/>
        </w:rPr>
      </w:pPr>
    </w:p>
    <w:p w:rsidR="00460991" w:rsidRPr="00050AD3" w:rsidRDefault="00460991" w:rsidP="00460991">
      <w:pPr>
        <w:rPr>
          <w:rFonts w:asciiTheme="majorHAnsi" w:hAnsiTheme="majorHAnsi"/>
          <w:sz w:val="18"/>
        </w:rPr>
      </w:pPr>
      <w:r w:rsidRPr="00050AD3">
        <w:rPr>
          <w:rFonts w:asciiTheme="majorHAnsi" w:hAnsiTheme="majorHAnsi"/>
          <w:sz w:val="18"/>
        </w:rPr>
        <w:t>The allotted time f</w:t>
      </w:r>
      <w:r w:rsidR="00050AD3" w:rsidRPr="00050AD3">
        <w:rPr>
          <w:rFonts w:asciiTheme="majorHAnsi" w:hAnsiTheme="majorHAnsi"/>
          <w:sz w:val="18"/>
        </w:rPr>
        <w:t>or each session is 2 hours and 5</w:t>
      </w:r>
      <w:r w:rsidRPr="00050AD3">
        <w:rPr>
          <w:rFonts w:asciiTheme="majorHAnsi" w:hAnsiTheme="majorHAnsi"/>
          <w:sz w:val="18"/>
        </w:rPr>
        <w:t xml:space="preserve">0 minutes. Come prepared each day with the equipment needed to closely observe, render in detail, and research specimens collected. This means drawing instruments, cameras (or </w:t>
      </w:r>
      <w:r w:rsidRPr="00050AD3">
        <w:rPr>
          <w:rFonts w:asciiTheme="majorHAnsi" w:hAnsiTheme="majorHAnsi"/>
          <w:sz w:val="18"/>
        </w:rPr>
        <w:lastRenderedPageBreak/>
        <w:t xml:space="preserve">videos), </w:t>
      </w:r>
      <w:proofErr w:type="spellStart"/>
      <w:r w:rsidRPr="00050AD3">
        <w:rPr>
          <w:rFonts w:asciiTheme="majorHAnsi" w:hAnsiTheme="majorHAnsi"/>
          <w:sz w:val="18"/>
        </w:rPr>
        <w:t>ipads</w:t>
      </w:r>
      <w:proofErr w:type="spellEnd"/>
      <w:r w:rsidRPr="00050AD3">
        <w:rPr>
          <w:rFonts w:asciiTheme="majorHAnsi" w:hAnsiTheme="majorHAnsi"/>
          <w:sz w:val="18"/>
        </w:rPr>
        <w:t xml:space="preserve"> and/or laptops. When bringing this equipment on location bring these items in a protective carrying case that is waterproof and/or insulated. If we are traveling to a site on or near water or inclement weather posses the possibility for your equipment to get wet, then keep your things in a place of safety to protect these items from harm. In other words, use those measures that will serve to keep your electrical equipment running smoothly.</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sz w:val="22"/>
        </w:rPr>
      </w:pPr>
      <w:r w:rsidRPr="00713A80">
        <w:rPr>
          <w:rFonts w:asciiTheme="majorHAnsi" w:hAnsiTheme="majorHAnsi"/>
          <w:sz w:val="22"/>
        </w:rPr>
        <w:t>Week 1:</w:t>
      </w:r>
      <w:r w:rsidRPr="00713A80">
        <w:rPr>
          <w:rFonts w:asciiTheme="majorHAnsi" w:hAnsiTheme="majorHAnsi"/>
          <w:b/>
          <w:sz w:val="22"/>
        </w:rPr>
        <w:t xml:space="preserve"> </w:t>
      </w:r>
    </w:p>
    <w:p w:rsidR="00460991" w:rsidRPr="00713A80" w:rsidRDefault="00460991" w:rsidP="00460991">
      <w:pPr>
        <w:rPr>
          <w:rFonts w:asciiTheme="majorHAnsi" w:hAnsiTheme="majorHAnsi"/>
          <w:sz w:val="20"/>
        </w:rPr>
      </w:pPr>
      <w:r w:rsidRPr="00713A80">
        <w:rPr>
          <w:rFonts w:asciiTheme="majorHAnsi" w:hAnsiTheme="majorHAnsi"/>
          <w:sz w:val="20"/>
        </w:rPr>
        <w:t xml:space="preserve">Day 1 Review of syllabus and class discussion of the course requirements. </w:t>
      </w:r>
    </w:p>
    <w:p w:rsidR="00D46543" w:rsidRDefault="00460991" w:rsidP="00460991">
      <w:pPr>
        <w:rPr>
          <w:rFonts w:asciiTheme="majorHAnsi" w:hAnsiTheme="majorHAnsi"/>
          <w:sz w:val="20"/>
        </w:rPr>
      </w:pPr>
      <w:r w:rsidRPr="00713A80">
        <w:rPr>
          <w:rFonts w:asciiTheme="majorHAnsi" w:hAnsiTheme="majorHAnsi"/>
          <w:sz w:val="20"/>
        </w:rPr>
        <w:t>Workshop: Introduction of basic drawing, color and design skills (form, shape, volume, line, composition, etc.) used to render an image.</w:t>
      </w:r>
    </w:p>
    <w:p w:rsidR="00460991" w:rsidRPr="00713A80" w:rsidRDefault="00D46543" w:rsidP="00460991">
      <w:pPr>
        <w:rPr>
          <w:rFonts w:asciiTheme="majorHAnsi" w:hAnsiTheme="majorHAnsi"/>
          <w:sz w:val="20"/>
        </w:rPr>
      </w:pPr>
      <w:r>
        <w:rPr>
          <w:rFonts w:asciiTheme="majorHAnsi" w:hAnsiTheme="majorHAnsi"/>
          <w:sz w:val="20"/>
        </w:rPr>
        <w:t xml:space="preserve">Read: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w:t>
      </w:r>
      <w:proofErr w:type="gramStart"/>
      <w:r w:rsidRPr="00713A80">
        <w:rPr>
          <w:rFonts w:asciiTheme="majorHAnsi" w:hAnsiTheme="majorHAnsi"/>
          <w:sz w:val="20"/>
        </w:rPr>
        <w:t>GNSI Handbook of Scientific Illustration</w:t>
      </w:r>
      <w:r>
        <w:rPr>
          <w:rFonts w:asciiTheme="majorHAnsi" w:hAnsiTheme="majorHAnsi"/>
          <w:sz w:val="20"/>
        </w:rPr>
        <w:t xml:space="preserve"> pgs.</w:t>
      </w:r>
      <w:proofErr w:type="gramEnd"/>
      <w:r>
        <w:rPr>
          <w:rFonts w:asciiTheme="majorHAnsi" w:hAnsiTheme="majorHAnsi"/>
          <w:sz w:val="20"/>
        </w:rPr>
        <w:t xml:space="preserve"> 302 - 320</w:t>
      </w:r>
    </w:p>
    <w:p w:rsidR="007743C4" w:rsidRDefault="007743C4" w:rsidP="00460991">
      <w:pPr>
        <w:rPr>
          <w:rFonts w:asciiTheme="majorHAnsi" w:hAnsiTheme="majorHAnsi"/>
          <w:b/>
          <w:sz w:val="20"/>
        </w:rPr>
      </w:pPr>
    </w:p>
    <w:p w:rsidR="004F697B" w:rsidRPr="007743C4" w:rsidRDefault="001C637D" w:rsidP="00460991">
      <w:pPr>
        <w:rPr>
          <w:rFonts w:asciiTheme="majorHAnsi" w:hAnsiTheme="majorHAnsi"/>
          <w:b/>
          <w:sz w:val="20"/>
        </w:rPr>
      </w:pPr>
      <w:r>
        <w:rPr>
          <w:rFonts w:asciiTheme="majorHAnsi" w:hAnsiTheme="majorHAnsi"/>
          <w:b/>
          <w:sz w:val="20"/>
        </w:rPr>
        <w:t>Some helpful &amp; informative w</w:t>
      </w:r>
      <w:r w:rsidR="007743C4" w:rsidRPr="007743C4">
        <w:rPr>
          <w:rFonts w:asciiTheme="majorHAnsi" w:hAnsiTheme="majorHAnsi"/>
          <w:b/>
          <w:sz w:val="20"/>
        </w:rPr>
        <w:t>ebsites</w:t>
      </w:r>
    </w:p>
    <w:p w:rsidR="00CF244D" w:rsidRDefault="004F697B" w:rsidP="00460991">
      <w:pPr>
        <w:rPr>
          <w:rFonts w:asciiTheme="majorHAnsi" w:hAnsiTheme="majorHAnsi"/>
          <w:sz w:val="20"/>
        </w:rPr>
      </w:pPr>
      <w:r w:rsidRPr="00713A80">
        <w:rPr>
          <w:rFonts w:asciiTheme="majorHAnsi" w:hAnsiTheme="majorHAnsi"/>
          <w:sz w:val="20"/>
        </w:rPr>
        <w:t>Smithsonian</w:t>
      </w:r>
      <w:r w:rsidR="00CF244D">
        <w:rPr>
          <w:rFonts w:asciiTheme="majorHAnsi" w:hAnsiTheme="majorHAnsi"/>
          <w:sz w:val="20"/>
        </w:rPr>
        <w:t xml:space="preserve">: </w:t>
      </w:r>
      <w:hyperlink r:id="rId12" w:history="1">
        <w:r w:rsidRPr="00713A80">
          <w:rPr>
            <w:rStyle w:val="Hyperlink"/>
            <w:rFonts w:asciiTheme="majorHAnsi" w:hAnsiTheme="majorHAnsi"/>
            <w:sz w:val="20"/>
          </w:rPr>
          <w:t>http://vertebrates.si.edu/index.html</w:t>
        </w:r>
      </w:hyperlink>
    </w:p>
    <w:p w:rsidR="00CF244D" w:rsidRDefault="00CF244D" w:rsidP="00460991">
      <w:pPr>
        <w:rPr>
          <w:rFonts w:asciiTheme="majorHAnsi" w:hAnsiTheme="majorHAnsi"/>
          <w:sz w:val="20"/>
        </w:rPr>
      </w:pPr>
      <w:r>
        <w:rPr>
          <w:rFonts w:asciiTheme="majorHAnsi" w:hAnsiTheme="majorHAnsi"/>
          <w:sz w:val="20"/>
        </w:rPr>
        <w:t xml:space="preserve">Smithsonian Research Center at Fort Pierce: </w:t>
      </w:r>
      <w:hyperlink r:id="rId13" w:history="1">
        <w:r w:rsidRPr="00164288">
          <w:rPr>
            <w:rStyle w:val="Hyperlink"/>
            <w:rFonts w:asciiTheme="majorHAnsi" w:hAnsiTheme="majorHAnsi"/>
            <w:sz w:val="20"/>
          </w:rPr>
          <w:t>http://www.sms.si.edu/</w:t>
        </w:r>
      </w:hyperlink>
    </w:p>
    <w:p w:rsidR="00CF244D" w:rsidRDefault="00CF244D" w:rsidP="00460991">
      <w:pPr>
        <w:rPr>
          <w:rFonts w:asciiTheme="majorHAnsi" w:hAnsiTheme="majorHAnsi"/>
          <w:sz w:val="20"/>
        </w:rPr>
      </w:pPr>
      <w:r>
        <w:rPr>
          <w:rFonts w:asciiTheme="majorHAnsi" w:hAnsiTheme="majorHAnsi"/>
          <w:sz w:val="20"/>
        </w:rPr>
        <w:t xml:space="preserve">Lagoon Inventory: </w:t>
      </w:r>
      <w:hyperlink r:id="rId14" w:history="1">
        <w:r w:rsidRPr="00164288">
          <w:rPr>
            <w:rStyle w:val="Hyperlink"/>
            <w:rFonts w:asciiTheme="majorHAnsi" w:hAnsiTheme="majorHAnsi"/>
            <w:sz w:val="20"/>
          </w:rPr>
          <w:t>http://www.sms.si.edu/irlspec/index.htm</w:t>
        </w:r>
      </w:hyperlink>
    </w:p>
    <w:p w:rsidR="00CF244D" w:rsidRDefault="00CF244D" w:rsidP="00460991">
      <w:pPr>
        <w:rPr>
          <w:rFonts w:asciiTheme="majorHAnsi" w:hAnsiTheme="majorHAnsi"/>
          <w:sz w:val="20"/>
        </w:rPr>
      </w:pPr>
      <w:r>
        <w:rPr>
          <w:rFonts w:asciiTheme="majorHAnsi" w:hAnsiTheme="majorHAnsi"/>
          <w:sz w:val="20"/>
        </w:rPr>
        <w:t xml:space="preserve">Wildlife Research Center: </w:t>
      </w:r>
      <w:hyperlink r:id="rId15" w:history="1">
        <w:r w:rsidRPr="00164288">
          <w:rPr>
            <w:rStyle w:val="Hyperlink"/>
            <w:rFonts w:asciiTheme="majorHAnsi" w:hAnsiTheme="majorHAnsi"/>
            <w:sz w:val="20"/>
          </w:rPr>
          <w:t>http://www.pwrc.usgs.gov/history/bsphist2.htm</w:t>
        </w:r>
      </w:hyperlink>
    </w:p>
    <w:p w:rsidR="00CF244D" w:rsidRDefault="00CF244D" w:rsidP="00460991">
      <w:pPr>
        <w:rPr>
          <w:rFonts w:asciiTheme="majorHAnsi" w:hAnsiTheme="majorHAnsi"/>
          <w:sz w:val="20"/>
        </w:rPr>
      </w:pPr>
      <w:r>
        <w:rPr>
          <w:rFonts w:asciiTheme="majorHAnsi" w:hAnsiTheme="majorHAnsi"/>
          <w:sz w:val="20"/>
        </w:rPr>
        <w:t xml:space="preserve">Florida </w:t>
      </w:r>
      <w:r w:rsidR="004F697B" w:rsidRPr="00713A80">
        <w:rPr>
          <w:rFonts w:asciiTheme="majorHAnsi" w:hAnsiTheme="majorHAnsi"/>
          <w:sz w:val="20"/>
        </w:rPr>
        <w:t>Museum of Natural History</w:t>
      </w:r>
      <w:r>
        <w:rPr>
          <w:rFonts w:asciiTheme="majorHAnsi" w:hAnsiTheme="majorHAnsi"/>
          <w:sz w:val="20"/>
        </w:rPr>
        <w:t xml:space="preserve">: </w:t>
      </w:r>
      <w:hyperlink r:id="rId16" w:history="1">
        <w:r w:rsidRPr="00164288">
          <w:rPr>
            <w:rStyle w:val="Hyperlink"/>
            <w:rFonts w:asciiTheme="majorHAnsi" w:hAnsiTheme="majorHAnsi"/>
            <w:sz w:val="20"/>
          </w:rPr>
          <w:t>http://www.flmnh.ufl.edu/</w:t>
        </w:r>
      </w:hyperlink>
    </w:p>
    <w:p w:rsidR="006C6ACC" w:rsidRDefault="006C6ACC" w:rsidP="00460991">
      <w:pPr>
        <w:rPr>
          <w:rFonts w:asciiTheme="majorHAnsi" w:hAnsiTheme="majorHAnsi"/>
          <w:sz w:val="20"/>
        </w:rPr>
      </w:pPr>
    </w:p>
    <w:p w:rsidR="00460991" w:rsidRPr="00713A80" w:rsidRDefault="00460991" w:rsidP="00774176">
      <w:pPr>
        <w:rPr>
          <w:rFonts w:asciiTheme="majorHAnsi" w:hAnsiTheme="majorHAnsi" w:cs="Times New Roman"/>
          <w:color w:val="000000"/>
          <w:sz w:val="20"/>
          <w:szCs w:val="23"/>
        </w:rPr>
      </w:pPr>
      <w:r w:rsidRPr="00713A80">
        <w:rPr>
          <w:rFonts w:asciiTheme="majorHAnsi" w:hAnsiTheme="majorHAnsi"/>
          <w:sz w:val="20"/>
        </w:rPr>
        <w:t xml:space="preserve">Day 2 </w:t>
      </w:r>
    </w:p>
    <w:p w:rsidR="007E1EAF" w:rsidRDefault="007E1EAF" w:rsidP="007E1EAF">
      <w:pPr>
        <w:rPr>
          <w:rFonts w:asciiTheme="majorHAnsi" w:hAnsiTheme="majorHAnsi"/>
          <w:sz w:val="20"/>
        </w:rPr>
      </w:pPr>
      <w:r>
        <w:rPr>
          <w:rFonts w:asciiTheme="majorHAnsi" w:hAnsiTheme="majorHAnsi"/>
          <w:sz w:val="20"/>
        </w:rPr>
        <w:t xml:space="preserve">Read the Introduction &amp; Basics, pgs xi - 71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460991" w:rsidRPr="00713A80" w:rsidRDefault="004C5AC0" w:rsidP="0046099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w:t>
      </w:r>
      <w:r w:rsidR="00460991" w:rsidRPr="00713A80">
        <w:rPr>
          <w:rFonts w:asciiTheme="majorHAnsi" w:hAnsiTheme="majorHAnsi" w:cs="Times New Roman"/>
          <w:color w:val="000000"/>
          <w:sz w:val="20"/>
          <w:szCs w:val="23"/>
        </w:rPr>
        <w:t>digi</w:t>
      </w:r>
      <w:r w:rsidRPr="00713A80">
        <w:rPr>
          <w:rFonts w:asciiTheme="majorHAnsi" w:hAnsiTheme="majorHAnsi" w:cs="Times New Roman"/>
          <w:color w:val="000000"/>
          <w:sz w:val="20"/>
          <w:szCs w:val="23"/>
        </w:rPr>
        <w:t xml:space="preserve">tally capture </w:t>
      </w:r>
      <w:r w:rsidR="00DF4201">
        <w:rPr>
          <w:rFonts w:asciiTheme="majorHAnsi" w:hAnsiTheme="majorHAnsi" w:cs="Times New Roman"/>
          <w:color w:val="000000"/>
          <w:sz w:val="20"/>
          <w:szCs w:val="23"/>
        </w:rPr>
        <w:t>(</w:t>
      </w:r>
      <w:proofErr w:type="spellStart"/>
      <w:r w:rsidR="00DF4201">
        <w:rPr>
          <w:rFonts w:asciiTheme="majorHAnsi" w:hAnsiTheme="majorHAnsi" w:cs="Times New Roman"/>
          <w:color w:val="000000"/>
          <w:sz w:val="20"/>
          <w:szCs w:val="23"/>
        </w:rPr>
        <w:t>ipad</w:t>
      </w:r>
      <w:proofErr w:type="spellEnd"/>
      <w:r w:rsidR="00DF4201">
        <w:rPr>
          <w:rFonts w:asciiTheme="majorHAnsi" w:hAnsiTheme="majorHAnsi" w:cs="Times New Roman"/>
          <w:color w:val="000000"/>
          <w:sz w:val="20"/>
          <w:szCs w:val="23"/>
        </w:rPr>
        <w:t xml:space="preserve">, digital camera or smart phone) </w:t>
      </w:r>
      <w:r w:rsidR="00460991" w:rsidRPr="00713A80">
        <w:rPr>
          <w:rFonts w:asciiTheme="majorHAnsi" w:hAnsiTheme="majorHAnsi" w:cs="Times New Roman"/>
          <w:color w:val="000000"/>
          <w:sz w:val="20"/>
          <w:szCs w:val="23"/>
        </w:rPr>
        <w:t>reference materials.</w:t>
      </w:r>
      <w:proofErr w:type="gramEnd"/>
    </w:p>
    <w:p w:rsidR="007812FC" w:rsidRPr="00713A80" w:rsidRDefault="007812FC" w:rsidP="007812FC">
      <w:pPr>
        <w:rPr>
          <w:rFonts w:asciiTheme="majorHAnsi" w:hAnsiTheme="majorHAnsi"/>
          <w:sz w:val="20"/>
        </w:rPr>
      </w:pPr>
      <w:r w:rsidRPr="00713A80">
        <w:rPr>
          <w:rFonts w:asciiTheme="majorHAnsi" w:hAnsiTheme="majorHAnsi"/>
          <w:sz w:val="20"/>
        </w:rPr>
        <w:t>Location: TBD</w:t>
      </w:r>
    </w:p>
    <w:p w:rsidR="00460991" w:rsidRPr="00713A80" w:rsidRDefault="00460991" w:rsidP="00460991">
      <w:pPr>
        <w:rPr>
          <w:rFonts w:asciiTheme="majorHAnsi" w:hAnsiTheme="majorHAnsi"/>
          <w:sz w:val="20"/>
        </w:rPr>
      </w:pPr>
    </w:p>
    <w:p w:rsidR="00460991" w:rsidRPr="00713A80" w:rsidRDefault="00460991" w:rsidP="00460991">
      <w:pPr>
        <w:outlineLvl w:val="0"/>
        <w:rPr>
          <w:rFonts w:asciiTheme="majorHAnsi" w:hAnsiTheme="majorHAnsi"/>
          <w:b/>
          <w:sz w:val="22"/>
        </w:rPr>
      </w:pPr>
      <w:r w:rsidRPr="00713A80">
        <w:rPr>
          <w:rFonts w:asciiTheme="majorHAnsi" w:hAnsiTheme="majorHAnsi"/>
          <w:sz w:val="22"/>
        </w:rPr>
        <w:t xml:space="preserve">Weeks 3 &amp; 4: </w:t>
      </w:r>
    </w:p>
    <w:p w:rsidR="007E1EAF" w:rsidRPr="00713A80" w:rsidRDefault="007E1EAF" w:rsidP="007E1EAF">
      <w:pPr>
        <w:rPr>
          <w:rFonts w:asciiTheme="majorHAnsi" w:hAnsiTheme="majorHAnsi"/>
          <w:sz w:val="20"/>
        </w:rPr>
      </w:pPr>
      <w:r>
        <w:rPr>
          <w:rFonts w:asciiTheme="majorHAnsi" w:hAnsiTheme="majorHAnsi"/>
          <w:sz w:val="20"/>
        </w:rPr>
        <w:t xml:space="preserve">Read Part II: Rendering Basics, pgs 93 – 178,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7E1EAF" w:rsidRDefault="00460991" w:rsidP="00460991">
      <w:pPr>
        <w:rPr>
          <w:rFonts w:asciiTheme="majorHAnsi" w:hAnsiTheme="majorHAnsi"/>
          <w:sz w:val="20"/>
        </w:rPr>
      </w:pPr>
      <w:r w:rsidRPr="00713A80">
        <w:rPr>
          <w:rFonts w:asciiTheme="majorHAnsi" w:hAnsiTheme="majorHAnsi"/>
          <w:sz w:val="20"/>
        </w:rPr>
        <w:t xml:space="preserve">Day 1 Project One </w:t>
      </w:r>
      <w:r w:rsidR="004F697B" w:rsidRPr="00713A80">
        <w:rPr>
          <w:rFonts w:asciiTheme="majorHAnsi" w:hAnsiTheme="majorHAnsi"/>
          <w:sz w:val="20"/>
        </w:rPr>
        <w:t>Animals and Backbones</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60991" w:rsidRPr="00713A80" w:rsidRDefault="00460991" w:rsidP="00460991">
      <w:pPr>
        <w:rPr>
          <w:rFonts w:asciiTheme="majorHAnsi" w:hAnsiTheme="majorHAnsi"/>
          <w:sz w:val="20"/>
        </w:rPr>
      </w:pPr>
      <w:r w:rsidRPr="00713A80">
        <w:rPr>
          <w:rFonts w:asciiTheme="majorHAnsi" w:hAnsiTheme="majorHAnsi"/>
          <w:sz w:val="20"/>
        </w:rPr>
        <w:t>Day 2 Illustrating</w:t>
      </w:r>
      <w:r w:rsidR="004F697B" w:rsidRPr="00713A80">
        <w:rPr>
          <w:rFonts w:asciiTheme="majorHAnsi" w:hAnsiTheme="majorHAnsi"/>
          <w:sz w:val="20"/>
        </w:rPr>
        <w:t xml:space="preserve"> Animals and Backbones continued</w:t>
      </w:r>
      <w:r w:rsidRPr="00713A80">
        <w:rPr>
          <w:rFonts w:asciiTheme="majorHAnsi" w:hAnsiTheme="majorHAnsi"/>
          <w:sz w:val="20"/>
        </w:rPr>
        <w:t xml:space="preserve"> </w:t>
      </w:r>
    </w:p>
    <w:p w:rsidR="00460991" w:rsidRPr="00713A80" w:rsidRDefault="00332DA5" w:rsidP="00460991">
      <w:pPr>
        <w:rPr>
          <w:rFonts w:asciiTheme="majorHAnsi" w:hAnsiTheme="majorHAnsi"/>
          <w:sz w:val="20"/>
        </w:rPr>
      </w:pPr>
      <w:r w:rsidRPr="00713A80">
        <w:rPr>
          <w:rFonts w:asciiTheme="majorHAnsi" w:hAnsiTheme="majorHAnsi"/>
          <w:sz w:val="20"/>
        </w:rPr>
        <w:t>Location: TBD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60991" w:rsidRPr="00713A80" w:rsidRDefault="00460991" w:rsidP="00460991">
      <w:pPr>
        <w:rPr>
          <w:rFonts w:asciiTheme="majorHAnsi" w:hAnsiTheme="majorHAnsi"/>
          <w:sz w:val="20"/>
        </w:rPr>
      </w:pPr>
      <w:r w:rsidRPr="00713A80">
        <w:rPr>
          <w:rFonts w:asciiTheme="majorHAnsi" w:hAnsiTheme="majorHAnsi"/>
          <w:sz w:val="20"/>
        </w:rPr>
        <w:t xml:space="preserve">Day 3 Illustrating </w:t>
      </w:r>
      <w:r w:rsidR="004F697B" w:rsidRPr="00713A80">
        <w:rPr>
          <w:rFonts w:asciiTheme="majorHAnsi" w:hAnsiTheme="majorHAnsi"/>
          <w:sz w:val="20"/>
        </w:rPr>
        <w:t xml:space="preserve">Animals and Backbones </w:t>
      </w:r>
      <w:r w:rsidRPr="00713A80">
        <w:rPr>
          <w:rFonts w:asciiTheme="majorHAnsi" w:hAnsiTheme="majorHAnsi"/>
          <w:sz w:val="20"/>
        </w:rPr>
        <w:t>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7812FC" w:rsidRPr="00713A80" w:rsidRDefault="007812FC" w:rsidP="007812FC">
      <w:pPr>
        <w:rPr>
          <w:rFonts w:asciiTheme="majorHAnsi" w:hAnsiTheme="majorHAnsi"/>
          <w:sz w:val="20"/>
        </w:rPr>
      </w:pPr>
      <w:r w:rsidRPr="00713A80">
        <w:rPr>
          <w:rFonts w:asciiTheme="majorHAnsi" w:hAnsiTheme="majorHAnsi"/>
          <w:sz w:val="20"/>
        </w:rPr>
        <w:t>Location: TBD</w:t>
      </w:r>
    </w:p>
    <w:p w:rsidR="00774176" w:rsidRPr="00713A80" w:rsidRDefault="00460991" w:rsidP="00774176">
      <w:pPr>
        <w:rPr>
          <w:rFonts w:asciiTheme="majorHAnsi" w:hAnsiTheme="majorHAnsi"/>
          <w:sz w:val="20"/>
        </w:rPr>
      </w:pPr>
      <w:r w:rsidRPr="00713A80">
        <w:rPr>
          <w:rFonts w:asciiTheme="majorHAnsi" w:hAnsiTheme="majorHAnsi"/>
          <w:sz w:val="20"/>
        </w:rPr>
        <w:t xml:space="preserve">Day 4 </w:t>
      </w:r>
      <w:r w:rsidR="00774176" w:rsidRPr="00713A80">
        <w:rPr>
          <w:rFonts w:asciiTheme="majorHAnsi" w:hAnsiTheme="majorHAnsi"/>
          <w:sz w:val="20"/>
        </w:rPr>
        <w:t xml:space="preserve">Illustrating </w:t>
      </w:r>
      <w:r w:rsidR="004F697B" w:rsidRPr="00713A80">
        <w:rPr>
          <w:rFonts w:asciiTheme="majorHAnsi" w:hAnsiTheme="majorHAnsi"/>
          <w:sz w:val="20"/>
        </w:rPr>
        <w:t xml:space="preserve">Animals and Backbones </w:t>
      </w:r>
      <w:r w:rsidR="00774176" w:rsidRPr="00713A80">
        <w:rPr>
          <w:rFonts w:asciiTheme="majorHAnsi" w:hAnsiTheme="majorHAnsi"/>
          <w:sz w:val="20"/>
        </w:rPr>
        <w:t>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60991" w:rsidRPr="00713A80" w:rsidRDefault="00460991" w:rsidP="00774176">
      <w:pPr>
        <w:rPr>
          <w:rFonts w:asciiTheme="majorHAnsi" w:hAnsiTheme="majorHAnsi"/>
          <w:sz w:val="20"/>
        </w:rPr>
      </w:pPr>
    </w:p>
    <w:p w:rsidR="00460991" w:rsidRPr="00713A80" w:rsidRDefault="00460991" w:rsidP="00460991">
      <w:pPr>
        <w:outlineLvl w:val="0"/>
        <w:rPr>
          <w:rFonts w:asciiTheme="majorHAnsi" w:hAnsiTheme="majorHAnsi"/>
          <w:sz w:val="22"/>
        </w:rPr>
      </w:pPr>
      <w:r w:rsidRPr="00713A80">
        <w:rPr>
          <w:rFonts w:asciiTheme="majorHAnsi" w:hAnsiTheme="majorHAnsi"/>
          <w:sz w:val="22"/>
        </w:rPr>
        <w:t xml:space="preserve">Weeks 5 &amp; 6: </w:t>
      </w:r>
    </w:p>
    <w:p w:rsidR="007E1EAF" w:rsidRDefault="007E1EAF" w:rsidP="00460991">
      <w:pPr>
        <w:rPr>
          <w:rFonts w:asciiTheme="majorHAnsi" w:hAnsiTheme="majorHAnsi"/>
          <w:sz w:val="20"/>
        </w:rPr>
      </w:pPr>
      <w:r>
        <w:rPr>
          <w:rFonts w:asciiTheme="majorHAnsi" w:hAnsiTheme="majorHAnsi"/>
          <w:sz w:val="20"/>
        </w:rPr>
        <w:t xml:space="preserve">Read Part III: Subject Matter, pgs 187 – 302,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460991" w:rsidRPr="00713A80" w:rsidRDefault="00460991" w:rsidP="00460991">
      <w:pPr>
        <w:rPr>
          <w:rFonts w:asciiTheme="majorHAnsi" w:hAnsiTheme="majorHAnsi"/>
          <w:sz w:val="20"/>
        </w:rPr>
      </w:pPr>
      <w:r w:rsidRPr="00713A80">
        <w:rPr>
          <w:rFonts w:asciiTheme="majorHAnsi" w:hAnsiTheme="majorHAnsi"/>
          <w:sz w:val="20"/>
        </w:rPr>
        <w:t>Day 1</w:t>
      </w:r>
      <w:r w:rsidR="007812FC">
        <w:rPr>
          <w:rFonts w:asciiTheme="majorHAnsi" w:hAnsiTheme="majorHAnsi"/>
          <w:sz w:val="20"/>
        </w:rPr>
        <w:t xml:space="preserve"> </w:t>
      </w:r>
      <w:r w:rsidR="007812FC" w:rsidRPr="00713A80">
        <w:rPr>
          <w:rFonts w:asciiTheme="majorHAnsi" w:hAnsiTheme="majorHAnsi"/>
          <w:sz w:val="20"/>
        </w:rPr>
        <w:t xml:space="preserve">Location: </w:t>
      </w:r>
      <w:proofErr w:type="gramStart"/>
      <w:r w:rsidR="007812FC" w:rsidRPr="00713A80">
        <w:rPr>
          <w:rFonts w:asciiTheme="majorHAnsi" w:hAnsiTheme="majorHAnsi"/>
          <w:sz w:val="20"/>
        </w:rPr>
        <w:t>TBD</w:t>
      </w:r>
      <w:r w:rsidRPr="00713A80">
        <w:rPr>
          <w:rFonts w:asciiTheme="majorHAnsi" w:hAnsiTheme="majorHAnsi"/>
          <w:sz w:val="20"/>
        </w:rPr>
        <w:t xml:space="preserve"> </w:t>
      </w:r>
      <w:r w:rsidR="007812FC">
        <w:rPr>
          <w:rFonts w:asciiTheme="majorHAnsi" w:hAnsiTheme="majorHAnsi"/>
          <w:sz w:val="20"/>
        </w:rPr>
        <w:t xml:space="preserve"> (</w:t>
      </w:r>
      <w:proofErr w:type="gramEnd"/>
      <w:r w:rsidR="007812FC">
        <w:rPr>
          <w:rFonts w:asciiTheme="majorHAnsi" w:hAnsiTheme="majorHAnsi"/>
          <w:sz w:val="20"/>
        </w:rPr>
        <w:t>Loggerhead)</w:t>
      </w:r>
    </w:p>
    <w:p w:rsidR="00C90EDB" w:rsidRPr="00DF4201" w:rsidRDefault="0046099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sz w:val="20"/>
        </w:rPr>
        <w:t>Class Discussion.</w:t>
      </w:r>
      <w:proofErr w:type="gramEnd"/>
      <w:r w:rsidRPr="00713A80">
        <w:rPr>
          <w:rFonts w:asciiTheme="majorHAnsi" w:hAnsiTheme="majorHAnsi"/>
          <w:sz w:val="20"/>
        </w:rPr>
        <w:t xml:space="preserve"> </w:t>
      </w:r>
      <w:proofErr w:type="gramStart"/>
      <w:r w:rsidR="00DF4201" w:rsidRPr="00713A80">
        <w:rPr>
          <w:rFonts w:asciiTheme="majorHAnsi" w:hAnsiTheme="majorHAnsi" w:cs="Times New Roman"/>
          <w:color w:val="000000"/>
          <w:sz w:val="20"/>
          <w:szCs w:val="23"/>
        </w:rPr>
        <w:t xml:space="preserve">Sketch and digitally capture </w:t>
      </w:r>
      <w:r w:rsidR="00DF4201">
        <w:rPr>
          <w:rFonts w:asciiTheme="majorHAnsi" w:hAnsiTheme="majorHAnsi" w:cs="Times New Roman"/>
          <w:color w:val="000000"/>
          <w:sz w:val="20"/>
          <w:szCs w:val="23"/>
        </w:rPr>
        <w:t>(</w:t>
      </w:r>
      <w:proofErr w:type="spellStart"/>
      <w:r w:rsidR="00DF4201">
        <w:rPr>
          <w:rFonts w:asciiTheme="majorHAnsi" w:hAnsiTheme="majorHAnsi" w:cs="Times New Roman"/>
          <w:color w:val="000000"/>
          <w:sz w:val="20"/>
          <w:szCs w:val="23"/>
        </w:rPr>
        <w:t>ipad</w:t>
      </w:r>
      <w:proofErr w:type="spellEnd"/>
      <w:r w:rsidR="00DF4201">
        <w:rPr>
          <w:rFonts w:asciiTheme="majorHAnsi" w:hAnsiTheme="majorHAnsi" w:cs="Times New Roman"/>
          <w:color w:val="000000"/>
          <w:sz w:val="20"/>
          <w:szCs w:val="23"/>
        </w:rPr>
        <w:t xml:space="preserve">, digital camera or smart phone) </w:t>
      </w:r>
      <w:r w:rsidR="00DF4201" w:rsidRPr="00713A80">
        <w:rPr>
          <w:rFonts w:asciiTheme="majorHAnsi" w:hAnsiTheme="majorHAnsi" w:cs="Times New Roman"/>
          <w:color w:val="000000"/>
          <w:sz w:val="20"/>
          <w:szCs w:val="23"/>
        </w:rPr>
        <w:t>reference materials.</w:t>
      </w:r>
      <w:proofErr w:type="gramEnd"/>
    </w:p>
    <w:p w:rsidR="00460991" w:rsidRPr="00713A80" w:rsidRDefault="00460991" w:rsidP="00460991">
      <w:pPr>
        <w:rPr>
          <w:rFonts w:asciiTheme="majorHAnsi" w:hAnsiTheme="majorHAnsi"/>
          <w:sz w:val="20"/>
        </w:rPr>
      </w:pPr>
      <w:r w:rsidRPr="00713A80">
        <w:rPr>
          <w:rFonts w:asciiTheme="majorHAnsi" w:hAnsiTheme="majorHAnsi"/>
          <w:sz w:val="20"/>
        </w:rPr>
        <w:t>Media: Graphite, Pen &amp; Ink, &amp; Gouache</w:t>
      </w:r>
    </w:p>
    <w:p w:rsidR="00460991" w:rsidRPr="00713A80" w:rsidRDefault="00460991" w:rsidP="00460991">
      <w:pPr>
        <w:rPr>
          <w:rFonts w:asciiTheme="majorHAnsi" w:hAnsiTheme="majorHAnsi"/>
          <w:sz w:val="20"/>
        </w:rPr>
      </w:pPr>
      <w:r w:rsidRPr="00713A80">
        <w:rPr>
          <w:rFonts w:asciiTheme="majorHAnsi" w:hAnsiTheme="majorHAnsi"/>
          <w:sz w:val="20"/>
        </w:rPr>
        <w:t>Day 2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60991" w:rsidRPr="00713A80" w:rsidRDefault="00460991" w:rsidP="00460991">
      <w:pPr>
        <w:rPr>
          <w:rFonts w:asciiTheme="majorHAnsi" w:hAnsiTheme="majorHAnsi"/>
          <w:sz w:val="20"/>
        </w:rPr>
      </w:pPr>
      <w:r w:rsidRPr="00713A80">
        <w:rPr>
          <w:rFonts w:asciiTheme="majorHAnsi" w:hAnsiTheme="majorHAnsi"/>
          <w:sz w:val="20"/>
        </w:rPr>
        <w:t>Day 3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F697B" w:rsidRPr="00713A80" w:rsidRDefault="00460991" w:rsidP="00460991">
      <w:pPr>
        <w:rPr>
          <w:rFonts w:asciiTheme="majorHAnsi" w:hAnsiTheme="majorHAnsi"/>
          <w:sz w:val="20"/>
        </w:rPr>
      </w:pPr>
      <w:r w:rsidRPr="00713A80">
        <w:rPr>
          <w:rFonts w:asciiTheme="majorHAnsi" w:hAnsiTheme="majorHAnsi"/>
          <w:sz w:val="20"/>
        </w:rPr>
        <w:t>Day 4 Illustrating continued</w:t>
      </w:r>
      <w:r w:rsidR="004F697B" w:rsidRPr="00713A80">
        <w:rPr>
          <w:rFonts w:asciiTheme="majorHAnsi" w:hAnsiTheme="majorHAnsi"/>
          <w:sz w:val="20"/>
        </w:rPr>
        <w:t xml:space="preserve">. </w:t>
      </w:r>
      <w:proofErr w:type="gramStart"/>
      <w:r w:rsidR="004F697B" w:rsidRPr="00713A80">
        <w:rPr>
          <w:rFonts w:asciiTheme="majorHAnsi" w:hAnsiTheme="majorHAnsi"/>
          <w:sz w:val="20"/>
        </w:rPr>
        <w:t>Class Discussion.</w:t>
      </w:r>
      <w:proofErr w:type="gramEnd"/>
      <w:r w:rsidR="004F697B" w:rsidRPr="00713A80">
        <w:rPr>
          <w:rFonts w:asciiTheme="majorHAnsi" w:hAnsiTheme="majorHAnsi"/>
          <w:sz w:val="20"/>
        </w:rPr>
        <w:t xml:space="preserve"> </w:t>
      </w:r>
    </w:p>
    <w:p w:rsidR="00460991" w:rsidRPr="00713A80" w:rsidRDefault="00460991" w:rsidP="00460991">
      <w:pPr>
        <w:rPr>
          <w:rFonts w:asciiTheme="majorHAnsi" w:hAnsiTheme="majorHAnsi"/>
          <w:sz w:val="20"/>
        </w:rPr>
      </w:pPr>
    </w:p>
    <w:p w:rsidR="00460991" w:rsidRPr="00713A80" w:rsidRDefault="00460991" w:rsidP="00460991">
      <w:pPr>
        <w:outlineLvl w:val="0"/>
        <w:rPr>
          <w:rFonts w:asciiTheme="majorHAnsi" w:hAnsiTheme="majorHAnsi"/>
          <w:sz w:val="22"/>
        </w:rPr>
      </w:pPr>
      <w:r w:rsidRPr="00713A80">
        <w:rPr>
          <w:rFonts w:asciiTheme="majorHAnsi" w:hAnsiTheme="majorHAnsi"/>
          <w:sz w:val="22"/>
        </w:rPr>
        <w:t>Weeks 7 &amp; 8</w:t>
      </w:r>
    </w:p>
    <w:p w:rsidR="007E1EAF" w:rsidRDefault="007E1EAF" w:rsidP="007812FC">
      <w:pPr>
        <w:rPr>
          <w:rFonts w:asciiTheme="majorHAnsi" w:hAnsiTheme="majorHAnsi"/>
          <w:sz w:val="20"/>
        </w:rPr>
      </w:pPr>
      <w:r>
        <w:rPr>
          <w:rFonts w:asciiTheme="majorHAnsi" w:hAnsiTheme="majorHAnsi"/>
          <w:sz w:val="20"/>
        </w:rPr>
        <w:t>Continue to read Part III</w:t>
      </w:r>
      <w:r w:rsidR="00DF4201">
        <w:rPr>
          <w:rFonts w:asciiTheme="majorHAnsi" w:hAnsiTheme="majorHAnsi"/>
          <w:sz w:val="20"/>
        </w:rPr>
        <w:t>: Subject Matter</w:t>
      </w:r>
      <w:r>
        <w:rPr>
          <w:rFonts w:asciiTheme="majorHAnsi" w:hAnsiTheme="majorHAnsi"/>
          <w:sz w:val="20"/>
        </w:rPr>
        <w:t>, pgs 303 –</w:t>
      </w:r>
      <w:r w:rsidR="00DF4201">
        <w:rPr>
          <w:rFonts w:asciiTheme="majorHAnsi" w:hAnsiTheme="majorHAnsi"/>
          <w:sz w:val="20"/>
        </w:rPr>
        <w:t xml:space="preserve"> 320,</w:t>
      </w:r>
      <w:r>
        <w:rPr>
          <w:rFonts w:asciiTheme="majorHAnsi" w:hAnsiTheme="majorHAnsi"/>
          <w:sz w:val="20"/>
        </w:rPr>
        <w:t xml:space="preserve">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7812FC" w:rsidRPr="00713A80" w:rsidRDefault="007812FC" w:rsidP="007812FC">
      <w:pPr>
        <w:rPr>
          <w:rFonts w:asciiTheme="majorHAnsi" w:hAnsiTheme="majorHAnsi"/>
          <w:sz w:val="20"/>
        </w:rPr>
      </w:pPr>
      <w:r w:rsidRPr="00713A80">
        <w:rPr>
          <w:rFonts w:asciiTheme="majorHAnsi" w:hAnsiTheme="majorHAnsi"/>
          <w:sz w:val="20"/>
        </w:rPr>
        <w:t>Location: TBD</w:t>
      </w:r>
      <w:r>
        <w:rPr>
          <w:rFonts w:asciiTheme="majorHAnsi" w:hAnsiTheme="majorHAnsi"/>
          <w:sz w:val="20"/>
        </w:rPr>
        <w:t xml:space="preserve"> (Animal Wildlife Center)</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7812FC" w:rsidP="00C90EDB">
      <w:pPr>
        <w:rPr>
          <w:rFonts w:asciiTheme="majorHAnsi" w:hAnsiTheme="majorHAnsi"/>
          <w:sz w:val="20"/>
        </w:rPr>
      </w:pPr>
      <w:r>
        <w:rPr>
          <w:rFonts w:asciiTheme="majorHAnsi" w:hAnsiTheme="majorHAnsi"/>
          <w:sz w:val="20"/>
        </w:rPr>
        <w:lastRenderedPageBreak/>
        <w:t>M</w:t>
      </w:r>
      <w:r w:rsidR="00C90EDB" w:rsidRPr="00713A80">
        <w:rPr>
          <w:rFonts w:asciiTheme="majorHAnsi" w:hAnsiTheme="majorHAnsi"/>
          <w:sz w:val="20"/>
        </w:rPr>
        <w:t>edia: Graphite, Pen &amp; Ink, &amp; Gouache</w:t>
      </w:r>
    </w:p>
    <w:p w:rsidR="00C90EDB" w:rsidRPr="00713A80" w:rsidRDefault="00C90EDB" w:rsidP="00C90EDB">
      <w:pPr>
        <w:rPr>
          <w:rFonts w:asciiTheme="majorHAnsi" w:hAnsiTheme="majorHAnsi"/>
          <w:sz w:val="20"/>
        </w:rPr>
      </w:pPr>
      <w:r w:rsidRPr="00713A80">
        <w:rPr>
          <w:rFonts w:asciiTheme="majorHAnsi" w:hAnsiTheme="majorHAnsi"/>
          <w:sz w:val="20"/>
        </w:rPr>
        <w:t>Day 2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Day 3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Day 4 Illustrating continued</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sz w:val="22"/>
        </w:rPr>
      </w:pPr>
      <w:r w:rsidRPr="00713A80">
        <w:rPr>
          <w:rFonts w:asciiTheme="majorHAnsi" w:hAnsiTheme="majorHAnsi"/>
          <w:sz w:val="22"/>
        </w:rPr>
        <w:t>Weeks 9 &amp; 10</w:t>
      </w:r>
    </w:p>
    <w:p w:rsidR="00DF4201" w:rsidRDefault="00DF4201" w:rsidP="00DF4201">
      <w:pPr>
        <w:rPr>
          <w:rFonts w:asciiTheme="majorHAnsi" w:hAnsiTheme="majorHAnsi"/>
          <w:sz w:val="20"/>
        </w:rPr>
      </w:pPr>
      <w:r>
        <w:rPr>
          <w:rFonts w:asciiTheme="majorHAnsi" w:hAnsiTheme="majorHAnsi"/>
          <w:sz w:val="20"/>
        </w:rPr>
        <w:t xml:space="preserve">Continue to read Part III: Subject Matter, pgs 332 – 357,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7812FC" w:rsidRPr="00713A80" w:rsidRDefault="007812FC" w:rsidP="007812FC">
      <w:pPr>
        <w:rPr>
          <w:rFonts w:asciiTheme="majorHAnsi" w:hAnsiTheme="majorHAnsi"/>
          <w:sz w:val="20"/>
        </w:rPr>
      </w:pPr>
      <w:r w:rsidRPr="00713A80">
        <w:rPr>
          <w:rFonts w:asciiTheme="majorHAnsi" w:hAnsiTheme="majorHAnsi"/>
          <w:sz w:val="20"/>
        </w:rPr>
        <w:t>Location: TBD</w:t>
      </w:r>
      <w:r w:rsidRPr="007812FC">
        <w:rPr>
          <w:rFonts w:asciiTheme="majorHAnsi" w:hAnsiTheme="majorHAnsi"/>
          <w:sz w:val="20"/>
        </w:rPr>
        <w:t xml:space="preserve"> </w:t>
      </w:r>
      <w:r>
        <w:rPr>
          <w:rFonts w:asciiTheme="majorHAnsi" w:hAnsiTheme="majorHAnsi"/>
          <w:sz w:val="20"/>
        </w:rPr>
        <w:t>(Nature Conservancy)</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Media: Graphite, Pen &amp; Ink, &amp; Gouache</w:t>
      </w:r>
    </w:p>
    <w:p w:rsidR="00C90EDB" w:rsidRPr="00713A80" w:rsidRDefault="00C90EDB" w:rsidP="00C90EDB">
      <w:pPr>
        <w:rPr>
          <w:rFonts w:asciiTheme="majorHAnsi" w:hAnsiTheme="majorHAnsi"/>
          <w:sz w:val="20"/>
        </w:rPr>
      </w:pPr>
      <w:r w:rsidRPr="00713A80">
        <w:rPr>
          <w:rFonts w:asciiTheme="majorHAnsi" w:hAnsiTheme="majorHAnsi"/>
          <w:sz w:val="20"/>
        </w:rPr>
        <w:t>Day 2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Day 3 Illustrating continued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460991" w:rsidRPr="00DF4201" w:rsidRDefault="00C90EDB" w:rsidP="00460991">
      <w:pPr>
        <w:rPr>
          <w:rFonts w:asciiTheme="majorHAnsi" w:hAnsiTheme="majorHAnsi"/>
          <w:sz w:val="20"/>
        </w:rPr>
      </w:pPr>
      <w:r w:rsidRPr="00713A80">
        <w:rPr>
          <w:rFonts w:asciiTheme="majorHAnsi" w:hAnsiTheme="majorHAnsi"/>
          <w:sz w:val="20"/>
        </w:rPr>
        <w:t>Day 4 Illustrating continued</w:t>
      </w:r>
    </w:p>
    <w:p w:rsidR="00460991" w:rsidRPr="00713A80" w:rsidRDefault="00460991" w:rsidP="00460991">
      <w:pPr>
        <w:outlineLvl w:val="0"/>
        <w:rPr>
          <w:rFonts w:asciiTheme="majorHAnsi" w:hAnsiTheme="majorHAnsi"/>
          <w:sz w:val="22"/>
        </w:rPr>
      </w:pPr>
      <w:r w:rsidRPr="00713A80">
        <w:rPr>
          <w:rFonts w:asciiTheme="majorHAnsi" w:hAnsiTheme="majorHAnsi"/>
          <w:sz w:val="22"/>
        </w:rPr>
        <w:t>Weeks 11 – 13</w:t>
      </w:r>
    </w:p>
    <w:p w:rsidR="007812FC" w:rsidRPr="00713A80" w:rsidRDefault="007812FC" w:rsidP="007812FC">
      <w:pPr>
        <w:rPr>
          <w:rFonts w:asciiTheme="majorHAnsi" w:hAnsiTheme="majorHAnsi"/>
          <w:sz w:val="20"/>
        </w:rPr>
      </w:pPr>
      <w:r w:rsidRPr="00713A80">
        <w:rPr>
          <w:rFonts w:asciiTheme="majorHAnsi" w:hAnsiTheme="majorHAnsi"/>
          <w:sz w:val="20"/>
        </w:rPr>
        <w:t>Location: TBD</w:t>
      </w:r>
      <w:r w:rsidR="00CF244D">
        <w:rPr>
          <w:rFonts w:asciiTheme="majorHAnsi" w:hAnsiTheme="majorHAnsi"/>
          <w:sz w:val="20"/>
        </w:rPr>
        <w:t xml:space="preserve"> </w:t>
      </w:r>
    </w:p>
    <w:p w:rsidR="00DF4201" w:rsidRDefault="00DF4201" w:rsidP="00DF4201">
      <w:pPr>
        <w:rPr>
          <w:rFonts w:asciiTheme="majorHAnsi" w:hAnsiTheme="majorHAnsi"/>
          <w:sz w:val="20"/>
        </w:rPr>
      </w:pPr>
      <w:r>
        <w:rPr>
          <w:rFonts w:asciiTheme="majorHAnsi" w:hAnsiTheme="majorHAnsi"/>
          <w:sz w:val="20"/>
        </w:rPr>
        <w:t xml:space="preserve">Continue to read Part III: Subject Matter, pgs 358 – 377, in </w:t>
      </w:r>
      <w:r w:rsidRPr="00713A80">
        <w:rPr>
          <w:rFonts w:asciiTheme="majorHAnsi" w:hAnsiTheme="majorHAnsi"/>
          <w:sz w:val="20"/>
        </w:rPr>
        <w:t>Elaine R.S.</w:t>
      </w:r>
      <w:r w:rsidRPr="00D46543">
        <w:rPr>
          <w:rFonts w:asciiTheme="majorHAnsi" w:hAnsiTheme="majorHAnsi"/>
          <w:sz w:val="20"/>
        </w:rPr>
        <w:t xml:space="preserve"> </w:t>
      </w:r>
      <w:r>
        <w:rPr>
          <w:rFonts w:asciiTheme="majorHAnsi" w:hAnsiTheme="majorHAnsi"/>
          <w:sz w:val="20"/>
        </w:rPr>
        <w:t>Hodges.</w:t>
      </w:r>
      <w:r w:rsidRPr="00713A80">
        <w:rPr>
          <w:rFonts w:asciiTheme="majorHAnsi" w:hAnsiTheme="majorHAnsi"/>
          <w:sz w:val="20"/>
        </w:rPr>
        <w:t xml:space="preserve"> GNSI Handbook of Scientific Illustration</w:t>
      </w:r>
    </w:p>
    <w:p w:rsidR="00C90EDB" w:rsidRPr="00713A80" w:rsidRDefault="00C90EDB" w:rsidP="00C90EDB">
      <w:pPr>
        <w:rPr>
          <w:rFonts w:asciiTheme="majorHAnsi" w:hAnsiTheme="majorHAnsi"/>
          <w:sz w:val="20"/>
        </w:rPr>
      </w:pPr>
      <w:r w:rsidRPr="00713A80">
        <w:rPr>
          <w:rFonts w:asciiTheme="majorHAnsi" w:hAnsiTheme="majorHAnsi"/>
          <w:sz w:val="20"/>
        </w:rPr>
        <w:t>Media: Graphite, Pen &amp; Ink, &amp; Gouache</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Day 2 Illustrating continued</w:t>
      </w:r>
    </w:p>
    <w:p w:rsidR="00C90EDB" w:rsidRPr="00713A80" w:rsidRDefault="00C90EDB" w:rsidP="00C90EDB">
      <w:pPr>
        <w:rPr>
          <w:rFonts w:asciiTheme="majorHAnsi" w:hAnsiTheme="majorHAnsi"/>
          <w:sz w:val="20"/>
        </w:rPr>
      </w:pPr>
      <w:r w:rsidRPr="00713A80">
        <w:rPr>
          <w:rFonts w:asciiTheme="majorHAnsi" w:hAnsiTheme="majorHAnsi"/>
          <w:sz w:val="20"/>
        </w:rPr>
        <w:t>Day 3 Illustrating continued</w:t>
      </w:r>
    </w:p>
    <w:p w:rsidR="00C90EDB" w:rsidRPr="00713A80" w:rsidRDefault="00C90EDB" w:rsidP="00C90EDB">
      <w:pPr>
        <w:rPr>
          <w:rFonts w:asciiTheme="majorHAnsi" w:hAnsiTheme="majorHAnsi"/>
          <w:sz w:val="20"/>
        </w:rPr>
      </w:pPr>
      <w:r w:rsidRPr="00713A80">
        <w:rPr>
          <w:rFonts w:asciiTheme="majorHAnsi" w:hAnsiTheme="majorHAnsi"/>
          <w:sz w:val="20"/>
        </w:rPr>
        <w:t>Day 4 Illustrating continued</w:t>
      </w:r>
    </w:p>
    <w:p w:rsidR="00460991" w:rsidRPr="00713A80" w:rsidRDefault="00460991" w:rsidP="00460991">
      <w:pPr>
        <w:rPr>
          <w:rFonts w:asciiTheme="majorHAnsi" w:hAnsiTheme="majorHAnsi"/>
          <w:sz w:val="20"/>
        </w:rPr>
      </w:pPr>
      <w:r w:rsidRPr="00713A80">
        <w:rPr>
          <w:rFonts w:asciiTheme="majorHAnsi" w:hAnsiTheme="majorHAnsi"/>
          <w:sz w:val="20"/>
        </w:rPr>
        <w:t xml:space="preserve">Day 5 Illustrating </w:t>
      </w:r>
      <w:r w:rsidR="00C90EDB" w:rsidRPr="00713A80">
        <w:rPr>
          <w:rFonts w:asciiTheme="majorHAnsi" w:hAnsiTheme="majorHAnsi"/>
          <w:sz w:val="20"/>
        </w:rPr>
        <w:t>continued</w:t>
      </w:r>
    </w:p>
    <w:p w:rsidR="00460991" w:rsidRPr="00713A80" w:rsidRDefault="00CF244D" w:rsidP="00460991">
      <w:pPr>
        <w:rPr>
          <w:rFonts w:asciiTheme="majorHAnsi" w:hAnsiTheme="majorHAnsi"/>
          <w:sz w:val="20"/>
        </w:rPr>
      </w:pPr>
      <w:r>
        <w:rPr>
          <w:rFonts w:asciiTheme="majorHAnsi" w:hAnsiTheme="majorHAnsi"/>
          <w:sz w:val="20"/>
        </w:rPr>
        <w:t xml:space="preserve">Day 6 Class Discussion &amp; </w:t>
      </w:r>
      <w:r w:rsidR="00460991" w:rsidRPr="00713A80">
        <w:rPr>
          <w:rFonts w:asciiTheme="majorHAnsi" w:hAnsiTheme="majorHAnsi"/>
          <w:sz w:val="20"/>
        </w:rPr>
        <w:t>Group Critique</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sz w:val="22"/>
        </w:rPr>
      </w:pPr>
      <w:r w:rsidRPr="00713A80">
        <w:rPr>
          <w:rFonts w:asciiTheme="majorHAnsi" w:hAnsiTheme="majorHAnsi"/>
          <w:sz w:val="22"/>
        </w:rPr>
        <w:t xml:space="preserve">Weeks </w:t>
      </w:r>
      <w:r w:rsidR="00DF4201">
        <w:rPr>
          <w:rFonts w:asciiTheme="majorHAnsi" w:hAnsiTheme="majorHAnsi"/>
          <w:sz w:val="22"/>
        </w:rPr>
        <w:t>14 - 15</w:t>
      </w:r>
    </w:p>
    <w:p w:rsidR="007812FC" w:rsidRPr="00713A80" w:rsidRDefault="007812FC" w:rsidP="007812FC">
      <w:pPr>
        <w:rPr>
          <w:rFonts w:asciiTheme="majorHAnsi" w:hAnsiTheme="majorHAnsi"/>
          <w:sz w:val="20"/>
        </w:rPr>
      </w:pPr>
      <w:r w:rsidRPr="00713A80">
        <w:rPr>
          <w:rFonts w:asciiTheme="majorHAnsi" w:hAnsiTheme="majorHAnsi"/>
          <w:sz w:val="20"/>
        </w:rPr>
        <w:t>Location: TBD</w:t>
      </w:r>
    </w:p>
    <w:p w:rsidR="00DF4201" w:rsidRPr="00713A80" w:rsidRDefault="00DF4201" w:rsidP="00DF4201">
      <w:pPr>
        <w:widowControl w:val="0"/>
        <w:autoSpaceDE w:val="0"/>
        <w:autoSpaceDN w:val="0"/>
        <w:adjustRightInd w:val="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 xml:space="preserve">Sketch and digitally capture </w:t>
      </w:r>
      <w:r>
        <w:rPr>
          <w:rFonts w:asciiTheme="majorHAnsi" w:hAnsiTheme="majorHAnsi" w:cs="Times New Roman"/>
          <w:color w:val="000000"/>
          <w:sz w:val="20"/>
          <w:szCs w:val="23"/>
        </w:rPr>
        <w:t>(</w:t>
      </w:r>
      <w:proofErr w:type="spellStart"/>
      <w:r>
        <w:rPr>
          <w:rFonts w:asciiTheme="majorHAnsi" w:hAnsiTheme="majorHAnsi" w:cs="Times New Roman"/>
          <w:color w:val="000000"/>
          <w:sz w:val="20"/>
          <w:szCs w:val="23"/>
        </w:rPr>
        <w:t>ipad</w:t>
      </w:r>
      <w:proofErr w:type="spellEnd"/>
      <w:r>
        <w:rPr>
          <w:rFonts w:asciiTheme="majorHAnsi" w:hAnsiTheme="majorHAnsi" w:cs="Times New Roman"/>
          <w:color w:val="000000"/>
          <w:sz w:val="20"/>
          <w:szCs w:val="23"/>
        </w:rPr>
        <w:t xml:space="preserve">, digital camera or smart phone) </w:t>
      </w:r>
      <w:r w:rsidRPr="00713A80">
        <w:rPr>
          <w:rFonts w:asciiTheme="majorHAnsi" w:hAnsiTheme="majorHAnsi" w:cs="Times New Roman"/>
          <w:color w:val="000000"/>
          <w:sz w:val="20"/>
          <w:szCs w:val="23"/>
        </w:rPr>
        <w:t>reference materials.</w:t>
      </w:r>
      <w:proofErr w:type="gramEnd"/>
    </w:p>
    <w:p w:rsidR="00C90EDB" w:rsidRPr="00713A80" w:rsidRDefault="00C90EDB" w:rsidP="00C90EDB">
      <w:pPr>
        <w:rPr>
          <w:rFonts w:asciiTheme="majorHAnsi" w:hAnsiTheme="majorHAnsi"/>
          <w:sz w:val="20"/>
        </w:rPr>
      </w:pPr>
      <w:r w:rsidRPr="00713A80">
        <w:rPr>
          <w:rFonts w:asciiTheme="majorHAnsi" w:hAnsiTheme="majorHAnsi"/>
          <w:sz w:val="20"/>
        </w:rPr>
        <w:t>Media: Graphite, Pen &amp; Ink, &amp; Gouache</w:t>
      </w:r>
    </w:p>
    <w:p w:rsidR="00C90EDB" w:rsidRPr="00713A80" w:rsidRDefault="00C90EDB" w:rsidP="00C90EDB">
      <w:pPr>
        <w:rPr>
          <w:rFonts w:asciiTheme="majorHAnsi" w:hAnsiTheme="majorHAnsi"/>
          <w:sz w:val="20"/>
        </w:rPr>
      </w:pPr>
      <w:r w:rsidRPr="00713A80">
        <w:rPr>
          <w:rFonts w:asciiTheme="majorHAnsi" w:hAnsiTheme="majorHAnsi"/>
          <w:sz w:val="20"/>
        </w:rPr>
        <w:t>Day 2 Illustrating continued</w:t>
      </w:r>
      <w:r w:rsidR="00DF4201">
        <w:rPr>
          <w:rFonts w:asciiTheme="majorHAnsi" w:hAnsiTheme="majorHAnsi"/>
          <w:sz w:val="20"/>
        </w:rPr>
        <w:t xml:space="preserve">. Complete and develop </w:t>
      </w:r>
      <w:proofErr w:type="spellStart"/>
      <w:proofErr w:type="gramStart"/>
      <w:r w:rsidR="00DF4201">
        <w:rPr>
          <w:rFonts w:asciiTheme="majorHAnsi" w:hAnsiTheme="majorHAnsi"/>
          <w:sz w:val="20"/>
        </w:rPr>
        <w:t>powerpoint</w:t>
      </w:r>
      <w:proofErr w:type="spellEnd"/>
      <w:proofErr w:type="gramEnd"/>
      <w:r w:rsidR="00DF4201">
        <w:rPr>
          <w:rFonts w:asciiTheme="majorHAnsi" w:hAnsiTheme="majorHAnsi"/>
          <w:sz w:val="20"/>
        </w:rPr>
        <w:t xml:space="preserve"> </w:t>
      </w:r>
      <w:proofErr w:type="spellStart"/>
      <w:r w:rsidR="00DF4201">
        <w:rPr>
          <w:rFonts w:asciiTheme="majorHAnsi" w:hAnsiTheme="majorHAnsi"/>
          <w:sz w:val="20"/>
        </w:rPr>
        <w:t>presenation</w:t>
      </w:r>
      <w:proofErr w:type="spellEnd"/>
      <w:r w:rsidR="00DF4201">
        <w:rPr>
          <w:rFonts w:asciiTheme="majorHAnsi" w:hAnsiTheme="majorHAnsi"/>
          <w:sz w:val="20"/>
        </w:rPr>
        <w:t>.</w:t>
      </w:r>
    </w:p>
    <w:p w:rsidR="00C90EDB" w:rsidRPr="00713A80" w:rsidRDefault="00DF4201" w:rsidP="00C90EDB">
      <w:pPr>
        <w:rPr>
          <w:rFonts w:asciiTheme="majorHAnsi" w:hAnsiTheme="majorHAnsi"/>
          <w:sz w:val="20"/>
        </w:rPr>
      </w:pPr>
      <w:r>
        <w:rPr>
          <w:rFonts w:asciiTheme="majorHAnsi" w:hAnsiTheme="majorHAnsi"/>
          <w:sz w:val="20"/>
        </w:rPr>
        <w:t>Day 3</w:t>
      </w:r>
      <w:r w:rsidR="00C90EDB" w:rsidRPr="00713A80">
        <w:rPr>
          <w:rFonts w:asciiTheme="majorHAnsi" w:hAnsiTheme="majorHAnsi"/>
          <w:sz w:val="20"/>
        </w:rPr>
        <w:t xml:space="preserve"> </w:t>
      </w:r>
      <w:r w:rsidR="00CF244D">
        <w:rPr>
          <w:rFonts w:asciiTheme="majorHAnsi" w:hAnsiTheme="majorHAnsi"/>
          <w:sz w:val="20"/>
        </w:rPr>
        <w:t>Final Presentations</w:t>
      </w:r>
    </w:p>
    <w:p w:rsidR="00C90EDB" w:rsidRPr="00713A80" w:rsidRDefault="00DF4201" w:rsidP="00C90EDB">
      <w:pPr>
        <w:rPr>
          <w:rFonts w:asciiTheme="majorHAnsi" w:hAnsiTheme="majorHAnsi"/>
          <w:sz w:val="20"/>
        </w:rPr>
      </w:pPr>
      <w:r>
        <w:rPr>
          <w:rFonts w:asciiTheme="majorHAnsi" w:hAnsiTheme="majorHAnsi"/>
          <w:sz w:val="20"/>
        </w:rPr>
        <w:t>Day 4</w:t>
      </w:r>
      <w:r w:rsidR="00CF244D">
        <w:rPr>
          <w:rFonts w:asciiTheme="majorHAnsi" w:hAnsiTheme="majorHAnsi"/>
          <w:sz w:val="20"/>
        </w:rPr>
        <w:t xml:space="preserve"> Final Presentations</w:t>
      </w:r>
    </w:p>
    <w:p w:rsidR="00460991" w:rsidRPr="00713A80" w:rsidRDefault="00460991" w:rsidP="00460991">
      <w:pPr>
        <w:rPr>
          <w:rFonts w:asciiTheme="majorHAnsi" w:hAnsiTheme="majorHAnsi"/>
          <w:sz w:val="22"/>
        </w:rPr>
      </w:pPr>
    </w:p>
    <w:p w:rsidR="00460991" w:rsidRPr="00713A80" w:rsidRDefault="00460991" w:rsidP="00460991">
      <w:pPr>
        <w:outlineLvl w:val="0"/>
        <w:rPr>
          <w:rFonts w:asciiTheme="majorHAnsi" w:hAnsiTheme="majorHAnsi" w:cs="Times"/>
          <w:b/>
          <w:sz w:val="22"/>
          <w:szCs w:val="32"/>
        </w:rPr>
      </w:pPr>
      <w:r w:rsidRPr="00713A80">
        <w:rPr>
          <w:rFonts w:asciiTheme="majorHAnsi" w:hAnsiTheme="majorHAnsi" w:cs="Times"/>
          <w:b/>
          <w:sz w:val="22"/>
          <w:szCs w:val="32"/>
        </w:rPr>
        <w:t>Students will need the following:</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Journal Blank book of 50 to 100 pages</w:t>
      </w:r>
    </w:p>
    <w:p w:rsidR="007710B7"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Digital camera and/or video camera</w:t>
      </w:r>
    </w:p>
    <w:p w:rsidR="002D132A" w:rsidRDefault="007710B7" w:rsidP="00460991">
      <w:pPr>
        <w:pStyle w:val="ListParagraph"/>
        <w:numPr>
          <w:ilvl w:val="0"/>
          <w:numId w:val="2"/>
        </w:numPr>
        <w:rPr>
          <w:rFonts w:asciiTheme="majorHAnsi" w:hAnsiTheme="majorHAnsi" w:cs="Times"/>
          <w:sz w:val="20"/>
          <w:szCs w:val="32"/>
        </w:rPr>
      </w:pPr>
      <w:r>
        <w:rPr>
          <w:rFonts w:asciiTheme="majorHAnsi" w:hAnsiTheme="majorHAnsi" w:cs="Times"/>
          <w:sz w:val="20"/>
          <w:szCs w:val="32"/>
        </w:rPr>
        <w:t xml:space="preserve">Portfolio </w:t>
      </w:r>
      <w:r w:rsidR="002D132A">
        <w:rPr>
          <w:rFonts w:asciiTheme="majorHAnsi" w:hAnsiTheme="majorHAnsi" w:cs="Times"/>
          <w:sz w:val="20"/>
          <w:szCs w:val="32"/>
        </w:rPr>
        <w:t xml:space="preserve">Binder </w:t>
      </w:r>
      <w:r>
        <w:rPr>
          <w:rFonts w:asciiTheme="majorHAnsi" w:hAnsiTheme="majorHAnsi" w:cs="Times"/>
          <w:sz w:val="20"/>
          <w:szCs w:val="32"/>
        </w:rPr>
        <w:t>(professional carrying case)</w:t>
      </w:r>
      <w:r w:rsidR="002D132A">
        <w:rPr>
          <w:rFonts w:asciiTheme="majorHAnsi" w:hAnsiTheme="majorHAnsi" w:cs="Times"/>
          <w:sz w:val="20"/>
          <w:szCs w:val="32"/>
        </w:rPr>
        <w:t xml:space="preserve"> </w:t>
      </w:r>
      <w:hyperlink r:id="rId17" w:history="1">
        <w:r w:rsidR="002D132A" w:rsidRPr="00455915">
          <w:rPr>
            <w:rStyle w:val="Hyperlink"/>
            <w:rFonts w:asciiTheme="majorHAnsi" w:hAnsiTheme="majorHAnsi" w:cs="Times"/>
            <w:sz w:val="20"/>
            <w:szCs w:val="32"/>
          </w:rPr>
          <w:t>http://www.dickblick.com/categories/portfolios/</w:t>
        </w:r>
      </w:hyperlink>
    </w:p>
    <w:p w:rsidR="00460991" w:rsidRPr="002D132A" w:rsidRDefault="00460991" w:rsidP="002D132A">
      <w:pPr>
        <w:pStyle w:val="ListParagraph"/>
        <w:numPr>
          <w:ilvl w:val="0"/>
          <w:numId w:val="2"/>
        </w:numPr>
        <w:rPr>
          <w:rFonts w:asciiTheme="majorHAnsi" w:hAnsiTheme="majorHAnsi" w:cs="Times"/>
          <w:sz w:val="20"/>
          <w:szCs w:val="32"/>
        </w:rPr>
      </w:pPr>
      <w:r w:rsidRPr="002D132A">
        <w:rPr>
          <w:rFonts w:asciiTheme="majorHAnsi" w:hAnsiTheme="majorHAnsi" w:cs="Times"/>
          <w:sz w:val="20"/>
          <w:szCs w:val="32"/>
        </w:rPr>
        <w:t>Painting brushes (Round &amp; Flat) Kolinsky Sable brushes: Winsor &amp; Newton #7 series; Da Vinci Maestro series 10 or 35; Raphael series 8404</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Drawing/painting surfaces (Vellum, illustration board, tracing paper, photographic paper)</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Pigments/paints (acrylics, watercolor, gouache, ink)</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Paper towels and/or cloth</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Graphite pencils (6B, 4B, 2B, H, 2H, 4H, 6H)</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Pencil sharpener, Sandpaper Block</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Blending stumps</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Ruler (6” and 12 “), or L-shape or T-Square</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lastRenderedPageBreak/>
        <w:t>French Curves (Helix, C-Thru, Alvin)</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Scissors</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Low Tack Artist’s Tape</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White Glue or gel medium</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Protractor</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Watercolors (tubes or dry)</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Gouache</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Colored Pencils (</w:t>
      </w:r>
      <w:proofErr w:type="spellStart"/>
      <w:r w:rsidRPr="00713A80">
        <w:rPr>
          <w:rFonts w:asciiTheme="majorHAnsi" w:hAnsiTheme="majorHAnsi" w:cs="Times"/>
          <w:sz w:val="20"/>
          <w:szCs w:val="32"/>
        </w:rPr>
        <w:t>Derwent</w:t>
      </w:r>
      <w:proofErr w:type="spellEnd"/>
      <w:r w:rsidRPr="00713A80">
        <w:rPr>
          <w:rFonts w:asciiTheme="majorHAnsi" w:hAnsiTheme="majorHAnsi" w:cs="Times"/>
          <w:sz w:val="20"/>
          <w:szCs w:val="32"/>
        </w:rPr>
        <w:t xml:space="preserve"> or </w:t>
      </w:r>
      <w:proofErr w:type="spellStart"/>
      <w:r w:rsidRPr="00713A80">
        <w:rPr>
          <w:rFonts w:asciiTheme="majorHAnsi" w:hAnsiTheme="majorHAnsi" w:cs="Times"/>
          <w:sz w:val="20"/>
          <w:szCs w:val="32"/>
        </w:rPr>
        <w:t>Prismacolor</w:t>
      </w:r>
      <w:proofErr w:type="spellEnd"/>
      <w:r w:rsidRPr="00713A80">
        <w:rPr>
          <w:rFonts w:asciiTheme="majorHAnsi" w:hAnsiTheme="majorHAnsi" w:cs="Times"/>
          <w:sz w:val="20"/>
          <w:szCs w:val="32"/>
        </w:rPr>
        <w:t xml:space="preserve">, </w:t>
      </w:r>
      <w:proofErr w:type="spellStart"/>
      <w:r w:rsidRPr="00713A80">
        <w:rPr>
          <w:rFonts w:asciiTheme="majorHAnsi" w:hAnsiTheme="majorHAnsi" w:cs="Times"/>
          <w:sz w:val="20"/>
          <w:szCs w:val="32"/>
        </w:rPr>
        <w:t>Verithin</w:t>
      </w:r>
      <w:proofErr w:type="spellEnd"/>
      <w:r w:rsidRPr="00713A80">
        <w:rPr>
          <w:rFonts w:asciiTheme="majorHAnsi" w:hAnsiTheme="majorHAnsi" w:cs="Times"/>
          <w:sz w:val="20"/>
          <w:szCs w:val="32"/>
        </w:rPr>
        <w:t>, Faber-</w:t>
      </w:r>
      <w:proofErr w:type="spellStart"/>
      <w:r w:rsidRPr="00713A80">
        <w:rPr>
          <w:rFonts w:asciiTheme="majorHAnsi" w:hAnsiTheme="majorHAnsi" w:cs="Times"/>
          <w:sz w:val="20"/>
          <w:szCs w:val="32"/>
        </w:rPr>
        <w:t>Castell</w:t>
      </w:r>
      <w:proofErr w:type="spellEnd"/>
      <w:r w:rsidRPr="00713A80">
        <w:rPr>
          <w:rFonts w:asciiTheme="majorHAnsi" w:hAnsiTheme="majorHAnsi" w:cs="Times"/>
          <w:sz w:val="20"/>
          <w:szCs w:val="32"/>
        </w:rPr>
        <w:t xml:space="preserve"> or </w:t>
      </w:r>
      <w:proofErr w:type="spellStart"/>
      <w:r w:rsidRPr="00713A80">
        <w:rPr>
          <w:rFonts w:asciiTheme="majorHAnsi" w:hAnsiTheme="majorHAnsi" w:cs="Times"/>
          <w:sz w:val="20"/>
          <w:szCs w:val="32"/>
        </w:rPr>
        <w:t>Cran</w:t>
      </w:r>
      <w:proofErr w:type="spellEnd"/>
      <w:r w:rsidRPr="00713A80">
        <w:rPr>
          <w:rFonts w:asciiTheme="majorHAnsi" w:hAnsiTheme="majorHAnsi" w:cs="Times"/>
          <w:sz w:val="20"/>
          <w:szCs w:val="32"/>
        </w:rPr>
        <w:t xml:space="preserve"> </w:t>
      </w:r>
      <w:proofErr w:type="spellStart"/>
      <w:r w:rsidRPr="00713A80">
        <w:rPr>
          <w:rFonts w:asciiTheme="majorHAnsi" w:hAnsiTheme="majorHAnsi" w:cs="Times"/>
          <w:sz w:val="20"/>
          <w:szCs w:val="32"/>
        </w:rPr>
        <w:t>d’Ache</w:t>
      </w:r>
      <w:proofErr w:type="spellEnd"/>
      <w:r w:rsidRPr="00713A80">
        <w:rPr>
          <w:rFonts w:asciiTheme="majorHAnsi" w:hAnsiTheme="majorHAnsi" w:cs="Times"/>
          <w:sz w:val="20"/>
          <w:szCs w:val="32"/>
        </w:rPr>
        <w:t>)</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Knead Eraser &amp; White Eraser</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Measuring instruments (Yardsticks/rulers/measuring tape)</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Storage/carrying box for materials</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Jars, bags &amp; folders for collecting specimens</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4G to 8G flash drive</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Tackle box or art carrying case</w:t>
      </w:r>
    </w:p>
    <w:p w:rsidR="00460991" w:rsidRPr="00713A80" w:rsidRDefault="00460991" w:rsidP="00460991">
      <w:pPr>
        <w:rPr>
          <w:rFonts w:asciiTheme="majorHAnsi" w:hAnsiTheme="majorHAnsi"/>
          <w:sz w:val="20"/>
        </w:rPr>
      </w:pPr>
    </w:p>
    <w:p w:rsidR="00460991" w:rsidRPr="00713A80" w:rsidRDefault="00460991" w:rsidP="00460991">
      <w:pPr>
        <w:rPr>
          <w:rFonts w:asciiTheme="majorHAnsi" w:hAnsiTheme="majorHAnsi" w:cs="Times"/>
          <w:sz w:val="20"/>
          <w:szCs w:val="32"/>
        </w:rPr>
      </w:pPr>
      <w:r w:rsidRPr="00713A80">
        <w:rPr>
          <w:rFonts w:asciiTheme="majorHAnsi" w:hAnsiTheme="majorHAnsi" w:cs="Times"/>
          <w:sz w:val="20"/>
          <w:szCs w:val="32"/>
        </w:rPr>
        <w:t xml:space="preserve">Items </w:t>
      </w:r>
      <w:proofErr w:type="gramStart"/>
      <w:r w:rsidRPr="00713A80">
        <w:rPr>
          <w:rFonts w:asciiTheme="majorHAnsi" w:hAnsiTheme="majorHAnsi" w:cs="Times"/>
          <w:sz w:val="20"/>
          <w:szCs w:val="32"/>
        </w:rPr>
        <w:t>that are</w:t>
      </w:r>
      <w:proofErr w:type="gramEnd"/>
      <w:r w:rsidRPr="00713A80">
        <w:rPr>
          <w:rFonts w:asciiTheme="majorHAnsi" w:hAnsiTheme="majorHAnsi" w:cs="Times"/>
          <w:sz w:val="20"/>
          <w:szCs w:val="32"/>
        </w:rPr>
        <w:t xml:space="preserve"> highly or just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 xml:space="preserve">Laptop or </w:t>
      </w:r>
      <w:proofErr w:type="spellStart"/>
      <w:r w:rsidRPr="00713A80">
        <w:rPr>
          <w:rFonts w:asciiTheme="majorHAnsi" w:hAnsiTheme="majorHAnsi" w:cs="Times"/>
          <w:sz w:val="20"/>
          <w:szCs w:val="32"/>
        </w:rPr>
        <w:t>iPad</w:t>
      </w:r>
      <w:proofErr w:type="spellEnd"/>
      <w:r w:rsidRPr="00713A80">
        <w:rPr>
          <w:rFonts w:asciiTheme="majorHAnsi" w:hAnsiTheme="majorHAnsi" w:cs="Times"/>
          <w:sz w:val="20"/>
          <w:szCs w:val="32"/>
        </w:rPr>
        <w:t xml:space="preserve"> –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Compass –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Binoculars &amp; Magnifying glass and/or Magnifying Loop – Highly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Field guide about the Florida wildlife –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Folding chair –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Sun Umbrella or hat - Highly recommended but not required</w:t>
      </w:r>
    </w:p>
    <w:p w:rsidR="00460991" w:rsidRPr="00713A80" w:rsidRDefault="00460991" w:rsidP="00460991">
      <w:pPr>
        <w:pStyle w:val="ListParagraph"/>
        <w:numPr>
          <w:ilvl w:val="0"/>
          <w:numId w:val="2"/>
        </w:numPr>
        <w:rPr>
          <w:rFonts w:asciiTheme="majorHAnsi" w:hAnsiTheme="majorHAnsi" w:cs="Times"/>
          <w:sz w:val="20"/>
          <w:szCs w:val="32"/>
        </w:rPr>
      </w:pPr>
      <w:r w:rsidRPr="00713A80">
        <w:rPr>
          <w:rFonts w:asciiTheme="majorHAnsi" w:hAnsiTheme="majorHAnsi" w:cs="Times"/>
          <w:sz w:val="20"/>
          <w:szCs w:val="32"/>
        </w:rPr>
        <w:t>Sunglasses - Highly recommended but not required</w:t>
      </w:r>
    </w:p>
    <w:p w:rsidR="00BB1D18" w:rsidRDefault="00BB1D18" w:rsidP="00460991">
      <w:pPr>
        <w:rPr>
          <w:rFonts w:asciiTheme="majorHAnsi" w:eastAsia="Times New Roman" w:hAnsiTheme="majorHAnsi" w:cs="Times"/>
          <w:sz w:val="20"/>
          <w:szCs w:val="32"/>
        </w:rPr>
      </w:pPr>
    </w:p>
    <w:p w:rsidR="00460991" w:rsidRPr="00713A80" w:rsidRDefault="00460991" w:rsidP="00460991">
      <w:pPr>
        <w:rPr>
          <w:rFonts w:asciiTheme="majorHAnsi" w:eastAsia="Times New Roman" w:hAnsiTheme="majorHAnsi" w:cs="Times"/>
          <w:sz w:val="20"/>
          <w:szCs w:val="32"/>
        </w:rPr>
      </w:pPr>
    </w:p>
    <w:p w:rsidR="00BF0595" w:rsidRDefault="00BB1D18" w:rsidP="00BF0595">
      <w:pPr>
        <w:jc w:val="center"/>
        <w:rPr>
          <w:rFonts w:asciiTheme="majorHAnsi" w:eastAsia="Times New Roman" w:hAnsiTheme="majorHAnsi" w:cs="Times"/>
          <w:b/>
          <w:sz w:val="20"/>
          <w:szCs w:val="32"/>
        </w:rPr>
      </w:pPr>
      <w:r>
        <w:rPr>
          <w:rFonts w:asciiTheme="majorHAnsi" w:eastAsia="Times New Roman" w:hAnsiTheme="majorHAnsi" w:cs="Times"/>
          <w:b/>
          <w:sz w:val="20"/>
          <w:szCs w:val="32"/>
        </w:rPr>
        <w:t>Art Stores &amp; on-line s</w:t>
      </w:r>
      <w:r w:rsidR="00460991" w:rsidRPr="00713A80">
        <w:rPr>
          <w:rFonts w:asciiTheme="majorHAnsi" w:eastAsia="Times New Roman" w:hAnsiTheme="majorHAnsi" w:cs="Times"/>
          <w:b/>
          <w:sz w:val="20"/>
          <w:szCs w:val="32"/>
        </w:rPr>
        <w:t>ources</w:t>
      </w:r>
    </w:p>
    <w:p w:rsidR="00332DA5" w:rsidRPr="00BF0595" w:rsidRDefault="00332DA5" w:rsidP="00BF0595">
      <w:pPr>
        <w:jc w:val="center"/>
        <w:rPr>
          <w:rFonts w:asciiTheme="majorHAnsi" w:eastAsia="Times New Roman" w:hAnsiTheme="majorHAnsi" w:cs="Times"/>
          <w:b/>
          <w:sz w:val="20"/>
          <w:szCs w:val="32"/>
        </w:rPr>
      </w:pPr>
    </w:p>
    <w:p w:rsidR="00460991" w:rsidRPr="00713A80" w:rsidRDefault="00460991" w:rsidP="00460991">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 xml:space="preserve">Dick </w:t>
      </w:r>
      <w:proofErr w:type="spellStart"/>
      <w:r w:rsidRPr="00713A80">
        <w:rPr>
          <w:rFonts w:asciiTheme="majorHAnsi" w:eastAsia="Times New Roman" w:hAnsiTheme="majorHAnsi" w:cs="Times"/>
          <w:sz w:val="20"/>
          <w:szCs w:val="32"/>
        </w:rPr>
        <w:t>Blick</w:t>
      </w:r>
      <w:proofErr w:type="spellEnd"/>
      <w:r w:rsidRPr="00713A80">
        <w:rPr>
          <w:rFonts w:asciiTheme="majorHAnsi" w:eastAsia="Times New Roman" w:hAnsiTheme="majorHAnsi" w:cs="Times"/>
          <w:sz w:val="20"/>
          <w:szCs w:val="32"/>
        </w:rPr>
        <w:t xml:space="preserve"> Art Materials: www.dickblick.com</w:t>
      </w:r>
    </w:p>
    <w:p w:rsidR="00460991" w:rsidRPr="00713A80" w:rsidRDefault="00460991" w:rsidP="00460991">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Daniel Smith: www.danielsmith.com</w:t>
      </w:r>
    </w:p>
    <w:p w:rsidR="00460991" w:rsidRPr="00713A80" w:rsidRDefault="00460991" w:rsidP="00460991">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 xml:space="preserve">Jerry’s </w:t>
      </w:r>
      <w:proofErr w:type="spellStart"/>
      <w:r w:rsidRPr="00713A80">
        <w:rPr>
          <w:rFonts w:asciiTheme="majorHAnsi" w:eastAsia="Times New Roman" w:hAnsiTheme="majorHAnsi" w:cs="Times"/>
          <w:sz w:val="20"/>
          <w:szCs w:val="32"/>
        </w:rPr>
        <w:t>Artarama</w:t>
      </w:r>
      <w:proofErr w:type="spellEnd"/>
      <w:r w:rsidRPr="00713A80">
        <w:rPr>
          <w:rFonts w:asciiTheme="majorHAnsi" w:eastAsia="Times New Roman" w:hAnsiTheme="majorHAnsi" w:cs="Times"/>
          <w:sz w:val="20"/>
          <w:szCs w:val="32"/>
        </w:rPr>
        <w:t>: www.jerrysartarama.com</w:t>
      </w:r>
    </w:p>
    <w:p w:rsidR="00460991" w:rsidRPr="00713A80" w:rsidRDefault="00460991" w:rsidP="00460991">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Michael’s Art &amp; Craft Store: www.michaels.com</w:t>
      </w:r>
    </w:p>
    <w:p w:rsidR="00460991" w:rsidRPr="00713A80" w:rsidRDefault="00460991" w:rsidP="00460991">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Pearl Paint: www.pearlpaint.com</w:t>
      </w:r>
    </w:p>
    <w:p w:rsidR="00460991" w:rsidRPr="00713A80" w:rsidRDefault="00460991" w:rsidP="007743C4">
      <w:pPr>
        <w:spacing w:line="360" w:lineRule="auto"/>
        <w:rPr>
          <w:rFonts w:asciiTheme="majorHAnsi" w:eastAsia="Times New Roman" w:hAnsiTheme="majorHAnsi" w:cs="Times"/>
          <w:sz w:val="20"/>
          <w:szCs w:val="32"/>
        </w:rPr>
      </w:pPr>
      <w:r w:rsidRPr="00713A80">
        <w:rPr>
          <w:rFonts w:asciiTheme="majorHAnsi" w:eastAsia="Times New Roman" w:hAnsiTheme="majorHAnsi" w:cs="Times"/>
          <w:sz w:val="20"/>
          <w:szCs w:val="32"/>
        </w:rPr>
        <w:t>Utrecht: www.utrechtart.com</w:t>
      </w:r>
    </w:p>
    <w:p w:rsidR="00460991" w:rsidRPr="00713A80" w:rsidRDefault="00460991" w:rsidP="00460991">
      <w:pPr>
        <w:rPr>
          <w:rFonts w:asciiTheme="majorHAnsi" w:hAnsiTheme="majorHAnsi"/>
          <w:sz w:val="22"/>
        </w:rPr>
      </w:pPr>
    </w:p>
    <w:p w:rsidR="00460991" w:rsidRPr="00713A80" w:rsidRDefault="00460991" w:rsidP="00460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heme="majorHAnsi" w:eastAsia="Cambria" w:hAnsiTheme="majorHAnsi" w:cs="Times New Roman"/>
          <w:b/>
          <w:sz w:val="22"/>
          <w:szCs w:val="36"/>
        </w:rPr>
      </w:pPr>
      <w:r w:rsidRPr="00713A80">
        <w:rPr>
          <w:rFonts w:asciiTheme="majorHAnsi" w:eastAsia="Cambria" w:hAnsiTheme="majorHAnsi" w:cs="Times New Roman"/>
          <w:b/>
          <w:sz w:val="22"/>
          <w:szCs w:val="36"/>
        </w:rPr>
        <w:t>Bibliography</w:t>
      </w:r>
    </w:p>
    <w:p w:rsidR="00F52E38" w:rsidRDefault="00F52E38" w:rsidP="00460991">
      <w:pPr>
        <w:rPr>
          <w:rFonts w:asciiTheme="majorHAnsi" w:hAnsiTheme="majorHAnsi"/>
          <w:sz w:val="22"/>
        </w:rPr>
      </w:pPr>
    </w:p>
    <w:p w:rsidR="00F52E38" w:rsidRDefault="00F52E38" w:rsidP="00F52E38">
      <w:pPr>
        <w:rPr>
          <w:rFonts w:asciiTheme="majorHAnsi" w:hAnsiTheme="majorHAnsi" w:cs="Times New Roman"/>
          <w:color w:val="000000"/>
          <w:sz w:val="20"/>
          <w:szCs w:val="23"/>
        </w:rPr>
      </w:pPr>
      <w:r>
        <w:rPr>
          <w:rFonts w:asciiTheme="majorHAnsi" w:hAnsiTheme="majorHAnsi" w:cs="Times New Roman"/>
          <w:color w:val="000000"/>
          <w:sz w:val="20"/>
          <w:szCs w:val="23"/>
        </w:rPr>
        <w:t xml:space="preserve">De la </w:t>
      </w:r>
      <w:proofErr w:type="spellStart"/>
      <w:r>
        <w:rPr>
          <w:rFonts w:asciiTheme="majorHAnsi" w:hAnsiTheme="majorHAnsi" w:cs="Times New Roman"/>
          <w:color w:val="000000"/>
          <w:sz w:val="20"/>
          <w:szCs w:val="23"/>
        </w:rPr>
        <w:t>Flor</w:t>
      </w:r>
      <w:proofErr w:type="spellEnd"/>
      <w:r>
        <w:rPr>
          <w:rFonts w:asciiTheme="majorHAnsi" w:hAnsiTheme="majorHAnsi" w:cs="Times New Roman"/>
          <w:color w:val="000000"/>
          <w:sz w:val="20"/>
          <w:szCs w:val="23"/>
        </w:rPr>
        <w:t xml:space="preserve">, Mike. </w:t>
      </w:r>
      <w:proofErr w:type="gramStart"/>
      <w:r>
        <w:rPr>
          <w:rFonts w:asciiTheme="majorHAnsi" w:hAnsiTheme="majorHAnsi" w:cs="Times New Roman"/>
          <w:color w:val="000000"/>
          <w:sz w:val="20"/>
          <w:szCs w:val="23"/>
        </w:rPr>
        <w:t>The Digital Biomedical Illustration Handbook (Graphic Series).</w:t>
      </w:r>
      <w:proofErr w:type="gramEnd"/>
      <w:r>
        <w:rPr>
          <w:rFonts w:asciiTheme="majorHAnsi" w:hAnsiTheme="majorHAnsi" w:cs="Times New Roman"/>
          <w:color w:val="000000"/>
          <w:sz w:val="20"/>
          <w:szCs w:val="23"/>
        </w:rPr>
        <w:t xml:space="preserve"> Charles River Media, 2004</w:t>
      </w:r>
    </w:p>
    <w:p w:rsidR="00460991" w:rsidRPr="00713A80" w:rsidRDefault="00460991" w:rsidP="00460991">
      <w:pPr>
        <w:rPr>
          <w:rFonts w:asciiTheme="majorHAnsi" w:hAnsiTheme="majorHAnsi"/>
          <w:sz w:val="22"/>
        </w:rPr>
      </w:pPr>
    </w:p>
    <w:p w:rsidR="00F30AC2" w:rsidRDefault="00F77247" w:rsidP="00460991">
      <w:pPr>
        <w:rPr>
          <w:rFonts w:asciiTheme="majorHAnsi" w:hAnsiTheme="majorHAnsi"/>
          <w:sz w:val="20"/>
        </w:rPr>
      </w:pPr>
      <w:proofErr w:type="gramStart"/>
      <w:r>
        <w:rPr>
          <w:rFonts w:asciiTheme="majorHAnsi" w:hAnsiTheme="majorHAnsi"/>
          <w:sz w:val="20"/>
        </w:rPr>
        <w:t xml:space="preserve">Dipper, Frances and RV </w:t>
      </w:r>
      <w:proofErr w:type="spellStart"/>
      <w:r>
        <w:rPr>
          <w:rFonts w:asciiTheme="majorHAnsi" w:hAnsiTheme="majorHAnsi"/>
          <w:sz w:val="20"/>
        </w:rPr>
        <w:t>Tait</w:t>
      </w:r>
      <w:proofErr w:type="spellEnd"/>
      <w:r>
        <w:rPr>
          <w:rFonts w:asciiTheme="majorHAnsi" w:hAnsiTheme="majorHAnsi"/>
          <w:sz w:val="20"/>
        </w:rPr>
        <w:t>.</w:t>
      </w:r>
      <w:proofErr w:type="gramEnd"/>
      <w:r>
        <w:rPr>
          <w:rFonts w:asciiTheme="majorHAnsi" w:hAnsiTheme="majorHAnsi"/>
          <w:sz w:val="20"/>
        </w:rPr>
        <w:t xml:space="preserve"> Elements of Marine Ecology: An Introduct</w:t>
      </w:r>
      <w:r w:rsidR="00F30AC2">
        <w:rPr>
          <w:rFonts w:asciiTheme="majorHAnsi" w:hAnsiTheme="majorHAnsi"/>
          <w:sz w:val="20"/>
        </w:rPr>
        <w:t>ory Course. Oxford: Butterworth</w:t>
      </w:r>
    </w:p>
    <w:p w:rsidR="007E1EAF" w:rsidRDefault="00F77247" w:rsidP="00F30AC2">
      <w:pPr>
        <w:ind w:firstLine="720"/>
        <w:rPr>
          <w:rFonts w:asciiTheme="majorHAnsi" w:hAnsiTheme="majorHAnsi"/>
          <w:sz w:val="20"/>
        </w:rPr>
      </w:pPr>
      <w:r>
        <w:rPr>
          <w:rFonts w:asciiTheme="majorHAnsi" w:hAnsiTheme="majorHAnsi"/>
          <w:sz w:val="20"/>
        </w:rPr>
        <w:t>Heinemann Title; 4</w:t>
      </w:r>
      <w:r w:rsidRPr="00F77247">
        <w:rPr>
          <w:rFonts w:asciiTheme="majorHAnsi" w:hAnsiTheme="majorHAnsi"/>
          <w:sz w:val="20"/>
          <w:vertAlign w:val="superscript"/>
        </w:rPr>
        <w:t>th</w:t>
      </w:r>
      <w:r>
        <w:rPr>
          <w:rFonts w:asciiTheme="majorHAnsi" w:hAnsiTheme="majorHAnsi"/>
          <w:sz w:val="20"/>
        </w:rPr>
        <w:t xml:space="preserve"> ed., 1998</w:t>
      </w:r>
    </w:p>
    <w:p w:rsidR="00F77247" w:rsidRDefault="00F77247" w:rsidP="00F30AC2">
      <w:pPr>
        <w:ind w:firstLine="720"/>
        <w:rPr>
          <w:rFonts w:asciiTheme="majorHAnsi" w:hAnsiTheme="majorHAnsi"/>
          <w:sz w:val="20"/>
        </w:rPr>
      </w:pPr>
    </w:p>
    <w:p w:rsidR="007E1EAF" w:rsidRDefault="007E1EAF" w:rsidP="007E1EAF">
      <w:pPr>
        <w:rPr>
          <w:rFonts w:asciiTheme="majorHAnsi" w:hAnsiTheme="majorHAnsi"/>
          <w:sz w:val="20"/>
        </w:rPr>
      </w:pPr>
      <w:r>
        <w:rPr>
          <w:rFonts w:asciiTheme="majorHAnsi" w:hAnsiTheme="majorHAnsi"/>
          <w:sz w:val="20"/>
        </w:rPr>
        <w:t xml:space="preserve">Drake L. Richard, A. Wayne </w:t>
      </w:r>
      <w:proofErr w:type="spellStart"/>
      <w:r>
        <w:rPr>
          <w:rFonts w:asciiTheme="majorHAnsi" w:hAnsiTheme="majorHAnsi"/>
          <w:sz w:val="20"/>
        </w:rPr>
        <w:t>Vogl</w:t>
      </w:r>
      <w:proofErr w:type="spellEnd"/>
      <w:r>
        <w:rPr>
          <w:rFonts w:asciiTheme="majorHAnsi" w:hAnsiTheme="majorHAnsi"/>
          <w:sz w:val="20"/>
        </w:rPr>
        <w:t>, and Adam W.M. Mitchell (2009) Gray’s Anatomy for Students: With</w:t>
      </w:r>
    </w:p>
    <w:p w:rsidR="007E1EAF" w:rsidRDefault="007E1EAF" w:rsidP="007E1EAF">
      <w:pPr>
        <w:ind w:firstLine="720"/>
        <w:rPr>
          <w:rFonts w:asciiTheme="majorHAnsi" w:hAnsiTheme="majorHAnsi"/>
          <w:sz w:val="20"/>
        </w:rPr>
      </w:pPr>
      <w:r>
        <w:rPr>
          <w:rFonts w:asciiTheme="majorHAnsi" w:hAnsiTheme="majorHAnsi"/>
          <w:sz w:val="20"/>
        </w:rPr>
        <w:t>Student Consult online Access, 2e. Churchill Livingstone</w:t>
      </w:r>
    </w:p>
    <w:p w:rsidR="00460991" w:rsidRPr="00713A80" w:rsidRDefault="00460991" w:rsidP="00460991">
      <w:pPr>
        <w:rPr>
          <w:rFonts w:asciiTheme="majorHAnsi" w:hAnsiTheme="majorHAnsi"/>
          <w:sz w:val="20"/>
        </w:rPr>
      </w:pPr>
    </w:p>
    <w:p w:rsidR="00460991" w:rsidRPr="00713A80" w:rsidRDefault="00460991" w:rsidP="00460991">
      <w:pPr>
        <w:rPr>
          <w:rFonts w:asciiTheme="majorHAnsi" w:hAnsiTheme="majorHAnsi"/>
          <w:sz w:val="20"/>
        </w:rPr>
      </w:pPr>
      <w:proofErr w:type="spellStart"/>
      <w:r w:rsidRPr="00713A80">
        <w:rPr>
          <w:rFonts w:asciiTheme="majorHAnsi" w:hAnsiTheme="majorHAnsi"/>
          <w:sz w:val="20"/>
        </w:rPr>
        <w:t>Elphick</w:t>
      </w:r>
      <w:proofErr w:type="spellEnd"/>
      <w:r w:rsidRPr="00713A80">
        <w:rPr>
          <w:rFonts w:asciiTheme="majorHAnsi" w:hAnsiTheme="majorHAnsi"/>
          <w:sz w:val="20"/>
        </w:rPr>
        <w:t xml:space="preserve">, Jonathan. (2004) Birds: The Art of </w:t>
      </w:r>
      <w:proofErr w:type="spellStart"/>
      <w:r w:rsidRPr="00713A80">
        <w:rPr>
          <w:rFonts w:asciiTheme="majorHAnsi" w:hAnsiTheme="majorHAnsi"/>
          <w:sz w:val="20"/>
        </w:rPr>
        <w:t>Omithology</w:t>
      </w:r>
      <w:proofErr w:type="spellEnd"/>
      <w:r w:rsidRPr="00713A80">
        <w:rPr>
          <w:rFonts w:asciiTheme="majorHAnsi" w:hAnsiTheme="majorHAnsi"/>
          <w:sz w:val="20"/>
        </w:rPr>
        <w:t xml:space="preserve">. </w:t>
      </w:r>
      <w:proofErr w:type="spellStart"/>
      <w:r w:rsidRPr="00713A80">
        <w:rPr>
          <w:rFonts w:asciiTheme="majorHAnsi" w:hAnsiTheme="majorHAnsi"/>
          <w:sz w:val="20"/>
        </w:rPr>
        <w:t>Criptum</w:t>
      </w:r>
      <w:proofErr w:type="spellEnd"/>
      <w:r w:rsidRPr="00713A80">
        <w:rPr>
          <w:rFonts w:asciiTheme="majorHAnsi" w:hAnsiTheme="majorHAnsi"/>
          <w:sz w:val="20"/>
        </w:rPr>
        <w:t xml:space="preserve"> Editions</w:t>
      </w:r>
    </w:p>
    <w:p w:rsidR="00F77247" w:rsidRDefault="00F77247" w:rsidP="00460991">
      <w:pPr>
        <w:rPr>
          <w:rFonts w:asciiTheme="majorHAnsi" w:hAnsiTheme="majorHAnsi"/>
          <w:sz w:val="20"/>
        </w:rPr>
      </w:pPr>
    </w:p>
    <w:p w:rsidR="00F30AC2" w:rsidRDefault="00F77247" w:rsidP="00460991">
      <w:pPr>
        <w:rPr>
          <w:rFonts w:asciiTheme="majorHAnsi" w:hAnsiTheme="majorHAnsi"/>
          <w:sz w:val="20"/>
        </w:rPr>
      </w:pPr>
      <w:proofErr w:type="gramStart"/>
      <w:r>
        <w:rPr>
          <w:rFonts w:asciiTheme="majorHAnsi" w:hAnsiTheme="majorHAnsi"/>
          <w:sz w:val="20"/>
        </w:rPr>
        <w:t xml:space="preserve">Eckert, Roger, D.J. Randall, Warren </w:t>
      </w:r>
      <w:proofErr w:type="spellStart"/>
      <w:r>
        <w:rPr>
          <w:rFonts w:asciiTheme="majorHAnsi" w:hAnsiTheme="majorHAnsi"/>
          <w:sz w:val="20"/>
        </w:rPr>
        <w:t>Burggren</w:t>
      </w:r>
      <w:proofErr w:type="spellEnd"/>
      <w:r>
        <w:rPr>
          <w:rFonts w:asciiTheme="majorHAnsi" w:hAnsiTheme="majorHAnsi"/>
          <w:sz w:val="20"/>
        </w:rPr>
        <w:t>, Kathleen French, and War</w:t>
      </w:r>
      <w:r w:rsidR="00F30AC2">
        <w:rPr>
          <w:rFonts w:asciiTheme="majorHAnsi" w:hAnsiTheme="majorHAnsi"/>
          <w:sz w:val="20"/>
        </w:rPr>
        <w:t xml:space="preserve">ren W. </w:t>
      </w:r>
      <w:proofErr w:type="spellStart"/>
      <w:r w:rsidR="00F30AC2">
        <w:rPr>
          <w:rFonts w:asciiTheme="majorHAnsi" w:hAnsiTheme="majorHAnsi"/>
          <w:sz w:val="20"/>
        </w:rPr>
        <w:t>Burggren</w:t>
      </w:r>
      <w:proofErr w:type="spellEnd"/>
      <w:r w:rsidR="00F30AC2">
        <w:rPr>
          <w:rFonts w:asciiTheme="majorHAnsi" w:hAnsiTheme="majorHAnsi"/>
          <w:sz w:val="20"/>
        </w:rPr>
        <w:t>.</w:t>
      </w:r>
      <w:proofErr w:type="gramEnd"/>
      <w:r w:rsidR="00F30AC2">
        <w:rPr>
          <w:rFonts w:asciiTheme="majorHAnsi" w:hAnsiTheme="majorHAnsi"/>
          <w:sz w:val="20"/>
        </w:rPr>
        <w:t xml:space="preserve"> Eckert: Animal</w:t>
      </w:r>
    </w:p>
    <w:p w:rsidR="00460991" w:rsidRPr="00713A80" w:rsidRDefault="00F77247" w:rsidP="00F30AC2">
      <w:pPr>
        <w:ind w:firstLine="720"/>
        <w:rPr>
          <w:rFonts w:asciiTheme="majorHAnsi" w:hAnsiTheme="majorHAnsi"/>
          <w:sz w:val="20"/>
        </w:rPr>
      </w:pPr>
      <w:r>
        <w:rPr>
          <w:rFonts w:asciiTheme="majorHAnsi" w:hAnsiTheme="majorHAnsi"/>
          <w:sz w:val="20"/>
        </w:rPr>
        <w:t>Physiology 5</w:t>
      </w:r>
      <w:r w:rsidRPr="00F77247">
        <w:rPr>
          <w:rFonts w:asciiTheme="majorHAnsi" w:hAnsiTheme="majorHAnsi"/>
          <w:sz w:val="20"/>
          <w:vertAlign w:val="superscript"/>
        </w:rPr>
        <w:t>th</w:t>
      </w:r>
      <w:r>
        <w:rPr>
          <w:rFonts w:asciiTheme="majorHAnsi" w:hAnsiTheme="majorHAnsi"/>
          <w:sz w:val="20"/>
        </w:rPr>
        <w:t xml:space="preserve"> ed. W.H. Freeman &amp; Co Ltd., 2001</w:t>
      </w:r>
    </w:p>
    <w:p w:rsidR="00F77247" w:rsidRDefault="00F77247" w:rsidP="00460991">
      <w:pPr>
        <w:rPr>
          <w:rFonts w:asciiTheme="majorHAnsi" w:hAnsiTheme="majorHAnsi"/>
          <w:sz w:val="20"/>
        </w:rPr>
      </w:pPr>
    </w:p>
    <w:p w:rsidR="00F30AC2" w:rsidRDefault="00F77247" w:rsidP="00460991">
      <w:pPr>
        <w:rPr>
          <w:rFonts w:asciiTheme="majorHAnsi" w:hAnsiTheme="majorHAnsi"/>
          <w:sz w:val="20"/>
        </w:rPr>
      </w:pPr>
      <w:proofErr w:type="gramStart"/>
      <w:r>
        <w:rPr>
          <w:rFonts w:asciiTheme="majorHAnsi" w:hAnsiTheme="majorHAnsi"/>
          <w:sz w:val="20"/>
        </w:rPr>
        <w:t>Fish, John and Susan Fish.</w:t>
      </w:r>
      <w:proofErr w:type="gramEnd"/>
      <w:r>
        <w:rPr>
          <w:rFonts w:asciiTheme="majorHAnsi" w:hAnsiTheme="majorHAnsi"/>
          <w:sz w:val="20"/>
        </w:rPr>
        <w:t xml:space="preserve"> </w:t>
      </w:r>
      <w:proofErr w:type="gramStart"/>
      <w:r>
        <w:rPr>
          <w:rFonts w:asciiTheme="majorHAnsi" w:hAnsiTheme="majorHAnsi"/>
          <w:sz w:val="20"/>
        </w:rPr>
        <w:t>A Student’s Guide to the Seashore.</w:t>
      </w:r>
      <w:proofErr w:type="gramEnd"/>
      <w:r>
        <w:rPr>
          <w:rFonts w:asciiTheme="majorHAnsi" w:hAnsiTheme="majorHAnsi"/>
          <w:sz w:val="20"/>
        </w:rPr>
        <w:t xml:space="preserve"> Cambridge: Cambridge University Press; 3</w:t>
      </w:r>
      <w:r w:rsidRPr="00F77247">
        <w:rPr>
          <w:rFonts w:asciiTheme="majorHAnsi" w:hAnsiTheme="majorHAnsi"/>
          <w:sz w:val="20"/>
          <w:vertAlign w:val="superscript"/>
        </w:rPr>
        <w:t>rd</w:t>
      </w:r>
    </w:p>
    <w:p w:rsidR="00F77247" w:rsidRDefault="00F77247" w:rsidP="00F30AC2">
      <w:pPr>
        <w:ind w:firstLine="720"/>
        <w:rPr>
          <w:rFonts w:asciiTheme="majorHAnsi" w:hAnsiTheme="majorHAnsi"/>
          <w:sz w:val="20"/>
        </w:rPr>
      </w:pPr>
      <w:proofErr w:type="gramStart"/>
      <w:r>
        <w:rPr>
          <w:rFonts w:asciiTheme="majorHAnsi" w:hAnsiTheme="majorHAnsi"/>
          <w:sz w:val="20"/>
        </w:rPr>
        <w:t>ed., 2011.</w:t>
      </w:r>
      <w:proofErr w:type="gramEnd"/>
    </w:p>
    <w:p w:rsidR="007E1EAF" w:rsidRDefault="007E1EAF" w:rsidP="007E1EAF">
      <w:pPr>
        <w:rPr>
          <w:rFonts w:asciiTheme="majorHAnsi" w:hAnsiTheme="majorHAnsi"/>
          <w:sz w:val="20"/>
        </w:rPr>
      </w:pPr>
    </w:p>
    <w:p w:rsidR="007E1EAF" w:rsidRDefault="007E1EAF" w:rsidP="007E1EAF">
      <w:pPr>
        <w:rPr>
          <w:rFonts w:asciiTheme="majorHAnsi" w:hAnsiTheme="majorHAnsi"/>
          <w:sz w:val="20"/>
        </w:rPr>
      </w:pPr>
      <w:proofErr w:type="spellStart"/>
      <w:r>
        <w:rPr>
          <w:rFonts w:asciiTheme="majorHAnsi" w:hAnsiTheme="majorHAnsi"/>
          <w:sz w:val="20"/>
        </w:rPr>
        <w:t>Flor</w:t>
      </w:r>
      <w:proofErr w:type="spellEnd"/>
      <w:r>
        <w:rPr>
          <w:rFonts w:asciiTheme="majorHAnsi" w:hAnsiTheme="majorHAnsi"/>
          <w:sz w:val="20"/>
        </w:rPr>
        <w:t xml:space="preserve">, de la Mike. (2004) </w:t>
      </w:r>
      <w:proofErr w:type="gramStart"/>
      <w:r>
        <w:rPr>
          <w:rFonts w:asciiTheme="majorHAnsi" w:hAnsiTheme="majorHAnsi"/>
          <w:sz w:val="20"/>
        </w:rPr>
        <w:t>The</w:t>
      </w:r>
      <w:proofErr w:type="gramEnd"/>
      <w:r>
        <w:rPr>
          <w:rFonts w:asciiTheme="majorHAnsi" w:hAnsiTheme="majorHAnsi"/>
          <w:sz w:val="20"/>
        </w:rPr>
        <w:t xml:space="preserve"> Digital Biomedical Illustration Handbook. Charles River Media</w:t>
      </w:r>
    </w:p>
    <w:p w:rsidR="00F77247" w:rsidRDefault="00F77247" w:rsidP="00460991">
      <w:pPr>
        <w:rPr>
          <w:rFonts w:asciiTheme="majorHAnsi" w:hAnsiTheme="majorHAnsi"/>
          <w:sz w:val="20"/>
        </w:rPr>
      </w:pPr>
    </w:p>
    <w:p w:rsidR="00F30AC2" w:rsidRDefault="00460991" w:rsidP="00460991">
      <w:pPr>
        <w:rPr>
          <w:rFonts w:asciiTheme="majorHAnsi" w:hAnsiTheme="majorHAnsi"/>
          <w:sz w:val="20"/>
        </w:rPr>
      </w:pPr>
      <w:proofErr w:type="spellStart"/>
      <w:r w:rsidRPr="00713A80">
        <w:rPr>
          <w:rFonts w:asciiTheme="majorHAnsi" w:hAnsiTheme="majorHAnsi"/>
          <w:sz w:val="20"/>
        </w:rPr>
        <w:t>Gomrich</w:t>
      </w:r>
      <w:proofErr w:type="spellEnd"/>
      <w:r w:rsidRPr="00713A80">
        <w:rPr>
          <w:rFonts w:asciiTheme="majorHAnsi" w:hAnsiTheme="majorHAnsi"/>
          <w:sz w:val="20"/>
        </w:rPr>
        <w:t>, E.H. (1995) Art and Illusion: A Study in the Psychology of Pi</w:t>
      </w:r>
      <w:r w:rsidR="00F30AC2">
        <w:rPr>
          <w:rFonts w:asciiTheme="majorHAnsi" w:hAnsiTheme="majorHAnsi"/>
          <w:sz w:val="20"/>
        </w:rPr>
        <w:t>ctorial Representation, London:</w:t>
      </w:r>
    </w:p>
    <w:p w:rsidR="00460991" w:rsidRPr="00713A80" w:rsidRDefault="00460991" w:rsidP="00F30AC2">
      <w:pPr>
        <w:ind w:firstLine="720"/>
        <w:rPr>
          <w:rFonts w:asciiTheme="majorHAnsi" w:hAnsiTheme="majorHAnsi"/>
          <w:sz w:val="20"/>
        </w:rPr>
      </w:pPr>
      <w:proofErr w:type="spellStart"/>
      <w:r w:rsidRPr="00713A80">
        <w:rPr>
          <w:rFonts w:asciiTheme="majorHAnsi" w:hAnsiTheme="majorHAnsi"/>
          <w:sz w:val="20"/>
        </w:rPr>
        <w:t>Phaidon</w:t>
      </w:r>
      <w:proofErr w:type="spellEnd"/>
      <w:r w:rsidRPr="00713A80">
        <w:rPr>
          <w:rFonts w:asciiTheme="majorHAnsi" w:hAnsiTheme="majorHAnsi"/>
          <w:sz w:val="20"/>
        </w:rPr>
        <w:t xml:space="preserve"> Press</w:t>
      </w:r>
    </w:p>
    <w:p w:rsidR="00460991" w:rsidRPr="00713A80" w:rsidRDefault="00460991" w:rsidP="00460991">
      <w:pPr>
        <w:rPr>
          <w:rFonts w:asciiTheme="majorHAnsi" w:hAnsiTheme="majorHAnsi"/>
          <w:sz w:val="20"/>
        </w:rPr>
      </w:pPr>
    </w:p>
    <w:p w:rsidR="00F30AC2" w:rsidRDefault="00460991" w:rsidP="00460991">
      <w:pPr>
        <w:widowControl w:val="0"/>
        <w:autoSpaceDE w:val="0"/>
        <w:autoSpaceDN w:val="0"/>
        <w:adjustRightInd w:val="0"/>
        <w:rPr>
          <w:rFonts w:asciiTheme="majorHAnsi" w:hAnsiTheme="majorHAnsi" w:cs="Times New Roman"/>
          <w:color w:val="000000"/>
          <w:sz w:val="20"/>
          <w:szCs w:val="23"/>
        </w:rPr>
      </w:pPr>
      <w:proofErr w:type="spellStart"/>
      <w:r w:rsidRPr="00713A80">
        <w:rPr>
          <w:rFonts w:asciiTheme="majorHAnsi" w:hAnsiTheme="majorHAnsi" w:cs="Times New Roman"/>
          <w:color w:val="000000"/>
          <w:sz w:val="20"/>
          <w:szCs w:val="23"/>
        </w:rPr>
        <w:t>Hallock</w:t>
      </w:r>
      <w:proofErr w:type="spellEnd"/>
      <w:r w:rsidRPr="00713A80">
        <w:rPr>
          <w:rFonts w:asciiTheme="majorHAnsi" w:hAnsiTheme="majorHAnsi" w:cs="Times New Roman"/>
          <w:color w:val="000000"/>
          <w:sz w:val="20"/>
          <w:szCs w:val="23"/>
        </w:rPr>
        <w:t>, Thomas. (2010) William Bartram: The Search for Nature’s Des</w:t>
      </w:r>
      <w:r w:rsidR="00F30AC2">
        <w:rPr>
          <w:rFonts w:asciiTheme="majorHAnsi" w:hAnsiTheme="majorHAnsi" w:cs="Times New Roman"/>
          <w:color w:val="000000"/>
          <w:sz w:val="20"/>
          <w:szCs w:val="23"/>
        </w:rPr>
        <w:t>ign: Selected Art, Letters, and</w:t>
      </w:r>
    </w:p>
    <w:p w:rsidR="00460991" w:rsidRPr="00713A80" w:rsidRDefault="00460991" w:rsidP="00F30AC2">
      <w:pPr>
        <w:widowControl w:val="0"/>
        <w:autoSpaceDE w:val="0"/>
        <w:autoSpaceDN w:val="0"/>
        <w:adjustRightInd w:val="0"/>
        <w:ind w:firstLine="720"/>
        <w:rPr>
          <w:rFonts w:asciiTheme="majorHAnsi" w:hAnsiTheme="majorHAnsi" w:cs="Times New Roman"/>
          <w:color w:val="000000"/>
          <w:sz w:val="20"/>
          <w:szCs w:val="23"/>
        </w:rPr>
      </w:pPr>
      <w:proofErr w:type="gramStart"/>
      <w:r w:rsidRPr="00713A80">
        <w:rPr>
          <w:rFonts w:asciiTheme="majorHAnsi" w:hAnsiTheme="majorHAnsi" w:cs="Times New Roman"/>
          <w:color w:val="000000"/>
          <w:sz w:val="20"/>
          <w:szCs w:val="23"/>
        </w:rPr>
        <w:t>Unpublished Writings.</w:t>
      </w:r>
      <w:proofErr w:type="gramEnd"/>
      <w:r w:rsidRPr="00713A80">
        <w:rPr>
          <w:rFonts w:asciiTheme="majorHAnsi" w:hAnsiTheme="majorHAnsi" w:cs="Times New Roman"/>
          <w:color w:val="000000"/>
          <w:sz w:val="20"/>
          <w:szCs w:val="23"/>
        </w:rPr>
        <w:t xml:space="preserve"> </w:t>
      </w:r>
      <w:proofErr w:type="gramStart"/>
      <w:r w:rsidRPr="00713A80">
        <w:rPr>
          <w:rFonts w:asciiTheme="majorHAnsi" w:hAnsiTheme="majorHAnsi" w:cs="Times New Roman"/>
          <w:color w:val="000000"/>
          <w:sz w:val="20"/>
          <w:szCs w:val="23"/>
        </w:rPr>
        <w:t>University of Georgia Press.</w:t>
      </w:r>
      <w:proofErr w:type="gramEnd"/>
    </w:p>
    <w:p w:rsidR="00460991" w:rsidRPr="00713A80" w:rsidRDefault="00460991" w:rsidP="00460991">
      <w:pPr>
        <w:rPr>
          <w:rFonts w:asciiTheme="majorHAnsi" w:hAnsiTheme="majorHAnsi"/>
          <w:sz w:val="20"/>
        </w:rPr>
      </w:pPr>
    </w:p>
    <w:p w:rsidR="00460991" w:rsidRPr="00713A80" w:rsidRDefault="00460991" w:rsidP="00460991">
      <w:pPr>
        <w:rPr>
          <w:rFonts w:asciiTheme="majorHAnsi" w:hAnsiTheme="majorHAnsi"/>
          <w:sz w:val="20"/>
        </w:rPr>
      </w:pPr>
      <w:proofErr w:type="spellStart"/>
      <w:r w:rsidRPr="00713A80">
        <w:rPr>
          <w:rFonts w:asciiTheme="majorHAnsi" w:hAnsiTheme="majorHAnsi"/>
          <w:sz w:val="20"/>
        </w:rPr>
        <w:t>Hanbury-Tennison</w:t>
      </w:r>
      <w:proofErr w:type="spellEnd"/>
      <w:r w:rsidRPr="00713A80">
        <w:rPr>
          <w:rFonts w:asciiTheme="majorHAnsi" w:hAnsiTheme="majorHAnsi"/>
          <w:sz w:val="20"/>
        </w:rPr>
        <w:t xml:space="preserve">, Robin (2010) </w:t>
      </w:r>
      <w:proofErr w:type="gramStart"/>
      <w:r w:rsidRPr="00713A80">
        <w:rPr>
          <w:rFonts w:asciiTheme="majorHAnsi" w:hAnsiTheme="majorHAnsi"/>
          <w:sz w:val="20"/>
        </w:rPr>
        <w:t>The</w:t>
      </w:r>
      <w:proofErr w:type="gramEnd"/>
      <w:r w:rsidRPr="00713A80">
        <w:rPr>
          <w:rFonts w:asciiTheme="majorHAnsi" w:hAnsiTheme="majorHAnsi"/>
          <w:sz w:val="20"/>
        </w:rPr>
        <w:t xml:space="preserve"> Great Explorers. Thames and Hudson</w:t>
      </w:r>
    </w:p>
    <w:p w:rsidR="00BF0595" w:rsidRDefault="00BF0595" w:rsidP="00460991">
      <w:pPr>
        <w:rPr>
          <w:rFonts w:asciiTheme="majorHAnsi" w:hAnsiTheme="majorHAnsi"/>
          <w:sz w:val="20"/>
        </w:rPr>
      </w:pPr>
    </w:p>
    <w:p w:rsidR="00BF0595" w:rsidRDefault="00BF0595" w:rsidP="00460991">
      <w:pPr>
        <w:rPr>
          <w:rFonts w:asciiTheme="majorHAnsi" w:hAnsiTheme="majorHAnsi"/>
          <w:sz w:val="20"/>
        </w:rPr>
      </w:pPr>
      <w:r>
        <w:rPr>
          <w:rFonts w:asciiTheme="majorHAnsi" w:hAnsiTheme="majorHAnsi"/>
          <w:sz w:val="20"/>
        </w:rPr>
        <w:t xml:space="preserve">Hill, Richard. </w:t>
      </w:r>
      <w:proofErr w:type="gramStart"/>
      <w:r>
        <w:rPr>
          <w:rFonts w:asciiTheme="majorHAnsi" w:hAnsiTheme="majorHAnsi"/>
          <w:sz w:val="20"/>
        </w:rPr>
        <w:t>Animal Physiology.</w:t>
      </w:r>
      <w:proofErr w:type="gramEnd"/>
      <w:r>
        <w:rPr>
          <w:rFonts w:asciiTheme="majorHAnsi" w:hAnsiTheme="majorHAnsi"/>
          <w:sz w:val="20"/>
        </w:rPr>
        <w:t xml:space="preserve"> </w:t>
      </w:r>
      <w:proofErr w:type="spellStart"/>
      <w:r>
        <w:rPr>
          <w:rFonts w:asciiTheme="majorHAnsi" w:hAnsiTheme="majorHAnsi"/>
          <w:sz w:val="20"/>
        </w:rPr>
        <w:t>Sinauer</w:t>
      </w:r>
      <w:proofErr w:type="spellEnd"/>
      <w:r>
        <w:rPr>
          <w:rFonts w:asciiTheme="majorHAnsi" w:hAnsiTheme="majorHAnsi"/>
          <w:sz w:val="20"/>
        </w:rPr>
        <w:t xml:space="preserve"> Associates; 2</w:t>
      </w:r>
      <w:r w:rsidRPr="00BF0595">
        <w:rPr>
          <w:rFonts w:asciiTheme="majorHAnsi" w:hAnsiTheme="majorHAnsi"/>
          <w:sz w:val="20"/>
          <w:vertAlign w:val="superscript"/>
        </w:rPr>
        <w:t>nd</w:t>
      </w:r>
      <w:r>
        <w:rPr>
          <w:rFonts w:asciiTheme="majorHAnsi" w:hAnsiTheme="majorHAnsi"/>
          <w:sz w:val="20"/>
        </w:rPr>
        <w:t xml:space="preserve"> ed., 2008</w:t>
      </w:r>
    </w:p>
    <w:p w:rsidR="00460991" w:rsidRPr="00713A80" w:rsidRDefault="00460991" w:rsidP="00460991">
      <w:pPr>
        <w:rPr>
          <w:rFonts w:asciiTheme="majorHAnsi" w:hAnsiTheme="majorHAnsi"/>
          <w:sz w:val="20"/>
        </w:rPr>
      </w:pPr>
    </w:p>
    <w:p w:rsidR="00460991" w:rsidRPr="00713A80" w:rsidRDefault="00460991" w:rsidP="00460991">
      <w:pPr>
        <w:rPr>
          <w:rFonts w:asciiTheme="majorHAnsi" w:hAnsiTheme="majorHAnsi"/>
          <w:sz w:val="20"/>
        </w:rPr>
      </w:pPr>
      <w:r w:rsidRPr="00713A80">
        <w:rPr>
          <w:rFonts w:asciiTheme="majorHAnsi" w:hAnsiTheme="majorHAnsi"/>
          <w:sz w:val="20"/>
        </w:rPr>
        <w:t xml:space="preserve">Hodges, Elaine R.S. GNSI Handbook of Scientific Illustration. </w:t>
      </w:r>
      <w:proofErr w:type="gramStart"/>
      <w:r w:rsidRPr="00713A80">
        <w:rPr>
          <w:rFonts w:asciiTheme="majorHAnsi" w:hAnsiTheme="majorHAnsi"/>
          <w:sz w:val="20"/>
        </w:rPr>
        <w:t>Second Edition.</w:t>
      </w:r>
      <w:proofErr w:type="gramEnd"/>
      <w:r w:rsidRPr="00713A80">
        <w:rPr>
          <w:rFonts w:asciiTheme="majorHAnsi" w:hAnsiTheme="majorHAnsi"/>
          <w:sz w:val="20"/>
        </w:rPr>
        <w:t xml:space="preserve"> 2003. Wiley Publishers.</w:t>
      </w:r>
    </w:p>
    <w:p w:rsidR="008E1B08" w:rsidRDefault="008E1B08" w:rsidP="00460991">
      <w:pPr>
        <w:outlineLvl w:val="0"/>
        <w:rPr>
          <w:rFonts w:asciiTheme="majorHAnsi" w:hAnsiTheme="majorHAnsi" w:cs="Times New Roman"/>
          <w:color w:val="000000"/>
          <w:sz w:val="20"/>
          <w:szCs w:val="23"/>
        </w:rPr>
      </w:pPr>
    </w:p>
    <w:p w:rsidR="00F30AC2" w:rsidRDefault="008E1B08" w:rsidP="00460991">
      <w:pPr>
        <w:outlineLvl w:val="0"/>
        <w:rPr>
          <w:rFonts w:asciiTheme="majorHAnsi" w:hAnsiTheme="majorHAnsi" w:cs="Times New Roman"/>
          <w:color w:val="000000"/>
          <w:sz w:val="20"/>
          <w:szCs w:val="23"/>
        </w:rPr>
      </w:pPr>
      <w:proofErr w:type="spellStart"/>
      <w:proofErr w:type="gramStart"/>
      <w:r>
        <w:rPr>
          <w:rFonts w:asciiTheme="majorHAnsi" w:hAnsiTheme="majorHAnsi" w:cs="Times New Roman"/>
          <w:color w:val="000000"/>
          <w:sz w:val="20"/>
          <w:szCs w:val="23"/>
        </w:rPr>
        <w:t>Konig</w:t>
      </w:r>
      <w:proofErr w:type="spellEnd"/>
      <w:r>
        <w:rPr>
          <w:rFonts w:asciiTheme="majorHAnsi" w:hAnsiTheme="majorHAnsi" w:cs="Times New Roman"/>
          <w:color w:val="000000"/>
          <w:sz w:val="20"/>
          <w:szCs w:val="23"/>
        </w:rPr>
        <w:t xml:space="preserve">, Horst and Hans-Georg </w:t>
      </w:r>
      <w:proofErr w:type="spellStart"/>
      <w:r>
        <w:rPr>
          <w:rFonts w:asciiTheme="majorHAnsi" w:hAnsiTheme="majorHAnsi" w:cs="Times New Roman"/>
          <w:color w:val="000000"/>
          <w:sz w:val="20"/>
          <w:szCs w:val="23"/>
        </w:rPr>
        <w:t>Liebich</w:t>
      </w:r>
      <w:proofErr w:type="spellEnd"/>
      <w:r>
        <w:rPr>
          <w:rFonts w:asciiTheme="majorHAnsi" w:hAnsiTheme="majorHAnsi" w:cs="Times New Roman"/>
          <w:color w:val="000000"/>
          <w:sz w:val="20"/>
          <w:szCs w:val="23"/>
        </w:rPr>
        <w:t>.</w:t>
      </w:r>
      <w:proofErr w:type="gramEnd"/>
      <w:r>
        <w:rPr>
          <w:rFonts w:asciiTheme="majorHAnsi" w:hAnsiTheme="majorHAnsi" w:cs="Times New Roman"/>
          <w:color w:val="000000"/>
          <w:sz w:val="20"/>
          <w:szCs w:val="23"/>
        </w:rPr>
        <w:t xml:space="preserve"> Veterinary Anatomy of Domesti</w:t>
      </w:r>
      <w:r w:rsidR="00F30AC2">
        <w:rPr>
          <w:rFonts w:asciiTheme="majorHAnsi" w:hAnsiTheme="majorHAnsi" w:cs="Times New Roman"/>
          <w:color w:val="000000"/>
          <w:sz w:val="20"/>
          <w:szCs w:val="23"/>
        </w:rPr>
        <w:t xml:space="preserve">c Mammals: Text Book and </w:t>
      </w:r>
      <w:proofErr w:type="spellStart"/>
      <w:r w:rsidR="00F30AC2">
        <w:rPr>
          <w:rFonts w:asciiTheme="majorHAnsi" w:hAnsiTheme="majorHAnsi" w:cs="Times New Roman"/>
          <w:color w:val="000000"/>
          <w:sz w:val="20"/>
          <w:szCs w:val="23"/>
        </w:rPr>
        <w:t>Colour</w:t>
      </w:r>
      <w:proofErr w:type="spellEnd"/>
    </w:p>
    <w:p w:rsidR="008E1B08" w:rsidRDefault="008E1B08" w:rsidP="00F30AC2">
      <w:pPr>
        <w:ind w:firstLine="720"/>
        <w:outlineLvl w:val="0"/>
        <w:rPr>
          <w:rFonts w:asciiTheme="majorHAnsi" w:hAnsiTheme="majorHAnsi" w:cs="Times New Roman"/>
          <w:color w:val="000000"/>
          <w:sz w:val="20"/>
          <w:szCs w:val="23"/>
        </w:rPr>
      </w:pPr>
      <w:proofErr w:type="gramStart"/>
      <w:r>
        <w:rPr>
          <w:rFonts w:asciiTheme="majorHAnsi" w:hAnsiTheme="majorHAnsi" w:cs="Times New Roman"/>
          <w:color w:val="000000"/>
          <w:sz w:val="20"/>
          <w:szCs w:val="23"/>
        </w:rPr>
        <w:t>Atlas.</w:t>
      </w:r>
      <w:proofErr w:type="gramEnd"/>
      <w:r>
        <w:rPr>
          <w:rFonts w:asciiTheme="majorHAnsi" w:hAnsiTheme="majorHAnsi" w:cs="Times New Roman"/>
          <w:color w:val="000000"/>
          <w:sz w:val="20"/>
          <w:szCs w:val="23"/>
        </w:rPr>
        <w:t xml:space="preserve"> </w:t>
      </w:r>
      <w:r w:rsidR="00F77247">
        <w:rPr>
          <w:rFonts w:asciiTheme="majorHAnsi" w:hAnsiTheme="majorHAnsi" w:cs="Times New Roman"/>
          <w:color w:val="000000"/>
          <w:sz w:val="20"/>
          <w:szCs w:val="23"/>
        </w:rPr>
        <w:t xml:space="preserve">Germany: </w:t>
      </w:r>
      <w:r>
        <w:rPr>
          <w:rFonts w:asciiTheme="majorHAnsi" w:hAnsiTheme="majorHAnsi" w:cs="Times New Roman"/>
          <w:color w:val="000000"/>
          <w:sz w:val="20"/>
          <w:szCs w:val="23"/>
        </w:rPr>
        <w:t>Manson Publishing, Ltd, 2004.</w:t>
      </w:r>
    </w:p>
    <w:p w:rsidR="00ED572F" w:rsidRDefault="00ED572F" w:rsidP="00460991">
      <w:pPr>
        <w:outlineLvl w:val="0"/>
        <w:rPr>
          <w:rFonts w:asciiTheme="majorHAnsi" w:hAnsiTheme="majorHAnsi" w:cs="Times New Roman"/>
          <w:color w:val="000000"/>
          <w:sz w:val="20"/>
          <w:szCs w:val="23"/>
        </w:rPr>
      </w:pPr>
    </w:p>
    <w:p w:rsidR="00F30AC2" w:rsidRDefault="00ED572F" w:rsidP="00460991">
      <w:pPr>
        <w:outlineLvl w:val="0"/>
        <w:rPr>
          <w:rFonts w:asciiTheme="majorHAnsi" w:hAnsiTheme="majorHAnsi" w:cs="Times New Roman"/>
          <w:color w:val="000000"/>
          <w:sz w:val="20"/>
          <w:szCs w:val="23"/>
        </w:rPr>
      </w:pPr>
      <w:proofErr w:type="spellStart"/>
      <w:r>
        <w:rPr>
          <w:rFonts w:asciiTheme="majorHAnsi" w:hAnsiTheme="majorHAnsi" w:cs="Times New Roman"/>
          <w:color w:val="000000"/>
          <w:sz w:val="20"/>
          <w:szCs w:val="23"/>
        </w:rPr>
        <w:t>Noltie</w:t>
      </w:r>
      <w:proofErr w:type="spellEnd"/>
      <w:r>
        <w:rPr>
          <w:rFonts w:asciiTheme="majorHAnsi" w:hAnsiTheme="majorHAnsi" w:cs="Times New Roman"/>
          <w:color w:val="000000"/>
          <w:sz w:val="20"/>
          <w:szCs w:val="23"/>
        </w:rPr>
        <w:t>, Henry J. Raffles’ Ark Redrawn: Natural History Drawings from the Collection of Sir Thomas</w:t>
      </w:r>
    </w:p>
    <w:p w:rsidR="00ED572F" w:rsidRDefault="00ED572F" w:rsidP="00F30AC2">
      <w:pPr>
        <w:ind w:firstLine="720"/>
        <w:outlineLvl w:val="0"/>
        <w:rPr>
          <w:rFonts w:asciiTheme="majorHAnsi" w:hAnsiTheme="majorHAnsi" w:cs="Times New Roman"/>
          <w:color w:val="000000"/>
          <w:sz w:val="20"/>
          <w:szCs w:val="23"/>
        </w:rPr>
      </w:pPr>
      <w:proofErr w:type="gramStart"/>
      <w:r>
        <w:rPr>
          <w:rFonts w:asciiTheme="majorHAnsi" w:hAnsiTheme="majorHAnsi" w:cs="Times New Roman"/>
          <w:color w:val="000000"/>
          <w:sz w:val="20"/>
          <w:szCs w:val="23"/>
        </w:rPr>
        <w:t>Stamford Raffles.</w:t>
      </w:r>
      <w:proofErr w:type="gramEnd"/>
      <w:r>
        <w:rPr>
          <w:rFonts w:asciiTheme="majorHAnsi" w:hAnsiTheme="majorHAnsi" w:cs="Times New Roman"/>
          <w:color w:val="000000"/>
          <w:sz w:val="20"/>
          <w:szCs w:val="23"/>
        </w:rPr>
        <w:t xml:space="preserve"> UK: British Library Publishing Division, 2009</w:t>
      </w:r>
    </w:p>
    <w:p w:rsidR="00460991" w:rsidRPr="00713A80" w:rsidRDefault="00460991" w:rsidP="00460991">
      <w:pPr>
        <w:outlineLvl w:val="0"/>
        <w:rPr>
          <w:rFonts w:asciiTheme="majorHAnsi" w:hAnsiTheme="majorHAnsi" w:cs="Times New Roman"/>
          <w:color w:val="000000"/>
          <w:sz w:val="20"/>
          <w:szCs w:val="23"/>
        </w:rPr>
      </w:pPr>
    </w:p>
    <w:p w:rsidR="00460991" w:rsidRPr="00713A80" w:rsidRDefault="00460991" w:rsidP="00460991">
      <w:pPr>
        <w:outlineLvl w:val="0"/>
        <w:rPr>
          <w:rFonts w:asciiTheme="majorHAnsi" w:hAnsiTheme="majorHAnsi"/>
          <w:color w:val="000000"/>
          <w:sz w:val="20"/>
          <w:szCs w:val="23"/>
        </w:rPr>
      </w:pPr>
      <w:r w:rsidRPr="00713A80">
        <w:rPr>
          <w:rFonts w:asciiTheme="majorHAnsi" w:hAnsiTheme="majorHAnsi"/>
          <w:color w:val="000000"/>
          <w:sz w:val="20"/>
          <w:szCs w:val="23"/>
        </w:rPr>
        <w:t xml:space="preserve">Robin, Harry. (1992) </w:t>
      </w:r>
      <w:proofErr w:type="gramStart"/>
      <w:r w:rsidRPr="00713A80">
        <w:rPr>
          <w:rFonts w:asciiTheme="majorHAnsi" w:hAnsiTheme="majorHAnsi"/>
          <w:i/>
          <w:iCs/>
          <w:color w:val="000000"/>
          <w:sz w:val="20"/>
          <w:szCs w:val="23"/>
        </w:rPr>
        <w:t>The</w:t>
      </w:r>
      <w:proofErr w:type="gramEnd"/>
      <w:r w:rsidRPr="00713A80">
        <w:rPr>
          <w:rFonts w:asciiTheme="majorHAnsi" w:hAnsiTheme="majorHAnsi"/>
          <w:i/>
          <w:iCs/>
          <w:color w:val="000000"/>
          <w:sz w:val="20"/>
          <w:szCs w:val="23"/>
        </w:rPr>
        <w:t xml:space="preserve"> Scientific Image from Cave to Computer. </w:t>
      </w:r>
      <w:r w:rsidRPr="00713A80">
        <w:rPr>
          <w:rFonts w:asciiTheme="majorHAnsi" w:hAnsiTheme="majorHAnsi"/>
          <w:color w:val="000000"/>
          <w:sz w:val="20"/>
          <w:szCs w:val="23"/>
        </w:rPr>
        <w:t>New York: Abrams.</w:t>
      </w:r>
    </w:p>
    <w:p w:rsidR="00460991" w:rsidRPr="00713A80" w:rsidRDefault="00460991" w:rsidP="00460991">
      <w:pPr>
        <w:rPr>
          <w:rFonts w:asciiTheme="majorHAnsi" w:hAnsiTheme="majorHAnsi"/>
          <w:sz w:val="20"/>
        </w:rPr>
      </w:pPr>
    </w:p>
    <w:p w:rsidR="00F30AC2" w:rsidRDefault="00460991" w:rsidP="00460991">
      <w:pPr>
        <w:rPr>
          <w:rFonts w:asciiTheme="majorHAnsi" w:hAnsiTheme="majorHAnsi"/>
          <w:sz w:val="20"/>
        </w:rPr>
      </w:pPr>
      <w:proofErr w:type="spellStart"/>
      <w:proofErr w:type="gramStart"/>
      <w:r w:rsidRPr="00713A80">
        <w:rPr>
          <w:rFonts w:asciiTheme="majorHAnsi" w:hAnsiTheme="majorHAnsi"/>
          <w:sz w:val="20"/>
        </w:rPr>
        <w:t>Thurstan</w:t>
      </w:r>
      <w:proofErr w:type="spellEnd"/>
      <w:r w:rsidRPr="00713A80">
        <w:rPr>
          <w:rFonts w:asciiTheme="majorHAnsi" w:hAnsiTheme="majorHAnsi"/>
          <w:sz w:val="20"/>
        </w:rPr>
        <w:t xml:space="preserve">, </w:t>
      </w:r>
      <w:proofErr w:type="spellStart"/>
      <w:r w:rsidRPr="00713A80">
        <w:rPr>
          <w:rFonts w:asciiTheme="majorHAnsi" w:hAnsiTheme="majorHAnsi"/>
          <w:sz w:val="20"/>
        </w:rPr>
        <w:t>Meriel</w:t>
      </w:r>
      <w:proofErr w:type="spellEnd"/>
      <w:r w:rsidRPr="00713A80">
        <w:rPr>
          <w:rFonts w:asciiTheme="majorHAnsi" w:hAnsiTheme="majorHAnsi"/>
          <w:sz w:val="20"/>
        </w:rPr>
        <w:t xml:space="preserve"> and Martin, Rosie.</w:t>
      </w:r>
      <w:proofErr w:type="gramEnd"/>
      <w:r w:rsidRPr="00713A80">
        <w:rPr>
          <w:rFonts w:asciiTheme="majorHAnsi" w:hAnsiTheme="majorHAnsi"/>
          <w:sz w:val="20"/>
        </w:rPr>
        <w:t xml:space="preserve"> (2009) Natural History Painting:</w:t>
      </w:r>
      <w:r w:rsidR="00F30AC2">
        <w:rPr>
          <w:rFonts w:asciiTheme="majorHAnsi" w:hAnsiTheme="majorHAnsi"/>
          <w:sz w:val="20"/>
        </w:rPr>
        <w:t xml:space="preserve"> With the Eden Project. London:</w:t>
      </w:r>
    </w:p>
    <w:p w:rsidR="00460991" w:rsidRPr="00713A80" w:rsidRDefault="00460991" w:rsidP="00F30AC2">
      <w:pPr>
        <w:ind w:firstLine="720"/>
        <w:rPr>
          <w:rFonts w:asciiTheme="majorHAnsi" w:hAnsiTheme="majorHAnsi"/>
          <w:sz w:val="20"/>
        </w:rPr>
      </w:pPr>
      <w:proofErr w:type="spellStart"/>
      <w:r w:rsidRPr="00713A80">
        <w:rPr>
          <w:rFonts w:asciiTheme="majorHAnsi" w:hAnsiTheme="majorHAnsi"/>
          <w:sz w:val="20"/>
        </w:rPr>
        <w:t>Batsford</w:t>
      </w:r>
      <w:proofErr w:type="spellEnd"/>
      <w:r w:rsidRPr="00713A80">
        <w:rPr>
          <w:rFonts w:asciiTheme="majorHAnsi" w:hAnsiTheme="majorHAnsi"/>
          <w:sz w:val="20"/>
        </w:rPr>
        <w:t xml:space="preserve"> Press</w:t>
      </w:r>
    </w:p>
    <w:p w:rsidR="00460991" w:rsidRPr="00713A80" w:rsidRDefault="00460991" w:rsidP="00460991">
      <w:pPr>
        <w:rPr>
          <w:rFonts w:asciiTheme="majorHAnsi" w:hAnsiTheme="majorHAnsi"/>
          <w:sz w:val="20"/>
        </w:rPr>
      </w:pPr>
    </w:p>
    <w:p w:rsidR="00F30AC2" w:rsidRDefault="00460991" w:rsidP="00460991">
      <w:pPr>
        <w:rPr>
          <w:rFonts w:asciiTheme="majorHAnsi" w:hAnsiTheme="majorHAnsi"/>
          <w:sz w:val="20"/>
        </w:rPr>
      </w:pPr>
      <w:r w:rsidRPr="00713A80">
        <w:rPr>
          <w:rFonts w:asciiTheme="majorHAnsi" w:hAnsiTheme="majorHAnsi"/>
          <w:sz w:val="20"/>
        </w:rPr>
        <w:t>Wood, Phyllis. (1994) Scientific Illustration: A Guide to Biological, Zo</w:t>
      </w:r>
      <w:r w:rsidR="00F30AC2">
        <w:rPr>
          <w:rFonts w:asciiTheme="majorHAnsi" w:hAnsiTheme="majorHAnsi"/>
          <w:sz w:val="20"/>
        </w:rPr>
        <w:t>ological, and Medical Rendering</w:t>
      </w:r>
    </w:p>
    <w:p w:rsidR="00460991" w:rsidRPr="00713A80" w:rsidRDefault="00460991" w:rsidP="00F30AC2">
      <w:pPr>
        <w:ind w:firstLine="720"/>
        <w:rPr>
          <w:rFonts w:asciiTheme="majorHAnsi" w:hAnsiTheme="majorHAnsi"/>
          <w:sz w:val="20"/>
        </w:rPr>
      </w:pPr>
      <w:proofErr w:type="gramStart"/>
      <w:r w:rsidRPr="00713A80">
        <w:rPr>
          <w:rFonts w:asciiTheme="majorHAnsi" w:hAnsiTheme="majorHAnsi"/>
          <w:sz w:val="20"/>
        </w:rPr>
        <w:t>Techniques, Design, Printing, and Display.</w:t>
      </w:r>
      <w:proofErr w:type="gramEnd"/>
      <w:r w:rsidRPr="00713A80">
        <w:rPr>
          <w:rFonts w:asciiTheme="majorHAnsi" w:hAnsiTheme="majorHAnsi"/>
          <w:sz w:val="20"/>
        </w:rPr>
        <w:t xml:space="preserve"> Wiley; 2 </w:t>
      </w:r>
      <w:proofErr w:type="gramStart"/>
      <w:r w:rsidRPr="00713A80">
        <w:rPr>
          <w:rFonts w:asciiTheme="majorHAnsi" w:hAnsiTheme="majorHAnsi"/>
          <w:sz w:val="20"/>
        </w:rPr>
        <w:t>ed</w:t>
      </w:r>
      <w:proofErr w:type="gramEnd"/>
      <w:r w:rsidRPr="00713A80">
        <w:rPr>
          <w:rFonts w:asciiTheme="majorHAnsi" w:hAnsiTheme="majorHAnsi"/>
          <w:sz w:val="20"/>
        </w:rPr>
        <w:t>.</w:t>
      </w:r>
    </w:p>
    <w:p w:rsidR="00460991" w:rsidRPr="00713A80" w:rsidRDefault="00460991" w:rsidP="00460991">
      <w:pPr>
        <w:rPr>
          <w:rFonts w:asciiTheme="majorHAnsi" w:hAnsiTheme="majorHAnsi"/>
          <w:sz w:val="20"/>
        </w:rPr>
      </w:pPr>
    </w:p>
    <w:p w:rsidR="009E03EF" w:rsidRPr="00713A80" w:rsidRDefault="009E03EF">
      <w:pPr>
        <w:rPr>
          <w:rFonts w:asciiTheme="majorHAnsi" w:hAnsiTheme="majorHAnsi"/>
        </w:rPr>
      </w:pPr>
    </w:p>
    <w:sectPr w:rsidR="009E03EF" w:rsidRPr="00713A80" w:rsidSect="009E03EF">
      <w:headerReference w:type="even" r:id="rId18"/>
      <w:headerReference w:type="default" r:id="rId1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B8" w:rsidRDefault="00302AB8">
      <w:r>
        <w:separator/>
      </w:r>
    </w:p>
  </w:endnote>
  <w:endnote w:type="continuationSeparator" w:id="0">
    <w:p w:rsidR="00302AB8" w:rsidRDefault="00302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B8" w:rsidRDefault="00302AB8">
      <w:r>
        <w:separator/>
      </w:r>
    </w:p>
  </w:footnote>
  <w:footnote w:type="continuationSeparator" w:id="0">
    <w:p w:rsidR="00302AB8" w:rsidRDefault="00302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80" w:rsidRDefault="00AE72A3" w:rsidP="009E03EF">
    <w:pPr>
      <w:pStyle w:val="Header"/>
      <w:framePr w:wrap="around" w:vAnchor="text" w:hAnchor="margin" w:xAlign="right" w:y="1"/>
      <w:rPr>
        <w:rStyle w:val="PageNumber"/>
      </w:rPr>
    </w:pPr>
    <w:r>
      <w:rPr>
        <w:rStyle w:val="PageNumber"/>
      </w:rPr>
      <w:fldChar w:fldCharType="begin"/>
    </w:r>
    <w:r w:rsidR="00890180">
      <w:rPr>
        <w:rStyle w:val="PageNumber"/>
      </w:rPr>
      <w:instrText xml:space="preserve">PAGE  </w:instrText>
    </w:r>
    <w:r>
      <w:rPr>
        <w:rStyle w:val="PageNumber"/>
      </w:rPr>
      <w:fldChar w:fldCharType="end"/>
    </w:r>
  </w:p>
  <w:p w:rsidR="00890180" w:rsidRDefault="00890180" w:rsidP="009E03E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80" w:rsidRDefault="00AE72A3" w:rsidP="009E03EF">
    <w:pPr>
      <w:pStyle w:val="Header"/>
      <w:framePr w:wrap="around" w:vAnchor="text" w:hAnchor="margin" w:xAlign="right" w:y="1"/>
      <w:rPr>
        <w:rStyle w:val="PageNumber"/>
      </w:rPr>
    </w:pPr>
    <w:r>
      <w:rPr>
        <w:rStyle w:val="PageNumber"/>
      </w:rPr>
      <w:fldChar w:fldCharType="begin"/>
    </w:r>
    <w:r w:rsidR="00890180">
      <w:rPr>
        <w:rStyle w:val="PageNumber"/>
      </w:rPr>
      <w:instrText xml:space="preserve">PAGE  </w:instrText>
    </w:r>
    <w:r>
      <w:rPr>
        <w:rStyle w:val="PageNumber"/>
      </w:rPr>
      <w:fldChar w:fldCharType="separate"/>
    </w:r>
    <w:r w:rsidR="00AF7D88">
      <w:rPr>
        <w:rStyle w:val="PageNumber"/>
        <w:noProof/>
      </w:rPr>
      <w:t>3</w:t>
    </w:r>
    <w:r>
      <w:rPr>
        <w:rStyle w:val="PageNumber"/>
      </w:rPr>
      <w:fldChar w:fldCharType="end"/>
    </w:r>
  </w:p>
  <w:p w:rsidR="00890180" w:rsidRDefault="00890180" w:rsidP="009E03E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612E9"/>
    <w:multiLevelType w:val="hybridMultilevel"/>
    <w:tmpl w:val="5BAC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11CA6"/>
    <w:multiLevelType w:val="hybridMultilevel"/>
    <w:tmpl w:val="886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55CBC"/>
    <w:multiLevelType w:val="hybridMultilevel"/>
    <w:tmpl w:val="D9900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E68B4"/>
    <w:multiLevelType w:val="hybridMultilevel"/>
    <w:tmpl w:val="15EA1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460991"/>
    <w:rsid w:val="00006EE9"/>
    <w:rsid w:val="00042F01"/>
    <w:rsid w:val="00050AD3"/>
    <w:rsid w:val="001046CB"/>
    <w:rsid w:val="001476C4"/>
    <w:rsid w:val="00194E7C"/>
    <w:rsid w:val="001C637D"/>
    <w:rsid w:val="001F6BB9"/>
    <w:rsid w:val="002467E1"/>
    <w:rsid w:val="002D132A"/>
    <w:rsid w:val="00302AB8"/>
    <w:rsid w:val="00332DA5"/>
    <w:rsid w:val="00336829"/>
    <w:rsid w:val="003548DC"/>
    <w:rsid w:val="003B69C7"/>
    <w:rsid w:val="003D310B"/>
    <w:rsid w:val="003E62A5"/>
    <w:rsid w:val="004352AB"/>
    <w:rsid w:val="00460991"/>
    <w:rsid w:val="00461B95"/>
    <w:rsid w:val="00487D06"/>
    <w:rsid w:val="004A6F59"/>
    <w:rsid w:val="004C5AC0"/>
    <w:rsid w:val="004C7FE0"/>
    <w:rsid w:val="004F15B0"/>
    <w:rsid w:val="004F697B"/>
    <w:rsid w:val="00512AE5"/>
    <w:rsid w:val="005164FE"/>
    <w:rsid w:val="00621B14"/>
    <w:rsid w:val="00680B51"/>
    <w:rsid w:val="006B7162"/>
    <w:rsid w:val="006C6ACC"/>
    <w:rsid w:val="006E2054"/>
    <w:rsid w:val="006F6A0A"/>
    <w:rsid w:val="00713A80"/>
    <w:rsid w:val="007710B7"/>
    <w:rsid w:val="00774176"/>
    <w:rsid w:val="007743C4"/>
    <w:rsid w:val="007812FC"/>
    <w:rsid w:val="007E1EAF"/>
    <w:rsid w:val="007E34F1"/>
    <w:rsid w:val="008558BD"/>
    <w:rsid w:val="00862EF4"/>
    <w:rsid w:val="00890180"/>
    <w:rsid w:val="008D3830"/>
    <w:rsid w:val="008E1B08"/>
    <w:rsid w:val="009338EE"/>
    <w:rsid w:val="009A1E77"/>
    <w:rsid w:val="009D1045"/>
    <w:rsid w:val="009E03EF"/>
    <w:rsid w:val="009F76B5"/>
    <w:rsid w:val="00A21672"/>
    <w:rsid w:val="00A458B0"/>
    <w:rsid w:val="00A820B2"/>
    <w:rsid w:val="00AB0254"/>
    <w:rsid w:val="00AE142F"/>
    <w:rsid w:val="00AE72A3"/>
    <w:rsid w:val="00AF7D88"/>
    <w:rsid w:val="00B07950"/>
    <w:rsid w:val="00B71F6C"/>
    <w:rsid w:val="00BB1D18"/>
    <w:rsid w:val="00BF0595"/>
    <w:rsid w:val="00C10525"/>
    <w:rsid w:val="00C116A4"/>
    <w:rsid w:val="00C443C4"/>
    <w:rsid w:val="00C84A6E"/>
    <w:rsid w:val="00C90EDB"/>
    <w:rsid w:val="00C971F0"/>
    <w:rsid w:val="00CC429C"/>
    <w:rsid w:val="00CF244D"/>
    <w:rsid w:val="00D433FB"/>
    <w:rsid w:val="00D46543"/>
    <w:rsid w:val="00D469BF"/>
    <w:rsid w:val="00D54DF5"/>
    <w:rsid w:val="00DF4201"/>
    <w:rsid w:val="00E364D8"/>
    <w:rsid w:val="00E375FA"/>
    <w:rsid w:val="00E40E74"/>
    <w:rsid w:val="00ED572F"/>
    <w:rsid w:val="00EE0119"/>
    <w:rsid w:val="00F30AC2"/>
    <w:rsid w:val="00F52E38"/>
    <w:rsid w:val="00F77247"/>
    <w:rsid w:val="00FA03C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609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91"/>
    <w:pPr>
      <w:ind w:left="720"/>
      <w:contextualSpacing/>
    </w:pPr>
    <w:rPr>
      <w:rFonts w:ascii="Times New Roman" w:eastAsia="Times New Roman" w:hAnsi="Times New Roman" w:cs="Times New Roman"/>
    </w:rPr>
  </w:style>
  <w:style w:type="paragraph" w:customStyle="1" w:styleId="Default">
    <w:name w:val="Default"/>
    <w:rsid w:val="00460991"/>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semiHidden/>
    <w:unhideWhenUsed/>
    <w:rsid w:val="00460991"/>
    <w:pPr>
      <w:tabs>
        <w:tab w:val="center" w:pos="4320"/>
        <w:tab w:val="right" w:pos="8640"/>
      </w:tabs>
    </w:pPr>
  </w:style>
  <w:style w:type="character" w:customStyle="1" w:styleId="HeaderChar">
    <w:name w:val="Header Char"/>
    <w:basedOn w:val="DefaultParagraphFont"/>
    <w:link w:val="Header"/>
    <w:uiPriority w:val="99"/>
    <w:semiHidden/>
    <w:rsid w:val="00460991"/>
  </w:style>
  <w:style w:type="character" w:styleId="PageNumber">
    <w:name w:val="page number"/>
    <w:basedOn w:val="DefaultParagraphFont"/>
    <w:uiPriority w:val="99"/>
    <w:semiHidden/>
    <w:unhideWhenUsed/>
    <w:rsid w:val="00460991"/>
  </w:style>
  <w:style w:type="character" w:styleId="Hyperlink">
    <w:name w:val="Hyperlink"/>
    <w:basedOn w:val="DefaultParagraphFont"/>
    <w:uiPriority w:val="99"/>
    <w:semiHidden/>
    <w:unhideWhenUsed/>
    <w:rsid w:val="004F697B"/>
    <w:rPr>
      <w:color w:val="0000FF" w:themeColor="hyperlink"/>
      <w:u w:val="single"/>
    </w:rPr>
  </w:style>
  <w:style w:type="paragraph" w:styleId="BalloonText">
    <w:name w:val="Balloon Text"/>
    <w:basedOn w:val="Normal"/>
    <w:link w:val="BalloonTextChar"/>
    <w:semiHidden/>
    <w:unhideWhenUsed/>
    <w:rsid w:val="00AF7D88"/>
    <w:rPr>
      <w:rFonts w:ascii="Tahoma" w:hAnsi="Tahoma" w:cs="Tahoma"/>
      <w:sz w:val="16"/>
      <w:szCs w:val="16"/>
    </w:rPr>
  </w:style>
  <w:style w:type="character" w:customStyle="1" w:styleId="BalloonTextChar">
    <w:name w:val="Balloon Text Char"/>
    <w:basedOn w:val="DefaultParagraphFont"/>
    <w:link w:val="BalloonText"/>
    <w:semiHidden/>
    <w:rsid w:val="00AF7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meh@fau.edu" TargetMode="External"/><Relationship Id="rId13" Type="http://schemas.openxmlformats.org/officeDocument/2006/relationships/hyperlink" Target="http://www.sms.si.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vertebrates.si.edu/index.html" TargetMode="External"/><Relationship Id="rId17" Type="http://schemas.openxmlformats.org/officeDocument/2006/relationships/hyperlink" Target="http://www.dickblick.com/categories/portfolios/" TargetMode="External"/><Relationship Id="rId2" Type="http://schemas.openxmlformats.org/officeDocument/2006/relationships/styles" Target="styles.xml"/><Relationship Id="rId16" Type="http://schemas.openxmlformats.org/officeDocument/2006/relationships/hyperlink" Target="http://www.flmnh.uf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d.fau.edu/Rights.php" TargetMode="External"/><Relationship Id="rId5" Type="http://schemas.openxmlformats.org/officeDocument/2006/relationships/footnotes" Target="footnotes.xml"/><Relationship Id="rId15" Type="http://schemas.openxmlformats.org/officeDocument/2006/relationships/hyperlink" Target="http://www.pwrc.usgs.gov/history/bsphist2.htm" TargetMode="External"/><Relationship Id="rId10" Type="http://schemas.openxmlformats.org/officeDocument/2006/relationships/hyperlink" Target="http://www.fau.edu/regulations/chapter4/4.001_Code_of_Academic_Integrity.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au.edu/divdept/honcol/academics_honor_code.htm" TargetMode="External"/><Relationship Id="rId14" Type="http://schemas.openxmlformats.org/officeDocument/2006/relationships/hyperlink" Target="http://www.sms.si.edu/irlspec/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cp:lastPrinted>2014-09-21T22:56:00Z</cp:lastPrinted>
  <dcterms:created xsi:type="dcterms:W3CDTF">2015-01-14T21:44:00Z</dcterms:created>
  <dcterms:modified xsi:type="dcterms:W3CDTF">2015-01-14T21:44:00Z</dcterms:modified>
</cp:coreProperties>
</file>