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F73" w:rsidRPr="001B2F73" w:rsidRDefault="001B2F73" w:rsidP="001B2F73">
      <w:pPr>
        <w:rPr>
          <w:b/>
          <w:sz w:val="22"/>
          <w:szCs w:val="22"/>
          <w:lang w:val="en-US"/>
        </w:rPr>
      </w:pPr>
      <w:r w:rsidRPr="001B2F73">
        <w:rPr>
          <w:b/>
          <w:sz w:val="22"/>
          <w:szCs w:val="22"/>
          <w:lang w:val="en-US"/>
        </w:rPr>
        <w:t>Academic Justification</w:t>
      </w:r>
    </w:p>
    <w:p w:rsidR="001B2F73" w:rsidRDefault="001B2F73" w:rsidP="001B2F73">
      <w:pPr>
        <w:pStyle w:val="ListParagraph"/>
        <w:numPr>
          <w:ilvl w:val="0"/>
          <w:numId w:val="15"/>
        </w:numPr>
        <w:rPr>
          <w:sz w:val="22"/>
          <w:szCs w:val="22"/>
        </w:rPr>
      </w:pPr>
      <w:r>
        <w:rPr>
          <w:sz w:val="22"/>
          <w:szCs w:val="22"/>
        </w:rPr>
        <w:t>The combined degree program preserves and enhances the quality of both degrees. The program provides a more rigorous curriculum for admitted students completing the B.A., as they will take graduate coursework in fulfilment of their degree requirements. Because only outstanding applicants will be admitted, the quality of the graduate program will not be compromised.</w:t>
      </w:r>
    </w:p>
    <w:p w:rsidR="001B2F73" w:rsidRDefault="001B2F73" w:rsidP="001B2F73">
      <w:pPr>
        <w:pStyle w:val="ListParagraph"/>
        <w:numPr>
          <w:ilvl w:val="0"/>
          <w:numId w:val="15"/>
        </w:numPr>
        <w:rPr>
          <w:sz w:val="22"/>
          <w:szCs w:val="22"/>
        </w:rPr>
      </w:pPr>
      <w:r>
        <w:rPr>
          <w:sz w:val="22"/>
          <w:szCs w:val="22"/>
        </w:rPr>
        <w:t>The program is intended for academically talented and high achieving students. The GPA requirement for admission to the combined degree program (3.25 GPA) is higher than for the M.A. program (3.0 GPA).</w:t>
      </w:r>
    </w:p>
    <w:p w:rsidR="00BE6F75" w:rsidRDefault="001B2F73" w:rsidP="001B2F73">
      <w:pPr>
        <w:pStyle w:val="ListParagraph"/>
        <w:numPr>
          <w:ilvl w:val="0"/>
          <w:numId w:val="15"/>
        </w:numPr>
        <w:rPr>
          <w:sz w:val="22"/>
          <w:szCs w:val="22"/>
        </w:rPr>
      </w:pPr>
      <w:r>
        <w:rPr>
          <w:sz w:val="22"/>
          <w:szCs w:val="22"/>
        </w:rPr>
        <w:t xml:space="preserve">The program is pedagogically sound, as the </w:t>
      </w:r>
      <w:r w:rsidR="00BE6F75">
        <w:rPr>
          <w:sz w:val="22"/>
          <w:szCs w:val="22"/>
        </w:rPr>
        <w:t>degree requirements are not compromised in the combined degree program.</w:t>
      </w:r>
    </w:p>
    <w:p w:rsidR="001B2F73" w:rsidRDefault="00BE6F75" w:rsidP="00A040DF">
      <w:pPr>
        <w:pStyle w:val="ListParagraph"/>
        <w:numPr>
          <w:ilvl w:val="0"/>
          <w:numId w:val="15"/>
        </w:numPr>
        <w:rPr>
          <w:sz w:val="22"/>
          <w:szCs w:val="22"/>
        </w:rPr>
      </w:pPr>
      <w:r>
        <w:rPr>
          <w:sz w:val="22"/>
          <w:szCs w:val="22"/>
        </w:rPr>
        <w:t xml:space="preserve">All of the expected prerequisites for the graduate coursework will be honored. </w:t>
      </w:r>
      <w:r w:rsidR="001B2F73">
        <w:rPr>
          <w:sz w:val="22"/>
          <w:szCs w:val="22"/>
        </w:rPr>
        <w:t xml:space="preserve"> </w:t>
      </w:r>
    </w:p>
    <w:p w:rsidR="009C022F" w:rsidRPr="009C022F" w:rsidRDefault="009C022F" w:rsidP="009C022F">
      <w:pPr>
        <w:rPr>
          <w:b/>
          <w:sz w:val="22"/>
          <w:szCs w:val="22"/>
          <w:lang w:val="en-US"/>
        </w:rPr>
      </w:pPr>
      <w:r w:rsidRPr="009C022F">
        <w:rPr>
          <w:b/>
          <w:sz w:val="22"/>
          <w:szCs w:val="22"/>
          <w:lang w:val="en-US"/>
        </w:rPr>
        <w:t>Undergraduate Course Replacements</w:t>
      </w:r>
    </w:p>
    <w:tbl>
      <w:tblPr>
        <w:tblStyle w:val="TableGrid"/>
        <w:tblW w:w="0" w:type="auto"/>
        <w:tblLook w:val="04A0" w:firstRow="1" w:lastRow="0" w:firstColumn="1" w:lastColumn="0" w:noHBand="0" w:noVBand="1"/>
      </w:tblPr>
      <w:tblGrid>
        <w:gridCol w:w="5100"/>
        <w:gridCol w:w="4250"/>
      </w:tblGrid>
      <w:tr w:rsidR="009C022F" w:rsidRPr="00C75D21" w:rsidTr="000E02EF">
        <w:tc>
          <w:tcPr>
            <w:tcW w:w="5100" w:type="dxa"/>
          </w:tcPr>
          <w:p w:rsidR="009C022F" w:rsidRPr="00C75D21" w:rsidRDefault="009C022F" w:rsidP="000E02EF">
            <w:pPr>
              <w:rPr>
                <w:sz w:val="22"/>
                <w:szCs w:val="22"/>
                <w:lang w:val="en-US"/>
              </w:rPr>
            </w:pPr>
            <w:r>
              <w:rPr>
                <w:sz w:val="22"/>
                <w:szCs w:val="22"/>
                <w:lang w:val="en-US"/>
              </w:rPr>
              <w:t>Undergraduate Courses:</w:t>
            </w:r>
            <w:r>
              <w:rPr>
                <w:sz w:val="22"/>
                <w:szCs w:val="22"/>
                <w:lang w:val="en-US"/>
              </w:rPr>
              <w:tab/>
            </w:r>
            <w:r>
              <w:rPr>
                <w:sz w:val="22"/>
                <w:szCs w:val="22"/>
                <w:lang w:val="en-US"/>
              </w:rPr>
              <w:tab/>
            </w:r>
          </w:p>
        </w:tc>
        <w:tc>
          <w:tcPr>
            <w:tcW w:w="4250" w:type="dxa"/>
          </w:tcPr>
          <w:p w:rsidR="009C022F" w:rsidRPr="00C75D21" w:rsidRDefault="009C022F" w:rsidP="000E02EF">
            <w:pPr>
              <w:rPr>
                <w:sz w:val="22"/>
                <w:szCs w:val="22"/>
                <w:lang w:val="en-US"/>
              </w:rPr>
            </w:pPr>
            <w:r>
              <w:rPr>
                <w:sz w:val="22"/>
                <w:szCs w:val="22"/>
                <w:lang w:val="en-US"/>
              </w:rPr>
              <w:t>Graduate Courses</w:t>
            </w:r>
          </w:p>
        </w:tc>
      </w:tr>
      <w:tr w:rsidR="009C022F" w:rsidRPr="00C75D21" w:rsidTr="000E02EF">
        <w:tc>
          <w:tcPr>
            <w:tcW w:w="5100" w:type="dxa"/>
          </w:tcPr>
          <w:p w:rsidR="009C022F" w:rsidRPr="00C75D21" w:rsidRDefault="009C022F" w:rsidP="000E02EF">
            <w:pPr>
              <w:rPr>
                <w:sz w:val="22"/>
                <w:szCs w:val="22"/>
                <w:lang w:val="en-US"/>
              </w:rPr>
            </w:pPr>
            <w:r w:rsidRPr="00C75D21">
              <w:rPr>
                <w:sz w:val="22"/>
                <w:szCs w:val="22"/>
                <w:lang w:val="en-US"/>
              </w:rPr>
              <w:t>12 credit h</w:t>
            </w:r>
            <w:r>
              <w:rPr>
                <w:sz w:val="22"/>
                <w:szCs w:val="22"/>
                <w:lang w:val="en-US"/>
              </w:rPr>
              <w:t>ours of f</w:t>
            </w:r>
            <w:r w:rsidRPr="00C75D21">
              <w:rPr>
                <w:sz w:val="22"/>
                <w:szCs w:val="22"/>
                <w:lang w:val="en-US"/>
              </w:rPr>
              <w:t>ree</w:t>
            </w:r>
            <w:r w:rsidRPr="00C75D21">
              <w:rPr>
                <w:b/>
                <w:sz w:val="22"/>
                <w:szCs w:val="22"/>
                <w:lang w:val="en-US"/>
              </w:rPr>
              <w:t xml:space="preserve"> </w:t>
            </w:r>
            <w:r>
              <w:rPr>
                <w:sz w:val="22"/>
                <w:szCs w:val="22"/>
                <w:lang w:val="en-US"/>
              </w:rPr>
              <w:t>elective credit (upper division)</w:t>
            </w:r>
          </w:p>
        </w:tc>
        <w:tc>
          <w:tcPr>
            <w:tcW w:w="4250" w:type="dxa"/>
          </w:tcPr>
          <w:p w:rsidR="009C022F" w:rsidRDefault="009C022F" w:rsidP="000E02EF">
            <w:pPr>
              <w:rPr>
                <w:sz w:val="22"/>
                <w:szCs w:val="22"/>
                <w:lang w:val="en-US"/>
              </w:rPr>
            </w:pPr>
            <w:r>
              <w:rPr>
                <w:sz w:val="22"/>
                <w:szCs w:val="22"/>
                <w:lang w:val="en-US"/>
              </w:rPr>
              <w:t>HIS 5060: The Historical Experience</w:t>
            </w:r>
            <w:r w:rsidR="003F6B43">
              <w:rPr>
                <w:sz w:val="22"/>
                <w:szCs w:val="22"/>
                <w:lang w:val="en-US"/>
              </w:rPr>
              <w:t xml:space="preserve"> (3 credit hours)</w:t>
            </w:r>
          </w:p>
          <w:p w:rsidR="003F6B43" w:rsidRDefault="003F6B43" w:rsidP="000E02EF">
            <w:pPr>
              <w:rPr>
                <w:sz w:val="22"/>
                <w:szCs w:val="22"/>
                <w:lang w:val="en-US"/>
              </w:rPr>
            </w:pPr>
            <w:r>
              <w:rPr>
                <w:sz w:val="22"/>
                <w:szCs w:val="22"/>
                <w:lang w:val="en-US"/>
              </w:rPr>
              <w:t>and</w:t>
            </w:r>
          </w:p>
          <w:p w:rsidR="009C022F" w:rsidRPr="00C75D21" w:rsidRDefault="009C022F" w:rsidP="000E02EF">
            <w:pPr>
              <w:rPr>
                <w:sz w:val="22"/>
                <w:szCs w:val="22"/>
                <w:lang w:val="en-US"/>
              </w:rPr>
            </w:pPr>
            <w:r>
              <w:rPr>
                <w:sz w:val="22"/>
                <w:szCs w:val="22"/>
                <w:lang w:val="en-US"/>
              </w:rPr>
              <w:t>9 credit hours of additional graduate coursework with the course prefix AMH, EUH, HIS, LAH, or WOH at the 5000- or 6000-level</w:t>
            </w:r>
          </w:p>
        </w:tc>
      </w:tr>
    </w:tbl>
    <w:p w:rsidR="009C022F" w:rsidRDefault="009C022F" w:rsidP="009C022F">
      <w:pPr>
        <w:rPr>
          <w:sz w:val="22"/>
          <w:szCs w:val="22"/>
        </w:rPr>
      </w:pPr>
    </w:p>
    <w:p w:rsidR="009C022F" w:rsidRPr="009C022F" w:rsidRDefault="009C022F" w:rsidP="009C022F">
      <w:pPr>
        <w:rPr>
          <w:b/>
          <w:sz w:val="22"/>
          <w:szCs w:val="22"/>
        </w:rPr>
      </w:pPr>
      <w:r>
        <w:rPr>
          <w:b/>
          <w:sz w:val="22"/>
          <w:szCs w:val="22"/>
        </w:rPr>
        <w:t xml:space="preserve">Catalog Language </w:t>
      </w:r>
    </w:p>
    <w:p w:rsidR="00BD12AC" w:rsidRPr="00E1182C" w:rsidRDefault="00BD12AC" w:rsidP="00A040DF">
      <w:pPr>
        <w:rPr>
          <w:b/>
          <w:color w:val="FF0000"/>
          <w:sz w:val="22"/>
          <w:szCs w:val="22"/>
        </w:rPr>
      </w:pPr>
      <w:r w:rsidRPr="00E1182C">
        <w:rPr>
          <w:b/>
          <w:color w:val="FF0000"/>
          <w:sz w:val="22"/>
          <w:szCs w:val="22"/>
        </w:rPr>
        <w:t>Combined Bachelor of Arts and Master of Arts with Major in History</w:t>
      </w:r>
    </w:p>
    <w:p w:rsidR="002F2216" w:rsidRDefault="002F2216" w:rsidP="00B41CE5">
      <w:pPr>
        <w:rPr>
          <w:sz w:val="22"/>
          <w:szCs w:val="22"/>
          <w:lang w:val="en-US"/>
        </w:rPr>
      </w:pPr>
      <w:r w:rsidRPr="002F2216">
        <w:rPr>
          <w:sz w:val="22"/>
          <w:szCs w:val="22"/>
          <w:lang w:val="en-US"/>
        </w:rPr>
        <w:t>The B.A./M.A. in History combined degree program will enable outstanding students to graduate with both a Bachelor of Arts in History and a Master of Arts in History in as little as 5 years. The program is 150 credit hours (B.A./M.A. with thesis option) or 156 credit hours (B.A./M.A. without thesis option). Students complete 120 hours for the undergraduate degree and 30 hours (thesis option) or 36 hours (non-thesis option) for the graduate degree. Students complete the undergraduate degree first, taking no more than 12 credit</w:t>
      </w:r>
      <w:r w:rsidR="003F6B43">
        <w:rPr>
          <w:sz w:val="22"/>
          <w:szCs w:val="22"/>
          <w:lang w:val="en-US"/>
        </w:rPr>
        <w:t xml:space="preserve"> hours</w:t>
      </w:r>
      <w:r w:rsidRPr="002F2216">
        <w:rPr>
          <w:sz w:val="22"/>
          <w:szCs w:val="22"/>
          <w:lang w:val="en-US"/>
        </w:rPr>
        <w:t xml:space="preserve"> of graduate coursework in their senior year, which will then be used to satisfy </w:t>
      </w:r>
      <w:r w:rsidR="003F6B43">
        <w:rPr>
          <w:sz w:val="22"/>
          <w:szCs w:val="22"/>
          <w:lang w:val="en-US"/>
        </w:rPr>
        <w:t xml:space="preserve">requirements for </w:t>
      </w:r>
      <w:r w:rsidRPr="002F2216">
        <w:rPr>
          <w:sz w:val="22"/>
          <w:szCs w:val="22"/>
          <w:lang w:val="en-US"/>
        </w:rPr>
        <w:t>both degrees. Prospective students must formally apply to this program and meet all admission requirements.</w:t>
      </w:r>
    </w:p>
    <w:p w:rsidR="00BD12AC" w:rsidRPr="00BD12AC" w:rsidRDefault="00BD12AC" w:rsidP="00B41CE5">
      <w:pPr>
        <w:rPr>
          <w:sz w:val="22"/>
          <w:szCs w:val="22"/>
          <w:lang w:val="en-US"/>
        </w:rPr>
      </w:pPr>
      <w:r>
        <w:rPr>
          <w:b/>
          <w:sz w:val="22"/>
          <w:szCs w:val="22"/>
          <w:lang w:val="en-US"/>
        </w:rPr>
        <w:t>Admission Requirements</w:t>
      </w:r>
    </w:p>
    <w:p w:rsidR="00BD12AC" w:rsidRPr="00BD12AC" w:rsidRDefault="00BD12AC" w:rsidP="00BD12AC">
      <w:pPr>
        <w:rPr>
          <w:sz w:val="22"/>
          <w:szCs w:val="22"/>
          <w:lang w:val="en-US"/>
        </w:rPr>
      </w:pPr>
      <w:r w:rsidRPr="00BD12AC">
        <w:rPr>
          <w:sz w:val="22"/>
          <w:szCs w:val="22"/>
          <w:lang w:val="en-US"/>
        </w:rPr>
        <w:t>1. Each applicant must be a declared History major at Florida Atlantic University</w:t>
      </w:r>
      <w:r w:rsidR="005B7D3C">
        <w:rPr>
          <w:sz w:val="22"/>
          <w:szCs w:val="22"/>
          <w:lang w:val="en-US"/>
        </w:rPr>
        <w:t>, with 60-90 credit hours completed toward the B.A. degree, including HIS 3150: Historical Methods, and HIS 4935: Senior Seminar.</w:t>
      </w:r>
    </w:p>
    <w:p w:rsidR="00BD12AC" w:rsidRPr="00BD12AC" w:rsidRDefault="00BD12AC" w:rsidP="00BD12AC">
      <w:pPr>
        <w:rPr>
          <w:sz w:val="22"/>
          <w:szCs w:val="22"/>
          <w:lang w:val="en-US"/>
        </w:rPr>
      </w:pPr>
      <w:r w:rsidRPr="00BD12AC">
        <w:rPr>
          <w:sz w:val="22"/>
          <w:szCs w:val="22"/>
          <w:lang w:val="en-US"/>
        </w:rPr>
        <w:t xml:space="preserve">2. Applicants must have a minimum 3.25 grade point average (GPA) for the last 60 </w:t>
      </w:r>
      <w:r>
        <w:rPr>
          <w:sz w:val="22"/>
          <w:szCs w:val="22"/>
          <w:lang w:val="en-US"/>
        </w:rPr>
        <w:t xml:space="preserve">undergraduate </w:t>
      </w:r>
      <w:r w:rsidRPr="00BD12AC">
        <w:rPr>
          <w:sz w:val="22"/>
          <w:szCs w:val="22"/>
          <w:lang w:val="en-US"/>
        </w:rPr>
        <w:t>credit hours attempted</w:t>
      </w:r>
    </w:p>
    <w:p w:rsidR="00BD12AC" w:rsidRPr="00BD12AC" w:rsidRDefault="00BD12AC" w:rsidP="00BD12AC">
      <w:pPr>
        <w:rPr>
          <w:sz w:val="22"/>
          <w:szCs w:val="22"/>
          <w:lang w:val="en-US"/>
        </w:rPr>
      </w:pPr>
      <w:bookmarkStart w:id="0" w:name="_GoBack"/>
      <w:bookmarkEnd w:id="0"/>
      <w:r w:rsidRPr="00BD12AC">
        <w:rPr>
          <w:sz w:val="22"/>
          <w:szCs w:val="22"/>
          <w:lang w:val="en-US"/>
        </w:rPr>
        <w:lastRenderedPageBreak/>
        <w:t xml:space="preserve">3. Applicants should </w:t>
      </w:r>
      <w:r w:rsidRPr="00BD12AC">
        <w:rPr>
          <w:sz w:val="22"/>
          <w:szCs w:val="22"/>
          <w:lang w:val="en"/>
        </w:rPr>
        <w:t>have a minimum score of </w:t>
      </w:r>
      <w:r w:rsidRPr="00BD12AC">
        <w:rPr>
          <w:bCs/>
          <w:sz w:val="22"/>
          <w:szCs w:val="22"/>
          <w:lang w:val="en"/>
        </w:rPr>
        <w:t>155 on the verbal and a 4.0 on the analytical sections of the Graduate Record Examination (GRE)</w:t>
      </w:r>
      <w:r>
        <w:rPr>
          <w:sz w:val="22"/>
          <w:szCs w:val="22"/>
          <w:lang w:val="en-US"/>
        </w:rPr>
        <w:t xml:space="preserve">. </w:t>
      </w:r>
      <w:r w:rsidRPr="00BD12AC">
        <w:rPr>
          <w:sz w:val="22"/>
          <w:szCs w:val="22"/>
          <w:lang w:val="en-US"/>
        </w:rPr>
        <w:t>If the appli</w:t>
      </w:r>
      <w:r w:rsidR="00032A7F">
        <w:rPr>
          <w:sz w:val="22"/>
          <w:szCs w:val="22"/>
          <w:lang w:val="en-US"/>
        </w:rPr>
        <w:t>cant has a GPA well over the 3.25</w:t>
      </w:r>
      <w:r w:rsidRPr="00BD12AC">
        <w:rPr>
          <w:sz w:val="22"/>
          <w:szCs w:val="22"/>
          <w:lang w:val="en-US"/>
        </w:rPr>
        <w:t xml:space="preserve"> minimum, the department may consider the quantitative section for purposes of meeting the GRE criterion.</w:t>
      </w:r>
    </w:p>
    <w:p w:rsidR="004A76C1" w:rsidRDefault="00BD12AC" w:rsidP="004A76C1">
      <w:pPr>
        <w:rPr>
          <w:sz w:val="22"/>
          <w:szCs w:val="22"/>
          <w:lang w:val="en-US"/>
        </w:rPr>
      </w:pPr>
      <w:r w:rsidRPr="00BD12AC">
        <w:rPr>
          <w:sz w:val="22"/>
          <w:szCs w:val="22"/>
          <w:lang w:val="en-US"/>
        </w:rPr>
        <w:t>4. Applicants must demonstrate competency in at least one foreign language. To do so, applicants must complete one of the following two options:</w:t>
      </w:r>
    </w:p>
    <w:p w:rsidR="00BD12AC" w:rsidRPr="004A76C1" w:rsidRDefault="004A76C1" w:rsidP="004A76C1">
      <w:pPr>
        <w:rPr>
          <w:sz w:val="22"/>
          <w:szCs w:val="22"/>
          <w:lang w:val="en-US"/>
        </w:rPr>
      </w:pPr>
      <w:r>
        <w:rPr>
          <w:sz w:val="22"/>
          <w:szCs w:val="22"/>
          <w:lang w:val="en-US"/>
        </w:rPr>
        <w:t xml:space="preserve">a. </w:t>
      </w:r>
      <w:r w:rsidR="00BD12AC" w:rsidRPr="004A76C1">
        <w:rPr>
          <w:sz w:val="22"/>
          <w:szCs w:val="22"/>
          <w:lang w:val="en-US"/>
        </w:rPr>
        <w:t>Passing one semester at the intermediate level (2220) of a foreign language at FAU or the equivalent at another university as determined by the History Department’s Graduate Committee</w:t>
      </w:r>
      <w:r w:rsidR="005B7D3C">
        <w:rPr>
          <w:sz w:val="22"/>
          <w:szCs w:val="22"/>
          <w:lang w:val="en-US"/>
        </w:rPr>
        <w:t>.</w:t>
      </w:r>
    </w:p>
    <w:p w:rsidR="00BD12AC" w:rsidRDefault="004A76C1" w:rsidP="004A76C1">
      <w:pPr>
        <w:rPr>
          <w:sz w:val="22"/>
          <w:szCs w:val="22"/>
          <w:lang w:val="en-US"/>
        </w:rPr>
      </w:pPr>
      <w:r>
        <w:rPr>
          <w:sz w:val="22"/>
          <w:szCs w:val="22"/>
          <w:lang w:val="en-US"/>
        </w:rPr>
        <w:t xml:space="preserve">b. </w:t>
      </w:r>
      <w:r w:rsidR="00BD12AC" w:rsidRPr="004A76C1">
        <w:rPr>
          <w:sz w:val="22"/>
          <w:szCs w:val="22"/>
          <w:lang w:val="en-US"/>
        </w:rPr>
        <w:t>Passing an equivalency exam at the 2220 level</w:t>
      </w:r>
      <w:r w:rsidR="005B7D3C">
        <w:rPr>
          <w:sz w:val="22"/>
          <w:szCs w:val="22"/>
          <w:lang w:val="en-US"/>
        </w:rPr>
        <w:t>.</w:t>
      </w:r>
    </w:p>
    <w:p w:rsidR="004A76C1" w:rsidRDefault="004A76C1" w:rsidP="004A76C1">
      <w:pPr>
        <w:rPr>
          <w:sz w:val="22"/>
          <w:szCs w:val="22"/>
          <w:lang w:val="en-US"/>
        </w:rPr>
      </w:pPr>
      <w:r>
        <w:rPr>
          <w:sz w:val="22"/>
          <w:szCs w:val="22"/>
          <w:lang w:val="en-US"/>
        </w:rPr>
        <w:t xml:space="preserve">5. </w:t>
      </w:r>
      <w:r w:rsidRPr="004A76C1">
        <w:rPr>
          <w:sz w:val="22"/>
          <w:szCs w:val="22"/>
          <w:lang w:val="en-US"/>
        </w:rPr>
        <w:t xml:space="preserve">Applicants must </w:t>
      </w:r>
      <w:r w:rsidR="003550D0">
        <w:rPr>
          <w:sz w:val="22"/>
          <w:szCs w:val="22"/>
          <w:lang w:val="en-US"/>
        </w:rPr>
        <w:t>submit</w:t>
      </w:r>
      <w:r w:rsidRPr="004A76C1">
        <w:rPr>
          <w:sz w:val="22"/>
          <w:szCs w:val="22"/>
          <w:lang w:val="en-US"/>
        </w:rPr>
        <w:t xml:space="preserve"> two letters of recommendation</w:t>
      </w:r>
      <w:r w:rsidR="003550D0">
        <w:rPr>
          <w:sz w:val="22"/>
          <w:szCs w:val="22"/>
          <w:lang w:val="en-US"/>
        </w:rPr>
        <w:t xml:space="preserve">, </w:t>
      </w:r>
      <w:r>
        <w:rPr>
          <w:sz w:val="22"/>
          <w:szCs w:val="22"/>
          <w:lang w:val="en-US"/>
        </w:rPr>
        <w:t xml:space="preserve">written by </w:t>
      </w:r>
      <w:r w:rsidRPr="004A76C1">
        <w:rPr>
          <w:sz w:val="22"/>
          <w:szCs w:val="22"/>
          <w:lang w:val="en-US"/>
        </w:rPr>
        <w:t>tenured or tenure-earning members of the Department of History.</w:t>
      </w:r>
    </w:p>
    <w:p w:rsidR="004A76C1" w:rsidRDefault="004A76C1" w:rsidP="004A76C1">
      <w:pPr>
        <w:rPr>
          <w:sz w:val="22"/>
          <w:szCs w:val="22"/>
          <w:lang w:val="en-US"/>
        </w:rPr>
      </w:pPr>
      <w:r>
        <w:rPr>
          <w:sz w:val="22"/>
          <w:szCs w:val="22"/>
          <w:lang w:val="en-US"/>
        </w:rPr>
        <w:t xml:space="preserve">6. </w:t>
      </w:r>
      <w:r w:rsidRPr="004A76C1">
        <w:rPr>
          <w:sz w:val="22"/>
          <w:szCs w:val="22"/>
          <w:lang w:val="en-US"/>
        </w:rPr>
        <w:t xml:space="preserve">Applicants must </w:t>
      </w:r>
      <w:r w:rsidR="003550D0">
        <w:rPr>
          <w:sz w:val="22"/>
          <w:szCs w:val="22"/>
          <w:lang w:val="en-US"/>
        </w:rPr>
        <w:t>provide</w:t>
      </w:r>
      <w:r w:rsidRPr="004A76C1">
        <w:rPr>
          <w:sz w:val="22"/>
          <w:szCs w:val="22"/>
          <w:lang w:val="en-US"/>
        </w:rPr>
        <w:t xml:space="preserve"> a writing sample</w:t>
      </w:r>
      <w:r w:rsidR="003550D0">
        <w:rPr>
          <w:sz w:val="22"/>
          <w:szCs w:val="22"/>
          <w:lang w:val="en-US"/>
        </w:rPr>
        <w:t xml:space="preserve"> </w:t>
      </w:r>
      <w:r w:rsidR="003550D0" w:rsidRPr="004A76C1">
        <w:rPr>
          <w:sz w:val="22"/>
          <w:szCs w:val="22"/>
          <w:lang w:val="en-US"/>
        </w:rPr>
        <w:t>as p</w:t>
      </w:r>
      <w:r w:rsidR="003550D0">
        <w:rPr>
          <w:sz w:val="22"/>
          <w:szCs w:val="22"/>
          <w:lang w:val="en-US"/>
        </w:rPr>
        <w:t>art of their application</w:t>
      </w:r>
      <w:r w:rsidRPr="004A76C1">
        <w:rPr>
          <w:sz w:val="22"/>
          <w:szCs w:val="22"/>
          <w:lang w:val="en-US"/>
        </w:rPr>
        <w:t>. This should be a term paper or lengthy essay.</w:t>
      </w:r>
    </w:p>
    <w:p w:rsidR="004A76C1" w:rsidRDefault="004A76C1" w:rsidP="004A76C1">
      <w:pPr>
        <w:rPr>
          <w:sz w:val="22"/>
          <w:szCs w:val="22"/>
          <w:lang w:val="en-US"/>
        </w:rPr>
      </w:pPr>
      <w:r>
        <w:rPr>
          <w:sz w:val="22"/>
          <w:szCs w:val="22"/>
          <w:lang w:val="en-US"/>
        </w:rPr>
        <w:t xml:space="preserve">7. </w:t>
      </w:r>
      <w:r w:rsidRPr="004A76C1">
        <w:rPr>
          <w:sz w:val="22"/>
          <w:szCs w:val="22"/>
          <w:lang w:val="en-US"/>
        </w:rPr>
        <w:t xml:space="preserve">Applicants must </w:t>
      </w:r>
      <w:r w:rsidR="001D5FE5">
        <w:rPr>
          <w:sz w:val="22"/>
          <w:szCs w:val="22"/>
          <w:lang w:val="en-US"/>
        </w:rPr>
        <w:t xml:space="preserve">provide </w:t>
      </w:r>
      <w:r w:rsidRPr="004A76C1">
        <w:rPr>
          <w:sz w:val="22"/>
          <w:szCs w:val="22"/>
          <w:lang w:val="en-US"/>
        </w:rPr>
        <w:t>a two-to-three-page typed, double-spaced autobiographical statement indicating the nature of their preparation for graduate work and the reasons for seeking the</w:t>
      </w:r>
      <w:r>
        <w:rPr>
          <w:sz w:val="22"/>
          <w:szCs w:val="22"/>
          <w:lang w:val="en-US"/>
        </w:rPr>
        <w:t xml:space="preserve"> combined B.A./</w:t>
      </w:r>
      <w:r w:rsidR="005B7D3C">
        <w:rPr>
          <w:sz w:val="22"/>
          <w:szCs w:val="22"/>
          <w:lang w:val="en-US"/>
        </w:rPr>
        <w:t xml:space="preserve">M.A. </w:t>
      </w:r>
      <w:r w:rsidR="00E1182C">
        <w:rPr>
          <w:sz w:val="22"/>
          <w:szCs w:val="22"/>
          <w:lang w:val="en-US"/>
        </w:rPr>
        <w:t xml:space="preserve">degree </w:t>
      </w:r>
      <w:r w:rsidR="005B7D3C">
        <w:rPr>
          <w:sz w:val="22"/>
          <w:szCs w:val="22"/>
          <w:lang w:val="en-US"/>
        </w:rPr>
        <w:t>in H</w:t>
      </w:r>
      <w:r w:rsidRPr="004A76C1">
        <w:rPr>
          <w:sz w:val="22"/>
          <w:szCs w:val="22"/>
          <w:lang w:val="en-US"/>
        </w:rPr>
        <w:t>istory.</w:t>
      </w:r>
    </w:p>
    <w:p w:rsidR="005B7D3C" w:rsidRDefault="005B7D3C" w:rsidP="004A76C1">
      <w:pPr>
        <w:rPr>
          <w:sz w:val="22"/>
          <w:szCs w:val="22"/>
          <w:lang w:val="en-US"/>
        </w:rPr>
      </w:pPr>
      <w:r>
        <w:rPr>
          <w:sz w:val="22"/>
          <w:szCs w:val="22"/>
          <w:lang w:val="en-US"/>
        </w:rPr>
        <w:t xml:space="preserve">8. </w:t>
      </w:r>
      <w:r w:rsidRPr="005B7D3C">
        <w:rPr>
          <w:sz w:val="22"/>
          <w:szCs w:val="22"/>
          <w:lang w:val="en-US"/>
        </w:rPr>
        <w:t xml:space="preserve">Prospective applicants for </w:t>
      </w:r>
      <w:r>
        <w:rPr>
          <w:sz w:val="22"/>
          <w:szCs w:val="22"/>
          <w:lang w:val="en-US"/>
        </w:rPr>
        <w:t xml:space="preserve">the combined B.A./M.A. </w:t>
      </w:r>
      <w:r w:rsidR="00E1182C">
        <w:rPr>
          <w:sz w:val="22"/>
          <w:szCs w:val="22"/>
          <w:lang w:val="en-US"/>
        </w:rPr>
        <w:t xml:space="preserve">degree </w:t>
      </w:r>
      <w:r>
        <w:rPr>
          <w:sz w:val="22"/>
          <w:szCs w:val="22"/>
          <w:lang w:val="en-US"/>
        </w:rPr>
        <w:t>in H</w:t>
      </w:r>
      <w:r w:rsidRPr="005B7D3C">
        <w:rPr>
          <w:sz w:val="22"/>
          <w:szCs w:val="22"/>
          <w:lang w:val="en-US"/>
        </w:rPr>
        <w:t>istory are encouraged to schedule an i</w:t>
      </w:r>
      <w:r>
        <w:rPr>
          <w:sz w:val="22"/>
          <w:szCs w:val="22"/>
          <w:lang w:val="en-US"/>
        </w:rPr>
        <w:t>nterview with the department's D</w:t>
      </w:r>
      <w:r w:rsidRPr="005B7D3C">
        <w:rPr>
          <w:sz w:val="22"/>
          <w:szCs w:val="22"/>
          <w:lang w:val="en-US"/>
        </w:rPr>
        <w:t>irector of Graduate Studies.</w:t>
      </w:r>
    </w:p>
    <w:p w:rsidR="00C75D21" w:rsidRDefault="00C75D21" w:rsidP="004A76C1">
      <w:pPr>
        <w:rPr>
          <w:sz w:val="22"/>
          <w:szCs w:val="22"/>
          <w:lang w:val="en-US"/>
        </w:rPr>
      </w:pPr>
      <w:r>
        <w:rPr>
          <w:sz w:val="22"/>
          <w:szCs w:val="22"/>
          <w:lang w:val="en-US"/>
        </w:rPr>
        <w:t xml:space="preserve">9. The application deadline </w:t>
      </w:r>
      <w:r w:rsidR="00925004">
        <w:rPr>
          <w:sz w:val="22"/>
          <w:szCs w:val="22"/>
          <w:lang w:val="en-US"/>
        </w:rPr>
        <w:t xml:space="preserve">is October 15 for Spring admission, and June 1 for </w:t>
      </w:r>
      <w:r>
        <w:rPr>
          <w:sz w:val="22"/>
          <w:szCs w:val="22"/>
          <w:lang w:val="en-US"/>
        </w:rPr>
        <w:t>Fall a</w:t>
      </w:r>
      <w:r w:rsidR="00925004">
        <w:rPr>
          <w:sz w:val="22"/>
          <w:szCs w:val="22"/>
          <w:lang w:val="en-US"/>
        </w:rPr>
        <w:t>dmission.</w:t>
      </w:r>
    </w:p>
    <w:p w:rsidR="00C75D21" w:rsidRDefault="00C75D21" w:rsidP="004A76C1">
      <w:pPr>
        <w:rPr>
          <w:b/>
          <w:sz w:val="22"/>
          <w:szCs w:val="22"/>
          <w:lang w:val="en-US"/>
        </w:rPr>
      </w:pPr>
      <w:r>
        <w:rPr>
          <w:b/>
          <w:sz w:val="22"/>
          <w:szCs w:val="22"/>
          <w:lang w:val="en-US"/>
        </w:rPr>
        <w:t>Undergraduate Course Replacements</w:t>
      </w:r>
    </w:p>
    <w:p w:rsidR="009C022F" w:rsidRDefault="009C022F" w:rsidP="004A76C1">
      <w:pPr>
        <w:rPr>
          <w:sz w:val="22"/>
          <w:szCs w:val="22"/>
          <w:lang w:val="en-US"/>
        </w:rPr>
      </w:pPr>
      <w:r>
        <w:rPr>
          <w:sz w:val="22"/>
          <w:szCs w:val="22"/>
          <w:lang w:val="en-US"/>
        </w:rPr>
        <w:t>In their senior year, s</w:t>
      </w:r>
      <w:r w:rsidRPr="002F2216">
        <w:rPr>
          <w:sz w:val="22"/>
          <w:szCs w:val="22"/>
          <w:lang w:val="en-US"/>
        </w:rPr>
        <w:t>tudents</w:t>
      </w:r>
      <w:r>
        <w:rPr>
          <w:sz w:val="22"/>
          <w:szCs w:val="22"/>
          <w:lang w:val="en-US"/>
        </w:rPr>
        <w:t xml:space="preserve"> admitted to the combined degree program may take up to </w:t>
      </w:r>
      <w:r w:rsidR="00E22879">
        <w:rPr>
          <w:sz w:val="22"/>
          <w:szCs w:val="22"/>
          <w:lang w:val="en-US"/>
        </w:rPr>
        <w:t>twelve</w:t>
      </w:r>
      <w:r>
        <w:rPr>
          <w:sz w:val="22"/>
          <w:szCs w:val="22"/>
          <w:lang w:val="en-US"/>
        </w:rPr>
        <w:t xml:space="preserve"> credit hours of graduate coursework, </w:t>
      </w:r>
      <w:r w:rsidRPr="002F2216">
        <w:rPr>
          <w:sz w:val="22"/>
          <w:szCs w:val="22"/>
          <w:lang w:val="en-US"/>
        </w:rPr>
        <w:t xml:space="preserve">which will then be used to satisfy </w:t>
      </w:r>
      <w:r w:rsidR="003F6B43">
        <w:rPr>
          <w:sz w:val="22"/>
          <w:szCs w:val="22"/>
          <w:lang w:val="en-US"/>
        </w:rPr>
        <w:t xml:space="preserve">requirements for </w:t>
      </w:r>
      <w:r w:rsidRPr="002F2216">
        <w:rPr>
          <w:sz w:val="22"/>
          <w:szCs w:val="22"/>
          <w:lang w:val="en-US"/>
        </w:rPr>
        <w:t>both degrees.</w:t>
      </w:r>
      <w:r>
        <w:rPr>
          <w:sz w:val="22"/>
          <w:szCs w:val="22"/>
          <w:lang w:val="en-US"/>
        </w:rPr>
        <w:t xml:space="preserve"> This will be accomplished by substituting twelve credit hours of free elective credit at the upper division (3000- 4000- level) with HIS 5060: The Historical Experience, and nine hours of additional </w:t>
      </w:r>
      <w:r w:rsidR="00E22879">
        <w:rPr>
          <w:sz w:val="22"/>
          <w:szCs w:val="22"/>
          <w:lang w:val="en-US"/>
        </w:rPr>
        <w:t>graduate coursework with the course prefix AMH, EUH, HIS, LAH, or WOH at the 5000- or 6000-level.</w:t>
      </w:r>
      <w:r>
        <w:rPr>
          <w:sz w:val="22"/>
          <w:szCs w:val="22"/>
          <w:lang w:val="en-US"/>
        </w:rPr>
        <w:t xml:space="preserve"> </w:t>
      </w:r>
    </w:p>
    <w:p w:rsidR="004A76C1" w:rsidRPr="004A76C1" w:rsidRDefault="004A76C1" w:rsidP="004A76C1">
      <w:pPr>
        <w:rPr>
          <w:sz w:val="22"/>
          <w:szCs w:val="22"/>
          <w:lang w:val="en-US"/>
        </w:rPr>
      </w:pPr>
      <w:r>
        <w:rPr>
          <w:b/>
          <w:sz w:val="22"/>
          <w:szCs w:val="22"/>
          <w:lang w:val="en-US"/>
        </w:rPr>
        <w:t>Degree Requirements</w:t>
      </w:r>
    </w:p>
    <w:p w:rsidR="00BD12AC" w:rsidRDefault="004A76C1" w:rsidP="00B41CE5">
      <w:pPr>
        <w:rPr>
          <w:sz w:val="22"/>
          <w:szCs w:val="22"/>
          <w:lang w:val="en-US"/>
        </w:rPr>
      </w:pPr>
      <w:r>
        <w:rPr>
          <w:sz w:val="22"/>
          <w:szCs w:val="22"/>
          <w:lang w:val="en-US"/>
        </w:rPr>
        <w:t xml:space="preserve">To be eligible for the combined </w:t>
      </w:r>
      <w:r w:rsidR="005B7D3C">
        <w:rPr>
          <w:sz w:val="22"/>
          <w:szCs w:val="22"/>
          <w:lang w:val="en-US"/>
        </w:rPr>
        <w:t xml:space="preserve">B.A./M.A. </w:t>
      </w:r>
      <w:r>
        <w:rPr>
          <w:sz w:val="22"/>
          <w:szCs w:val="22"/>
          <w:lang w:val="en-US"/>
        </w:rPr>
        <w:t>degree</w:t>
      </w:r>
      <w:r w:rsidR="005B7D3C">
        <w:rPr>
          <w:sz w:val="22"/>
          <w:szCs w:val="22"/>
          <w:lang w:val="en-US"/>
        </w:rPr>
        <w:t xml:space="preserve"> </w:t>
      </w:r>
      <w:r w:rsidR="00C75D21">
        <w:rPr>
          <w:sz w:val="22"/>
          <w:szCs w:val="22"/>
          <w:lang w:val="en-US"/>
        </w:rPr>
        <w:t>in History</w:t>
      </w:r>
      <w:r>
        <w:rPr>
          <w:sz w:val="22"/>
          <w:szCs w:val="22"/>
          <w:lang w:val="en-US"/>
        </w:rPr>
        <w:t xml:space="preserve">, students must </w:t>
      </w:r>
      <w:r w:rsidR="00650694">
        <w:rPr>
          <w:sz w:val="22"/>
          <w:szCs w:val="22"/>
          <w:lang w:val="en-US"/>
        </w:rPr>
        <w:t>fulfill</w:t>
      </w:r>
      <w:r>
        <w:rPr>
          <w:sz w:val="22"/>
          <w:szCs w:val="22"/>
          <w:lang w:val="en-US"/>
        </w:rPr>
        <w:t xml:space="preserve"> the following requirements:</w:t>
      </w:r>
    </w:p>
    <w:p w:rsidR="004A76C1" w:rsidRDefault="004A76C1" w:rsidP="00B41CE5">
      <w:pPr>
        <w:rPr>
          <w:sz w:val="22"/>
          <w:szCs w:val="22"/>
          <w:lang w:val="en-US"/>
        </w:rPr>
      </w:pPr>
      <w:r>
        <w:rPr>
          <w:sz w:val="22"/>
          <w:szCs w:val="22"/>
          <w:lang w:val="en-US"/>
        </w:rPr>
        <w:t>1. Completion of all requirements for the B.A. in History major</w:t>
      </w:r>
      <w:r w:rsidR="00650694">
        <w:rPr>
          <w:sz w:val="22"/>
          <w:szCs w:val="22"/>
          <w:lang w:val="en-US"/>
        </w:rPr>
        <w:t>, i</w:t>
      </w:r>
      <w:r w:rsidR="00650694" w:rsidRPr="00650694">
        <w:rPr>
          <w:sz w:val="22"/>
          <w:szCs w:val="22"/>
          <w:lang w:val="en-US"/>
        </w:rPr>
        <w:t>n addition to other requirements as stipulated by the University and the College</w:t>
      </w:r>
      <w:r w:rsidR="00650694">
        <w:rPr>
          <w:sz w:val="22"/>
          <w:szCs w:val="22"/>
          <w:lang w:val="en-US"/>
        </w:rPr>
        <w:t>.</w:t>
      </w:r>
    </w:p>
    <w:p w:rsidR="00C75D21" w:rsidRPr="004A76C1" w:rsidRDefault="004A76C1" w:rsidP="00B41CE5">
      <w:pPr>
        <w:rPr>
          <w:sz w:val="22"/>
          <w:szCs w:val="22"/>
          <w:lang w:val="en-US"/>
        </w:rPr>
      </w:pPr>
      <w:r>
        <w:rPr>
          <w:sz w:val="22"/>
          <w:szCs w:val="22"/>
          <w:lang w:val="en-US"/>
        </w:rPr>
        <w:t>2. Completion of all requirements for the M.A. in History major, on either the</w:t>
      </w:r>
      <w:r w:rsidR="005B7D3C">
        <w:rPr>
          <w:sz w:val="22"/>
          <w:szCs w:val="22"/>
          <w:lang w:val="en-US"/>
        </w:rPr>
        <w:t xml:space="preserve"> thesis or non-thesis option.</w:t>
      </w:r>
      <w:r>
        <w:rPr>
          <w:sz w:val="22"/>
          <w:szCs w:val="22"/>
          <w:lang w:val="en-US"/>
        </w:rPr>
        <w:t xml:space="preserve">  </w:t>
      </w:r>
    </w:p>
    <w:p w:rsidR="00BF2DE9" w:rsidRPr="00871F47" w:rsidRDefault="00BF2DE9" w:rsidP="00BF2DE9">
      <w:pPr>
        <w:rPr>
          <w:i/>
          <w:sz w:val="22"/>
          <w:szCs w:val="22"/>
          <w:lang w:val="en-US"/>
        </w:rPr>
      </w:pPr>
    </w:p>
    <w:sectPr w:rsidR="00BF2DE9" w:rsidRPr="00871F4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26B" w:rsidRDefault="00B6726B" w:rsidP="005A02A3">
      <w:pPr>
        <w:spacing w:after="0" w:line="240" w:lineRule="auto"/>
      </w:pPr>
      <w:r>
        <w:separator/>
      </w:r>
    </w:p>
  </w:endnote>
  <w:endnote w:type="continuationSeparator" w:id="0">
    <w:p w:rsidR="00B6726B" w:rsidRDefault="00B6726B" w:rsidP="005A0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26B" w:rsidRDefault="00B6726B" w:rsidP="005A02A3">
      <w:pPr>
        <w:spacing w:after="0" w:line="240" w:lineRule="auto"/>
      </w:pPr>
      <w:r>
        <w:separator/>
      </w:r>
    </w:p>
  </w:footnote>
  <w:footnote w:type="continuationSeparator" w:id="0">
    <w:p w:rsidR="00B6726B" w:rsidRDefault="00B6726B" w:rsidP="005A02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410660"/>
      <w:docPartObj>
        <w:docPartGallery w:val="Page Numbers (Top of Page)"/>
        <w:docPartUnique/>
      </w:docPartObj>
    </w:sdtPr>
    <w:sdtEndPr>
      <w:rPr>
        <w:noProof/>
      </w:rPr>
    </w:sdtEndPr>
    <w:sdtContent>
      <w:p w:rsidR="005A02A3" w:rsidRDefault="005A02A3">
        <w:pPr>
          <w:pStyle w:val="Header"/>
          <w:jc w:val="right"/>
        </w:pPr>
        <w:r>
          <w:fldChar w:fldCharType="begin"/>
        </w:r>
        <w:r>
          <w:instrText xml:space="preserve"> PAGE   \* MERGEFORMAT </w:instrText>
        </w:r>
        <w:r>
          <w:fldChar w:fldCharType="separate"/>
        </w:r>
        <w:r w:rsidR="006D4B1C">
          <w:rPr>
            <w:noProof/>
          </w:rPr>
          <w:t>1</w:t>
        </w:r>
        <w:r>
          <w:rPr>
            <w:noProof/>
          </w:rPr>
          <w:fldChar w:fldCharType="end"/>
        </w:r>
      </w:p>
    </w:sdtContent>
  </w:sdt>
  <w:p w:rsidR="005A02A3" w:rsidRDefault="005A02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2DFF"/>
    <w:multiLevelType w:val="hybridMultilevel"/>
    <w:tmpl w:val="C0E0EE1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20D7D"/>
    <w:multiLevelType w:val="hybridMultilevel"/>
    <w:tmpl w:val="494A044E"/>
    <w:lvl w:ilvl="0" w:tplc="B71635A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526AE"/>
    <w:multiLevelType w:val="hybridMultilevel"/>
    <w:tmpl w:val="495240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14337"/>
    <w:multiLevelType w:val="hybridMultilevel"/>
    <w:tmpl w:val="C70ED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17445"/>
    <w:multiLevelType w:val="hybridMultilevel"/>
    <w:tmpl w:val="AF583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CD5B29"/>
    <w:multiLevelType w:val="hybridMultilevel"/>
    <w:tmpl w:val="1D64EF80"/>
    <w:lvl w:ilvl="0" w:tplc="B71635A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EA099A"/>
    <w:multiLevelType w:val="hybridMultilevel"/>
    <w:tmpl w:val="FE327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F60F0C"/>
    <w:multiLevelType w:val="hybridMultilevel"/>
    <w:tmpl w:val="CACC9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3C51DD"/>
    <w:multiLevelType w:val="hybridMultilevel"/>
    <w:tmpl w:val="A7BA0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941D34"/>
    <w:multiLevelType w:val="hybridMultilevel"/>
    <w:tmpl w:val="59BAC80A"/>
    <w:lvl w:ilvl="0" w:tplc="B71635AC">
      <w:start w:val="1"/>
      <w:numFmt w:val="decimal"/>
      <w:lvlText w:val="%1)"/>
      <w:lvlJc w:val="left"/>
      <w:pPr>
        <w:ind w:left="720" w:hanging="360"/>
      </w:pPr>
      <w:rPr>
        <w:b w:val="0"/>
      </w:rPr>
    </w:lvl>
    <w:lvl w:ilvl="1" w:tplc="A5346704">
      <w:start w:val="1"/>
      <w:numFmt w:val="lowerLetter"/>
      <w:lvlText w:val="%2."/>
      <w:lvlJc w:val="left"/>
      <w:pPr>
        <w:ind w:left="1440" w:hanging="360"/>
      </w:pPr>
      <w:rPr>
        <w:b w:val="0"/>
      </w:rPr>
    </w:lvl>
    <w:lvl w:ilvl="2" w:tplc="AAC6FB14">
      <w:start w:val="1"/>
      <w:numFmt w:val="lowerRoman"/>
      <w:lvlText w:val="%3."/>
      <w:lvlJc w:val="right"/>
      <w:pPr>
        <w:ind w:left="2160" w:hanging="180"/>
      </w:pPr>
      <w:rPr>
        <w:b w:val="0"/>
      </w:rPr>
    </w:lvl>
    <w:lvl w:ilvl="3" w:tplc="45D6A856">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76650B"/>
    <w:multiLevelType w:val="hybridMultilevel"/>
    <w:tmpl w:val="0850638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E2E4E"/>
    <w:multiLevelType w:val="hybridMultilevel"/>
    <w:tmpl w:val="528C5A74"/>
    <w:lvl w:ilvl="0" w:tplc="B71635A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AD08F0"/>
    <w:multiLevelType w:val="hybridMultilevel"/>
    <w:tmpl w:val="448656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7E65B5"/>
    <w:multiLevelType w:val="hybridMultilevel"/>
    <w:tmpl w:val="049C0D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993E3D"/>
    <w:multiLevelType w:val="hybridMultilevel"/>
    <w:tmpl w:val="494A044E"/>
    <w:lvl w:ilvl="0" w:tplc="B71635A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9"/>
  </w:num>
  <w:num w:numId="4">
    <w:abstractNumId w:val="1"/>
  </w:num>
  <w:num w:numId="5">
    <w:abstractNumId w:val="5"/>
  </w:num>
  <w:num w:numId="6">
    <w:abstractNumId w:val="4"/>
  </w:num>
  <w:num w:numId="7">
    <w:abstractNumId w:val="13"/>
  </w:num>
  <w:num w:numId="8">
    <w:abstractNumId w:val="6"/>
  </w:num>
  <w:num w:numId="9">
    <w:abstractNumId w:val="10"/>
  </w:num>
  <w:num w:numId="10">
    <w:abstractNumId w:val="2"/>
  </w:num>
  <w:num w:numId="11">
    <w:abstractNumId w:val="12"/>
  </w:num>
  <w:num w:numId="12">
    <w:abstractNumId w:val="14"/>
  </w:num>
  <w:num w:numId="13">
    <w:abstractNumId w:val="11"/>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CE5"/>
    <w:rsid w:val="00032A7F"/>
    <w:rsid w:val="000C0612"/>
    <w:rsid w:val="00106760"/>
    <w:rsid w:val="001B2F73"/>
    <w:rsid w:val="001D5FE5"/>
    <w:rsid w:val="001F1317"/>
    <w:rsid w:val="001F15AF"/>
    <w:rsid w:val="00215B80"/>
    <w:rsid w:val="0029265E"/>
    <w:rsid w:val="002F2216"/>
    <w:rsid w:val="002F63DD"/>
    <w:rsid w:val="00326B7A"/>
    <w:rsid w:val="003550D0"/>
    <w:rsid w:val="003961D0"/>
    <w:rsid w:val="003E3C9B"/>
    <w:rsid w:val="003F6B43"/>
    <w:rsid w:val="004517EF"/>
    <w:rsid w:val="00451CBA"/>
    <w:rsid w:val="004A76C1"/>
    <w:rsid w:val="004B7793"/>
    <w:rsid w:val="004D214B"/>
    <w:rsid w:val="00512257"/>
    <w:rsid w:val="0054048E"/>
    <w:rsid w:val="00571B60"/>
    <w:rsid w:val="005A02A3"/>
    <w:rsid w:val="005B7D3C"/>
    <w:rsid w:val="005D028B"/>
    <w:rsid w:val="00650694"/>
    <w:rsid w:val="00677ADC"/>
    <w:rsid w:val="006C70FA"/>
    <w:rsid w:val="006D4B1C"/>
    <w:rsid w:val="00773FE1"/>
    <w:rsid w:val="007D3DF9"/>
    <w:rsid w:val="007E083F"/>
    <w:rsid w:val="008145F3"/>
    <w:rsid w:val="00825D1E"/>
    <w:rsid w:val="008701D8"/>
    <w:rsid w:val="00871F47"/>
    <w:rsid w:val="008A3189"/>
    <w:rsid w:val="008F4995"/>
    <w:rsid w:val="00911842"/>
    <w:rsid w:val="00925004"/>
    <w:rsid w:val="00941496"/>
    <w:rsid w:val="009C022F"/>
    <w:rsid w:val="00A040DF"/>
    <w:rsid w:val="00A35A45"/>
    <w:rsid w:val="00A40017"/>
    <w:rsid w:val="00B2361E"/>
    <w:rsid w:val="00B41CE5"/>
    <w:rsid w:val="00B45F9A"/>
    <w:rsid w:val="00B61249"/>
    <w:rsid w:val="00B6726B"/>
    <w:rsid w:val="00B73183"/>
    <w:rsid w:val="00B876BB"/>
    <w:rsid w:val="00BA3493"/>
    <w:rsid w:val="00BD12AC"/>
    <w:rsid w:val="00BE6F75"/>
    <w:rsid w:val="00BF2DE9"/>
    <w:rsid w:val="00C34A3C"/>
    <w:rsid w:val="00C47F18"/>
    <w:rsid w:val="00C6479E"/>
    <w:rsid w:val="00C75D21"/>
    <w:rsid w:val="00CA7E07"/>
    <w:rsid w:val="00CD1550"/>
    <w:rsid w:val="00CE3BBF"/>
    <w:rsid w:val="00E0610E"/>
    <w:rsid w:val="00E1182C"/>
    <w:rsid w:val="00E22879"/>
    <w:rsid w:val="00E34D7E"/>
    <w:rsid w:val="00E60200"/>
    <w:rsid w:val="00EB4027"/>
    <w:rsid w:val="00F44452"/>
    <w:rsid w:val="00F95625"/>
    <w:rsid w:val="00FB2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5064A0-5592-4937-995B-E0C3A71DC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48E"/>
    <w:rPr>
      <w:lang w:val="en-GB"/>
    </w:rPr>
  </w:style>
  <w:style w:type="paragraph" w:styleId="Heading1">
    <w:name w:val="heading 1"/>
    <w:basedOn w:val="Normal"/>
    <w:next w:val="Normal"/>
    <w:link w:val="Heading1Char"/>
    <w:uiPriority w:val="9"/>
    <w:qFormat/>
    <w:rsid w:val="0054048E"/>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54048E"/>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54048E"/>
    <w:pPr>
      <w:spacing w:after="0"/>
      <w:outlineLvl w:val="2"/>
    </w:pPr>
    <w:rPr>
      <w:smallCaps/>
      <w:spacing w:val="5"/>
    </w:rPr>
  </w:style>
  <w:style w:type="paragraph" w:styleId="Heading4">
    <w:name w:val="heading 4"/>
    <w:basedOn w:val="Normal"/>
    <w:next w:val="Normal"/>
    <w:link w:val="Heading4Char"/>
    <w:uiPriority w:val="9"/>
    <w:semiHidden/>
    <w:unhideWhenUsed/>
    <w:qFormat/>
    <w:rsid w:val="0054048E"/>
    <w:pPr>
      <w:spacing w:after="0"/>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54048E"/>
    <w:pPr>
      <w:spacing w:after="0"/>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54048E"/>
    <w:pPr>
      <w:spacing w:after="0"/>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54048E"/>
    <w:pPr>
      <w:spacing w:after="0"/>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54048E"/>
    <w:pPr>
      <w:spacing w:after="0"/>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54048E"/>
    <w:pPr>
      <w:spacing w:after="0"/>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48E"/>
    <w:rPr>
      <w:smallCaps/>
      <w:spacing w:val="5"/>
      <w:sz w:val="32"/>
      <w:szCs w:val="32"/>
    </w:rPr>
  </w:style>
  <w:style w:type="character" w:customStyle="1" w:styleId="Heading2Char">
    <w:name w:val="Heading 2 Char"/>
    <w:basedOn w:val="DefaultParagraphFont"/>
    <w:link w:val="Heading2"/>
    <w:uiPriority w:val="9"/>
    <w:semiHidden/>
    <w:rsid w:val="0054048E"/>
    <w:rPr>
      <w:smallCaps/>
      <w:spacing w:val="5"/>
      <w:sz w:val="28"/>
      <w:szCs w:val="28"/>
    </w:rPr>
  </w:style>
  <w:style w:type="character" w:customStyle="1" w:styleId="Heading3Char">
    <w:name w:val="Heading 3 Char"/>
    <w:basedOn w:val="DefaultParagraphFont"/>
    <w:link w:val="Heading3"/>
    <w:uiPriority w:val="9"/>
    <w:semiHidden/>
    <w:rsid w:val="0054048E"/>
    <w:rPr>
      <w:smallCaps/>
      <w:spacing w:val="5"/>
      <w:sz w:val="24"/>
      <w:szCs w:val="24"/>
    </w:rPr>
  </w:style>
  <w:style w:type="character" w:customStyle="1" w:styleId="Heading4Char">
    <w:name w:val="Heading 4 Char"/>
    <w:basedOn w:val="DefaultParagraphFont"/>
    <w:link w:val="Heading4"/>
    <w:uiPriority w:val="9"/>
    <w:semiHidden/>
    <w:rsid w:val="0054048E"/>
    <w:rPr>
      <w:i/>
      <w:iCs/>
      <w:smallCaps/>
      <w:spacing w:val="10"/>
      <w:sz w:val="22"/>
      <w:szCs w:val="22"/>
    </w:rPr>
  </w:style>
  <w:style w:type="character" w:customStyle="1" w:styleId="Heading5Char">
    <w:name w:val="Heading 5 Char"/>
    <w:basedOn w:val="DefaultParagraphFont"/>
    <w:link w:val="Heading5"/>
    <w:uiPriority w:val="9"/>
    <w:semiHidden/>
    <w:rsid w:val="0054048E"/>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54048E"/>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54048E"/>
    <w:rPr>
      <w:b/>
      <w:bCs/>
      <w:smallCaps/>
      <w:color w:val="70AD47" w:themeColor="accent6"/>
      <w:spacing w:val="10"/>
    </w:rPr>
  </w:style>
  <w:style w:type="character" w:customStyle="1" w:styleId="Heading8Char">
    <w:name w:val="Heading 8 Char"/>
    <w:basedOn w:val="DefaultParagraphFont"/>
    <w:link w:val="Heading8"/>
    <w:uiPriority w:val="9"/>
    <w:semiHidden/>
    <w:rsid w:val="0054048E"/>
    <w:rPr>
      <w:b/>
      <w:bCs/>
      <w:i/>
      <w:iCs/>
      <w:smallCaps/>
      <w:color w:val="538135" w:themeColor="accent6" w:themeShade="BF"/>
    </w:rPr>
  </w:style>
  <w:style w:type="character" w:customStyle="1" w:styleId="Heading9Char">
    <w:name w:val="Heading 9 Char"/>
    <w:basedOn w:val="DefaultParagraphFont"/>
    <w:link w:val="Heading9"/>
    <w:uiPriority w:val="9"/>
    <w:semiHidden/>
    <w:rsid w:val="0054048E"/>
    <w:rPr>
      <w:b/>
      <w:bCs/>
      <w:i/>
      <w:iCs/>
      <w:smallCaps/>
      <w:color w:val="385623" w:themeColor="accent6" w:themeShade="80"/>
    </w:rPr>
  </w:style>
  <w:style w:type="paragraph" w:styleId="Caption">
    <w:name w:val="caption"/>
    <w:basedOn w:val="Normal"/>
    <w:next w:val="Normal"/>
    <w:uiPriority w:val="35"/>
    <w:semiHidden/>
    <w:unhideWhenUsed/>
    <w:qFormat/>
    <w:rsid w:val="0054048E"/>
    <w:rPr>
      <w:b/>
      <w:bCs/>
      <w:caps/>
      <w:sz w:val="16"/>
      <w:szCs w:val="16"/>
    </w:rPr>
  </w:style>
  <w:style w:type="paragraph" w:styleId="Title">
    <w:name w:val="Title"/>
    <w:basedOn w:val="Normal"/>
    <w:next w:val="Normal"/>
    <w:link w:val="TitleChar"/>
    <w:uiPriority w:val="10"/>
    <w:qFormat/>
    <w:rsid w:val="0054048E"/>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54048E"/>
    <w:rPr>
      <w:smallCaps/>
      <w:color w:val="262626" w:themeColor="text1" w:themeTint="D9"/>
      <w:sz w:val="52"/>
      <w:szCs w:val="52"/>
    </w:rPr>
  </w:style>
  <w:style w:type="paragraph" w:styleId="Subtitle">
    <w:name w:val="Subtitle"/>
    <w:basedOn w:val="Normal"/>
    <w:next w:val="Normal"/>
    <w:link w:val="SubtitleChar"/>
    <w:uiPriority w:val="11"/>
    <w:qFormat/>
    <w:rsid w:val="0054048E"/>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4048E"/>
    <w:rPr>
      <w:rFonts w:asciiTheme="majorHAnsi" w:eastAsiaTheme="majorEastAsia" w:hAnsiTheme="majorHAnsi" w:cstheme="majorBidi"/>
    </w:rPr>
  </w:style>
  <w:style w:type="character" w:styleId="Strong">
    <w:name w:val="Strong"/>
    <w:uiPriority w:val="22"/>
    <w:qFormat/>
    <w:rsid w:val="0054048E"/>
    <w:rPr>
      <w:b/>
      <w:bCs/>
      <w:color w:val="70AD47" w:themeColor="accent6"/>
    </w:rPr>
  </w:style>
  <w:style w:type="character" w:styleId="Emphasis">
    <w:name w:val="Emphasis"/>
    <w:uiPriority w:val="20"/>
    <w:qFormat/>
    <w:rsid w:val="0054048E"/>
    <w:rPr>
      <w:b/>
      <w:bCs/>
      <w:i/>
      <w:iCs/>
      <w:spacing w:val="10"/>
    </w:rPr>
  </w:style>
  <w:style w:type="paragraph" w:styleId="NoSpacing">
    <w:name w:val="No Spacing"/>
    <w:uiPriority w:val="1"/>
    <w:qFormat/>
    <w:rsid w:val="0054048E"/>
    <w:pPr>
      <w:spacing w:after="0" w:line="240" w:lineRule="auto"/>
    </w:pPr>
  </w:style>
  <w:style w:type="paragraph" w:styleId="Quote">
    <w:name w:val="Quote"/>
    <w:basedOn w:val="Normal"/>
    <w:next w:val="Normal"/>
    <w:link w:val="QuoteChar"/>
    <w:uiPriority w:val="29"/>
    <w:qFormat/>
    <w:rsid w:val="0054048E"/>
    <w:rPr>
      <w:i/>
      <w:iCs/>
    </w:rPr>
  </w:style>
  <w:style w:type="character" w:customStyle="1" w:styleId="QuoteChar">
    <w:name w:val="Quote Char"/>
    <w:basedOn w:val="DefaultParagraphFont"/>
    <w:link w:val="Quote"/>
    <w:uiPriority w:val="29"/>
    <w:rsid w:val="0054048E"/>
    <w:rPr>
      <w:i/>
      <w:iCs/>
    </w:rPr>
  </w:style>
  <w:style w:type="paragraph" w:styleId="IntenseQuote">
    <w:name w:val="Intense Quote"/>
    <w:basedOn w:val="Normal"/>
    <w:next w:val="Normal"/>
    <w:link w:val="IntenseQuoteChar"/>
    <w:uiPriority w:val="30"/>
    <w:qFormat/>
    <w:rsid w:val="0054048E"/>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54048E"/>
    <w:rPr>
      <w:b/>
      <w:bCs/>
      <w:i/>
      <w:iCs/>
    </w:rPr>
  </w:style>
  <w:style w:type="character" w:styleId="SubtleEmphasis">
    <w:name w:val="Subtle Emphasis"/>
    <w:uiPriority w:val="19"/>
    <w:qFormat/>
    <w:rsid w:val="0054048E"/>
    <w:rPr>
      <w:i/>
      <w:iCs/>
    </w:rPr>
  </w:style>
  <w:style w:type="character" w:styleId="IntenseEmphasis">
    <w:name w:val="Intense Emphasis"/>
    <w:uiPriority w:val="21"/>
    <w:qFormat/>
    <w:rsid w:val="0054048E"/>
    <w:rPr>
      <w:b/>
      <w:bCs/>
      <w:i/>
      <w:iCs/>
      <w:color w:val="70AD47" w:themeColor="accent6"/>
      <w:spacing w:val="10"/>
    </w:rPr>
  </w:style>
  <w:style w:type="character" w:styleId="SubtleReference">
    <w:name w:val="Subtle Reference"/>
    <w:uiPriority w:val="31"/>
    <w:qFormat/>
    <w:rsid w:val="0054048E"/>
    <w:rPr>
      <w:b/>
      <w:bCs/>
    </w:rPr>
  </w:style>
  <w:style w:type="character" w:styleId="IntenseReference">
    <w:name w:val="Intense Reference"/>
    <w:uiPriority w:val="32"/>
    <w:qFormat/>
    <w:rsid w:val="0054048E"/>
    <w:rPr>
      <w:b/>
      <w:bCs/>
      <w:smallCaps/>
      <w:spacing w:val="5"/>
      <w:sz w:val="22"/>
      <w:szCs w:val="22"/>
      <w:u w:val="single"/>
    </w:rPr>
  </w:style>
  <w:style w:type="character" w:styleId="BookTitle">
    <w:name w:val="Book Title"/>
    <w:uiPriority w:val="33"/>
    <w:qFormat/>
    <w:rsid w:val="0054048E"/>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54048E"/>
    <w:pPr>
      <w:outlineLvl w:val="9"/>
    </w:pPr>
  </w:style>
  <w:style w:type="paragraph" w:styleId="ListParagraph">
    <w:name w:val="List Paragraph"/>
    <w:basedOn w:val="Normal"/>
    <w:uiPriority w:val="34"/>
    <w:qFormat/>
    <w:rsid w:val="00B41CE5"/>
    <w:pPr>
      <w:ind w:left="720"/>
      <w:contextualSpacing/>
    </w:pPr>
  </w:style>
  <w:style w:type="character" w:styleId="Hyperlink">
    <w:name w:val="Hyperlink"/>
    <w:basedOn w:val="DefaultParagraphFont"/>
    <w:uiPriority w:val="99"/>
    <w:unhideWhenUsed/>
    <w:rsid w:val="001F1317"/>
    <w:rPr>
      <w:color w:val="0563C1" w:themeColor="hyperlink"/>
      <w:u w:val="single"/>
    </w:rPr>
  </w:style>
  <w:style w:type="table" w:styleId="TableGrid">
    <w:name w:val="Table Grid"/>
    <w:basedOn w:val="TableNormal"/>
    <w:uiPriority w:val="39"/>
    <w:rsid w:val="00C75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02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2A3"/>
    <w:rPr>
      <w:lang w:val="en-GB"/>
    </w:rPr>
  </w:style>
  <w:style w:type="paragraph" w:styleId="Footer">
    <w:name w:val="footer"/>
    <w:basedOn w:val="Normal"/>
    <w:link w:val="FooterChar"/>
    <w:uiPriority w:val="99"/>
    <w:unhideWhenUsed/>
    <w:rsid w:val="005A02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2A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449862">
      <w:bodyDiv w:val="1"/>
      <w:marLeft w:val="0"/>
      <w:marRight w:val="0"/>
      <w:marTop w:val="0"/>
      <w:marBottom w:val="0"/>
      <w:divBdr>
        <w:top w:val="none" w:sz="0" w:space="0" w:color="auto"/>
        <w:left w:val="none" w:sz="0" w:space="0" w:color="auto"/>
        <w:bottom w:val="none" w:sz="0" w:space="0" w:color="auto"/>
        <w:right w:val="none" w:sz="0" w:space="0" w:color="auto"/>
      </w:divBdr>
      <w:divsChild>
        <w:div w:id="1394892167">
          <w:marLeft w:val="0"/>
          <w:marRight w:val="0"/>
          <w:marTop w:val="0"/>
          <w:marBottom w:val="0"/>
          <w:divBdr>
            <w:top w:val="none" w:sz="0" w:space="0" w:color="auto"/>
            <w:left w:val="none" w:sz="0" w:space="0" w:color="auto"/>
            <w:bottom w:val="none" w:sz="0" w:space="0" w:color="auto"/>
            <w:right w:val="none" w:sz="0" w:space="0" w:color="auto"/>
          </w:divBdr>
          <w:divsChild>
            <w:div w:id="1395204297">
              <w:marLeft w:val="-300"/>
              <w:marRight w:val="0"/>
              <w:marTop w:val="0"/>
              <w:marBottom w:val="0"/>
              <w:divBdr>
                <w:top w:val="none" w:sz="0" w:space="0" w:color="auto"/>
                <w:left w:val="none" w:sz="0" w:space="0" w:color="auto"/>
                <w:bottom w:val="none" w:sz="0" w:space="0" w:color="auto"/>
                <w:right w:val="none" w:sz="0" w:space="0" w:color="auto"/>
              </w:divBdr>
              <w:divsChild>
                <w:div w:id="230359115">
                  <w:marLeft w:val="0"/>
                  <w:marRight w:val="0"/>
                  <w:marTop w:val="0"/>
                  <w:marBottom w:val="0"/>
                  <w:divBdr>
                    <w:top w:val="none" w:sz="0" w:space="0" w:color="auto"/>
                    <w:left w:val="none" w:sz="0" w:space="0" w:color="auto"/>
                    <w:bottom w:val="none" w:sz="0" w:space="0" w:color="auto"/>
                    <w:right w:val="none" w:sz="0" w:space="0" w:color="auto"/>
                  </w:divBdr>
                  <w:divsChild>
                    <w:div w:id="72969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784530">
      <w:bodyDiv w:val="1"/>
      <w:marLeft w:val="0"/>
      <w:marRight w:val="0"/>
      <w:marTop w:val="0"/>
      <w:marBottom w:val="0"/>
      <w:divBdr>
        <w:top w:val="none" w:sz="0" w:space="0" w:color="auto"/>
        <w:left w:val="none" w:sz="0" w:space="0" w:color="auto"/>
        <w:bottom w:val="none" w:sz="0" w:space="0" w:color="auto"/>
        <w:right w:val="none" w:sz="0" w:space="0" w:color="auto"/>
      </w:divBdr>
      <w:divsChild>
        <w:div w:id="1395541592">
          <w:marLeft w:val="0"/>
          <w:marRight w:val="0"/>
          <w:marTop w:val="0"/>
          <w:marBottom w:val="0"/>
          <w:divBdr>
            <w:top w:val="none" w:sz="0" w:space="0" w:color="auto"/>
            <w:left w:val="none" w:sz="0" w:space="0" w:color="auto"/>
            <w:bottom w:val="none" w:sz="0" w:space="0" w:color="auto"/>
            <w:right w:val="none" w:sz="0" w:space="0" w:color="auto"/>
          </w:divBdr>
          <w:divsChild>
            <w:div w:id="1066031546">
              <w:marLeft w:val="-300"/>
              <w:marRight w:val="0"/>
              <w:marTop w:val="0"/>
              <w:marBottom w:val="0"/>
              <w:divBdr>
                <w:top w:val="none" w:sz="0" w:space="0" w:color="auto"/>
                <w:left w:val="none" w:sz="0" w:space="0" w:color="auto"/>
                <w:bottom w:val="none" w:sz="0" w:space="0" w:color="auto"/>
                <w:right w:val="none" w:sz="0" w:space="0" w:color="auto"/>
              </w:divBdr>
              <w:divsChild>
                <w:div w:id="1702317173">
                  <w:marLeft w:val="0"/>
                  <w:marRight w:val="0"/>
                  <w:marTop w:val="0"/>
                  <w:marBottom w:val="0"/>
                  <w:divBdr>
                    <w:top w:val="none" w:sz="0" w:space="0" w:color="auto"/>
                    <w:left w:val="none" w:sz="0" w:space="0" w:color="auto"/>
                    <w:bottom w:val="none" w:sz="0" w:space="0" w:color="auto"/>
                    <w:right w:val="none" w:sz="0" w:space="0" w:color="auto"/>
                  </w:divBdr>
                  <w:divsChild>
                    <w:div w:id="25470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068892">
      <w:bodyDiv w:val="1"/>
      <w:marLeft w:val="0"/>
      <w:marRight w:val="0"/>
      <w:marTop w:val="0"/>
      <w:marBottom w:val="0"/>
      <w:divBdr>
        <w:top w:val="none" w:sz="0" w:space="0" w:color="auto"/>
        <w:left w:val="none" w:sz="0" w:space="0" w:color="auto"/>
        <w:bottom w:val="none" w:sz="0" w:space="0" w:color="auto"/>
        <w:right w:val="none" w:sz="0" w:space="0" w:color="auto"/>
      </w:divBdr>
      <w:divsChild>
        <w:div w:id="1089422967">
          <w:marLeft w:val="0"/>
          <w:marRight w:val="0"/>
          <w:marTop w:val="0"/>
          <w:marBottom w:val="0"/>
          <w:divBdr>
            <w:top w:val="none" w:sz="0" w:space="0" w:color="auto"/>
            <w:left w:val="none" w:sz="0" w:space="0" w:color="auto"/>
            <w:bottom w:val="none" w:sz="0" w:space="0" w:color="auto"/>
            <w:right w:val="none" w:sz="0" w:space="0" w:color="auto"/>
          </w:divBdr>
          <w:divsChild>
            <w:div w:id="1889142876">
              <w:marLeft w:val="-300"/>
              <w:marRight w:val="0"/>
              <w:marTop w:val="0"/>
              <w:marBottom w:val="0"/>
              <w:divBdr>
                <w:top w:val="none" w:sz="0" w:space="0" w:color="auto"/>
                <w:left w:val="none" w:sz="0" w:space="0" w:color="auto"/>
                <w:bottom w:val="none" w:sz="0" w:space="0" w:color="auto"/>
                <w:right w:val="none" w:sz="0" w:space="0" w:color="auto"/>
              </w:divBdr>
              <w:divsChild>
                <w:div w:id="942540393">
                  <w:marLeft w:val="0"/>
                  <w:marRight w:val="0"/>
                  <w:marTop w:val="0"/>
                  <w:marBottom w:val="0"/>
                  <w:divBdr>
                    <w:top w:val="none" w:sz="0" w:space="0" w:color="auto"/>
                    <w:left w:val="none" w:sz="0" w:space="0" w:color="auto"/>
                    <w:bottom w:val="none" w:sz="0" w:space="0" w:color="auto"/>
                    <w:right w:val="none" w:sz="0" w:space="0" w:color="auto"/>
                  </w:divBdr>
                  <w:divsChild>
                    <w:div w:id="5901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504769">
      <w:bodyDiv w:val="1"/>
      <w:marLeft w:val="0"/>
      <w:marRight w:val="0"/>
      <w:marTop w:val="0"/>
      <w:marBottom w:val="0"/>
      <w:divBdr>
        <w:top w:val="none" w:sz="0" w:space="0" w:color="auto"/>
        <w:left w:val="none" w:sz="0" w:space="0" w:color="auto"/>
        <w:bottom w:val="none" w:sz="0" w:space="0" w:color="auto"/>
        <w:right w:val="none" w:sz="0" w:space="0" w:color="auto"/>
      </w:divBdr>
      <w:divsChild>
        <w:div w:id="249317414">
          <w:marLeft w:val="0"/>
          <w:marRight w:val="0"/>
          <w:marTop w:val="0"/>
          <w:marBottom w:val="0"/>
          <w:divBdr>
            <w:top w:val="none" w:sz="0" w:space="0" w:color="auto"/>
            <w:left w:val="none" w:sz="0" w:space="0" w:color="auto"/>
            <w:bottom w:val="none" w:sz="0" w:space="0" w:color="auto"/>
            <w:right w:val="none" w:sz="0" w:space="0" w:color="auto"/>
          </w:divBdr>
          <w:divsChild>
            <w:div w:id="1747264158">
              <w:marLeft w:val="-300"/>
              <w:marRight w:val="0"/>
              <w:marTop w:val="0"/>
              <w:marBottom w:val="0"/>
              <w:divBdr>
                <w:top w:val="none" w:sz="0" w:space="0" w:color="auto"/>
                <w:left w:val="none" w:sz="0" w:space="0" w:color="auto"/>
                <w:bottom w:val="none" w:sz="0" w:space="0" w:color="auto"/>
                <w:right w:val="none" w:sz="0" w:space="0" w:color="auto"/>
              </w:divBdr>
              <w:divsChild>
                <w:div w:id="1283656624">
                  <w:marLeft w:val="0"/>
                  <w:marRight w:val="0"/>
                  <w:marTop w:val="0"/>
                  <w:marBottom w:val="0"/>
                  <w:divBdr>
                    <w:top w:val="none" w:sz="0" w:space="0" w:color="auto"/>
                    <w:left w:val="none" w:sz="0" w:space="0" w:color="auto"/>
                    <w:bottom w:val="none" w:sz="0" w:space="0" w:color="auto"/>
                    <w:right w:val="none" w:sz="0" w:space="0" w:color="auto"/>
                  </w:divBdr>
                  <w:divsChild>
                    <w:div w:id="10959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Kanter</dc:creator>
  <cp:keywords/>
  <dc:description/>
  <cp:lastModifiedBy>Maria Jennings</cp:lastModifiedBy>
  <cp:revision>2</cp:revision>
  <cp:lastPrinted>2017-01-11T13:55:00Z</cp:lastPrinted>
  <dcterms:created xsi:type="dcterms:W3CDTF">2017-03-09T20:29:00Z</dcterms:created>
  <dcterms:modified xsi:type="dcterms:W3CDTF">2017-03-09T20:29:00Z</dcterms:modified>
</cp:coreProperties>
</file>