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58B54" w14:textId="77777777" w:rsidR="007F1FD8" w:rsidRPr="006770E3" w:rsidRDefault="007F1FD8" w:rsidP="000725EE">
      <w:pPr>
        <w:autoSpaceDE w:val="0"/>
        <w:autoSpaceDN w:val="0"/>
        <w:spacing w:after="120" w:line="240" w:lineRule="auto"/>
        <w:jc w:val="center"/>
        <w:rPr>
          <w:rFonts w:ascii="Cambria" w:eastAsia="Times New Roman" w:hAnsi="Cambria" w:cs="Times New Roman"/>
          <w:b/>
          <w:bCs/>
          <w:color w:val="000000"/>
          <w:sz w:val="24"/>
          <w:szCs w:val="24"/>
        </w:rPr>
      </w:pPr>
      <w:bookmarkStart w:id="0" w:name="_GoBack"/>
      <w:bookmarkEnd w:id="0"/>
      <w:r w:rsidRPr="006770E3">
        <w:rPr>
          <w:rFonts w:ascii="Cambria" w:eastAsia="Times New Roman" w:hAnsi="Cambria" w:cs="Times New Roman"/>
          <w:b/>
          <w:bCs/>
          <w:color w:val="000000"/>
          <w:sz w:val="24"/>
          <w:szCs w:val="24"/>
        </w:rPr>
        <w:t>Florida Atlantic University</w:t>
      </w:r>
    </w:p>
    <w:p w14:paraId="1DDEF37A" w14:textId="77777777" w:rsidR="00A75A1E" w:rsidRPr="00EC7828" w:rsidRDefault="00EC7828" w:rsidP="0099382F">
      <w:pPr>
        <w:autoSpaceDE w:val="0"/>
        <w:autoSpaceDN w:val="0"/>
        <w:spacing w:after="0" w:line="240" w:lineRule="auto"/>
        <w:jc w:val="center"/>
        <w:rPr>
          <w:rFonts w:ascii="Cambria" w:eastAsia="Times New Roman" w:hAnsi="Cambria" w:cs="Times New Roman"/>
          <w:b/>
          <w:bCs/>
          <w:sz w:val="24"/>
          <w:szCs w:val="24"/>
        </w:rPr>
      </w:pPr>
      <w:r w:rsidRPr="00EC7828">
        <w:rPr>
          <w:rFonts w:ascii="Cambria" w:eastAsia="Times New Roman" w:hAnsi="Cambria" w:cs="Times New Roman"/>
          <w:b/>
          <w:bCs/>
          <w:sz w:val="24"/>
          <w:szCs w:val="24"/>
        </w:rPr>
        <w:t>School of Urban and Regional Planning</w:t>
      </w:r>
    </w:p>
    <w:p w14:paraId="0D2F609F" w14:textId="4218A11B" w:rsidR="00A75A1E" w:rsidRPr="006770E3" w:rsidRDefault="00E16532" w:rsidP="00A75A1E">
      <w:pPr>
        <w:autoSpaceDE w:val="0"/>
        <w:autoSpaceDN w:val="0"/>
        <w:spacing w:after="0" w:line="240" w:lineRule="auto"/>
        <w:jc w:val="center"/>
        <w:rPr>
          <w:rFonts w:ascii="Cambria" w:eastAsia="Times New Roman" w:hAnsi="Cambria" w:cs="Times New Roman"/>
          <w:b/>
          <w:bCs/>
          <w:color w:val="000000"/>
          <w:sz w:val="24"/>
          <w:szCs w:val="24"/>
        </w:rPr>
      </w:pPr>
      <w:r>
        <w:rPr>
          <w:rFonts w:ascii="Cambria" w:eastAsia="Times New Roman" w:hAnsi="Cambria" w:cs="Times New Roman"/>
          <w:b/>
          <w:bCs/>
          <w:color w:val="000000"/>
          <w:sz w:val="24"/>
          <w:szCs w:val="24"/>
        </w:rPr>
        <w:t>URP 4343</w:t>
      </w:r>
      <w:r w:rsidR="006770E3" w:rsidRPr="006770E3">
        <w:rPr>
          <w:rFonts w:ascii="Cambria" w:eastAsia="Times New Roman" w:hAnsi="Cambria" w:cs="Times New Roman"/>
          <w:b/>
          <w:bCs/>
          <w:color w:val="000000"/>
          <w:sz w:val="24"/>
          <w:szCs w:val="24"/>
        </w:rPr>
        <w:t xml:space="preserve"> </w:t>
      </w:r>
      <w:r w:rsidR="007F60AB" w:rsidRPr="007F60AB">
        <w:rPr>
          <w:rFonts w:ascii="Cambria" w:eastAsia="Times New Roman" w:hAnsi="Cambria" w:cs="Times New Roman"/>
          <w:b/>
          <w:bCs/>
          <w:color w:val="000000"/>
          <w:sz w:val="24"/>
          <w:szCs w:val="24"/>
        </w:rPr>
        <w:t>Plan Making and Zoning</w:t>
      </w:r>
    </w:p>
    <w:p w14:paraId="6D9A6A4F" w14:textId="775636A7" w:rsidR="00A75A1E" w:rsidRDefault="00746060" w:rsidP="00A75A1E">
      <w:pPr>
        <w:autoSpaceDE w:val="0"/>
        <w:autoSpaceDN w:val="0"/>
        <w:spacing w:after="0" w:line="240" w:lineRule="auto"/>
        <w:jc w:val="center"/>
        <w:rPr>
          <w:rFonts w:ascii="Cambria" w:eastAsia="Times New Roman" w:hAnsi="Cambria" w:cs="Times New Roman"/>
          <w:b/>
          <w:bCs/>
          <w:sz w:val="24"/>
          <w:szCs w:val="24"/>
        </w:rPr>
      </w:pPr>
      <w:r>
        <w:rPr>
          <w:rFonts w:ascii="Cambria" w:eastAsia="Times New Roman" w:hAnsi="Cambria" w:cs="Times New Roman"/>
          <w:b/>
          <w:bCs/>
          <w:sz w:val="24"/>
          <w:szCs w:val="24"/>
        </w:rPr>
        <w:t>Fall 2018</w:t>
      </w:r>
    </w:p>
    <w:p w14:paraId="57ED3B87" w14:textId="77777777" w:rsidR="00E16532" w:rsidRDefault="00E16532" w:rsidP="00A75A1E">
      <w:pPr>
        <w:autoSpaceDE w:val="0"/>
        <w:autoSpaceDN w:val="0"/>
        <w:spacing w:after="0" w:line="240" w:lineRule="auto"/>
        <w:jc w:val="center"/>
        <w:rPr>
          <w:rFonts w:ascii="Cambria" w:eastAsia="Times New Roman" w:hAnsi="Cambria" w:cs="Times New Roman"/>
          <w:b/>
          <w:bCs/>
          <w:sz w:val="24"/>
          <w:szCs w:val="24"/>
        </w:rPr>
      </w:pPr>
      <w:r>
        <w:rPr>
          <w:rFonts w:ascii="Cambria" w:eastAsia="Times New Roman" w:hAnsi="Cambria" w:cs="Times New Roman"/>
          <w:b/>
          <w:bCs/>
          <w:sz w:val="24"/>
          <w:szCs w:val="24"/>
        </w:rPr>
        <w:t>Fridays, 4 – 6:50 pm</w:t>
      </w:r>
    </w:p>
    <w:p w14:paraId="43119A5C" w14:textId="77777777" w:rsidR="00E16532" w:rsidRPr="006770E3" w:rsidRDefault="00E16532" w:rsidP="00A75A1E">
      <w:pPr>
        <w:autoSpaceDE w:val="0"/>
        <w:autoSpaceDN w:val="0"/>
        <w:spacing w:after="0" w:line="240" w:lineRule="auto"/>
        <w:jc w:val="center"/>
        <w:rPr>
          <w:rFonts w:ascii="Cambria" w:eastAsia="Times New Roman" w:hAnsi="Cambria" w:cs="Times New Roman"/>
          <w:sz w:val="24"/>
          <w:szCs w:val="24"/>
        </w:rPr>
      </w:pPr>
      <w:r>
        <w:rPr>
          <w:rFonts w:ascii="Cambria" w:eastAsia="Times New Roman" w:hAnsi="Cambria" w:cs="Times New Roman"/>
          <w:b/>
          <w:bCs/>
          <w:sz w:val="24"/>
          <w:szCs w:val="24"/>
        </w:rPr>
        <w:t>Room: GS 111</w:t>
      </w:r>
    </w:p>
    <w:p w14:paraId="155B9FFB" w14:textId="640E3E9A" w:rsidR="00A75A1E" w:rsidRDefault="005B23A7" w:rsidP="00E16532">
      <w:pPr>
        <w:autoSpaceDE w:val="0"/>
        <w:autoSpaceDN w:val="0"/>
        <w:spacing w:after="0" w:line="240" w:lineRule="auto"/>
        <w:jc w:val="center"/>
        <w:rPr>
          <w:rFonts w:ascii="Cambria" w:eastAsia="Times New Roman" w:hAnsi="Cambria" w:cs="Times New Roman"/>
          <w:b/>
          <w:bCs/>
          <w:sz w:val="24"/>
          <w:szCs w:val="24"/>
        </w:rPr>
      </w:pPr>
      <w:r>
        <w:rPr>
          <w:rFonts w:ascii="Cambria" w:eastAsia="Times New Roman" w:hAnsi="Cambria" w:cs="Times New Roman"/>
          <w:b/>
          <w:bCs/>
          <w:sz w:val="24"/>
          <w:szCs w:val="24"/>
        </w:rPr>
        <w:t>3</w:t>
      </w:r>
      <w:r w:rsidR="006770E3" w:rsidRPr="006770E3">
        <w:rPr>
          <w:rFonts w:ascii="Cambria" w:eastAsia="Times New Roman" w:hAnsi="Cambria" w:cs="Times New Roman"/>
          <w:b/>
          <w:bCs/>
          <w:sz w:val="24"/>
          <w:szCs w:val="24"/>
        </w:rPr>
        <w:t xml:space="preserve"> Credit Hours</w:t>
      </w:r>
    </w:p>
    <w:p w14:paraId="11848EB0" w14:textId="5A52C4B4" w:rsidR="00F03D2E" w:rsidRPr="006770E3" w:rsidRDefault="00F03D2E" w:rsidP="00E16532">
      <w:pPr>
        <w:autoSpaceDE w:val="0"/>
        <w:autoSpaceDN w:val="0"/>
        <w:spacing w:after="0" w:line="240" w:lineRule="auto"/>
        <w:jc w:val="center"/>
        <w:rPr>
          <w:rFonts w:ascii="Cambria" w:eastAsia="Times New Roman" w:hAnsi="Cambria" w:cs="Times New Roman"/>
          <w:b/>
          <w:bCs/>
          <w:sz w:val="24"/>
          <w:szCs w:val="24"/>
        </w:rPr>
      </w:pPr>
      <w:r>
        <w:rPr>
          <w:rFonts w:ascii="Cambria" w:eastAsia="Times New Roman" w:hAnsi="Cambria" w:cs="Times New Roman"/>
          <w:b/>
          <w:bCs/>
          <w:sz w:val="24"/>
          <w:szCs w:val="24"/>
        </w:rPr>
        <w:t>Prerequisite: URP 3000</w:t>
      </w:r>
      <w:r w:rsidR="00E91E4B">
        <w:rPr>
          <w:rFonts w:ascii="Cambria" w:eastAsia="Times New Roman" w:hAnsi="Cambria" w:cs="Times New Roman"/>
          <w:b/>
          <w:bCs/>
          <w:sz w:val="24"/>
          <w:szCs w:val="24"/>
        </w:rPr>
        <w:t xml:space="preserve"> </w:t>
      </w:r>
      <w:r w:rsidR="00067733">
        <w:rPr>
          <w:rFonts w:ascii="Cambria" w:eastAsia="Times New Roman" w:hAnsi="Cambria" w:cs="Times New Roman"/>
          <w:b/>
          <w:bCs/>
          <w:sz w:val="24"/>
          <w:szCs w:val="24"/>
        </w:rPr>
        <w:t xml:space="preserve">is a prerequisite </w:t>
      </w:r>
      <w:r w:rsidR="00E91E4B">
        <w:rPr>
          <w:rFonts w:ascii="Cambria" w:eastAsia="Times New Roman" w:hAnsi="Cambria" w:cs="Times New Roman"/>
          <w:b/>
          <w:bCs/>
          <w:sz w:val="24"/>
          <w:szCs w:val="24"/>
        </w:rPr>
        <w:t>or must be taken at the same time</w:t>
      </w:r>
    </w:p>
    <w:p w14:paraId="77150A84" w14:textId="77777777" w:rsidR="00636B14" w:rsidRPr="006770E3" w:rsidRDefault="00636B14" w:rsidP="000725EE">
      <w:pPr>
        <w:autoSpaceDE w:val="0"/>
        <w:autoSpaceDN w:val="0"/>
        <w:spacing w:after="120" w:line="240" w:lineRule="auto"/>
        <w:rPr>
          <w:rFonts w:ascii="Cambria" w:eastAsia="Times New Roman" w:hAnsi="Cambria" w:cs="Times New Roman"/>
          <w:b/>
          <w:bCs/>
          <w:i/>
          <w:color w:val="C00000"/>
          <w:sz w:val="24"/>
          <w:szCs w:val="24"/>
        </w:rPr>
      </w:pPr>
    </w:p>
    <w:p w14:paraId="7D415BD7" w14:textId="77777777" w:rsidR="00A75A1E" w:rsidRPr="006770E3" w:rsidRDefault="00EA4F1C" w:rsidP="00A75A1E">
      <w:pPr>
        <w:autoSpaceDE w:val="0"/>
        <w:autoSpaceDN w:val="0"/>
        <w:spacing w:after="0" w:line="240" w:lineRule="auto"/>
        <w:rPr>
          <w:rFonts w:ascii="Cambria" w:eastAsia="Times New Roman" w:hAnsi="Cambria" w:cs="Times New Roman"/>
          <w:i/>
          <w:color w:val="C00000"/>
          <w:sz w:val="24"/>
          <w:szCs w:val="24"/>
        </w:rPr>
      </w:pPr>
      <w:r w:rsidRPr="006770E3">
        <w:rPr>
          <w:rFonts w:ascii="Cambria" w:eastAsia="Times New Roman" w:hAnsi="Cambria" w:cs="Times New Roman"/>
          <w:b/>
          <w:bCs/>
          <w:color w:val="000000"/>
          <w:sz w:val="24"/>
          <w:szCs w:val="24"/>
        </w:rPr>
        <w:t>Instructor</w:t>
      </w:r>
      <w:r w:rsidRPr="006770E3">
        <w:rPr>
          <w:rFonts w:ascii="Cambria" w:eastAsia="Times New Roman" w:hAnsi="Cambria" w:cs="Times New Roman"/>
          <w:b/>
          <w:bCs/>
          <w:sz w:val="24"/>
          <w:szCs w:val="24"/>
        </w:rPr>
        <w:t xml:space="preserve">: </w:t>
      </w:r>
      <w:r w:rsidR="006770E3" w:rsidRPr="006770E3">
        <w:rPr>
          <w:rFonts w:ascii="Cambria" w:eastAsia="Times New Roman" w:hAnsi="Cambria" w:cs="Times New Roman"/>
          <w:bCs/>
          <w:sz w:val="24"/>
          <w:szCs w:val="24"/>
        </w:rPr>
        <w:t>Dr. John L. Renne</w:t>
      </w:r>
    </w:p>
    <w:p w14:paraId="4F6D4AE7" w14:textId="77777777" w:rsidR="00A75A1E" w:rsidRPr="00EC7828" w:rsidRDefault="00EA4F1C" w:rsidP="00A75A1E">
      <w:pPr>
        <w:autoSpaceDE w:val="0"/>
        <w:autoSpaceDN w:val="0"/>
        <w:spacing w:after="0" w:line="240" w:lineRule="auto"/>
        <w:rPr>
          <w:rFonts w:ascii="Cambria" w:eastAsia="Times New Roman" w:hAnsi="Cambria" w:cs="Times New Roman"/>
          <w:sz w:val="24"/>
          <w:szCs w:val="24"/>
        </w:rPr>
      </w:pPr>
      <w:r w:rsidRPr="006770E3">
        <w:rPr>
          <w:rFonts w:ascii="Cambria" w:eastAsia="Times New Roman" w:hAnsi="Cambria" w:cs="Times New Roman"/>
          <w:b/>
          <w:sz w:val="24"/>
          <w:szCs w:val="24"/>
        </w:rPr>
        <w:t>Office Location:</w:t>
      </w:r>
      <w:r w:rsidRPr="006770E3">
        <w:rPr>
          <w:rFonts w:ascii="Cambria" w:eastAsia="Times New Roman" w:hAnsi="Cambria" w:cs="Times New Roman"/>
          <w:sz w:val="24"/>
          <w:szCs w:val="24"/>
        </w:rPr>
        <w:t xml:space="preserve"> </w:t>
      </w:r>
      <w:r w:rsidR="00EC7828">
        <w:rPr>
          <w:rFonts w:ascii="Cambria" w:eastAsia="Times New Roman" w:hAnsi="Cambria" w:cs="Times New Roman"/>
          <w:sz w:val="24"/>
          <w:szCs w:val="24"/>
        </w:rPr>
        <w:t>Building 44, Room 284</w:t>
      </w:r>
    </w:p>
    <w:p w14:paraId="2EDF6D3D" w14:textId="77777777" w:rsidR="00A75A1E" w:rsidRPr="006770E3" w:rsidRDefault="00EA4F1C" w:rsidP="00A75A1E">
      <w:pPr>
        <w:autoSpaceDE w:val="0"/>
        <w:autoSpaceDN w:val="0"/>
        <w:spacing w:after="0" w:line="240" w:lineRule="auto"/>
        <w:rPr>
          <w:rFonts w:ascii="Cambria" w:eastAsia="Times New Roman" w:hAnsi="Cambria" w:cs="Times New Roman"/>
          <w:i/>
          <w:color w:val="C00000"/>
          <w:sz w:val="24"/>
          <w:szCs w:val="24"/>
        </w:rPr>
      </w:pPr>
      <w:r w:rsidRPr="006770E3">
        <w:rPr>
          <w:rFonts w:ascii="Cambria" w:eastAsia="Times New Roman" w:hAnsi="Cambria" w:cs="Times New Roman"/>
          <w:b/>
          <w:bCs/>
          <w:sz w:val="24"/>
          <w:szCs w:val="24"/>
        </w:rPr>
        <w:t xml:space="preserve">Office Hours: </w:t>
      </w:r>
      <w:r w:rsidR="004A795B" w:rsidRPr="00321735">
        <w:rPr>
          <w:rFonts w:ascii="Cambria" w:eastAsia="Times New Roman" w:hAnsi="Cambria" w:cs="Times New Roman"/>
          <w:sz w:val="24"/>
          <w:szCs w:val="24"/>
        </w:rPr>
        <w:t xml:space="preserve">Tuesday, Wednesday and Thursdays, 1 – 3 pm </w:t>
      </w:r>
      <w:r w:rsidR="00321735" w:rsidRPr="00321735">
        <w:rPr>
          <w:rFonts w:ascii="Cambria" w:eastAsia="Times New Roman" w:hAnsi="Cambria" w:cs="Times New Roman"/>
          <w:sz w:val="24"/>
          <w:szCs w:val="24"/>
        </w:rPr>
        <w:t xml:space="preserve">(all appointments must be made online at: </w:t>
      </w:r>
      <w:hyperlink r:id="rId8" w:history="1">
        <w:r w:rsidR="00321735" w:rsidRPr="00321735">
          <w:rPr>
            <w:rStyle w:val="Hyperlink"/>
            <w:rFonts w:ascii="Cambria" w:eastAsia="Times New Roman" w:hAnsi="Cambria" w:cs="Times New Roman"/>
            <w:sz w:val="24"/>
            <w:szCs w:val="24"/>
          </w:rPr>
          <w:t>https://johnrenne.youcanbook.me/</w:t>
        </w:r>
      </w:hyperlink>
      <w:r w:rsidR="00321735" w:rsidRPr="00321735">
        <w:rPr>
          <w:rFonts w:ascii="Cambria" w:eastAsia="Times New Roman" w:hAnsi="Cambria" w:cs="Times New Roman"/>
          <w:sz w:val="24"/>
          <w:szCs w:val="24"/>
        </w:rPr>
        <w:t>)</w:t>
      </w:r>
    </w:p>
    <w:p w14:paraId="4C6E9786" w14:textId="77777777" w:rsidR="00A75A1E" w:rsidRPr="00321735" w:rsidRDefault="00EA4F1C" w:rsidP="00A75A1E">
      <w:pPr>
        <w:autoSpaceDE w:val="0"/>
        <w:autoSpaceDN w:val="0"/>
        <w:spacing w:after="0" w:line="240" w:lineRule="auto"/>
        <w:rPr>
          <w:rFonts w:ascii="Cambria" w:eastAsia="Times New Roman" w:hAnsi="Cambria" w:cs="Times New Roman"/>
          <w:sz w:val="24"/>
          <w:szCs w:val="24"/>
        </w:rPr>
      </w:pPr>
      <w:r w:rsidRPr="006770E3">
        <w:rPr>
          <w:rFonts w:ascii="Cambria" w:eastAsia="Times New Roman" w:hAnsi="Cambria" w:cs="Times New Roman"/>
          <w:b/>
          <w:sz w:val="24"/>
          <w:szCs w:val="24"/>
        </w:rPr>
        <w:t xml:space="preserve">Contact Phone Number: </w:t>
      </w:r>
      <w:r w:rsidR="00321735">
        <w:rPr>
          <w:rFonts w:ascii="Cambria" w:eastAsia="Times New Roman" w:hAnsi="Cambria" w:cs="Times New Roman"/>
          <w:sz w:val="24"/>
          <w:szCs w:val="24"/>
        </w:rPr>
        <w:t xml:space="preserve">561-297-4281 (office); 504-717-1744 (mobile) </w:t>
      </w:r>
    </w:p>
    <w:p w14:paraId="49B7CBC4" w14:textId="77777777" w:rsidR="00A75A1E" w:rsidRPr="006770E3" w:rsidRDefault="00EA4F1C" w:rsidP="00636B14">
      <w:pPr>
        <w:autoSpaceDE w:val="0"/>
        <w:autoSpaceDN w:val="0"/>
        <w:spacing w:after="120" w:line="240" w:lineRule="auto"/>
        <w:rPr>
          <w:rFonts w:ascii="Cambria" w:eastAsia="Times New Roman" w:hAnsi="Cambria" w:cs="Times New Roman"/>
          <w:bCs/>
          <w:color w:val="C00000"/>
          <w:sz w:val="24"/>
          <w:szCs w:val="24"/>
          <w:u w:val="single"/>
        </w:rPr>
      </w:pPr>
      <w:r w:rsidRPr="006770E3">
        <w:rPr>
          <w:rFonts w:ascii="Cambria" w:eastAsia="Times New Roman" w:hAnsi="Cambria" w:cs="Times New Roman"/>
          <w:b/>
          <w:bCs/>
          <w:color w:val="000000"/>
          <w:sz w:val="24"/>
          <w:szCs w:val="24"/>
        </w:rPr>
        <w:t xml:space="preserve">Email: </w:t>
      </w:r>
      <w:r w:rsidR="006770E3" w:rsidRPr="006770E3">
        <w:rPr>
          <w:rFonts w:ascii="Cambria" w:eastAsia="Times New Roman" w:hAnsi="Cambria" w:cs="Times New Roman"/>
          <w:bCs/>
          <w:sz w:val="24"/>
          <w:szCs w:val="24"/>
          <w:u w:val="single"/>
        </w:rPr>
        <w:t>jrenne@fau.edu</w:t>
      </w:r>
    </w:p>
    <w:p w14:paraId="2B11011C" w14:textId="77777777" w:rsidR="00A75A1E" w:rsidRPr="007B3900" w:rsidRDefault="000D4299" w:rsidP="00A75A1E">
      <w:pPr>
        <w:rPr>
          <w:rFonts w:ascii="Cambria" w:eastAsia="Times New Roman" w:hAnsi="Cambria" w:cs="Times New Roman"/>
          <w:b/>
          <w:color w:val="000000"/>
          <w:sz w:val="24"/>
          <w:szCs w:val="24"/>
        </w:rPr>
      </w:pPr>
      <w:r w:rsidRPr="006770E3">
        <w:rPr>
          <w:rFonts w:ascii="Cambria" w:eastAsia="Times New Roman" w:hAnsi="Cambria" w:cs="Times New Roman"/>
          <w:b/>
          <w:color w:val="000000"/>
          <w:sz w:val="24"/>
          <w:szCs w:val="24"/>
        </w:rPr>
        <w:t xml:space="preserve">Time Commitment </w:t>
      </w:r>
      <w:r w:rsidR="00E16532">
        <w:rPr>
          <w:rFonts w:ascii="Cambria" w:eastAsia="Times New Roman" w:hAnsi="Cambria" w:cs="Times New Roman"/>
          <w:color w:val="000000"/>
          <w:sz w:val="24"/>
          <w:szCs w:val="24"/>
        </w:rPr>
        <w:t>This is a t</w:t>
      </w:r>
      <w:r w:rsidR="00DB6BCE">
        <w:rPr>
          <w:rFonts w:ascii="Cambria" w:eastAsia="Times New Roman" w:hAnsi="Cambria" w:cs="Times New Roman"/>
          <w:color w:val="000000"/>
          <w:sz w:val="24"/>
          <w:szCs w:val="24"/>
        </w:rPr>
        <w:t xml:space="preserve">raditional </w:t>
      </w:r>
      <w:r w:rsidR="00E16532">
        <w:rPr>
          <w:rFonts w:ascii="Cambria" w:eastAsia="Times New Roman" w:hAnsi="Cambria" w:cs="Times New Roman"/>
          <w:color w:val="000000"/>
          <w:sz w:val="24"/>
          <w:szCs w:val="24"/>
        </w:rPr>
        <w:t xml:space="preserve">in-person </w:t>
      </w:r>
      <w:r w:rsidR="007B3900">
        <w:rPr>
          <w:rFonts w:ascii="Cambria" w:eastAsia="Times New Roman" w:hAnsi="Cambria" w:cs="Times New Roman"/>
          <w:color w:val="000000"/>
          <w:sz w:val="24"/>
          <w:szCs w:val="24"/>
        </w:rPr>
        <w:t xml:space="preserve">3 credit </w:t>
      </w:r>
      <w:r w:rsidR="00E16532">
        <w:rPr>
          <w:rFonts w:ascii="Cambria" w:eastAsia="Times New Roman" w:hAnsi="Cambria" w:cs="Times New Roman"/>
          <w:color w:val="000000"/>
          <w:sz w:val="24"/>
          <w:szCs w:val="24"/>
        </w:rPr>
        <w:t xml:space="preserve">course.  You should expect to spend </w:t>
      </w:r>
      <w:r w:rsidR="00C525E0">
        <w:rPr>
          <w:rFonts w:ascii="Cambria" w:eastAsia="Times New Roman" w:hAnsi="Cambria" w:cs="Times New Roman"/>
          <w:color w:val="000000"/>
          <w:sz w:val="24"/>
          <w:szCs w:val="24"/>
        </w:rPr>
        <w:t xml:space="preserve">6 – 9 hours per week outside the classroom in reading, working on assignments and studying for this course.  </w:t>
      </w:r>
      <w:r w:rsidR="007B3900">
        <w:rPr>
          <w:rFonts w:ascii="Cambria" w:eastAsia="Times New Roman" w:hAnsi="Cambria" w:cs="Times New Roman"/>
          <w:color w:val="000000"/>
          <w:sz w:val="24"/>
          <w:szCs w:val="24"/>
        </w:rPr>
        <w:t xml:space="preserve">Some weeks might be more and some might be less.  </w:t>
      </w:r>
      <w:r w:rsidR="007B3900" w:rsidRPr="007B3900">
        <w:rPr>
          <w:rFonts w:ascii="Cambria" w:eastAsia="Times New Roman" w:hAnsi="Cambria" w:cs="Times New Roman"/>
          <w:b/>
          <w:color w:val="000000"/>
          <w:sz w:val="24"/>
          <w:szCs w:val="24"/>
        </w:rPr>
        <w:t>Do not get behind! It will be very difficult for you to keep up with the work for this course if you get behind.</w:t>
      </w:r>
      <w:r w:rsidR="007B3900">
        <w:rPr>
          <w:rFonts w:ascii="Cambria" w:eastAsia="Times New Roman" w:hAnsi="Cambria" w:cs="Times New Roman"/>
          <w:color w:val="000000"/>
          <w:sz w:val="24"/>
          <w:szCs w:val="24"/>
        </w:rPr>
        <w:t xml:space="preserve"> </w:t>
      </w:r>
    </w:p>
    <w:p w14:paraId="46646005" w14:textId="09716176" w:rsidR="008C4265" w:rsidRPr="008C4265" w:rsidRDefault="007B3900" w:rsidP="00813F99">
      <w:pPr>
        <w:autoSpaceDE w:val="0"/>
        <w:autoSpaceDN w:val="0"/>
        <w:spacing w:after="120" w:line="240" w:lineRule="auto"/>
        <w:rPr>
          <w:rFonts w:ascii="Cambria" w:eastAsia="Times New Roman" w:hAnsi="Cambria" w:cs="Times New Roman"/>
          <w:b/>
          <w:color w:val="000000"/>
          <w:sz w:val="24"/>
          <w:szCs w:val="24"/>
        </w:rPr>
      </w:pPr>
      <w:r>
        <w:rPr>
          <w:rFonts w:ascii="Cambria" w:eastAsia="Times New Roman" w:hAnsi="Cambria" w:cs="Times New Roman"/>
          <w:b/>
          <w:noProof/>
          <w:color w:val="000000"/>
          <w:sz w:val="24"/>
          <w:szCs w:val="24"/>
        </w:rPr>
        <w:drawing>
          <wp:anchor distT="0" distB="0" distL="114300" distR="114300" simplePos="0" relativeHeight="251658240" behindDoc="1" locked="0" layoutInCell="1" allowOverlap="1" wp14:anchorId="4BED3B68" wp14:editId="670CDB52">
            <wp:simplePos x="0" y="0"/>
            <wp:positionH relativeFrom="margin">
              <wp:posOffset>-81280</wp:posOffset>
            </wp:positionH>
            <wp:positionV relativeFrom="paragraph">
              <wp:posOffset>70485</wp:posOffset>
            </wp:positionV>
            <wp:extent cx="1818005" cy="2900045"/>
            <wp:effectExtent l="0" t="0" r="0" b="0"/>
            <wp:wrapTight wrapText="bothSides">
              <wp:wrapPolygon edited="0">
                <wp:start x="0" y="0"/>
                <wp:lineTo x="0" y="21425"/>
                <wp:lineTo x="21276" y="21425"/>
                <wp:lineTo x="212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nne Headshot White background cropp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8005" cy="2900045"/>
                    </a:xfrm>
                    <a:prstGeom prst="rect">
                      <a:avLst/>
                    </a:prstGeom>
                    <a:ln>
                      <a:noFill/>
                    </a:ln>
                  </pic:spPr>
                </pic:pic>
              </a:graphicData>
            </a:graphic>
            <wp14:sizeRelH relativeFrom="margin">
              <wp14:pctWidth>0</wp14:pctWidth>
            </wp14:sizeRelH>
            <wp14:sizeRelV relativeFrom="margin">
              <wp14:pctHeight>0</wp14:pctHeight>
            </wp14:sizeRelV>
          </wp:anchor>
        </w:drawing>
      </w:r>
      <w:r w:rsidR="00C24B19" w:rsidRPr="006770E3">
        <w:rPr>
          <w:rFonts w:ascii="Cambria" w:eastAsia="Times New Roman" w:hAnsi="Cambria" w:cs="Times New Roman"/>
          <w:b/>
          <w:color w:val="000000"/>
          <w:sz w:val="24"/>
          <w:szCs w:val="24"/>
        </w:rPr>
        <w:t xml:space="preserve">Welcome: </w:t>
      </w:r>
      <w:r w:rsidR="00813F99">
        <w:rPr>
          <w:rFonts w:ascii="Cambria" w:eastAsia="Times New Roman" w:hAnsi="Cambria" w:cs="Times New Roman"/>
          <w:color w:val="000000"/>
          <w:sz w:val="24"/>
          <w:szCs w:val="24"/>
        </w:rPr>
        <w:t>Welcome t</w:t>
      </w:r>
      <w:r w:rsidR="00C525E0">
        <w:rPr>
          <w:rFonts w:ascii="Cambria" w:eastAsia="Times New Roman" w:hAnsi="Cambria" w:cs="Times New Roman"/>
          <w:color w:val="000000"/>
          <w:sz w:val="24"/>
          <w:szCs w:val="24"/>
        </w:rPr>
        <w:t xml:space="preserve">o Plan Making and </w:t>
      </w:r>
      <w:r w:rsidR="0028571E">
        <w:rPr>
          <w:rFonts w:ascii="Cambria" w:eastAsia="Times New Roman" w:hAnsi="Cambria" w:cs="Times New Roman"/>
          <w:color w:val="000000"/>
          <w:sz w:val="24"/>
          <w:szCs w:val="24"/>
        </w:rPr>
        <w:t>Zoning.</w:t>
      </w:r>
      <w:r w:rsidR="00813F99">
        <w:rPr>
          <w:rFonts w:ascii="Cambria" w:eastAsia="Times New Roman" w:hAnsi="Cambria" w:cs="Times New Roman"/>
          <w:color w:val="000000"/>
          <w:sz w:val="24"/>
          <w:szCs w:val="24"/>
        </w:rPr>
        <w:t xml:space="preserve">  My nam</w:t>
      </w:r>
      <w:r w:rsidR="008C4265">
        <w:rPr>
          <w:rFonts w:ascii="Cambria" w:eastAsia="Times New Roman" w:hAnsi="Cambria" w:cs="Times New Roman"/>
          <w:color w:val="000000"/>
          <w:sz w:val="24"/>
          <w:szCs w:val="24"/>
        </w:rPr>
        <w:t>e is Dr. John L. Renne and I am</w:t>
      </w:r>
      <w:r w:rsidR="00813F99">
        <w:rPr>
          <w:rFonts w:ascii="Cambria" w:eastAsia="Times New Roman" w:hAnsi="Cambria" w:cs="Times New Roman"/>
          <w:color w:val="000000"/>
          <w:sz w:val="24"/>
          <w:szCs w:val="24"/>
        </w:rPr>
        <w:t xml:space="preserve"> your instructor for this course.  I am relatively new to FAU, having started here in January 2016.  I am an Associate Professor</w:t>
      </w:r>
      <w:r w:rsidR="008C4265">
        <w:rPr>
          <w:rFonts w:ascii="Cambria" w:eastAsia="Times New Roman" w:hAnsi="Cambria" w:cs="Times New Roman"/>
          <w:color w:val="000000"/>
          <w:sz w:val="24"/>
          <w:szCs w:val="24"/>
        </w:rPr>
        <w:t xml:space="preserve"> and Coordinator of Undergraduate Programs</w:t>
      </w:r>
      <w:r w:rsidR="00813F99">
        <w:rPr>
          <w:rFonts w:ascii="Cambria" w:eastAsia="Times New Roman" w:hAnsi="Cambria" w:cs="Times New Roman"/>
          <w:color w:val="000000"/>
          <w:sz w:val="24"/>
          <w:szCs w:val="24"/>
        </w:rPr>
        <w:t xml:space="preserve"> in the School of Urban and Regional Planning and </w:t>
      </w:r>
      <w:r w:rsidR="008C4265">
        <w:rPr>
          <w:rFonts w:ascii="Cambria" w:eastAsia="Times New Roman" w:hAnsi="Cambria" w:cs="Times New Roman"/>
          <w:color w:val="000000"/>
          <w:sz w:val="24"/>
          <w:szCs w:val="24"/>
        </w:rPr>
        <w:t xml:space="preserve">the </w:t>
      </w:r>
      <w:r w:rsidR="00813F99">
        <w:rPr>
          <w:rFonts w:ascii="Cambria" w:eastAsia="Times New Roman" w:hAnsi="Cambria" w:cs="Times New Roman"/>
          <w:color w:val="000000"/>
          <w:sz w:val="24"/>
          <w:szCs w:val="24"/>
        </w:rPr>
        <w:t xml:space="preserve">Director of the Center for Urban and Environmental </w:t>
      </w:r>
      <w:r w:rsidR="008C4265">
        <w:rPr>
          <w:rFonts w:ascii="Cambria" w:eastAsia="Times New Roman" w:hAnsi="Cambria" w:cs="Times New Roman"/>
          <w:color w:val="000000"/>
          <w:sz w:val="24"/>
          <w:szCs w:val="24"/>
        </w:rPr>
        <w:t>Solutions</w:t>
      </w:r>
      <w:r w:rsidR="00813F99">
        <w:rPr>
          <w:rFonts w:ascii="Cambria" w:eastAsia="Times New Roman" w:hAnsi="Cambria" w:cs="Times New Roman"/>
          <w:color w:val="000000"/>
          <w:sz w:val="24"/>
          <w:szCs w:val="24"/>
        </w:rPr>
        <w:t>.</w:t>
      </w:r>
      <w:r w:rsidR="00C525E0">
        <w:rPr>
          <w:rFonts w:ascii="Cambria" w:eastAsia="Times New Roman" w:hAnsi="Cambria" w:cs="Times New Roman"/>
          <w:color w:val="000000"/>
          <w:sz w:val="24"/>
          <w:szCs w:val="24"/>
        </w:rPr>
        <w:t xml:space="preserve">  I am a member of the American Institute of Certified Planners (AICP). </w:t>
      </w:r>
    </w:p>
    <w:p w14:paraId="13C47949" w14:textId="4D86A05C" w:rsidR="00A75A1E" w:rsidRDefault="008C4265" w:rsidP="00813F99">
      <w:pPr>
        <w:autoSpaceDE w:val="0"/>
        <w:autoSpaceDN w:val="0"/>
        <w:spacing w:after="12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 xml:space="preserve">Before moving to </w:t>
      </w:r>
      <w:r w:rsidR="00D37B0C">
        <w:rPr>
          <w:rFonts w:ascii="Cambria" w:eastAsia="Times New Roman" w:hAnsi="Cambria" w:cs="Times New Roman"/>
          <w:color w:val="000000"/>
          <w:sz w:val="24"/>
          <w:szCs w:val="24"/>
        </w:rPr>
        <w:t>Florida,</w:t>
      </w:r>
      <w:r>
        <w:rPr>
          <w:rFonts w:ascii="Cambria" w:eastAsia="Times New Roman" w:hAnsi="Cambria" w:cs="Times New Roman"/>
          <w:color w:val="000000"/>
          <w:sz w:val="24"/>
          <w:szCs w:val="24"/>
        </w:rPr>
        <w:t xml:space="preserve"> I spent 10 years as a professor at the University of New Orleans and was involved in the </w:t>
      </w:r>
      <w:r w:rsidR="00C525E0">
        <w:rPr>
          <w:rFonts w:ascii="Cambria" w:eastAsia="Times New Roman" w:hAnsi="Cambria" w:cs="Times New Roman"/>
          <w:color w:val="000000"/>
          <w:sz w:val="24"/>
          <w:szCs w:val="24"/>
        </w:rPr>
        <w:t xml:space="preserve">post-Katrina recovery effort.  I have a Bachelors of Environmental Design from the University of Colorado at Boulder, where I studied urban design and planning.  I completed a Master of Urban and Regional Planning at the University of Colorado at Denver, a PhD in Urban Planning and Policy Development from Rutgers University and I studied Real Estate Finance and Investment at New York University.  </w:t>
      </w:r>
    </w:p>
    <w:p w14:paraId="736D9459" w14:textId="080185F5" w:rsidR="00C525E0" w:rsidRPr="00C525E0" w:rsidRDefault="00C525E0" w:rsidP="00813F99">
      <w:pPr>
        <w:autoSpaceDE w:val="0"/>
        <w:autoSpaceDN w:val="0"/>
        <w:spacing w:after="12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 xml:space="preserve">In 2009, I published </w:t>
      </w:r>
      <w:r w:rsidRPr="00C525E0">
        <w:rPr>
          <w:rFonts w:ascii="Cambria" w:eastAsia="Times New Roman" w:hAnsi="Cambria" w:cs="Times New Roman"/>
          <w:i/>
          <w:color w:val="000000"/>
          <w:sz w:val="24"/>
          <w:szCs w:val="24"/>
        </w:rPr>
        <w:t>Transit Oriented Development: Making It Happen</w:t>
      </w:r>
      <w:r>
        <w:rPr>
          <w:rFonts w:ascii="Cambria" w:eastAsia="Times New Roman" w:hAnsi="Cambria" w:cs="Times New Roman"/>
          <w:color w:val="000000"/>
          <w:sz w:val="24"/>
          <w:szCs w:val="24"/>
        </w:rPr>
        <w:t xml:space="preserve"> and in 2013, </w:t>
      </w:r>
      <w:r w:rsidRPr="00C525E0">
        <w:rPr>
          <w:rFonts w:ascii="Cambria" w:eastAsia="Times New Roman" w:hAnsi="Cambria" w:cs="Times New Roman"/>
          <w:i/>
          <w:color w:val="000000"/>
          <w:sz w:val="24"/>
          <w:szCs w:val="24"/>
        </w:rPr>
        <w:t>Transport Beyond Oil: Policy Choices for a Multimodal Future</w:t>
      </w:r>
      <w:r>
        <w:rPr>
          <w:rFonts w:ascii="Cambria" w:eastAsia="Times New Roman" w:hAnsi="Cambria" w:cs="Times New Roman"/>
          <w:color w:val="000000"/>
          <w:sz w:val="24"/>
          <w:szCs w:val="24"/>
        </w:rPr>
        <w:t>.  I am a</w:t>
      </w:r>
      <w:r w:rsidR="00746060">
        <w:rPr>
          <w:rFonts w:ascii="Cambria" w:eastAsia="Times New Roman" w:hAnsi="Cambria" w:cs="Times New Roman"/>
          <w:color w:val="000000"/>
          <w:sz w:val="24"/>
          <w:szCs w:val="24"/>
        </w:rPr>
        <w:t>n</w:t>
      </w:r>
      <w:r>
        <w:rPr>
          <w:rFonts w:ascii="Cambria" w:eastAsia="Times New Roman" w:hAnsi="Cambria" w:cs="Times New Roman"/>
          <w:color w:val="000000"/>
          <w:sz w:val="24"/>
          <w:szCs w:val="24"/>
        </w:rPr>
        <w:t xml:space="preserve"> Honorary Research Associate at the Transport Studies Unit in the School of Geography and the Environment at Oxford University.  </w:t>
      </w:r>
      <w:r w:rsidR="008B03C6">
        <w:rPr>
          <w:rFonts w:ascii="Cambria" w:eastAsia="Times New Roman" w:hAnsi="Cambria" w:cs="Times New Roman"/>
          <w:color w:val="000000"/>
          <w:sz w:val="24"/>
          <w:szCs w:val="24"/>
        </w:rPr>
        <w:t xml:space="preserve">I founded a real estate development firm called The TOD Group in 2007, </w:t>
      </w:r>
      <w:r w:rsidR="008B03C6">
        <w:rPr>
          <w:rFonts w:ascii="Cambria" w:eastAsia="Times New Roman" w:hAnsi="Cambria" w:cs="Times New Roman"/>
          <w:color w:val="000000"/>
          <w:sz w:val="24"/>
          <w:szCs w:val="24"/>
        </w:rPr>
        <w:lastRenderedPageBreak/>
        <w:t xml:space="preserve">which is the master developer of a TOD in Denver, Colorado.  I have worked in Colorado, New Jersey, Louisiana, Florida, Perth, Western Australia, and Oxford, United Kingdom. </w:t>
      </w:r>
    </w:p>
    <w:p w14:paraId="4DE10854" w14:textId="2DAE666B" w:rsidR="00ED0518" w:rsidRPr="006770E3" w:rsidRDefault="00EA4F1C" w:rsidP="008B03C6">
      <w:pPr>
        <w:autoSpaceDE w:val="0"/>
        <w:autoSpaceDN w:val="0"/>
        <w:spacing w:after="120" w:line="240" w:lineRule="auto"/>
        <w:rPr>
          <w:rFonts w:ascii="Cambria" w:eastAsia="Times New Roman" w:hAnsi="Cambria" w:cs="Times New Roman"/>
          <w:sz w:val="24"/>
          <w:szCs w:val="24"/>
        </w:rPr>
      </w:pPr>
      <w:r w:rsidRPr="006770E3">
        <w:rPr>
          <w:rFonts w:ascii="Cambria" w:eastAsia="Times New Roman" w:hAnsi="Cambria" w:cs="Times New Roman"/>
          <w:b/>
          <w:bCs/>
          <w:sz w:val="24"/>
          <w:szCs w:val="24"/>
        </w:rPr>
        <w:t xml:space="preserve">Course </w:t>
      </w:r>
      <w:r w:rsidR="00ED0518" w:rsidRPr="006770E3">
        <w:rPr>
          <w:rFonts w:ascii="Cambria" w:eastAsia="Times New Roman" w:hAnsi="Cambria" w:cs="Times New Roman"/>
          <w:b/>
          <w:bCs/>
          <w:sz w:val="24"/>
          <w:szCs w:val="24"/>
        </w:rPr>
        <w:t>Description</w:t>
      </w:r>
    </w:p>
    <w:p w14:paraId="27829492" w14:textId="3F455983" w:rsidR="007F60AB" w:rsidRDefault="006770E3"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Designed to provide studen</w:t>
      </w:r>
      <w:r w:rsidR="002626AC">
        <w:rPr>
          <w:rFonts w:ascii="Cambria" w:eastAsia="Times New Roman" w:hAnsi="Cambria" w:cs="Times New Roman"/>
          <w:sz w:val="24"/>
          <w:szCs w:val="24"/>
        </w:rPr>
        <w:t>ts with an understanding of how plans are made and how cities are designed, e</w:t>
      </w:r>
      <w:r w:rsidRPr="006770E3">
        <w:rPr>
          <w:rFonts w:ascii="Cambria" w:eastAsia="Times New Roman" w:hAnsi="Cambria" w:cs="Times New Roman"/>
          <w:sz w:val="24"/>
          <w:szCs w:val="24"/>
        </w:rPr>
        <w:t>mphasis is placed on</w:t>
      </w:r>
      <w:r w:rsidR="002626AC">
        <w:rPr>
          <w:rFonts w:ascii="Cambria" w:eastAsia="Times New Roman" w:hAnsi="Cambria" w:cs="Times New Roman"/>
          <w:sz w:val="24"/>
          <w:szCs w:val="24"/>
        </w:rPr>
        <w:t xml:space="preserve"> why planners plan, the different scales and types of plans, how zoning works, </w:t>
      </w:r>
      <w:r w:rsidR="007F60AB">
        <w:rPr>
          <w:rFonts w:ascii="Cambria" w:eastAsia="Times New Roman" w:hAnsi="Cambria" w:cs="Times New Roman"/>
          <w:sz w:val="24"/>
          <w:szCs w:val="24"/>
        </w:rPr>
        <w:t xml:space="preserve">and </w:t>
      </w:r>
      <w:r w:rsidR="002626AC">
        <w:rPr>
          <w:rFonts w:ascii="Cambria" w:eastAsia="Times New Roman" w:hAnsi="Cambria" w:cs="Times New Roman"/>
          <w:sz w:val="24"/>
          <w:szCs w:val="24"/>
        </w:rPr>
        <w:t>how</w:t>
      </w:r>
      <w:r w:rsidR="00B21121">
        <w:rPr>
          <w:rFonts w:ascii="Cambria" w:eastAsia="Times New Roman" w:hAnsi="Cambria" w:cs="Times New Roman"/>
          <w:sz w:val="24"/>
          <w:szCs w:val="24"/>
        </w:rPr>
        <w:t xml:space="preserve"> to</w:t>
      </w:r>
      <w:r w:rsidR="002626AC">
        <w:rPr>
          <w:rFonts w:ascii="Cambria" w:eastAsia="Times New Roman" w:hAnsi="Cambria" w:cs="Times New Roman"/>
          <w:sz w:val="24"/>
          <w:szCs w:val="24"/>
        </w:rPr>
        <w:t xml:space="preserve"> conduct planning anal</w:t>
      </w:r>
      <w:r w:rsidR="00B21121">
        <w:rPr>
          <w:rFonts w:ascii="Cambria" w:eastAsia="Times New Roman" w:hAnsi="Cambria" w:cs="Times New Roman"/>
          <w:sz w:val="24"/>
          <w:szCs w:val="24"/>
        </w:rPr>
        <w:t>ysis</w:t>
      </w:r>
      <w:r w:rsidR="007F60AB">
        <w:rPr>
          <w:rFonts w:ascii="Cambria" w:eastAsia="Times New Roman" w:hAnsi="Cambria" w:cs="Times New Roman"/>
          <w:sz w:val="24"/>
          <w:szCs w:val="24"/>
        </w:rPr>
        <w:t>.</w:t>
      </w:r>
    </w:p>
    <w:p w14:paraId="74948D8A" w14:textId="18E32236" w:rsidR="007F60AB" w:rsidRPr="007F60AB" w:rsidRDefault="007F60AB" w:rsidP="000725EE">
      <w:pPr>
        <w:spacing w:after="120" w:line="240" w:lineRule="auto"/>
        <w:rPr>
          <w:rFonts w:ascii="Cambria" w:eastAsia="Times New Roman" w:hAnsi="Cambria" w:cs="Times New Roman"/>
          <w:b/>
          <w:sz w:val="24"/>
          <w:szCs w:val="24"/>
        </w:rPr>
      </w:pPr>
      <w:r w:rsidRPr="007F60AB">
        <w:rPr>
          <w:rFonts w:ascii="Cambria" w:eastAsia="Times New Roman" w:hAnsi="Cambria" w:cs="Times New Roman"/>
          <w:b/>
          <w:sz w:val="24"/>
          <w:szCs w:val="24"/>
        </w:rPr>
        <w:t xml:space="preserve">Course </w:t>
      </w:r>
      <w:r>
        <w:rPr>
          <w:rFonts w:ascii="Cambria" w:eastAsia="Times New Roman" w:hAnsi="Cambria" w:cs="Times New Roman"/>
          <w:b/>
          <w:sz w:val="24"/>
          <w:szCs w:val="24"/>
        </w:rPr>
        <w:t>Content</w:t>
      </w:r>
    </w:p>
    <w:p w14:paraId="4D094ADE" w14:textId="68EBF5E6" w:rsidR="00A75A1E" w:rsidRPr="002626AC" w:rsidRDefault="007F60AB" w:rsidP="000725EE">
      <w:pPr>
        <w:spacing w:after="120" w:line="240" w:lineRule="auto"/>
        <w:rPr>
          <w:rFonts w:ascii="Cambria" w:eastAsia="Times New Roman" w:hAnsi="Cambria" w:cs="Times New Roman"/>
          <w:sz w:val="24"/>
          <w:szCs w:val="24"/>
        </w:rPr>
      </w:pPr>
      <w:r>
        <w:rPr>
          <w:rFonts w:ascii="Cambria" w:eastAsia="Times New Roman" w:hAnsi="Cambria" w:cs="Times New Roman"/>
          <w:sz w:val="24"/>
          <w:szCs w:val="24"/>
        </w:rPr>
        <w:t>U</w:t>
      </w:r>
      <w:r w:rsidR="00B21121">
        <w:rPr>
          <w:rFonts w:ascii="Cambria" w:eastAsia="Times New Roman" w:hAnsi="Cambria" w:cs="Times New Roman"/>
          <w:sz w:val="24"/>
          <w:szCs w:val="24"/>
        </w:rPr>
        <w:t xml:space="preserve">sing data and demographics, </w:t>
      </w:r>
      <w:r>
        <w:rPr>
          <w:rFonts w:ascii="Cambria" w:eastAsia="Times New Roman" w:hAnsi="Cambria" w:cs="Times New Roman"/>
          <w:sz w:val="24"/>
          <w:szCs w:val="24"/>
        </w:rPr>
        <w:t xml:space="preserve">students learn </w:t>
      </w:r>
      <w:r w:rsidR="00B21121">
        <w:rPr>
          <w:rFonts w:ascii="Cambria" w:eastAsia="Times New Roman" w:hAnsi="Cambria" w:cs="Times New Roman"/>
          <w:sz w:val="24"/>
          <w:szCs w:val="24"/>
        </w:rPr>
        <w:t>how to analyze housing, the local economy, the environment, community facilities services, transportation systems and land use.  The course will cover community input and engagement into planning processes, examine 19</w:t>
      </w:r>
      <w:r w:rsidR="00B21121" w:rsidRPr="00B21121">
        <w:rPr>
          <w:rFonts w:ascii="Cambria" w:eastAsia="Times New Roman" w:hAnsi="Cambria" w:cs="Times New Roman"/>
          <w:sz w:val="24"/>
          <w:szCs w:val="24"/>
          <w:vertAlign w:val="superscript"/>
        </w:rPr>
        <w:t>th</w:t>
      </w:r>
      <w:r w:rsidR="00B21121">
        <w:rPr>
          <w:rFonts w:ascii="Cambria" w:eastAsia="Times New Roman" w:hAnsi="Cambria" w:cs="Times New Roman"/>
          <w:sz w:val="24"/>
          <w:szCs w:val="24"/>
        </w:rPr>
        <w:t>, 20</w:t>
      </w:r>
      <w:r w:rsidR="00B21121" w:rsidRPr="00B21121">
        <w:rPr>
          <w:rFonts w:ascii="Cambria" w:eastAsia="Times New Roman" w:hAnsi="Cambria" w:cs="Times New Roman"/>
          <w:sz w:val="24"/>
          <w:szCs w:val="24"/>
          <w:vertAlign w:val="superscript"/>
        </w:rPr>
        <w:t>th</w:t>
      </w:r>
      <w:r w:rsidR="00B21121">
        <w:rPr>
          <w:rFonts w:ascii="Cambria" w:eastAsia="Times New Roman" w:hAnsi="Cambria" w:cs="Times New Roman"/>
          <w:sz w:val="24"/>
          <w:szCs w:val="24"/>
        </w:rPr>
        <w:t xml:space="preserve"> and 21</w:t>
      </w:r>
      <w:r w:rsidR="00B21121" w:rsidRPr="00B21121">
        <w:rPr>
          <w:rFonts w:ascii="Cambria" w:eastAsia="Times New Roman" w:hAnsi="Cambria" w:cs="Times New Roman"/>
          <w:sz w:val="24"/>
          <w:szCs w:val="24"/>
          <w:vertAlign w:val="superscript"/>
        </w:rPr>
        <w:t>st</w:t>
      </w:r>
      <w:r w:rsidR="00B21121">
        <w:rPr>
          <w:rFonts w:ascii="Cambria" w:eastAsia="Times New Roman" w:hAnsi="Cambria" w:cs="Times New Roman"/>
          <w:sz w:val="24"/>
          <w:szCs w:val="24"/>
        </w:rPr>
        <w:t xml:space="preserve"> century city design, and examine how cities can become more walkable and transit-oriented.  </w:t>
      </w:r>
    </w:p>
    <w:p w14:paraId="788A0402" w14:textId="77777777" w:rsidR="00DF4664" w:rsidRPr="006770E3" w:rsidRDefault="00DF4664" w:rsidP="000725EE">
      <w:pPr>
        <w:spacing w:after="120" w:line="240" w:lineRule="auto"/>
        <w:rPr>
          <w:rFonts w:ascii="Cambria" w:eastAsia="Times New Roman" w:hAnsi="Cambria" w:cs="Times New Roman"/>
          <w:b/>
          <w:bCs/>
          <w:sz w:val="24"/>
          <w:szCs w:val="24"/>
        </w:rPr>
      </w:pPr>
      <w:r w:rsidRPr="006770E3">
        <w:rPr>
          <w:rFonts w:ascii="Cambria" w:eastAsia="Times New Roman" w:hAnsi="Cambria" w:cs="Times New Roman"/>
          <w:b/>
          <w:bCs/>
          <w:sz w:val="24"/>
          <w:szCs w:val="24"/>
        </w:rPr>
        <w:t>Course Objectives</w:t>
      </w:r>
    </w:p>
    <w:p w14:paraId="61C8A700" w14:textId="77777777" w:rsidR="00DF4664" w:rsidRPr="006770E3" w:rsidRDefault="00DF4664" w:rsidP="000725EE">
      <w:pPr>
        <w:spacing w:after="120" w:line="240" w:lineRule="auto"/>
        <w:ind w:left="720"/>
        <w:rPr>
          <w:rFonts w:ascii="Cambria" w:eastAsia="Times New Roman" w:hAnsi="Cambria" w:cs="Times New Roman"/>
          <w:sz w:val="24"/>
          <w:szCs w:val="24"/>
        </w:rPr>
      </w:pPr>
      <w:r w:rsidRPr="006770E3">
        <w:rPr>
          <w:rFonts w:ascii="Cambria" w:eastAsia="Times New Roman" w:hAnsi="Cambria" w:cs="Times New Roman"/>
          <w:sz w:val="24"/>
          <w:szCs w:val="24"/>
        </w:rPr>
        <w:t>Upon successful completion of this course, students will be able to:</w:t>
      </w:r>
    </w:p>
    <w:p w14:paraId="69BBA8F4" w14:textId="77777777" w:rsidR="006770E3" w:rsidRDefault="00B21121" w:rsidP="00B94F27">
      <w:pPr>
        <w:pStyle w:val="ListParagraph"/>
        <w:numPr>
          <w:ilvl w:val="0"/>
          <w:numId w:val="1"/>
        </w:numPr>
        <w:spacing w:after="120" w:line="240" w:lineRule="auto"/>
        <w:rPr>
          <w:rFonts w:ascii="Cambria" w:eastAsia="Times New Roman" w:hAnsi="Cambria" w:cs="Times New Roman"/>
          <w:sz w:val="24"/>
          <w:szCs w:val="24"/>
        </w:rPr>
      </w:pPr>
      <w:r>
        <w:rPr>
          <w:rFonts w:ascii="Cambria" w:eastAsia="Times New Roman" w:hAnsi="Cambria" w:cs="Times New Roman"/>
          <w:sz w:val="24"/>
          <w:szCs w:val="24"/>
        </w:rPr>
        <w:t>Identify different types of plans and work with zoning codes</w:t>
      </w:r>
    </w:p>
    <w:p w14:paraId="5F4D7F71" w14:textId="77777777" w:rsidR="00A746C8" w:rsidRPr="00A746C8" w:rsidRDefault="00A746C8" w:rsidP="00B94F27">
      <w:pPr>
        <w:pStyle w:val="ListParagraph"/>
        <w:numPr>
          <w:ilvl w:val="0"/>
          <w:numId w:val="1"/>
        </w:numPr>
        <w:spacing w:after="120" w:line="240" w:lineRule="auto"/>
        <w:rPr>
          <w:rFonts w:ascii="Cambria" w:eastAsia="Times New Roman" w:hAnsi="Cambria" w:cs="Times New Roman"/>
          <w:sz w:val="24"/>
          <w:szCs w:val="24"/>
        </w:rPr>
      </w:pPr>
      <w:r>
        <w:rPr>
          <w:rFonts w:ascii="Cambria" w:eastAsia="Times New Roman" w:hAnsi="Cambria" w:cs="Times New Roman"/>
          <w:sz w:val="24"/>
          <w:szCs w:val="24"/>
        </w:rPr>
        <w:t>Access, manage and analyze data for community analysis</w:t>
      </w:r>
    </w:p>
    <w:p w14:paraId="3B1EF3FC" w14:textId="77777777" w:rsidR="005B1612" w:rsidRDefault="00A746C8" w:rsidP="00B94F27">
      <w:pPr>
        <w:pStyle w:val="ListParagraph"/>
        <w:numPr>
          <w:ilvl w:val="0"/>
          <w:numId w:val="1"/>
        </w:numPr>
        <w:spacing w:after="12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Analyze </w:t>
      </w:r>
      <w:r w:rsidR="00B21121">
        <w:rPr>
          <w:rFonts w:ascii="Cambria" w:eastAsia="Times New Roman" w:hAnsi="Cambria" w:cs="Times New Roman"/>
          <w:sz w:val="24"/>
          <w:szCs w:val="24"/>
        </w:rPr>
        <w:t>demographic changes in cities</w:t>
      </w:r>
    </w:p>
    <w:p w14:paraId="2D82CD89" w14:textId="77777777" w:rsidR="005B1612" w:rsidRPr="005B1612" w:rsidRDefault="00A746C8" w:rsidP="00B94F27">
      <w:pPr>
        <w:pStyle w:val="ListParagraph"/>
        <w:numPr>
          <w:ilvl w:val="0"/>
          <w:numId w:val="1"/>
        </w:numPr>
        <w:spacing w:after="120" w:line="240" w:lineRule="auto"/>
        <w:rPr>
          <w:rFonts w:ascii="Cambria" w:eastAsia="Times New Roman" w:hAnsi="Cambria" w:cs="Times New Roman"/>
          <w:sz w:val="24"/>
          <w:szCs w:val="24"/>
        </w:rPr>
      </w:pPr>
      <w:r>
        <w:rPr>
          <w:rFonts w:ascii="Cambria" w:eastAsia="Times New Roman" w:hAnsi="Cambria" w:cs="Times New Roman"/>
          <w:sz w:val="24"/>
          <w:szCs w:val="24"/>
        </w:rPr>
        <w:t>Analyze</w:t>
      </w:r>
      <w:r w:rsidR="005B1612">
        <w:rPr>
          <w:rFonts w:ascii="Cambria" w:eastAsia="Times New Roman" w:hAnsi="Cambria" w:cs="Times New Roman"/>
          <w:sz w:val="24"/>
          <w:szCs w:val="24"/>
        </w:rPr>
        <w:t xml:space="preserve"> </w:t>
      </w:r>
      <w:r>
        <w:rPr>
          <w:rFonts w:ascii="Cambria" w:eastAsia="Times New Roman" w:hAnsi="Cambria" w:cs="Times New Roman"/>
          <w:sz w:val="24"/>
          <w:szCs w:val="24"/>
        </w:rPr>
        <w:t xml:space="preserve">plans in cities with regard to housing, local economics, the environment, community facilities and services, transportation systems, and land use. </w:t>
      </w:r>
    </w:p>
    <w:p w14:paraId="0E13C316" w14:textId="77777777" w:rsidR="00B21121" w:rsidRDefault="00B21121" w:rsidP="00B94F27">
      <w:pPr>
        <w:pStyle w:val="ListParagraph"/>
        <w:numPr>
          <w:ilvl w:val="0"/>
          <w:numId w:val="1"/>
        </w:numPr>
        <w:spacing w:after="12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Evaluate </w:t>
      </w:r>
      <w:r w:rsidR="00A746C8">
        <w:rPr>
          <w:rFonts w:ascii="Cambria" w:eastAsia="Times New Roman" w:hAnsi="Cambria" w:cs="Times New Roman"/>
          <w:sz w:val="24"/>
          <w:szCs w:val="24"/>
        </w:rPr>
        <w:t>a community planning meeting</w:t>
      </w:r>
    </w:p>
    <w:p w14:paraId="272FCCF4" w14:textId="77777777" w:rsidR="00B21121" w:rsidRDefault="00B21121" w:rsidP="00B94F27">
      <w:pPr>
        <w:pStyle w:val="ListParagraph"/>
        <w:numPr>
          <w:ilvl w:val="0"/>
          <w:numId w:val="1"/>
        </w:numPr>
        <w:spacing w:after="120" w:line="240" w:lineRule="auto"/>
        <w:rPr>
          <w:rFonts w:ascii="Cambria" w:eastAsia="Times New Roman" w:hAnsi="Cambria" w:cs="Times New Roman"/>
          <w:sz w:val="24"/>
          <w:szCs w:val="24"/>
        </w:rPr>
      </w:pPr>
      <w:r>
        <w:rPr>
          <w:rFonts w:ascii="Cambria" w:eastAsia="Times New Roman" w:hAnsi="Cambria" w:cs="Times New Roman"/>
          <w:sz w:val="24"/>
          <w:szCs w:val="24"/>
        </w:rPr>
        <w:t>Compare and contrast different types of urban designs and how they have changed over the past 100+ years</w:t>
      </w:r>
    </w:p>
    <w:p w14:paraId="6FD67BB0" w14:textId="77777777" w:rsidR="00B21121" w:rsidRPr="006770E3" w:rsidRDefault="00B21121" w:rsidP="00B94F27">
      <w:pPr>
        <w:pStyle w:val="ListParagraph"/>
        <w:numPr>
          <w:ilvl w:val="0"/>
          <w:numId w:val="1"/>
        </w:numPr>
        <w:spacing w:after="12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Plan for walkable and transit-oriented developments </w:t>
      </w:r>
    </w:p>
    <w:p w14:paraId="125400FB" w14:textId="77777777" w:rsidR="00DF4664" w:rsidRPr="006770E3" w:rsidRDefault="00DF4664" w:rsidP="000725EE">
      <w:pPr>
        <w:spacing w:after="120" w:line="240" w:lineRule="auto"/>
        <w:rPr>
          <w:rFonts w:ascii="Cambria" w:eastAsia="Times New Roman" w:hAnsi="Cambria" w:cs="Times New Roman"/>
          <w:b/>
          <w:bCs/>
          <w:color w:val="000000"/>
          <w:sz w:val="24"/>
          <w:szCs w:val="24"/>
        </w:rPr>
      </w:pPr>
      <w:r w:rsidRPr="006770E3">
        <w:rPr>
          <w:rFonts w:ascii="Cambria" w:eastAsia="Times New Roman" w:hAnsi="Cambria" w:cs="Times New Roman"/>
          <w:b/>
          <w:bCs/>
          <w:color w:val="000000"/>
          <w:sz w:val="24"/>
          <w:szCs w:val="24"/>
        </w:rPr>
        <w:t xml:space="preserve">Required </w:t>
      </w:r>
      <w:r w:rsidR="00464B1D">
        <w:rPr>
          <w:rFonts w:ascii="Cambria" w:eastAsia="Times New Roman" w:hAnsi="Cambria" w:cs="Times New Roman"/>
          <w:b/>
          <w:bCs/>
          <w:color w:val="000000"/>
          <w:sz w:val="24"/>
          <w:szCs w:val="24"/>
        </w:rPr>
        <w:t>Book</w:t>
      </w:r>
    </w:p>
    <w:p w14:paraId="3BB66258" w14:textId="77777777" w:rsidR="002A733E" w:rsidRDefault="00B70A89" w:rsidP="00B94F27">
      <w:pPr>
        <w:pStyle w:val="ListParagraph"/>
        <w:numPr>
          <w:ilvl w:val="0"/>
          <w:numId w:val="6"/>
        </w:numPr>
        <w:spacing w:after="120" w:line="240" w:lineRule="auto"/>
        <w:rPr>
          <w:rFonts w:ascii="Cambria" w:eastAsia="Times New Roman" w:hAnsi="Cambria" w:cs="Times New Roman"/>
          <w:sz w:val="24"/>
          <w:szCs w:val="24"/>
        </w:rPr>
      </w:pPr>
      <w:r w:rsidRPr="00B70A89">
        <w:rPr>
          <w:rFonts w:ascii="Cambria" w:eastAsia="Times New Roman" w:hAnsi="Cambria" w:cs="Times New Roman"/>
          <w:sz w:val="24"/>
          <w:szCs w:val="24"/>
        </w:rPr>
        <w:t>Jepson</w:t>
      </w:r>
      <w:r>
        <w:rPr>
          <w:rFonts w:ascii="Cambria" w:eastAsia="Times New Roman" w:hAnsi="Cambria" w:cs="Times New Roman"/>
          <w:sz w:val="24"/>
          <w:szCs w:val="24"/>
        </w:rPr>
        <w:t xml:space="preserve">, </w:t>
      </w:r>
      <w:r w:rsidR="00825F10">
        <w:rPr>
          <w:rFonts w:ascii="Cambria" w:eastAsia="Times New Roman" w:hAnsi="Cambria" w:cs="Times New Roman"/>
          <w:sz w:val="24"/>
          <w:szCs w:val="24"/>
        </w:rPr>
        <w:t xml:space="preserve">Edward </w:t>
      </w:r>
      <w:r w:rsidRPr="00B70A89">
        <w:rPr>
          <w:rFonts w:ascii="Cambria" w:eastAsia="Times New Roman" w:hAnsi="Cambria" w:cs="Times New Roman"/>
          <w:sz w:val="24"/>
          <w:szCs w:val="24"/>
        </w:rPr>
        <w:t>and</w:t>
      </w:r>
      <w:r w:rsidR="00825F10">
        <w:rPr>
          <w:rFonts w:ascii="Cambria" w:eastAsia="Times New Roman" w:hAnsi="Cambria" w:cs="Times New Roman"/>
          <w:sz w:val="24"/>
          <w:szCs w:val="24"/>
        </w:rPr>
        <w:t xml:space="preserve"> Jerry</w:t>
      </w:r>
      <w:r w:rsidRPr="00B70A89">
        <w:rPr>
          <w:rFonts w:ascii="Cambria" w:eastAsia="Times New Roman" w:hAnsi="Cambria" w:cs="Times New Roman"/>
          <w:sz w:val="24"/>
          <w:szCs w:val="24"/>
        </w:rPr>
        <w:t xml:space="preserve"> Weitz</w:t>
      </w:r>
      <w:r>
        <w:rPr>
          <w:rFonts w:ascii="Cambria" w:eastAsia="Times New Roman" w:hAnsi="Cambria" w:cs="Times New Roman"/>
          <w:sz w:val="24"/>
          <w:szCs w:val="24"/>
        </w:rPr>
        <w:t xml:space="preserve">. 2015. Fundamentals of Plan Making: Methods and Techniques. </w:t>
      </w:r>
      <w:r w:rsidR="00825F10">
        <w:rPr>
          <w:rFonts w:ascii="Cambria" w:eastAsia="Times New Roman" w:hAnsi="Cambria" w:cs="Times New Roman"/>
          <w:sz w:val="24"/>
          <w:szCs w:val="24"/>
        </w:rPr>
        <w:t xml:space="preserve">New York: </w:t>
      </w:r>
      <w:r>
        <w:rPr>
          <w:rFonts w:ascii="Cambria" w:eastAsia="Times New Roman" w:hAnsi="Cambria" w:cs="Times New Roman"/>
          <w:sz w:val="24"/>
          <w:szCs w:val="24"/>
        </w:rPr>
        <w:t xml:space="preserve">Routledge. </w:t>
      </w:r>
    </w:p>
    <w:p w14:paraId="5EE7968B" w14:textId="77777777" w:rsidR="00B70A89" w:rsidRPr="00B70A89" w:rsidRDefault="00B70A89" w:rsidP="00464B1D">
      <w:pPr>
        <w:pStyle w:val="ListParagraph"/>
        <w:spacing w:after="120" w:line="240" w:lineRule="auto"/>
        <w:rPr>
          <w:rFonts w:ascii="Cambria" w:eastAsia="Times New Roman" w:hAnsi="Cambria" w:cs="Times New Roman"/>
          <w:sz w:val="24"/>
          <w:szCs w:val="24"/>
        </w:rPr>
      </w:pPr>
    </w:p>
    <w:p w14:paraId="758744C2" w14:textId="77777777" w:rsidR="005C01CD" w:rsidRPr="006770E3" w:rsidRDefault="001E0983" w:rsidP="000725EE">
      <w:pPr>
        <w:spacing w:after="120" w:line="240" w:lineRule="auto"/>
        <w:rPr>
          <w:rFonts w:ascii="Cambria" w:eastAsia="Times New Roman" w:hAnsi="Cambria" w:cs="Times New Roman"/>
          <w:b/>
          <w:color w:val="0070C0"/>
          <w:sz w:val="24"/>
          <w:szCs w:val="24"/>
        </w:rPr>
      </w:pPr>
      <w:r w:rsidRPr="006770E3">
        <w:rPr>
          <w:rFonts w:ascii="Cambria" w:eastAsia="Times New Roman" w:hAnsi="Cambria" w:cs="Times New Roman"/>
          <w:b/>
          <w:sz w:val="24"/>
          <w:szCs w:val="24"/>
        </w:rPr>
        <w:t>Minimum Technical Skills Requirements</w:t>
      </w:r>
    </w:p>
    <w:p w14:paraId="6165C6C1" w14:textId="77777777" w:rsidR="002E749C" w:rsidRPr="006770E3" w:rsidRDefault="00305A7C" w:rsidP="00C24B19">
      <w:pPr>
        <w:spacing w:after="120" w:line="240" w:lineRule="auto"/>
        <w:rPr>
          <w:rFonts w:ascii="Cambria" w:eastAsia="Times New Roman" w:hAnsi="Cambria" w:cs="Times New Roman"/>
          <w:i/>
          <w:color w:val="C00000"/>
          <w:sz w:val="24"/>
          <w:szCs w:val="24"/>
        </w:rPr>
      </w:pPr>
      <w:r w:rsidRPr="006770E3">
        <w:rPr>
          <w:rFonts w:ascii="Cambria" w:eastAsia="Times New Roman" w:hAnsi="Cambria" w:cs="Times New Roman"/>
          <w:sz w:val="24"/>
          <w:szCs w:val="24"/>
        </w:rPr>
        <w:t>The general and</w:t>
      </w:r>
      <w:r w:rsidR="00E64DC7" w:rsidRPr="006770E3">
        <w:rPr>
          <w:rFonts w:ascii="Cambria" w:eastAsia="Times New Roman" w:hAnsi="Cambria" w:cs="Times New Roman"/>
          <w:sz w:val="24"/>
          <w:szCs w:val="24"/>
        </w:rPr>
        <w:t xml:space="preserve"> course-sp</w:t>
      </w:r>
      <w:r w:rsidR="002E749C" w:rsidRPr="006770E3">
        <w:rPr>
          <w:rFonts w:ascii="Cambria" w:eastAsia="Times New Roman" w:hAnsi="Cambria" w:cs="Times New Roman"/>
          <w:sz w:val="24"/>
          <w:szCs w:val="24"/>
        </w:rPr>
        <w:t>ecific technical skills a student</w:t>
      </w:r>
      <w:r w:rsidR="00E64DC7" w:rsidRPr="006770E3">
        <w:rPr>
          <w:rFonts w:ascii="Cambria" w:eastAsia="Times New Roman" w:hAnsi="Cambria" w:cs="Times New Roman"/>
          <w:sz w:val="24"/>
          <w:szCs w:val="24"/>
        </w:rPr>
        <w:t xml:space="preserve"> must h</w:t>
      </w:r>
      <w:r w:rsidR="002E749C" w:rsidRPr="006770E3">
        <w:rPr>
          <w:rFonts w:ascii="Cambria" w:eastAsia="Times New Roman" w:hAnsi="Cambria" w:cs="Times New Roman"/>
          <w:sz w:val="24"/>
          <w:szCs w:val="24"/>
        </w:rPr>
        <w:t>ave to succeed in the course include but are not limited to:</w:t>
      </w:r>
      <w:r w:rsidR="00E64DC7" w:rsidRPr="006770E3">
        <w:rPr>
          <w:rFonts w:ascii="Cambria" w:eastAsia="Times New Roman" w:hAnsi="Cambria" w:cs="Times New Roman"/>
          <w:sz w:val="24"/>
          <w:szCs w:val="24"/>
        </w:rPr>
        <w:t xml:space="preserve"> </w:t>
      </w:r>
    </w:p>
    <w:p w14:paraId="1886B2C2" w14:textId="77777777" w:rsidR="00177574" w:rsidRPr="006770E3" w:rsidRDefault="00BD10FF" w:rsidP="00B94F27">
      <w:pPr>
        <w:pStyle w:val="ListParagraph"/>
        <w:numPr>
          <w:ilvl w:val="0"/>
          <w:numId w:val="7"/>
        </w:num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 xml:space="preserve">Accessing </w:t>
      </w:r>
      <w:r w:rsidR="0083799A" w:rsidRPr="006770E3">
        <w:rPr>
          <w:rFonts w:ascii="Cambria" w:eastAsia="Times New Roman" w:hAnsi="Cambria" w:cs="Times New Roman"/>
          <w:sz w:val="24"/>
          <w:szCs w:val="24"/>
        </w:rPr>
        <w:t>I</w:t>
      </w:r>
      <w:r w:rsidR="00177574" w:rsidRPr="006770E3">
        <w:rPr>
          <w:rFonts w:ascii="Cambria" w:eastAsia="Times New Roman" w:hAnsi="Cambria" w:cs="Times New Roman"/>
          <w:sz w:val="24"/>
          <w:szCs w:val="24"/>
        </w:rPr>
        <w:t>nternet</w:t>
      </w:r>
    </w:p>
    <w:p w14:paraId="02846B63" w14:textId="77777777" w:rsidR="00E64DC7" w:rsidRPr="006770E3" w:rsidRDefault="00E64DC7" w:rsidP="00B94F27">
      <w:pPr>
        <w:pStyle w:val="ListParagraph"/>
        <w:numPr>
          <w:ilvl w:val="0"/>
          <w:numId w:val="7"/>
        </w:num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 xml:space="preserve">Using </w:t>
      </w:r>
      <w:r w:rsidR="00B70A89">
        <w:rPr>
          <w:rFonts w:ascii="Cambria" w:eastAsia="Times New Roman" w:hAnsi="Cambria" w:cs="Times New Roman"/>
          <w:sz w:val="24"/>
          <w:szCs w:val="24"/>
        </w:rPr>
        <w:t>Canvas</w:t>
      </w:r>
      <w:r w:rsidR="002E749C" w:rsidRPr="006770E3">
        <w:rPr>
          <w:rFonts w:ascii="Cambria" w:eastAsia="Times New Roman" w:hAnsi="Cambria" w:cs="Times New Roman"/>
          <w:sz w:val="24"/>
          <w:szCs w:val="24"/>
        </w:rPr>
        <w:t xml:space="preserve"> (including taking te</w:t>
      </w:r>
      <w:r w:rsidR="00A746C8">
        <w:rPr>
          <w:rFonts w:ascii="Cambria" w:eastAsia="Times New Roman" w:hAnsi="Cambria" w:cs="Times New Roman"/>
          <w:sz w:val="24"/>
          <w:szCs w:val="24"/>
        </w:rPr>
        <w:t>sts, attaching documents, etc.)</w:t>
      </w:r>
    </w:p>
    <w:p w14:paraId="2D185D34" w14:textId="77777777" w:rsidR="00E64DC7" w:rsidRPr="006770E3" w:rsidRDefault="00E64DC7" w:rsidP="00B94F27">
      <w:pPr>
        <w:pStyle w:val="ListParagraph"/>
        <w:numPr>
          <w:ilvl w:val="0"/>
          <w:numId w:val="7"/>
        </w:num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Using email with attachments</w:t>
      </w:r>
    </w:p>
    <w:p w14:paraId="1ABC5C20" w14:textId="77777777" w:rsidR="00E64DC7" w:rsidRPr="006770E3" w:rsidRDefault="00E64DC7" w:rsidP="00B94F27">
      <w:pPr>
        <w:pStyle w:val="ListParagraph"/>
        <w:numPr>
          <w:ilvl w:val="0"/>
          <w:numId w:val="7"/>
        </w:num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Creating and submitting files in commonly used word processing program formats</w:t>
      </w:r>
      <w:r w:rsidR="00A746C8">
        <w:rPr>
          <w:rFonts w:ascii="Cambria" w:eastAsia="Times New Roman" w:hAnsi="Cambria" w:cs="Times New Roman"/>
          <w:sz w:val="24"/>
          <w:szCs w:val="24"/>
        </w:rPr>
        <w:t xml:space="preserve"> such as Microsoft Office Tools</w:t>
      </w:r>
    </w:p>
    <w:p w14:paraId="47270600" w14:textId="77777777" w:rsidR="00E64DC7" w:rsidRPr="006770E3" w:rsidRDefault="00E64DC7" w:rsidP="00B94F27">
      <w:pPr>
        <w:pStyle w:val="ListParagraph"/>
        <w:numPr>
          <w:ilvl w:val="0"/>
          <w:numId w:val="7"/>
        </w:num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Copying and pasting</w:t>
      </w:r>
      <w:r w:rsidR="00A746C8">
        <w:rPr>
          <w:rFonts w:ascii="Cambria" w:eastAsia="Times New Roman" w:hAnsi="Cambria" w:cs="Times New Roman"/>
          <w:sz w:val="24"/>
          <w:szCs w:val="24"/>
        </w:rPr>
        <w:t xml:space="preserve"> functions</w:t>
      </w:r>
    </w:p>
    <w:p w14:paraId="3F1E07B1" w14:textId="77777777" w:rsidR="00E64DC7" w:rsidRPr="006770E3" w:rsidRDefault="00E64DC7" w:rsidP="00B94F27">
      <w:pPr>
        <w:pStyle w:val="ListParagraph"/>
        <w:numPr>
          <w:ilvl w:val="0"/>
          <w:numId w:val="7"/>
        </w:num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Downloading and installing software</w:t>
      </w:r>
    </w:p>
    <w:p w14:paraId="7E19D508" w14:textId="77777777" w:rsidR="002E749C" w:rsidRPr="006770E3" w:rsidRDefault="00532894" w:rsidP="00B94F27">
      <w:pPr>
        <w:pStyle w:val="ListParagraph"/>
        <w:numPr>
          <w:ilvl w:val="0"/>
          <w:numId w:val="7"/>
        </w:num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 xml:space="preserve">Using presentation, </w:t>
      </w:r>
      <w:r w:rsidR="00E64DC7" w:rsidRPr="006770E3">
        <w:rPr>
          <w:rFonts w:ascii="Cambria" w:eastAsia="Times New Roman" w:hAnsi="Cambria" w:cs="Times New Roman"/>
          <w:sz w:val="24"/>
          <w:szCs w:val="24"/>
        </w:rPr>
        <w:t>graphics</w:t>
      </w:r>
      <w:r w:rsidRPr="006770E3">
        <w:rPr>
          <w:rFonts w:ascii="Cambria" w:eastAsia="Times New Roman" w:hAnsi="Cambria" w:cs="Times New Roman"/>
          <w:sz w:val="24"/>
          <w:szCs w:val="24"/>
        </w:rPr>
        <w:t>, and other</w:t>
      </w:r>
      <w:r w:rsidR="00E64DC7" w:rsidRPr="006770E3">
        <w:rPr>
          <w:rFonts w:ascii="Cambria" w:eastAsia="Times New Roman" w:hAnsi="Cambria" w:cs="Times New Roman"/>
          <w:sz w:val="24"/>
          <w:szCs w:val="24"/>
        </w:rPr>
        <w:t xml:space="preserve"> programs</w:t>
      </w:r>
    </w:p>
    <w:p w14:paraId="400E9BE7" w14:textId="77777777" w:rsidR="00435779" w:rsidRPr="00A90DA6" w:rsidRDefault="00435779" w:rsidP="00B94F27">
      <w:pPr>
        <w:pStyle w:val="ListParagraph"/>
        <w:numPr>
          <w:ilvl w:val="0"/>
          <w:numId w:val="7"/>
        </w:numPr>
        <w:spacing w:after="120" w:line="240" w:lineRule="auto"/>
        <w:rPr>
          <w:rFonts w:ascii="Cambria" w:hAnsi="Cambria" w:cs="Times New Roman"/>
          <w:sz w:val="24"/>
          <w:szCs w:val="24"/>
        </w:rPr>
      </w:pPr>
      <w:r w:rsidRPr="006770E3">
        <w:rPr>
          <w:rFonts w:ascii="Cambria" w:hAnsi="Cambria" w:cs="Times New Roman"/>
          <w:sz w:val="24"/>
          <w:szCs w:val="24"/>
        </w:rPr>
        <w:t xml:space="preserve">Creating and posting to a </w:t>
      </w:r>
      <w:r w:rsidR="00B70A89">
        <w:rPr>
          <w:rFonts w:ascii="Cambria" w:hAnsi="Cambria" w:cs="Times New Roman"/>
          <w:sz w:val="24"/>
          <w:szCs w:val="24"/>
        </w:rPr>
        <w:t>Canvas</w:t>
      </w:r>
      <w:r w:rsidR="00A746C8">
        <w:rPr>
          <w:rFonts w:ascii="Cambria" w:hAnsi="Cambria" w:cs="Times New Roman"/>
          <w:sz w:val="24"/>
          <w:szCs w:val="24"/>
        </w:rPr>
        <w:t xml:space="preserve"> Forum</w:t>
      </w:r>
    </w:p>
    <w:p w14:paraId="3E21675C" w14:textId="0D2B1E91" w:rsidR="002E749C" w:rsidRPr="00985AF1" w:rsidRDefault="00435779" w:rsidP="000725EE">
      <w:pPr>
        <w:pStyle w:val="ListParagraph"/>
        <w:numPr>
          <w:ilvl w:val="0"/>
          <w:numId w:val="7"/>
        </w:numPr>
        <w:spacing w:after="120" w:line="240" w:lineRule="auto"/>
        <w:rPr>
          <w:rFonts w:ascii="Cambria" w:hAnsi="Cambria" w:cs="Times New Roman"/>
          <w:sz w:val="24"/>
          <w:szCs w:val="24"/>
        </w:rPr>
      </w:pPr>
      <w:r w:rsidRPr="006770E3">
        <w:rPr>
          <w:rFonts w:ascii="Cambria" w:hAnsi="Cambria" w:cs="Times New Roman"/>
          <w:sz w:val="24"/>
          <w:szCs w:val="24"/>
        </w:rPr>
        <w:t>Search</w:t>
      </w:r>
      <w:r w:rsidR="00985AF1">
        <w:rPr>
          <w:rFonts w:ascii="Cambria" w:hAnsi="Cambria" w:cs="Times New Roman"/>
          <w:sz w:val="24"/>
          <w:szCs w:val="24"/>
        </w:rPr>
        <w:t>ing the FAU library and websites</w:t>
      </w:r>
    </w:p>
    <w:p w14:paraId="50F691F3" w14:textId="20033830" w:rsidR="00A91A04" w:rsidRPr="002A733E" w:rsidRDefault="00A91A04" w:rsidP="00985AF1">
      <w:pPr>
        <w:rPr>
          <w:rFonts w:ascii="Cambria" w:hAnsi="Cambria" w:cs="Times New Roman"/>
          <w:b/>
          <w:bCs/>
          <w:sz w:val="24"/>
          <w:szCs w:val="24"/>
        </w:rPr>
      </w:pPr>
      <w:r w:rsidRPr="006770E3">
        <w:rPr>
          <w:rFonts w:ascii="Cambria" w:hAnsi="Cambria" w:cs="Times New Roman"/>
          <w:b/>
          <w:bCs/>
          <w:sz w:val="24"/>
          <w:szCs w:val="24"/>
        </w:rPr>
        <w:lastRenderedPageBreak/>
        <w:t xml:space="preserve">Course </w:t>
      </w:r>
      <w:r w:rsidR="00363CA2" w:rsidRPr="006770E3">
        <w:rPr>
          <w:rFonts w:ascii="Cambria" w:hAnsi="Cambria" w:cs="Times New Roman"/>
          <w:b/>
          <w:bCs/>
          <w:sz w:val="24"/>
          <w:szCs w:val="24"/>
        </w:rPr>
        <w:t xml:space="preserve">Assessments, Assignments, </w:t>
      </w:r>
      <w:r w:rsidRPr="006770E3">
        <w:rPr>
          <w:rFonts w:ascii="Cambria" w:hAnsi="Cambria" w:cs="Times New Roman"/>
          <w:b/>
          <w:bCs/>
          <w:sz w:val="24"/>
          <w:szCs w:val="24"/>
        </w:rPr>
        <w:t>Grading Policy</w:t>
      </w:r>
      <w:r w:rsidR="00363CA2" w:rsidRPr="006770E3">
        <w:rPr>
          <w:rFonts w:ascii="Cambria" w:hAnsi="Cambria" w:cs="Times New Roman"/>
          <w:b/>
          <w:bCs/>
          <w:sz w:val="24"/>
          <w:szCs w:val="24"/>
        </w:rPr>
        <w:t>, and Course Policies</w:t>
      </w:r>
    </w:p>
    <w:p w14:paraId="1E49F7DD" w14:textId="77777777" w:rsidR="002A733E" w:rsidRDefault="00D02E31" w:rsidP="000725EE">
      <w:pPr>
        <w:spacing w:after="120" w:line="240" w:lineRule="auto"/>
        <w:rPr>
          <w:rFonts w:ascii="Cambria" w:hAnsi="Cambria" w:cs="Times New Roman"/>
          <w:b/>
          <w:sz w:val="24"/>
          <w:szCs w:val="24"/>
        </w:rPr>
      </w:pPr>
      <w:r w:rsidRPr="006770E3">
        <w:rPr>
          <w:rFonts w:ascii="Cambria" w:hAnsi="Cambria" w:cs="Times New Roman"/>
          <w:b/>
          <w:bCs/>
          <w:sz w:val="24"/>
          <w:szCs w:val="24"/>
        </w:rPr>
        <w:t xml:space="preserve">Assessments for this </w:t>
      </w:r>
      <w:r w:rsidR="00B2243A" w:rsidRPr="006770E3">
        <w:rPr>
          <w:rFonts w:ascii="Cambria" w:hAnsi="Cambria" w:cs="Times New Roman"/>
          <w:b/>
          <w:bCs/>
          <w:sz w:val="24"/>
          <w:szCs w:val="24"/>
        </w:rPr>
        <w:t>Course Include</w:t>
      </w:r>
      <w:r w:rsidRPr="006770E3">
        <w:rPr>
          <w:rFonts w:ascii="Cambria" w:hAnsi="Cambria" w:cs="Times New Roman"/>
          <w:b/>
          <w:bCs/>
          <w:sz w:val="24"/>
          <w:szCs w:val="24"/>
        </w:rPr>
        <w:t>:</w:t>
      </w:r>
      <w:r w:rsidRPr="006770E3">
        <w:rPr>
          <w:rFonts w:ascii="Cambria" w:eastAsia="Times New Roman" w:hAnsi="Cambria" w:cs="Times New Roman"/>
          <w:i/>
          <w:color w:val="C00000"/>
          <w:sz w:val="24"/>
          <w:szCs w:val="24"/>
        </w:rPr>
        <w:t xml:space="preserve"> </w:t>
      </w:r>
      <w:r w:rsidR="00F90425">
        <w:rPr>
          <w:rFonts w:ascii="Cambria" w:eastAsia="Times New Roman" w:hAnsi="Cambria" w:cs="Times New Roman"/>
          <w:sz w:val="24"/>
          <w:szCs w:val="24"/>
        </w:rPr>
        <w:t>Exercises, Assignments, Q</w:t>
      </w:r>
      <w:r w:rsidR="00A90DA6">
        <w:rPr>
          <w:rFonts w:ascii="Cambria" w:eastAsia="Times New Roman" w:hAnsi="Cambria" w:cs="Times New Roman"/>
          <w:sz w:val="24"/>
          <w:szCs w:val="24"/>
        </w:rPr>
        <w:t>uiz</w:t>
      </w:r>
      <w:r w:rsidR="00F90425">
        <w:rPr>
          <w:rFonts w:ascii="Cambria" w:eastAsia="Times New Roman" w:hAnsi="Cambria" w:cs="Times New Roman"/>
          <w:sz w:val="24"/>
          <w:szCs w:val="24"/>
        </w:rPr>
        <w:t>zes, and E</w:t>
      </w:r>
      <w:r w:rsidR="00A90DA6">
        <w:rPr>
          <w:rFonts w:ascii="Cambria" w:eastAsia="Times New Roman" w:hAnsi="Cambria" w:cs="Times New Roman"/>
          <w:sz w:val="24"/>
          <w:szCs w:val="24"/>
        </w:rPr>
        <w:t>xams</w:t>
      </w:r>
    </w:p>
    <w:p w14:paraId="16B691EF" w14:textId="77777777" w:rsidR="00F81378" w:rsidRPr="006770E3" w:rsidRDefault="00F90425" w:rsidP="000725EE">
      <w:pPr>
        <w:spacing w:after="120" w:line="240" w:lineRule="auto"/>
        <w:rPr>
          <w:rFonts w:ascii="Cambria" w:hAnsi="Cambria" w:cs="Times New Roman"/>
          <w:b/>
          <w:sz w:val="24"/>
          <w:szCs w:val="24"/>
        </w:rPr>
      </w:pPr>
      <w:r>
        <w:rPr>
          <w:rFonts w:ascii="Cambria" w:hAnsi="Cambria" w:cs="Times New Roman"/>
          <w:b/>
          <w:sz w:val="24"/>
          <w:szCs w:val="24"/>
        </w:rPr>
        <w:t>Exercises</w:t>
      </w:r>
      <w:r w:rsidR="00F81378" w:rsidRPr="006770E3">
        <w:rPr>
          <w:rFonts w:ascii="Cambria" w:hAnsi="Cambria" w:cs="Times New Roman"/>
          <w:b/>
          <w:sz w:val="24"/>
          <w:szCs w:val="24"/>
        </w:rPr>
        <w:t xml:space="preserve">: </w:t>
      </w:r>
      <w:r w:rsidR="00BD54B4">
        <w:rPr>
          <w:rFonts w:ascii="Cambria" w:hAnsi="Cambria" w:cs="Times New Roman"/>
          <w:b/>
          <w:sz w:val="24"/>
          <w:szCs w:val="24"/>
        </w:rPr>
        <w:t>100</w:t>
      </w:r>
      <w:r w:rsidR="00F81378" w:rsidRPr="006770E3">
        <w:rPr>
          <w:rFonts w:ascii="Cambria" w:hAnsi="Cambria" w:cs="Times New Roman"/>
          <w:b/>
          <w:sz w:val="24"/>
          <w:szCs w:val="24"/>
        </w:rPr>
        <w:t xml:space="preserve"> points each</w:t>
      </w:r>
      <w:r w:rsidR="00BD54B4">
        <w:rPr>
          <w:rFonts w:ascii="Cambria" w:hAnsi="Cambria" w:cs="Times New Roman"/>
          <w:b/>
          <w:sz w:val="24"/>
          <w:szCs w:val="24"/>
        </w:rPr>
        <w:t>, worth 20% of total course grade</w:t>
      </w:r>
    </w:p>
    <w:p w14:paraId="75093D96" w14:textId="77777777" w:rsidR="00F81378" w:rsidRPr="00BD54B4" w:rsidRDefault="00002B5D" w:rsidP="00A90DA6">
      <w:pPr>
        <w:spacing w:after="120" w:line="240" w:lineRule="auto"/>
        <w:rPr>
          <w:rFonts w:ascii="Cambria" w:hAnsi="Cambria" w:cs="Times New Roman"/>
          <w:sz w:val="24"/>
          <w:szCs w:val="24"/>
        </w:rPr>
      </w:pPr>
      <w:r w:rsidRPr="00BD54B4">
        <w:rPr>
          <w:rFonts w:ascii="Cambria" w:hAnsi="Cambria" w:cs="Times New Roman"/>
          <w:sz w:val="24"/>
          <w:szCs w:val="24"/>
        </w:rPr>
        <w:t xml:space="preserve">As part of the </w:t>
      </w:r>
      <w:r w:rsidR="0083799A" w:rsidRPr="00BD54B4">
        <w:rPr>
          <w:rFonts w:ascii="Cambria" w:hAnsi="Cambria" w:cs="Times New Roman"/>
          <w:sz w:val="24"/>
          <w:szCs w:val="24"/>
        </w:rPr>
        <w:t xml:space="preserve">course </w:t>
      </w:r>
      <w:r w:rsidRPr="00BD54B4">
        <w:rPr>
          <w:rFonts w:ascii="Cambria" w:hAnsi="Cambria" w:cs="Times New Roman"/>
          <w:sz w:val="24"/>
          <w:szCs w:val="24"/>
        </w:rPr>
        <w:t>assignments, y</w:t>
      </w:r>
      <w:r w:rsidR="00BD54B4" w:rsidRPr="00BD54B4">
        <w:rPr>
          <w:rFonts w:ascii="Cambria" w:hAnsi="Cambria" w:cs="Times New Roman"/>
          <w:sz w:val="24"/>
          <w:szCs w:val="24"/>
        </w:rPr>
        <w:t xml:space="preserve">ou will be asked to post </w:t>
      </w:r>
      <w:r w:rsidR="00F81378" w:rsidRPr="00BD54B4">
        <w:rPr>
          <w:rFonts w:ascii="Cambria" w:hAnsi="Cambria" w:cs="Times New Roman"/>
          <w:sz w:val="24"/>
          <w:szCs w:val="24"/>
        </w:rPr>
        <w:t>original submission</w:t>
      </w:r>
      <w:r w:rsidR="00BD54B4" w:rsidRPr="00BD54B4">
        <w:rPr>
          <w:rFonts w:ascii="Cambria" w:hAnsi="Cambria" w:cs="Times New Roman"/>
          <w:sz w:val="24"/>
          <w:szCs w:val="24"/>
        </w:rPr>
        <w:t>s</w:t>
      </w:r>
      <w:r w:rsidR="00F81378" w:rsidRPr="00BD54B4">
        <w:rPr>
          <w:rFonts w:ascii="Cambria" w:hAnsi="Cambria" w:cs="Times New Roman"/>
          <w:sz w:val="24"/>
          <w:szCs w:val="24"/>
        </w:rPr>
        <w:t xml:space="preserve"> t</w:t>
      </w:r>
      <w:r w:rsidR="00B2243A" w:rsidRPr="00BD54B4">
        <w:rPr>
          <w:rFonts w:ascii="Cambria" w:hAnsi="Cambria" w:cs="Times New Roman"/>
          <w:sz w:val="24"/>
          <w:szCs w:val="24"/>
        </w:rPr>
        <w:t xml:space="preserve">o the </w:t>
      </w:r>
      <w:r w:rsidR="00F90425">
        <w:rPr>
          <w:rFonts w:ascii="Cambria" w:hAnsi="Cambria" w:cs="Times New Roman"/>
          <w:sz w:val="24"/>
          <w:szCs w:val="24"/>
        </w:rPr>
        <w:t>Canvas</w:t>
      </w:r>
      <w:r w:rsidR="00A90DA6" w:rsidRPr="00BD54B4">
        <w:rPr>
          <w:rFonts w:ascii="Cambria" w:hAnsi="Cambria" w:cs="Times New Roman"/>
          <w:sz w:val="24"/>
          <w:szCs w:val="24"/>
        </w:rPr>
        <w:t xml:space="preserve"> Forum </w:t>
      </w:r>
      <w:r w:rsidR="00F81378" w:rsidRPr="00BD54B4">
        <w:rPr>
          <w:rFonts w:ascii="Cambria" w:hAnsi="Cambria" w:cs="Times New Roman"/>
          <w:sz w:val="24"/>
          <w:szCs w:val="24"/>
        </w:rPr>
        <w:t xml:space="preserve">and reply to </w:t>
      </w:r>
      <w:r w:rsidR="0083799A" w:rsidRPr="00BD54B4">
        <w:rPr>
          <w:rFonts w:ascii="Cambria" w:hAnsi="Cambria" w:cs="Times New Roman"/>
          <w:sz w:val="24"/>
          <w:szCs w:val="24"/>
        </w:rPr>
        <w:t xml:space="preserve">at least </w:t>
      </w:r>
      <w:r w:rsidR="00BD54B4" w:rsidRPr="00BD54B4">
        <w:rPr>
          <w:rFonts w:ascii="Cambria" w:hAnsi="Cambria" w:cs="Times New Roman"/>
          <w:sz w:val="24"/>
          <w:szCs w:val="24"/>
        </w:rPr>
        <w:t>3</w:t>
      </w:r>
      <w:r w:rsidR="0083799A" w:rsidRPr="00BD54B4">
        <w:rPr>
          <w:rFonts w:ascii="Cambria" w:hAnsi="Cambria" w:cs="Times New Roman"/>
          <w:sz w:val="24"/>
          <w:szCs w:val="24"/>
        </w:rPr>
        <w:t xml:space="preserve"> other student</w:t>
      </w:r>
      <w:r w:rsidR="00F81378" w:rsidRPr="00BD54B4">
        <w:rPr>
          <w:rFonts w:ascii="Cambria" w:hAnsi="Cambria" w:cs="Times New Roman"/>
          <w:sz w:val="24"/>
          <w:szCs w:val="24"/>
        </w:rPr>
        <w:t>s</w:t>
      </w:r>
      <w:r w:rsidR="0083799A" w:rsidRPr="00BD54B4">
        <w:rPr>
          <w:rFonts w:ascii="Cambria" w:hAnsi="Cambria" w:cs="Times New Roman"/>
          <w:sz w:val="24"/>
          <w:szCs w:val="24"/>
        </w:rPr>
        <w:t>’</w:t>
      </w:r>
      <w:r w:rsidR="00F81378" w:rsidRPr="00BD54B4">
        <w:rPr>
          <w:rFonts w:ascii="Cambria" w:hAnsi="Cambria" w:cs="Times New Roman"/>
          <w:sz w:val="24"/>
          <w:szCs w:val="24"/>
        </w:rPr>
        <w:t xml:space="preserve"> posts with a substantive response. A substantive response adds value to the discussion by bringing new ideas, research, evidence, </w:t>
      </w:r>
      <w:r w:rsidR="00801868" w:rsidRPr="00BD54B4">
        <w:rPr>
          <w:rFonts w:ascii="Cambria" w:hAnsi="Cambria" w:cs="Times New Roman"/>
          <w:sz w:val="24"/>
          <w:szCs w:val="24"/>
        </w:rPr>
        <w:t>etc.</w:t>
      </w:r>
      <w:r w:rsidR="00F81378" w:rsidRPr="00BD54B4">
        <w:rPr>
          <w:rFonts w:ascii="Cambria" w:hAnsi="Cambria" w:cs="Times New Roman"/>
          <w:sz w:val="24"/>
          <w:szCs w:val="24"/>
        </w:rPr>
        <w:t xml:space="preserve"> to the conversation. “I agree,” “Ditto” and the like are </w:t>
      </w:r>
      <w:r w:rsidR="00F81378" w:rsidRPr="00BD54B4">
        <w:rPr>
          <w:rFonts w:ascii="Cambria" w:hAnsi="Cambria" w:cs="Times New Roman"/>
          <w:sz w:val="24"/>
          <w:szCs w:val="24"/>
          <w:u w:val="single"/>
        </w:rPr>
        <w:t xml:space="preserve">not </w:t>
      </w:r>
      <w:r w:rsidR="00F81378" w:rsidRPr="00BD54B4">
        <w:rPr>
          <w:rFonts w:ascii="Cambria" w:hAnsi="Cambria" w:cs="Times New Roman"/>
          <w:sz w:val="24"/>
          <w:szCs w:val="24"/>
        </w:rPr>
        <w:t xml:space="preserve">acceptable </w:t>
      </w:r>
      <w:r w:rsidR="00B2243A" w:rsidRPr="00BD54B4">
        <w:rPr>
          <w:rFonts w:ascii="Cambria" w:hAnsi="Cambria" w:cs="Times New Roman"/>
          <w:sz w:val="24"/>
          <w:szCs w:val="24"/>
        </w:rPr>
        <w:t>replies. Rules of Netiquette must be</w:t>
      </w:r>
      <w:r w:rsidR="00F81378" w:rsidRPr="00BD54B4">
        <w:rPr>
          <w:rFonts w:ascii="Cambria" w:hAnsi="Cambria" w:cs="Times New Roman"/>
          <w:sz w:val="24"/>
          <w:szCs w:val="24"/>
        </w:rPr>
        <w:t xml:space="preserve"> followed. Replies are not texts with your friends. Full sentences</w:t>
      </w:r>
      <w:r w:rsidR="00B2243A" w:rsidRPr="00BD54B4">
        <w:rPr>
          <w:rFonts w:ascii="Cambria" w:hAnsi="Cambria" w:cs="Times New Roman"/>
          <w:sz w:val="24"/>
          <w:szCs w:val="24"/>
        </w:rPr>
        <w:t xml:space="preserve">, </w:t>
      </w:r>
      <w:r w:rsidR="00F81378" w:rsidRPr="00BD54B4">
        <w:rPr>
          <w:rFonts w:ascii="Cambria" w:hAnsi="Cambria" w:cs="Times New Roman"/>
          <w:sz w:val="24"/>
          <w:szCs w:val="24"/>
        </w:rPr>
        <w:t>proper spelling</w:t>
      </w:r>
      <w:r w:rsidR="00F90425">
        <w:rPr>
          <w:rFonts w:ascii="Cambria" w:hAnsi="Cambria" w:cs="Times New Roman"/>
          <w:sz w:val="24"/>
          <w:szCs w:val="24"/>
        </w:rPr>
        <w:t>, proper source citations</w:t>
      </w:r>
      <w:r w:rsidR="00F81378" w:rsidRPr="00BD54B4">
        <w:rPr>
          <w:rFonts w:ascii="Cambria" w:hAnsi="Cambria" w:cs="Times New Roman"/>
          <w:sz w:val="24"/>
          <w:szCs w:val="24"/>
        </w:rPr>
        <w:t xml:space="preserve"> are expected. </w:t>
      </w:r>
    </w:p>
    <w:p w14:paraId="7E8C936E" w14:textId="77777777" w:rsidR="00002B5D" w:rsidRPr="00BD54B4" w:rsidRDefault="001340FB" w:rsidP="000725EE">
      <w:pPr>
        <w:spacing w:after="120" w:line="240" w:lineRule="auto"/>
        <w:rPr>
          <w:rFonts w:ascii="Cambria" w:hAnsi="Cambria" w:cs="Times New Roman"/>
          <w:sz w:val="24"/>
          <w:szCs w:val="24"/>
        </w:rPr>
      </w:pPr>
      <w:r w:rsidRPr="00BD54B4">
        <w:rPr>
          <w:rFonts w:ascii="Cambria" w:hAnsi="Cambria" w:cs="Times New Roman"/>
          <w:sz w:val="24"/>
          <w:szCs w:val="24"/>
        </w:rPr>
        <w:t>Ensure that postings contain</w:t>
      </w:r>
      <w:r w:rsidR="00F81378" w:rsidRPr="00BD54B4">
        <w:rPr>
          <w:rFonts w:ascii="Cambria" w:hAnsi="Cambria" w:cs="Times New Roman"/>
          <w:sz w:val="24"/>
          <w:szCs w:val="24"/>
        </w:rPr>
        <w:t xml:space="preserve"> detailed responses to each question and that course and chapter content</w:t>
      </w:r>
      <w:r w:rsidRPr="00BD54B4">
        <w:rPr>
          <w:rFonts w:ascii="Cambria" w:hAnsi="Cambria" w:cs="Times New Roman"/>
          <w:sz w:val="24"/>
          <w:szCs w:val="24"/>
        </w:rPr>
        <w:t>s</w:t>
      </w:r>
      <w:r w:rsidR="00F81378" w:rsidRPr="00BD54B4">
        <w:rPr>
          <w:rFonts w:ascii="Cambria" w:hAnsi="Cambria" w:cs="Times New Roman"/>
          <w:sz w:val="24"/>
          <w:szCs w:val="24"/>
        </w:rPr>
        <w:t xml:space="preserve"> are applied in your discussion responses. For example, consider taking a new approach in presenting chapter content, cite new examples, present external research (paraphrase, avoid unnecessary and/or lengthy quotations; </w:t>
      </w:r>
      <w:r w:rsidR="00F81378" w:rsidRPr="00BD54B4">
        <w:rPr>
          <w:rFonts w:ascii="Cambria" w:hAnsi="Cambria" w:cs="Times New Roman"/>
          <w:b/>
          <w:sz w:val="24"/>
          <w:szCs w:val="24"/>
        </w:rPr>
        <w:t>do not plagiarize, cite references</w:t>
      </w:r>
      <w:r w:rsidR="008F49A8" w:rsidRPr="00BD54B4">
        <w:rPr>
          <w:rFonts w:ascii="Cambria" w:hAnsi="Cambria" w:cs="Times New Roman"/>
          <w:b/>
          <w:sz w:val="24"/>
          <w:szCs w:val="24"/>
        </w:rPr>
        <w:t>)</w:t>
      </w:r>
      <w:r w:rsidR="00F81378" w:rsidRPr="00BD54B4">
        <w:rPr>
          <w:rFonts w:ascii="Cambria" w:hAnsi="Cambria" w:cs="Times New Roman"/>
          <w:sz w:val="24"/>
          <w:szCs w:val="24"/>
        </w:rPr>
        <w:t>.  For maximum points, please reference external research or examples</w:t>
      </w:r>
      <w:r w:rsidR="00002B5D" w:rsidRPr="00BD54B4">
        <w:rPr>
          <w:rFonts w:ascii="Cambria" w:hAnsi="Cambria" w:cs="Times New Roman"/>
          <w:sz w:val="24"/>
          <w:szCs w:val="24"/>
        </w:rPr>
        <w:t xml:space="preserve"> as well as the discussion rubrics</w:t>
      </w:r>
      <w:r w:rsidR="00F81378" w:rsidRPr="00BD54B4">
        <w:rPr>
          <w:rFonts w:ascii="Cambria" w:hAnsi="Cambria" w:cs="Times New Roman"/>
          <w:sz w:val="24"/>
          <w:szCs w:val="24"/>
        </w:rPr>
        <w:t xml:space="preserve">. </w:t>
      </w:r>
    </w:p>
    <w:p w14:paraId="7200F18C" w14:textId="77777777" w:rsidR="00F81378" w:rsidRPr="00BD54B4" w:rsidRDefault="00F81378" w:rsidP="000725EE">
      <w:pPr>
        <w:spacing w:after="120" w:line="240" w:lineRule="auto"/>
        <w:rPr>
          <w:rFonts w:ascii="Cambria" w:hAnsi="Cambria" w:cs="Times New Roman"/>
          <w:sz w:val="24"/>
          <w:szCs w:val="24"/>
        </w:rPr>
      </w:pPr>
      <w:r w:rsidRPr="00BD54B4">
        <w:rPr>
          <w:rFonts w:ascii="Cambria" w:hAnsi="Cambria" w:cs="Times New Roman"/>
          <w:sz w:val="24"/>
          <w:szCs w:val="24"/>
        </w:rPr>
        <w:t xml:space="preserve">All original posts must be submitted by </w:t>
      </w:r>
      <w:r w:rsidR="00F90425">
        <w:rPr>
          <w:rFonts w:ascii="Cambria" w:hAnsi="Cambria" w:cs="Times New Roman"/>
          <w:sz w:val="24"/>
          <w:szCs w:val="24"/>
        </w:rPr>
        <w:t>the due date</w:t>
      </w:r>
      <w:r w:rsidR="00B2243A" w:rsidRPr="00BD54B4">
        <w:rPr>
          <w:rFonts w:ascii="Cambria" w:hAnsi="Cambria" w:cs="Times New Roman"/>
          <w:sz w:val="24"/>
          <w:szCs w:val="24"/>
        </w:rPr>
        <w:t xml:space="preserve"> for each discussion assignment</w:t>
      </w:r>
      <w:r w:rsidRPr="00BD54B4">
        <w:rPr>
          <w:rFonts w:ascii="Cambria" w:hAnsi="Cambria" w:cs="Times New Roman"/>
          <w:sz w:val="24"/>
          <w:szCs w:val="24"/>
        </w:rPr>
        <w:t xml:space="preserve">. Responses to peers are due </w:t>
      </w:r>
      <w:r w:rsidR="00F90425">
        <w:rPr>
          <w:rFonts w:ascii="Cambria" w:hAnsi="Cambria" w:cs="Times New Roman"/>
          <w:sz w:val="24"/>
          <w:szCs w:val="24"/>
        </w:rPr>
        <w:t>the following week</w:t>
      </w:r>
      <w:r w:rsidRPr="00BD54B4">
        <w:rPr>
          <w:rFonts w:ascii="Cambria" w:hAnsi="Cambria" w:cs="Times New Roman"/>
          <w:sz w:val="24"/>
          <w:szCs w:val="24"/>
        </w:rPr>
        <w:t xml:space="preserve"> </w:t>
      </w:r>
      <w:r w:rsidR="00B2243A" w:rsidRPr="00BD54B4">
        <w:rPr>
          <w:rFonts w:ascii="Cambria" w:hAnsi="Cambria" w:cs="Times New Roman"/>
          <w:sz w:val="24"/>
          <w:szCs w:val="24"/>
        </w:rPr>
        <w:t>for each discussion assignment</w:t>
      </w:r>
      <w:r w:rsidRPr="00BD54B4">
        <w:rPr>
          <w:rFonts w:ascii="Cambria" w:hAnsi="Cambria" w:cs="Times New Roman"/>
          <w:sz w:val="24"/>
          <w:szCs w:val="24"/>
        </w:rPr>
        <w:t xml:space="preserve">. </w:t>
      </w:r>
    </w:p>
    <w:p w14:paraId="293F7B2D" w14:textId="77777777" w:rsidR="00F81378" w:rsidRPr="006770E3" w:rsidRDefault="00F90425" w:rsidP="000725EE">
      <w:pPr>
        <w:spacing w:after="120" w:line="240" w:lineRule="auto"/>
        <w:rPr>
          <w:rFonts w:ascii="Cambria" w:hAnsi="Cambria" w:cs="Times New Roman"/>
          <w:b/>
          <w:color w:val="000000" w:themeColor="text1"/>
          <w:sz w:val="24"/>
          <w:szCs w:val="24"/>
        </w:rPr>
      </w:pPr>
      <w:r>
        <w:rPr>
          <w:rFonts w:ascii="Cambria" w:hAnsi="Cambria" w:cs="Times New Roman"/>
          <w:b/>
          <w:color w:val="000000" w:themeColor="text1"/>
          <w:sz w:val="24"/>
          <w:szCs w:val="24"/>
        </w:rPr>
        <w:t>3</w:t>
      </w:r>
      <w:r w:rsidR="00BD54B4">
        <w:rPr>
          <w:rFonts w:ascii="Cambria" w:hAnsi="Cambria" w:cs="Times New Roman"/>
          <w:b/>
          <w:color w:val="000000" w:themeColor="text1"/>
          <w:sz w:val="24"/>
          <w:szCs w:val="24"/>
        </w:rPr>
        <w:t xml:space="preserve"> Individual Assignments and 1 Group Assignment</w:t>
      </w:r>
      <w:r w:rsidR="00F81378" w:rsidRPr="006770E3">
        <w:rPr>
          <w:rFonts w:ascii="Cambria" w:hAnsi="Cambria" w:cs="Times New Roman"/>
          <w:b/>
          <w:color w:val="000000" w:themeColor="text1"/>
          <w:sz w:val="24"/>
          <w:szCs w:val="24"/>
        </w:rPr>
        <w:t xml:space="preserve">: </w:t>
      </w:r>
      <w:r w:rsidR="00BD54B4">
        <w:rPr>
          <w:rFonts w:ascii="Cambria" w:hAnsi="Cambria" w:cs="Times New Roman"/>
          <w:b/>
          <w:color w:val="000000" w:themeColor="text1"/>
          <w:sz w:val="24"/>
          <w:szCs w:val="24"/>
        </w:rPr>
        <w:t>100</w:t>
      </w:r>
      <w:r w:rsidR="00F81378" w:rsidRPr="006770E3">
        <w:rPr>
          <w:rFonts w:ascii="Cambria" w:hAnsi="Cambria" w:cs="Times New Roman"/>
          <w:b/>
          <w:color w:val="000000" w:themeColor="text1"/>
          <w:sz w:val="24"/>
          <w:szCs w:val="24"/>
        </w:rPr>
        <w:t xml:space="preserve"> points </w:t>
      </w:r>
      <w:r w:rsidR="00BD54B4">
        <w:rPr>
          <w:rFonts w:ascii="Cambria" w:hAnsi="Cambria" w:cs="Times New Roman"/>
          <w:b/>
          <w:color w:val="000000" w:themeColor="text1"/>
          <w:sz w:val="24"/>
          <w:szCs w:val="24"/>
        </w:rPr>
        <w:t>each, worth 20% of total course grade</w:t>
      </w:r>
    </w:p>
    <w:p w14:paraId="036535CF" w14:textId="77777777" w:rsidR="00F81378" w:rsidRPr="00BD54B4" w:rsidRDefault="00F81378" w:rsidP="000725EE">
      <w:pPr>
        <w:spacing w:after="120" w:line="240" w:lineRule="auto"/>
        <w:rPr>
          <w:rFonts w:ascii="Cambria" w:hAnsi="Cambria" w:cs="Times New Roman"/>
          <w:sz w:val="24"/>
          <w:szCs w:val="24"/>
        </w:rPr>
      </w:pPr>
      <w:r w:rsidRPr="00BD54B4">
        <w:rPr>
          <w:rFonts w:ascii="Cambria" w:hAnsi="Cambria" w:cs="Times New Roman"/>
          <w:sz w:val="24"/>
          <w:szCs w:val="24"/>
        </w:rPr>
        <w:t xml:space="preserve">You will be required to participate in </w:t>
      </w:r>
      <w:r w:rsidR="00F90425">
        <w:rPr>
          <w:rFonts w:ascii="Cambria" w:hAnsi="Cambria" w:cs="Times New Roman"/>
          <w:sz w:val="24"/>
          <w:szCs w:val="24"/>
        </w:rPr>
        <w:t>individual and a group</w:t>
      </w:r>
      <w:r w:rsidRPr="00BD54B4">
        <w:rPr>
          <w:rFonts w:ascii="Cambria" w:hAnsi="Cambria" w:cs="Times New Roman"/>
          <w:sz w:val="24"/>
          <w:szCs w:val="24"/>
        </w:rPr>
        <w:t xml:space="preserve"> project that will involve collaborating with other students to produce a final product. This assignment offers you the opportunity to practice virtual collaboration skills that are applicable to the 21</w:t>
      </w:r>
      <w:r w:rsidRPr="00BD54B4">
        <w:rPr>
          <w:rFonts w:ascii="Cambria" w:hAnsi="Cambria" w:cs="Times New Roman"/>
          <w:sz w:val="24"/>
          <w:szCs w:val="24"/>
          <w:vertAlign w:val="superscript"/>
        </w:rPr>
        <w:t>st</w:t>
      </w:r>
      <w:r w:rsidRPr="00BD54B4">
        <w:rPr>
          <w:rFonts w:ascii="Cambria" w:hAnsi="Cambria" w:cs="Times New Roman"/>
          <w:sz w:val="24"/>
          <w:szCs w:val="24"/>
        </w:rPr>
        <w:t xml:space="preserve"> Century global workforce. </w:t>
      </w:r>
      <w:r w:rsidR="00C665D9" w:rsidRPr="00BD54B4">
        <w:rPr>
          <w:rFonts w:ascii="Cambria" w:hAnsi="Cambria" w:cs="Times New Roman"/>
          <w:sz w:val="24"/>
          <w:szCs w:val="24"/>
        </w:rPr>
        <w:t xml:space="preserve">Though group work is often challenging, it is a reality in nearly every employment setting. Learning to </w:t>
      </w:r>
      <w:r w:rsidR="00855FDC" w:rsidRPr="00BD54B4">
        <w:rPr>
          <w:rFonts w:ascii="Cambria" w:hAnsi="Cambria" w:cs="Times New Roman"/>
          <w:sz w:val="24"/>
          <w:szCs w:val="24"/>
        </w:rPr>
        <w:t>be a supportive team member</w:t>
      </w:r>
      <w:r w:rsidR="00C665D9" w:rsidRPr="00BD54B4">
        <w:rPr>
          <w:rFonts w:ascii="Cambria" w:hAnsi="Cambria" w:cs="Times New Roman"/>
          <w:sz w:val="24"/>
          <w:szCs w:val="24"/>
        </w:rPr>
        <w:t xml:space="preserve">, resolve conflicts, and </w:t>
      </w:r>
      <w:r w:rsidR="00855FDC" w:rsidRPr="00BD54B4">
        <w:rPr>
          <w:rFonts w:ascii="Cambria" w:hAnsi="Cambria" w:cs="Times New Roman"/>
          <w:sz w:val="24"/>
          <w:szCs w:val="24"/>
        </w:rPr>
        <w:t>discover your role preferences within group projects is an important part of the skills you will develop through your FAU education.</w:t>
      </w:r>
    </w:p>
    <w:p w14:paraId="5CCDEC1D" w14:textId="77777777" w:rsidR="00F81378" w:rsidRPr="006770E3" w:rsidRDefault="00A746C8" w:rsidP="000725EE">
      <w:pPr>
        <w:spacing w:after="120" w:line="240" w:lineRule="auto"/>
        <w:rPr>
          <w:rFonts w:ascii="Cambria" w:hAnsi="Cambria" w:cs="Times New Roman"/>
          <w:b/>
          <w:color w:val="C00000"/>
          <w:sz w:val="24"/>
          <w:szCs w:val="24"/>
        </w:rPr>
      </w:pPr>
      <w:r>
        <w:rPr>
          <w:rFonts w:ascii="Cambria" w:hAnsi="Cambria" w:cs="Times New Roman"/>
          <w:b/>
          <w:color w:val="000000" w:themeColor="text1"/>
          <w:sz w:val="24"/>
          <w:szCs w:val="24"/>
        </w:rPr>
        <w:t>2</w:t>
      </w:r>
      <w:r w:rsidR="00BD54B4">
        <w:rPr>
          <w:rFonts w:ascii="Cambria" w:hAnsi="Cambria" w:cs="Times New Roman"/>
          <w:b/>
          <w:color w:val="000000" w:themeColor="text1"/>
          <w:sz w:val="24"/>
          <w:szCs w:val="24"/>
        </w:rPr>
        <w:t xml:space="preserve"> </w:t>
      </w:r>
      <w:r w:rsidR="00F81378" w:rsidRPr="006770E3">
        <w:rPr>
          <w:rFonts w:ascii="Cambria" w:hAnsi="Cambria" w:cs="Times New Roman"/>
          <w:b/>
          <w:color w:val="000000" w:themeColor="text1"/>
          <w:sz w:val="24"/>
          <w:szCs w:val="24"/>
        </w:rPr>
        <w:t xml:space="preserve">Quizzes: </w:t>
      </w:r>
      <w:r w:rsidR="00BD54B4">
        <w:rPr>
          <w:rFonts w:ascii="Cambria" w:hAnsi="Cambria" w:cs="Times New Roman"/>
          <w:b/>
          <w:color w:val="000000" w:themeColor="text1"/>
          <w:sz w:val="24"/>
          <w:szCs w:val="24"/>
        </w:rPr>
        <w:t>100</w:t>
      </w:r>
      <w:r w:rsidR="00F81378" w:rsidRPr="006770E3">
        <w:rPr>
          <w:rFonts w:ascii="Cambria" w:hAnsi="Cambria" w:cs="Times New Roman"/>
          <w:b/>
          <w:color w:val="000000" w:themeColor="text1"/>
          <w:sz w:val="24"/>
          <w:szCs w:val="24"/>
        </w:rPr>
        <w:t xml:space="preserve"> points</w:t>
      </w:r>
      <w:r w:rsidR="00BD54B4">
        <w:rPr>
          <w:rFonts w:ascii="Cambria" w:hAnsi="Cambria" w:cs="Times New Roman"/>
          <w:b/>
          <w:color w:val="000000" w:themeColor="text1"/>
          <w:sz w:val="24"/>
          <w:szCs w:val="24"/>
        </w:rPr>
        <w:t xml:space="preserve"> each,</w:t>
      </w:r>
      <w:r w:rsidR="00F81378" w:rsidRPr="006770E3">
        <w:rPr>
          <w:rFonts w:ascii="Cambria" w:hAnsi="Cambria" w:cs="Times New Roman"/>
          <w:b/>
          <w:color w:val="000000" w:themeColor="text1"/>
          <w:sz w:val="24"/>
          <w:szCs w:val="24"/>
        </w:rPr>
        <w:t xml:space="preserve"> </w:t>
      </w:r>
      <w:r>
        <w:rPr>
          <w:rFonts w:ascii="Cambria" w:hAnsi="Cambria" w:cs="Times New Roman"/>
          <w:b/>
          <w:color w:val="000000" w:themeColor="text1"/>
          <w:sz w:val="24"/>
          <w:szCs w:val="24"/>
        </w:rPr>
        <w:t>worth 2</w:t>
      </w:r>
      <w:r w:rsidR="00F90425">
        <w:rPr>
          <w:rFonts w:ascii="Cambria" w:hAnsi="Cambria" w:cs="Times New Roman"/>
          <w:b/>
          <w:color w:val="000000" w:themeColor="text1"/>
          <w:sz w:val="24"/>
          <w:szCs w:val="24"/>
        </w:rPr>
        <w:t>0</w:t>
      </w:r>
      <w:r w:rsidR="00BD54B4">
        <w:rPr>
          <w:rFonts w:ascii="Cambria" w:hAnsi="Cambria" w:cs="Times New Roman"/>
          <w:b/>
          <w:color w:val="000000" w:themeColor="text1"/>
          <w:sz w:val="24"/>
          <w:szCs w:val="24"/>
        </w:rPr>
        <w:t>% of total course grade</w:t>
      </w:r>
    </w:p>
    <w:p w14:paraId="62E7EAED" w14:textId="77777777" w:rsidR="00BD54B4" w:rsidRDefault="00755755" w:rsidP="00BD54B4">
      <w:pPr>
        <w:spacing w:after="120" w:line="240" w:lineRule="auto"/>
        <w:rPr>
          <w:rFonts w:ascii="Cambria" w:hAnsi="Cambria" w:cs="Times New Roman"/>
          <w:b/>
          <w:color w:val="000000" w:themeColor="text1"/>
          <w:sz w:val="24"/>
          <w:szCs w:val="24"/>
        </w:rPr>
      </w:pPr>
      <w:r>
        <w:rPr>
          <w:rFonts w:ascii="Cambria" w:hAnsi="Cambria" w:cs="Times New Roman"/>
          <w:b/>
          <w:color w:val="000000" w:themeColor="text1"/>
          <w:sz w:val="24"/>
          <w:szCs w:val="24"/>
        </w:rPr>
        <w:t xml:space="preserve">1 </w:t>
      </w:r>
      <w:r w:rsidR="00BD54B4">
        <w:rPr>
          <w:rFonts w:ascii="Cambria" w:hAnsi="Cambria" w:cs="Times New Roman"/>
          <w:b/>
          <w:color w:val="000000" w:themeColor="text1"/>
          <w:sz w:val="24"/>
          <w:szCs w:val="24"/>
        </w:rPr>
        <w:t>Midterm Exam: 100</w:t>
      </w:r>
      <w:r w:rsidR="00BD54B4" w:rsidRPr="006770E3">
        <w:rPr>
          <w:rFonts w:ascii="Cambria" w:hAnsi="Cambria" w:cs="Times New Roman"/>
          <w:b/>
          <w:color w:val="000000" w:themeColor="text1"/>
          <w:sz w:val="24"/>
          <w:szCs w:val="24"/>
        </w:rPr>
        <w:t xml:space="preserve"> points</w:t>
      </w:r>
      <w:r w:rsidR="00BD54B4">
        <w:rPr>
          <w:rFonts w:ascii="Cambria" w:hAnsi="Cambria" w:cs="Times New Roman"/>
          <w:b/>
          <w:color w:val="000000" w:themeColor="text1"/>
          <w:sz w:val="24"/>
          <w:szCs w:val="24"/>
        </w:rPr>
        <w:t>,</w:t>
      </w:r>
      <w:r w:rsidR="00BD54B4" w:rsidRPr="006770E3">
        <w:rPr>
          <w:rFonts w:ascii="Cambria" w:hAnsi="Cambria" w:cs="Times New Roman"/>
          <w:b/>
          <w:color w:val="000000" w:themeColor="text1"/>
          <w:sz w:val="24"/>
          <w:szCs w:val="24"/>
        </w:rPr>
        <w:t xml:space="preserve"> </w:t>
      </w:r>
      <w:r w:rsidR="00BD54B4">
        <w:rPr>
          <w:rFonts w:ascii="Cambria" w:hAnsi="Cambria" w:cs="Times New Roman"/>
          <w:b/>
          <w:color w:val="000000" w:themeColor="text1"/>
          <w:sz w:val="24"/>
          <w:szCs w:val="24"/>
        </w:rPr>
        <w:t>worth 20% of total course grade</w:t>
      </w:r>
    </w:p>
    <w:p w14:paraId="762C707E" w14:textId="77777777" w:rsidR="00F81378" w:rsidRPr="00BD54B4" w:rsidRDefault="00755755" w:rsidP="000725EE">
      <w:pPr>
        <w:spacing w:after="120" w:line="240" w:lineRule="auto"/>
        <w:rPr>
          <w:rFonts w:ascii="Cambria" w:hAnsi="Cambria" w:cs="Times New Roman"/>
          <w:b/>
          <w:color w:val="C00000"/>
          <w:sz w:val="24"/>
          <w:szCs w:val="24"/>
        </w:rPr>
      </w:pPr>
      <w:r>
        <w:rPr>
          <w:rFonts w:ascii="Cambria" w:hAnsi="Cambria" w:cs="Times New Roman"/>
          <w:b/>
          <w:color w:val="000000" w:themeColor="text1"/>
          <w:sz w:val="24"/>
          <w:szCs w:val="24"/>
        </w:rPr>
        <w:t xml:space="preserve">1 </w:t>
      </w:r>
      <w:r w:rsidR="00BD54B4">
        <w:rPr>
          <w:rFonts w:ascii="Cambria" w:hAnsi="Cambria" w:cs="Times New Roman"/>
          <w:b/>
          <w:color w:val="000000" w:themeColor="text1"/>
          <w:sz w:val="24"/>
          <w:szCs w:val="24"/>
        </w:rPr>
        <w:t>Final Exam: 100</w:t>
      </w:r>
      <w:r w:rsidR="00BD54B4" w:rsidRPr="006770E3">
        <w:rPr>
          <w:rFonts w:ascii="Cambria" w:hAnsi="Cambria" w:cs="Times New Roman"/>
          <w:b/>
          <w:color w:val="000000" w:themeColor="text1"/>
          <w:sz w:val="24"/>
          <w:szCs w:val="24"/>
        </w:rPr>
        <w:t xml:space="preserve"> points</w:t>
      </w:r>
      <w:r w:rsidR="00BD54B4">
        <w:rPr>
          <w:rFonts w:ascii="Cambria" w:hAnsi="Cambria" w:cs="Times New Roman"/>
          <w:b/>
          <w:color w:val="000000" w:themeColor="text1"/>
          <w:sz w:val="24"/>
          <w:szCs w:val="24"/>
        </w:rPr>
        <w:t>,</w:t>
      </w:r>
      <w:r w:rsidR="00BD54B4" w:rsidRPr="006770E3">
        <w:rPr>
          <w:rFonts w:ascii="Cambria" w:hAnsi="Cambria" w:cs="Times New Roman"/>
          <w:b/>
          <w:color w:val="000000" w:themeColor="text1"/>
          <w:sz w:val="24"/>
          <w:szCs w:val="24"/>
        </w:rPr>
        <w:t xml:space="preserve"> </w:t>
      </w:r>
      <w:r w:rsidR="00BD54B4">
        <w:rPr>
          <w:rFonts w:ascii="Cambria" w:hAnsi="Cambria" w:cs="Times New Roman"/>
          <w:b/>
          <w:color w:val="000000" w:themeColor="text1"/>
          <w:sz w:val="24"/>
          <w:szCs w:val="24"/>
        </w:rPr>
        <w:t>worth 20% of total course grade</w:t>
      </w:r>
    </w:p>
    <w:p w14:paraId="21E48F48" w14:textId="77777777" w:rsidR="00D02E31" w:rsidRPr="00FE5048" w:rsidRDefault="00BD54B4" w:rsidP="00B94F27">
      <w:pPr>
        <w:numPr>
          <w:ilvl w:val="0"/>
          <w:numId w:val="5"/>
        </w:numPr>
        <w:spacing w:after="120" w:line="240" w:lineRule="auto"/>
        <w:rPr>
          <w:rFonts w:ascii="Cambria" w:hAnsi="Cambria" w:cs="Times New Roman"/>
          <w:sz w:val="24"/>
          <w:szCs w:val="24"/>
        </w:rPr>
      </w:pPr>
      <w:r w:rsidRPr="00FE5048">
        <w:rPr>
          <w:rFonts w:ascii="Cambria" w:hAnsi="Cambria" w:cs="Times New Roman"/>
          <w:sz w:val="24"/>
          <w:szCs w:val="24"/>
        </w:rPr>
        <w:t xml:space="preserve">Quizzes and </w:t>
      </w:r>
      <w:r w:rsidR="00D02E31" w:rsidRPr="00FE5048">
        <w:rPr>
          <w:rFonts w:ascii="Cambria" w:hAnsi="Cambria" w:cs="Times New Roman"/>
          <w:sz w:val="24"/>
          <w:szCs w:val="24"/>
        </w:rPr>
        <w:t xml:space="preserve">Examinations will be based on readings, </w:t>
      </w:r>
      <w:r w:rsidR="00F90425">
        <w:rPr>
          <w:rFonts w:ascii="Cambria" w:hAnsi="Cambria" w:cs="Times New Roman"/>
          <w:sz w:val="24"/>
          <w:szCs w:val="24"/>
        </w:rPr>
        <w:t xml:space="preserve">lectures, </w:t>
      </w:r>
      <w:r w:rsidRPr="00FE5048">
        <w:rPr>
          <w:rFonts w:ascii="Cambria" w:hAnsi="Cambria" w:cs="Times New Roman"/>
          <w:sz w:val="24"/>
          <w:szCs w:val="24"/>
        </w:rPr>
        <w:t>videos, assignments</w:t>
      </w:r>
      <w:r w:rsidR="00B2243A" w:rsidRPr="00FE5048">
        <w:rPr>
          <w:rFonts w:ascii="Cambria" w:hAnsi="Cambria" w:cs="Times New Roman"/>
          <w:sz w:val="24"/>
          <w:szCs w:val="24"/>
        </w:rPr>
        <w:t>,</w:t>
      </w:r>
      <w:r w:rsidR="00D02E31" w:rsidRPr="00FE5048">
        <w:rPr>
          <w:rFonts w:ascii="Cambria" w:hAnsi="Cambria" w:cs="Times New Roman"/>
          <w:sz w:val="24"/>
          <w:szCs w:val="24"/>
        </w:rPr>
        <w:t xml:space="preserve"> and class discussions.  </w:t>
      </w:r>
    </w:p>
    <w:p w14:paraId="58597A39" w14:textId="77777777" w:rsidR="00D02E31" w:rsidRPr="00FE5048" w:rsidRDefault="00BD54B4" w:rsidP="00B94F27">
      <w:pPr>
        <w:numPr>
          <w:ilvl w:val="0"/>
          <w:numId w:val="5"/>
        </w:numPr>
        <w:spacing w:after="120" w:line="240" w:lineRule="auto"/>
        <w:rPr>
          <w:rFonts w:ascii="Cambria" w:hAnsi="Cambria" w:cs="Times New Roman"/>
          <w:sz w:val="24"/>
          <w:szCs w:val="24"/>
        </w:rPr>
      </w:pPr>
      <w:r w:rsidRPr="00FE5048">
        <w:rPr>
          <w:rFonts w:ascii="Cambria" w:hAnsi="Cambria" w:cs="Times New Roman"/>
          <w:sz w:val="24"/>
          <w:szCs w:val="24"/>
        </w:rPr>
        <w:t>Quizzes</w:t>
      </w:r>
      <w:r w:rsidR="00D02E31" w:rsidRPr="00FE5048">
        <w:rPr>
          <w:rFonts w:ascii="Cambria" w:hAnsi="Cambria" w:cs="Times New Roman"/>
          <w:sz w:val="24"/>
          <w:szCs w:val="24"/>
        </w:rPr>
        <w:t xml:space="preserve"> </w:t>
      </w:r>
      <w:r w:rsidRPr="00FE5048">
        <w:rPr>
          <w:rFonts w:ascii="Cambria" w:hAnsi="Cambria" w:cs="Times New Roman"/>
          <w:sz w:val="24"/>
          <w:szCs w:val="24"/>
        </w:rPr>
        <w:t xml:space="preserve">and exams </w:t>
      </w:r>
      <w:r w:rsidR="00D02E31" w:rsidRPr="00FE5048">
        <w:rPr>
          <w:rFonts w:ascii="Cambria" w:hAnsi="Cambria" w:cs="Times New Roman"/>
          <w:sz w:val="24"/>
          <w:szCs w:val="24"/>
        </w:rPr>
        <w:t xml:space="preserve">will include multiple choice, </w:t>
      </w:r>
      <w:r w:rsidRPr="00FE5048">
        <w:rPr>
          <w:rFonts w:ascii="Cambria" w:hAnsi="Cambria" w:cs="Times New Roman"/>
          <w:sz w:val="24"/>
          <w:szCs w:val="24"/>
        </w:rPr>
        <w:t xml:space="preserve">matching, and </w:t>
      </w:r>
      <w:r w:rsidR="00D02E31" w:rsidRPr="00FE5048">
        <w:rPr>
          <w:rFonts w:ascii="Cambria" w:hAnsi="Cambria" w:cs="Times New Roman"/>
          <w:sz w:val="24"/>
          <w:szCs w:val="24"/>
        </w:rPr>
        <w:t xml:space="preserve">true/false questions.  </w:t>
      </w:r>
      <w:r w:rsidRPr="00FE5048">
        <w:rPr>
          <w:rFonts w:ascii="Cambria" w:hAnsi="Cambria" w:cs="Times New Roman"/>
          <w:sz w:val="24"/>
          <w:szCs w:val="24"/>
        </w:rPr>
        <w:t>Exams will also include essay questions.</w:t>
      </w:r>
    </w:p>
    <w:p w14:paraId="7BB2B7F7" w14:textId="77777777" w:rsidR="00D02E31" w:rsidRPr="00FE5048" w:rsidRDefault="00D02E31" w:rsidP="00B94F27">
      <w:pPr>
        <w:numPr>
          <w:ilvl w:val="0"/>
          <w:numId w:val="5"/>
        </w:numPr>
        <w:spacing w:after="120" w:line="240" w:lineRule="auto"/>
        <w:rPr>
          <w:rFonts w:ascii="Cambria" w:hAnsi="Cambria" w:cs="Times New Roman"/>
          <w:sz w:val="24"/>
          <w:szCs w:val="24"/>
        </w:rPr>
      </w:pPr>
      <w:r w:rsidRPr="00FE5048">
        <w:rPr>
          <w:rFonts w:ascii="Cambria" w:hAnsi="Cambria" w:cs="Times New Roman"/>
          <w:sz w:val="24"/>
          <w:szCs w:val="24"/>
        </w:rPr>
        <w:t xml:space="preserve">Answers will be evaluated based on content in terms of accuracy of information and ability to analyze the issues.  Good answers will demonstrate that you have read and understood the </w:t>
      </w:r>
      <w:r w:rsidR="00987376" w:rsidRPr="00FE5048">
        <w:rPr>
          <w:rFonts w:ascii="Cambria" w:hAnsi="Cambria" w:cs="Times New Roman"/>
          <w:sz w:val="24"/>
          <w:szCs w:val="24"/>
        </w:rPr>
        <w:t>course content</w:t>
      </w:r>
      <w:r w:rsidRPr="00FE5048">
        <w:rPr>
          <w:rFonts w:ascii="Cambria" w:hAnsi="Cambria" w:cs="Times New Roman"/>
          <w:sz w:val="24"/>
          <w:szCs w:val="24"/>
        </w:rPr>
        <w:t>, and actively participated in classroom discussions.</w:t>
      </w:r>
    </w:p>
    <w:p w14:paraId="12488814" w14:textId="77777777" w:rsidR="00EE6A90" w:rsidRPr="00FE5048" w:rsidRDefault="00987376" w:rsidP="00B94F27">
      <w:pPr>
        <w:numPr>
          <w:ilvl w:val="0"/>
          <w:numId w:val="5"/>
        </w:numPr>
        <w:spacing w:after="120" w:line="240" w:lineRule="auto"/>
        <w:rPr>
          <w:rFonts w:ascii="Cambria" w:hAnsi="Cambria" w:cs="Times New Roman"/>
          <w:sz w:val="24"/>
          <w:szCs w:val="24"/>
        </w:rPr>
      </w:pPr>
      <w:r w:rsidRPr="00FE5048">
        <w:rPr>
          <w:rFonts w:ascii="Cambria" w:hAnsi="Cambria" w:cs="Times New Roman"/>
          <w:sz w:val="24"/>
          <w:szCs w:val="24"/>
        </w:rPr>
        <w:t xml:space="preserve">Make-up exams will only be permitted with </w:t>
      </w:r>
      <w:r w:rsidR="00FE5048">
        <w:rPr>
          <w:rFonts w:ascii="Cambria" w:hAnsi="Cambria" w:cs="Times New Roman"/>
          <w:sz w:val="24"/>
          <w:szCs w:val="24"/>
        </w:rPr>
        <w:t xml:space="preserve">a </w:t>
      </w:r>
      <w:r w:rsidRPr="00FE5048">
        <w:rPr>
          <w:rFonts w:ascii="Cambria" w:hAnsi="Cambria" w:cs="Times New Roman"/>
          <w:sz w:val="24"/>
          <w:szCs w:val="24"/>
        </w:rPr>
        <w:t xml:space="preserve">university </w:t>
      </w:r>
      <w:r w:rsidR="00FE5048">
        <w:rPr>
          <w:rFonts w:ascii="Cambria" w:hAnsi="Cambria" w:cs="Times New Roman"/>
          <w:sz w:val="24"/>
          <w:szCs w:val="24"/>
        </w:rPr>
        <w:t xml:space="preserve">recognized excused absence. </w:t>
      </w:r>
      <w:r w:rsidRPr="00FE5048">
        <w:rPr>
          <w:rFonts w:ascii="Cambria" w:hAnsi="Cambria" w:cs="Times New Roman"/>
          <w:sz w:val="24"/>
          <w:szCs w:val="24"/>
        </w:rPr>
        <w:t xml:space="preserve"> </w:t>
      </w:r>
    </w:p>
    <w:p w14:paraId="039918CC" w14:textId="77777777" w:rsidR="005C01CD" w:rsidRPr="00FE5048" w:rsidRDefault="005C01CD" w:rsidP="000725EE">
      <w:pPr>
        <w:spacing w:after="120" w:line="240" w:lineRule="auto"/>
        <w:rPr>
          <w:rFonts w:ascii="Cambria" w:eastAsia="Times New Roman" w:hAnsi="Cambria" w:cs="Times New Roman"/>
          <w:sz w:val="24"/>
          <w:szCs w:val="24"/>
        </w:rPr>
      </w:pPr>
      <w:r w:rsidRPr="00FE5048">
        <w:rPr>
          <w:rFonts w:ascii="Cambria" w:eastAsia="Times New Roman" w:hAnsi="Cambria" w:cs="Times New Roman"/>
          <w:sz w:val="24"/>
          <w:szCs w:val="24"/>
        </w:rPr>
        <w:t>Your final grade will be based on the following weighted distribution:</w:t>
      </w:r>
    </w:p>
    <w:tbl>
      <w:tblPr>
        <w:tblStyle w:val="TableGrid"/>
        <w:tblW w:w="6768" w:type="dxa"/>
        <w:tblInd w:w="607" w:type="dxa"/>
        <w:tblLook w:val="04A0" w:firstRow="1" w:lastRow="0" w:firstColumn="1" w:lastColumn="0" w:noHBand="0" w:noVBand="1"/>
        <w:tblDescription w:val="Table of &quot;Your final grade will be based on the following distribution: Exam 1=15%, Exam 2=15%, Exam 3=15%, Essay Presentation=20%, Discussion Board Participation=15%, and Final Exam=20%&quot;"/>
      </w:tblPr>
      <w:tblGrid>
        <w:gridCol w:w="5868"/>
        <w:gridCol w:w="900"/>
      </w:tblGrid>
      <w:tr w:rsidR="00FE5048" w:rsidRPr="00FE5048" w14:paraId="21E90C0B" w14:textId="77777777" w:rsidTr="00FE5048">
        <w:trPr>
          <w:trHeight w:val="413"/>
        </w:trPr>
        <w:tc>
          <w:tcPr>
            <w:tcW w:w="5868" w:type="dxa"/>
          </w:tcPr>
          <w:p w14:paraId="2359000F" w14:textId="77777777" w:rsidR="00FE5048" w:rsidRPr="00FE5048" w:rsidRDefault="00F90425" w:rsidP="00DB6BCE">
            <w:pPr>
              <w:autoSpaceDE w:val="0"/>
              <w:autoSpaceDN w:val="0"/>
              <w:spacing w:after="120"/>
              <w:rPr>
                <w:rFonts w:ascii="Cambria" w:eastAsia="Times New Roman" w:hAnsi="Cambria" w:cs="Times New Roman"/>
                <w:sz w:val="24"/>
                <w:szCs w:val="24"/>
              </w:rPr>
            </w:pPr>
            <w:r>
              <w:rPr>
                <w:rFonts w:ascii="Cambria" w:eastAsia="Times New Roman" w:hAnsi="Cambria" w:cs="Times New Roman"/>
                <w:sz w:val="24"/>
                <w:szCs w:val="24"/>
              </w:rPr>
              <w:lastRenderedPageBreak/>
              <w:t>Exercises (Average of all 7 Exercises)</w:t>
            </w:r>
          </w:p>
        </w:tc>
        <w:tc>
          <w:tcPr>
            <w:tcW w:w="900" w:type="dxa"/>
          </w:tcPr>
          <w:p w14:paraId="286410E6" w14:textId="77777777" w:rsidR="00FE5048" w:rsidRPr="00FE5048" w:rsidRDefault="00FE5048" w:rsidP="000725EE">
            <w:pPr>
              <w:autoSpaceDE w:val="0"/>
              <w:autoSpaceDN w:val="0"/>
              <w:spacing w:after="120"/>
              <w:rPr>
                <w:rFonts w:ascii="Cambria" w:eastAsia="Times New Roman" w:hAnsi="Cambria" w:cs="Times New Roman"/>
                <w:sz w:val="24"/>
                <w:szCs w:val="24"/>
              </w:rPr>
            </w:pPr>
            <w:r w:rsidRPr="00FE5048">
              <w:rPr>
                <w:rFonts w:ascii="Cambria" w:eastAsia="Times New Roman" w:hAnsi="Cambria" w:cs="Times New Roman"/>
                <w:sz w:val="24"/>
                <w:szCs w:val="24"/>
              </w:rPr>
              <w:t>20%</w:t>
            </w:r>
          </w:p>
        </w:tc>
      </w:tr>
      <w:tr w:rsidR="00FE5048" w:rsidRPr="00FE5048" w14:paraId="381B80C9" w14:textId="77777777" w:rsidTr="00FE5048">
        <w:trPr>
          <w:trHeight w:val="396"/>
        </w:trPr>
        <w:tc>
          <w:tcPr>
            <w:tcW w:w="5868" w:type="dxa"/>
          </w:tcPr>
          <w:p w14:paraId="047FB63A" w14:textId="77777777" w:rsidR="00FE5048" w:rsidRPr="00FE5048" w:rsidRDefault="00F90425" w:rsidP="000725EE">
            <w:pPr>
              <w:autoSpaceDE w:val="0"/>
              <w:autoSpaceDN w:val="0"/>
              <w:spacing w:after="120"/>
              <w:rPr>
                <w:rFonts w:ascii="Cambria" w:eastAsia="Times New Roman" w:hAnsi="Cambria" w:cs="Times New Roman"/>
                <w:sz w:val="24"/>
                <w:szCs w:val="24"/>
              </w:rPr>
            </w:pPr>
            <w:r>
              <w:rPr>
                <w:rFonts w:ascii="Cambria" w:eastAsia="Times New Roman" w:hAnsi="Cambria" w:cs="Times New Roman"/>
                <w:sz w:val="24"/>
                <w:szCs w:val="24"/>
              </w:rPr>
              <w:t>Quiz 1 and 2</w:t>
            </w:r>
          </w:p>
        </w:tc>
        <w:tc>
          <w:tcPr>
            <w:tcW w:w="900" w:type="dxa"/>
          </w:tcPr>
          <w:p w14:paraId="327E7356" w14:textId="77777777" w:rsidR="00FE5048" w:rsidRPr="00FE5048" w:rsidRDefault="00FE5048" w:rsidP="000725EE">
            <w:pPr>
              <w:autoSpaceDE w:val="0"/>
              <w:autoSpaceDN w:val="0"/>
              <w:spacing w:after="120"/>
              <w:rPr>
                <w:rFonts w:ascii="Cambria" w:eastAsia="Times New Roman" w:hAnsi="Cambria" w:cs="Times New Roman"/>
                <w:sz w:val="24"/>
                <w:szCs w:val="24"/>
              </w:rPr>
            </w:pPr>
            <w:r w:rsidRPr="00FE5048">
              <w:rPr>
                <w:rFonts w:ascii="Cambria" w:eastAsia="Times New Roman" w:hAnsi="Cambria" w:cs="Times New Roman"/>
                <w:sz w:val="24"/>
                <w:szCs w:val="24"/>
              </w:rPr>
              <w:t>20%</w:t>
            </w:r>
          </w:p>
        </w:tc>
      </w:tr>
      <w:tr w:rsidR="00FE5048" w:rsidRPr="00FE5048" w14:paraId="36186F17" w14:textId="77777777" w:rsidTr="00FE5048">
        <w:trPr>
          <w:trHeight w:val="682"/>
        </w:trPr>
        <w:tc>
          <w:tcPr>
            <w:tcW w:w="5868" w:type="dxa"/>
          </w:tcPr>
          <w:p w14:paraId="122870FF" w14:textId="77777777" w:rsidR="00FE5048" w:rsidRPr="00FE5048" w:rsidRDefault="00F90425" w:rsidP="000725EE">
            <w:pPr>
              <w:autoSpaceDE w:val="0"/>
              <w:autoSpaceDN w:val="0"/>
              <w:spacing w:after="120"/>
              <w:rPr>
                <w:rFonts w:ascii="Cambria" w:eastAsia="Times New Roman" w:hAnsi="Cambria" w:cs="Times New Roman"/>
                <w:sz w:val="24"/>
                <w:szCs w:val="24"/>
              </w:rPr>
            </w:pPr>
            <w:r>
              <w:rPr>
                <w:rFonts w:ascii="Cambria" w:eastAsia="Times New Roman" w:hAnsi="Cambria" w:cs="Times New Roman"/>
                <w:sz w:val="24"/>
                <w:szCs w:val="24"/>
              </w:rPr>
              <w:t>Assignments 1, 2, 3, and 4</w:t>
            </w:r>
            <w:r w:rsidR="00FE5048" w:rsidRPr="00FE5048">
              <w:rPr>
                <w:rFonts w:ascii="Cambria" w:eastAsia="Times New Roman" w:hAnsi="Cambria" w:cs="Times New Roman"/>
                <w:sz w:val="24"/>
                <w:szCs w:val="24"/>
              </w:rPr>
              <w:br/>
              <w:t>(Rubrics will be provided for each assignment.)</w:t>
            </w:r>
          </w:p>
        </w:tc>
        <w:tc>
          <w:tcPr>
            <w:tcW w:w="900" w:type="dxa"/>
          </w:tcPr>
          <w:p w14:paraId="34838F2D" w14:textId="77777777" w:rsidR="00FE5048" w:rsidRPr="00FE5048" w:rsidRDefault="00FE5048" w:rsidP="000725EE">
            <w:pPr>
              <w:autoSpaceDE w:val="0"/>
              <w:autoSpaceDN w:val="0"/>
              <w:spacing w:after="120"/>
              <w:rPr>
                <w:rFonts w:ascii="Cambria" w:eastAsia="Times New Roman" w:hAnsi="Cambria" w:cs="Times New Roman"/>
                <w:sz w:val="24"/>
                <w:szCs w:val="24"/>
              </w:rPr>
            </w:pPr>
            <w:r w:rsidRPr="00FE5048">
              <w:rPr>
                <w:rFonts w:ascii="Cambria" w:eastAsia="Times New Roman" w:hAnsi="Cambria" w:cs="Times New Roman"/>
                <w:sz w:val="24"/>
                <w:szCs w:val="24"/>
              </w:rPr>
              <w:t>20%</w:t>
            </w:r>
          </w:p>
        </w:tc>
      </w:tr>
      <w:tr w:rsidR="00FE5048" w:rsidRPr="00FE5048" w14:paraId="352BF780" w14:textId="77777777" w:rsidTr="00FE5048">
        <w:trPr>
          <w:trHeight w:val="410"/>
        </w:trPr>
        <w:tc>
          <w:tcPr>
            <w:tcW w:w="5868" w:type="dxa"/>
          </w:tcPr>
          <w:p w14:paraId="626A929B" w14:textId="77777777" w:rsidR="00FE5048" w:rsidRPr="00FE5048" w:rsidRDefault="00FE5048" w:rsidP="000725EE">
            <w:pPr>
              <w:autoSpaceDE w:val="0"/>
              <w:autoSpaceDN w:val="0"/>
              <w:spacing w:after="120"/>
              <w:rPr>
                <w:rFonts w:ascii="Cambria" w:eastAsia="Times New Roman" w:hAnsi="Cambria" w:cs="Times New Roman"/>
                <w:sz w:val="24"/>
                <w:szCs w:val="24"/>
              </w:rPr>
            </w:pPr>
            <w:r w:rsidRPr="00FE5048">
              <w:rPr>
                <w:rFonts w:ascii="Cambria" w:eastAsia="Times New Roman" w:hAnsi="Cambria" w:cs="Times New Roman"/>
                <w:sz w:val="24"/>
                <w:szCs w:val="24"/>
              </w:rPr>
              <w:t>Midterm Exam</w:t>
            </w:r>
          </w:p>
        </w:tc>
        <w:tc>
          <w:tcPr>
            <w:tcW w:w="900" w:type="dxa"/>
          </w:tcPr>
          <w:p w14:paraId="2D872890" w14:textId="77777777" w:rsidR="00FE5048" w:rsidRPr="00FE5048" w:rsidRDefault="00FE5048" w:rsidP="000725EE">
            <w:pPr>
              <w:autoSpaceDE w:val="0"/>
              <w:autoSpaceDN w:val="0"/>
              <w:spacing w:after="120"/>
              <w:rPr>
                <w:rFonts w:ascii="Cambria" w:eastAsia="Times New Roman" w:hAnsi="Cambria" w:cs="Times New Roman"/>
                <w:sz w:val="24"/>
                <w:szCs w:val="24"/>
              </w:rPr>
            </w:pPr>
            <w:r w:rsidRPr="00FE5048">
              <w:rPr>
                <w:rFonts w:ascii="Cambria" w:eastAsia="Times New Roman" w:hAnsi="Cambria" w:cs="Times New Roman"/>
                <w:sz w:val="24"/>
                <w:szCs w:val="24"/>
              </w:rPr>
              <w:t>20%</w:t>
            </w:r>
          </w:p>
        </w:tc>
      </w:tr>
      <w:tr w:rsidR="00FE5048" w:rsidRPr="00FE5048" w14:paraId="29DA2617" w14:textId="77777777" w:rsidTr="00FE5048">
        <w:trPr>
          <w:trHeight w:val="396"/>
        </w:trPr>
        <w:tc>
          <w:tcPr>
            <w:tcW w:w="5868" w:type="dxa"/>
          </w:tcPr>
          <w:p w14:paraId="72C2C582" w14:textId="77777777" w:rsidR="00FE5048" w:rsidRPr="00FE5048" w:rsidRDefault="00FE5048" w:rsidP="00A90DA6">
            <w:pPr>
              <w:autoSpaceDE w:val="0"/>
              <w:autoSpaceDN w:val="0"/>
              <w:spacing w:after="120"/>
              <w:rPr>
                <w:rFonts w:ascii="Cambria" w:eastAsia="Times New Roman" w:hAnsi="Cambria" w:cs="Times New Roman"/>
                <w:sz w:val="24"/>
                <w:szCs w:val="24"/>
              </w:rPr>
            </w:pPr>
            <w:r w:rsidRPr="00FE5048">
              <w:rPr>
                <w:rFonts w:ascii="Cambria" w:eastAsia="Times New Roman" w:hAnsi="Cambria" w:cs="Times New Roman"/>
                <w:sz w:val="24"/>
                <w:szCs w:val="24"/>
              </w:rPr>
              <w:t>Final Exam</w:t>
            </w:r>
          </w:p>
        </w:tc>
        <w:tc>
          <w:tcPr>
            <w:tcW w:w="900" w:type="dxa"/>
          </w:tcPr>
          <w:p w14:paraId="35200E87" w14:textId="77777777" w:rsidR="00FE5048" w:rsidRPr="00FE5048" w:rsidRDefault="00FE5048" w:rsidP="000725EE">
            <w:pPr>
              <w:autoSpaceDE w:val="0"/>
              <w:autoSpaceDN w:val="0"/>
              <w:spacing w:after="120"/>
              <w:rPr>
                <w:rFonts w:ascii="Cambria" w:eastAsia="Times New Roman" w:hAnsi="Cambria" w:cs="Times New Roman"/>
                <w:sz w:val="24"/>
                <w:szCs w:val="24"/>
              </w:rPr>
            </w:pPr>
            <w:r w:rsidRPr="00FE5048">
              <w:rPr>
                <w:rFonts w:ascii="Cambria" w:eastAsia="Times New Roman" w:hAnsi="Cambria" w:cs="Times New Roman"/>
                <w:sz w:val="24"/>
                <w:szCs w:val="24"/>
              </w:rPr>
              <w:t>20%</w:t>
            </w:r>
          </w:p>
        </w:tc>
      </w:tr>
    </w:tbl>
    <w:p w14:paraId="30F3FA0D" w14:textId="77777777" w:rsidR="00537F2F" w:rsidRPr="006770E3" w:rsidRDefault="00537F2F" w:rsidP="000725EE">
      <w:pPr>
        <w:autoSpaceDE w:val="0"/>
        <w:autoSpaceDN w:val="0"/>
        <w:spacing w:after="120" w:line="240" w:lineRule="auto"/>
        <w:rPr>
          <w:rFonts w:ascii="Cambria" w:eastAsia="Times New Roman" w:hAnsi="Cambria" w:cs="Times New Roman"/>
          <w:color w:val="000000"/>
          <w:sz w:val="24"/>
          <w:szCs w:val="24"/>
        </w:rPr>
      </w:pPr>
    </w:p>
    <w:p w14:paraId="1ACC9952" w14:textId="77777777" w:rsidR="005C01CD" w:rsidRPr="00FE5048" w:rsidRDefault="005C01CD" w:rsidP="00FE5048">
      <w:pPr>
        <w:autoSpaceDE w:val="0"/>
        <w:autoSpaceDN w:val="0"/>
        <w:spacing w:after="120" w:line="240" w:lineRule="auto"/>
        <w:rPr>
          <w:rFonts w:ascii="Cambria" w:eastAsia="Times New Roman" w:hAnsi="Cambria" w:cs="Times New Roman"/>
          <w:b/>
          <w:sz w:val="24"/>
          <w:szCs w:val="24"/>
        </w:rPr>
      </w:pPr>
      <w:r w:rsidRPr="006770E3">
        <w:rPr>
          <w:rFonts w:ascii="Cambria" w:eastAsia="Times New Roman" w:hAnsi="Cambria" w:cs="Times New Roman"/>
          <w:b/>
          <w:color w:val="000000"/>
          <w:sz w:val="24"/>
          <w:szCs w:val="24"/>
        </w:rPr>
        <w:t>Grade Scale:</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695"/>
        <w:gridCol w:w="642"/>
        <w:gridCol w:w="641"/>
        <w:gridCol w:w="642"/>
        <w:gridCol w:w="641"/>
        <w:gridCol w:w="642"/>
        <w:gridCol w:w="641"/>
        <w:gridCol w:w="642"/>
        <w:gridCol w:w="641"/>
        <w:gridCol w:w="642"/>
        <w:gridCol w:w="641"/>
        <w:gridCol w:w="649"/>
      </w:tblGrid>
      <w:tr w:rsidR="00D02E31" w:rsidRPr="006770E3" w14:paraId="296963C9" w14:textId="77777777" w:rsidTr="00BB6FC8">
        <w:trPr>
          <w:trHeight w:val="620"/>
        </w:trPr>
        <w:tc>
          <w:tcPr>
            <w:tcW w:w="802" w:type="dxa"/>
          </w:tcPr>
          <w:p w14:paraId="3622950A" w14:textId="77777777" w:rsidR="00D02E31" w:rsidRPr="006770E3" w:rsidRDefault="0062269D"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T</w:t>
            </w:r>
            <w:r w:rsidR="00D02E31" w:rsidRPr="006770E3">
              <w:rPr>
                <w:rFonts w:ascii="Cambria" w:eastAsia="Times New Roman" w:hAnsi="Cambria" w:cs="Times New Roman"/>
                <w:sz w:val="24"/>
                <w:szCs w:val="24"/>
              </w:rPr>
              <w:t>otal</w:t>
            </w:r>
          </w:p>
          <w:p w14:paraId="67BC6796" w14:textId="77777777" w:rsidR="00D02E31" w:rsidRPr="006770E3" w:rsidRDefault="0062269D"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P</w:t>
            </w:r>
            <w:r w:rsidR="00D02E31" w:rsidRPr="006770E3">
              <w:rPr>
                <w:rFonts w:ascii="Cambria" w:eastAsia="Times New Roman" w:hAnsi="Cambria" w:cs="Times New Roman"/>
                <w:sz w:val="24"/>
                <w:szCs w:val="24"/>
              </w:rPr>
              <w:t>oints</w:t>
            </w:r>
          </w:p>
        </w:tc>
        <w:tc>
          <w:tcPr>
            <w:tcW w:w="656" w:type="dxa"/>
          </w:tcPr>
          <w:p w14:paraId="41DEE638"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100-</w:t>
            </w:r>
          </w:p>
          <w:p w14:paraId="1F32CE6F"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93</w:t>
            </w:r>
          </w:p>
        </w:tc>
        <w:tc>
          <w:tcPr>
            <w:tcW w:w="642" w:type="dxa"/>
          </w:tcPr>
          <w:p w14:paraId="7B2634DD"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92-</w:t>
            </w:r>
          </w:p>
          <w:p w14:paraId="03C6F980"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90</w:t>
            </w:r>
          </w:p>
        </w:tc>
        <w:tc>
          <w:tcPr>
            <w:tcW w:w="641" w:type="dxa"/>
          </w:tcPr>
          <w:p w14:paraId="035E56AE"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89-</w:t>
            </w:r>
          </w:p>
          <w:p w14:paraId="55300702"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87</w:t>
            </w:r>
          </w:p>
        </w:tc>
        <w:tc>
          <w:tcPr>
            <w:tcW w:w="642" w:type="dxa"/>
          </w:tcPr>
          <w:p w14:paraId="2E89C19A"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86-</w:t>
            </w:r>
          </w:p>
          <w:p w14:paraId="75D4FDAB"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83</w:t>
            </w:r>
          </w:p>
        </w:tc>
        <w:tc>
          <w:tcPr>
            <w:tcW w:w="641" w:type="dxa"/>
          </w:tcPr>
          <w:p w14:paraId="07148954"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82-</w:t>
            </w:r>
          </w:p>
          <w:p w14:paraId="39E506E6"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80</w:t>
            </w:r>
          </w:p>
        </w:tc>
        <w:tc>
          <w:tcPr>
            <w:tcW w:w="642" w:type="dxa"/>
          </w:tcPr>
          <w:p w14:paraId="224685EA"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79-77</w:t>
            </w:r>
          </w:p>
        </w:tc>
        <w:tc>
          <w:tcPr>
            <w:tcW w:w="641" w:type="dxa"/>
          </w:tcPr>
          <w:p w14:paraId="068C2C1E"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76-73</w:t>
            </w:r>
          </w:p>
        </w:tc>
        <w:tc>
          <w:tcPr>
            <w:tcW w:w="642" w:type="dxa"/>
          </w:tcPr>
          <w:p w14:paraId="4A8520A9"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72-70</w:t>
            </w:r>
          </w:p>
        </w:tc>
        <w:tc>
          <w:tcPr>
            <w:tcW w:w="641" w:type="dxa"/>
          </w:tcPr>
          <w:p w14:paraId="7042E236"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69-67</w:t>
            </w:r>
          </w:p>
        </w:tc>
        <w:tc>
          <w:tcPr>
            <w:tcW w:w="642" w:type="dxa"/>
          </w:tcPr>
          <w:p w14:paraId="50ED2442"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66-63</w:t>
            </w:r>
          </w:p>
        </w:tc>
        <w:tc>
          <w:tcPr>
            <w:tcW w:w="641" w:type="dxa"/>
          </w:tcPr>
          <w:p w14:paraId="3494CE85"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62-60</w:t>
            </w:r>
          </w:p>
        </w:tc>
        <w:tc>
          <w:tcPr>
            <w:tcW w:w="649" w:type="dxa"/>
          </w:tcPr>
          <w:p w14:paraId="4BC3964A"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&lt;60</w:t>
            </w:r>
          </w:p>
        </w:tc>
      </w:tr>
      <w:tr w:rsidR="00D02E31" w:rsidRPr="006770E3" w14:paraId="03C2CAF5" w14:textId="77777777" w:rsidTr="00BB6FC8">
        <w:trPr>
          <w:trHeight w:val="449"/>
        </w:trPr>
        <w:tc>
          <w:tcPr>
            <w:tcW w:w="802" w:type="dxa"/>
          </w:tcPr>
          <w:p w14:paraId="4B25D3C3" w14:textId="77777777" w:rsidR="00D02E31" w:rsidRPr="006770E3" w:rsidRDefault="0062269D"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G</w:t>
            </w:r>
            <w:r w:rsidR="00D02E31" w:rsidRPr="006770E3">
              <w:rPr>
                <w:rFonts w:ascii="Cambria" w:eastAsia="Times New Roman" w:hAnsi="Cambria" w:cs="Times New Roman"/>
                <w:sz w:val="24"/>
                <w:szCs w:val="24"/>
              </w:rPr>
              <w:t>rade</w:t>
            </w:r>
          </w:p>
        </w:tc>
        <w:tc>
          <w:tcPr>
            <w:tcW w:w="656" w:type="dxa"/>
          </w:tcPr>
          <w:p w14:paraId="0539AD18"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A</w:t>
            </w:r>
          </w:p>
        </w:tc>
        <w:tc>
          <w:tcPr>
            <w:tcW w:w="642" w:type="dxa"/>
          </w:tcPr>
          <w:p w14:paraId="10B22F9D"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A-</w:t>
            </w:r>
          </w:p>
        </w:tc>
        <w:tc>
          <w:tcPr>
            <w:tcW w:w="641" w:type="dxa"/>
          </w:tcPr>
          <w:p w14:paraId="1ED94EDD"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B+</w:t>
            </w:r>
          </w:p>
        </w:tc>
        <w:tc>
          <w:tcPr>
            <w:tcW w:w="642" w:type="dxa"/>
          </w:tcPr>
          <w:p w14:paraId="11B329F0"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B</w:t>
            </w:r>
          </w:p>
        </w:tc>
        <w:tc>
          <w:tcPr>
            <w:tcW w:w="641" w:type="dxa"/>
          </w:tcPr>
          <w:p w14:paraId="215C91C3"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B-</w:t>
            </w:r>
          </w:p>
        </w:tc>
        <w:tc>
          <w:tcPr>
            <w:tcW w:w="642" w:type="dxa"/>
          </w:tcPr>
          <w:p w14:paraId="7750BACE"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C+</w:t>
            </w:r>
          </w:p>
        </w:tc>
        <w:tc>
          <w:tcPr>
            <w:tcW w:w="641" w:type="dxa"/>
          </w:tcPr>
          <w:p w14:paraId="6F1B7049"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C</w:t>
            </w:r>
          </w:p>
        </w:tc>
        <w:tc>
          <w:tcPr>
            <w:tcW w:w="642" w:type="dxa"/>
          </w:tcPr>
          <w:p w14:paraId="0AAF9FAD"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C-</w:t>
            </w:r>
          </w:p>
        </w:tc>
        <w:tc>
          <w:tcPr>
            <w:tcW w:w="641" w:type="dxa"/>
          </w:tcPr>
          <w:p w14:paraId="0E8D6CC5"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D+</w:t>
            </w:r>
          </w:p>
        </w:tc>
        <w:tc>
          <w:tcPr>
            <w:tcW w:w="642" w:type="dxa"/>
          </w:tcPr>
          <w:p w14:paraId="62926887"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D</w:t>
            </w:r>
          </w:p>
        </w:tc>
        <w:tc>
          <w:tcPr>
            <w:tcW w:w="641" w:type="dxa"/>
          </w:tcPr>
          <w:p w14:paraId="25C0EE44"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D-</w:t>
            </w:r>
          </w:p>
        </w:tc>
        <w:tc>
          <w:tcPr>
            <w:tcW w:w="649" w:type="dxa"/>
          </w:tcPr>
          <w:p w14:paraId="75817DC4" w14:textId="77777777" w:rsidR="00D02E31" w:rsidRPr="006770E3" w:rsidRDefault="00D02E31"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F</w:t>
            </w:r>
          </w:p>
        </w:tc>
      </w:tr>
    </w:tbl>
    <w:p w14:paraId="62F0CB21" w14:textId="77777777" w:rsidR="0001046A" w:rsidRPr="006770E3" w:rsidRDefault="0001046A" w:rsidP="000725EE">
      <w:pPr>
        <w:spacing w:after="120" w:line="240" w:lineRule="auto"/>
        <w:rPr>
          <w:rFonts w:ascii="Cambria" w:eastAsia="Times New Roman" w:hAnsi="Cambria" w:cs="Times New Roman"/>
          <w:sz w:val="24"/>
          <w:szCs w:val="24"/>
        </w:rPr>
      </w:pPr>
    </w:p>
    <w:p w14:paraId="4AAD9EAF" w14:textId="77777777" w:rsidR="00EE331A" w:rsidRPr="006770E3" w:rsidRDefault="00160126" w:rsidP="000725EE">
      <w:pPr>
        <w:spacing w:after="120" w:line="240" w:lineRule="auto"/>
        <w:rPr>
          <w:rFonts w:ascii="Cambria" w:eastAsia="Times New Roman" w:hAnsi="Cambria" w:cs="Times New Roman"/>
          <w:sz w:val="24"/>
          <w:szCs w:val="24"/>
        </w:rPr>
      </w:pPr>
      <w:r w:rsidRPr="006770E3">
        <w:rPr>
          <w:rFonts w:ascii="Cambria" w:eastAsia="Times New Roman" w:hAnsi="Cambria" w:cs="Times New Roman"/>
          <w:b/>
          <w:sz w:val="24"/>
          <w:szCs w:val="24"/>
        </w:rPr>
        <w:t>Late Assignments Policy</w:t>
      </w:r>
    </w:p>
    <w:p w14:paraId="01AD766C" w14:textId="77777777" w:rsidR="00160126" w:rsidRPr="00ED1EE4" w:rsidRDefault="00ED1EE4" w:rsidP="00ED1EE4">
      <w:pPr>
        <w:spacing w:after="120" w:line="240" w:lineRule="auto"/>
        <w:rPr>
          <w:rFonts w:ascii="Cambria" w:eastAsia="Times New Roman" w:hAnsi="Cambria" w:cs="Times New Roman"/>
          <w:b/>
          <w:sz w:val="24"/>
          <w:szCs w:val="24"/>
        </w:rPr>
      </w:pPr>
      <w:r w:rsidRPr="00ED1EE4">
        <w:rPr>
          <w:rFonts w:ascii="Cambria" w:eastAsia="Times New Roman" w:hAnsi="Cambria" w:cs="Times New Roman"/>
          <w:sz w:val="24"/>
          <w:szCs w:val="24"/>
        </w:rPr>
        <w:t xml:space="preserve">Late assignments will be penalized by </w:t>
      </w:r>
      <w:r w:rsidR="00F90425">
        <w:rPr>
          <w:rFonts w:ascii="Cambria" w:eastAsia="Times New Roman" w:hAnsi="Cambria" w:cs="Times New Roman"/>
          <w:sz w:val="24"/>
          <w:szCs w:val="24"/>
        </w:rPr>
        <w:t>a 30</w:t>
      </w:r>
      <w:r w:rsidRPr="00ED1EE4">
        <w:rPr>
          <w:rFonts w:ascii="Cambria" w:eastAsia="Times New Roman" w:hAnsi="Cambria" w:cs="Times New Roman"/>
          <w:sz w:val="24"/>
          <w:szCs w:val="24"/>
        </w:rPr>
        <w:t xml:space="preserve">% </w:t>
      </w:r>
      <w:r>
        <w:rPr>
          <w:rFonts w:ascii="Cambria" w:eastAsia="Times New Roman" w:hAnsi="Cambria" w:cs="Times New Roman"/>
          <w:sz w:val="24"/>
          <w:szCs w:val="24"/>
        </w:rPr>
        <w:t xml:space="preserve">grade deduction </w:t>
      </w:r>
      <w:r w:rsidRPr="00ED1EE4">
        <w:rPr>
          <w:rFonts w:ascii="Cambria" w:eastAsia="Times New Roman" w:hAnsi="Cambria" w:cs="Times New Roman"/>
          <w:sz w:val="24"/>
          <w:szCs w:val="24"/>
        </w:rPr>
        <w:t>unless students have a valid medical note from a doctor, or due to University-approved activities.  Reasonable accommodation will also be made for students participati</w:t>
      </w:r>
      <w:r>
        <w:rPr>
          <w:rFonts w:ascii="Cambria" w:eastAsia="Times New Roman" w:hAnsi="Cambria" w:cs="Times New Roman"/>
          <w:sz w:val="24"/>
          <w:szCs w:val="24"/>
        </w:rPr>
        <w:t>ng</w:t>
      </w:r>
      <w:r w:rsidRPr="00ED1EE4">
        <w:rPr>
          <w:rFonts w:ascii="Cambria" w:eastAsia="Times New Roman" w:hAnsi="Cambria" w:cs="Times New Roman"/>
          <w:sz w:val="24"/>
          <w:szCs w:val="24"/>
        </w:rPr>
        <w:t xml:space="preserve"> in a religious observance. </w:t>
      </w:r>
      <w:r w:rsidRPr="00ED1EE4">
        <w:rPr>
          <w:rFonts w:ascii="Cambria" w:eastAsia="Times New Roman" w:hAnsi="Cambria" w:cs="Times New Roman"/>
          <w:b/>
          <w:sz w:val="24"/>
          <w:szCs w:val="24"/>
        </w:rPr>
        <w:t xml:space="preserve">However, in all cases, you must make arrangements ahead of time with the instructor. If you have emailed the instructor and have not received a response, please be sure to call the mobile phone number provided. </w:t>
      </w:r>
    </w:p>
    <w:p w14:paraId="76A4AE5A" w14:textId="77777777" w:rsidR="00160126" w:rsidRPr="006770E3" w:rsidRDefault="00B2243A" w:rsidP="000725EE">
      <w:pPr>
        <w:autoSpaceDE w:val="0"/>
        <w:autoSpaceDN w:val="0"/>
        <w:spacing w:after="120" w:line="240" w:lineRule="auto"/>
        <w:rPr>
          <w:rFonts w:ascii="Cambria" w:eastAsia="Times New Roman" w:hAnsi="Cambria" w:cs="Times New Roman"/>
          <w:b/>
          <w:sz w:val="24"/>
          <w:szCs w:val="24"/>
        </w:rPr>
      </w:pPr>
      <w:r w:rsidRPr="006770E3">
        <w:rPr>
          <w:rFonts w:ascii="Cambria" w:eastAsia="Times New Roman" w:hAnsi="Cambria" w:cs="Times New Roman"/>
          <w:b/>
          <w:sz w:val="24"/>
          <w:szCs w:val="24"/>
        </w:rPr>
        <w:t>Make-</w:t>
      </w:r>
      <w:r w:rsidR="00160126" w:rsidRPr="006770E3">
        <w:rPr>
          <w:rFonts w:ascii="Cambria" w:eastAsia="Times New Roman" w:hAnsi="Cambria" w:cs="Times New Roman"/>
          <w:b/>
          <w:sz w:val="24"/>
          <w:szCs w:val="24"/>
        </w:rPr>
        <w:t>up Policy for Tests:</w:t>
      </w:r>
    </w:p>
    <w:p w14:paraId="26C1977A" w14:textId="77777777" w:rsidR="00ED1EE4" w:rsidRPr="00ED1EE4" w:rsidRDefault="00ED1EE4" w:rsidP="00ED1EE4">
      <w:pPr>
        <w:autoSpaceDE w:val="0"/>
        <w:autoSpaceDN w:val="0"/>
        <w:spacing w:after="120" w:line="240" w:lineRule="auto"/>
        <w:rPr>
          <w:rFonts w:ascii="Cambria" w:eastAsia="Times New Roman" w:hAnsi="Cambria" w:cs="Times New Roman"/>
          <w:sz w:val="24"/>
          <w:szCs w:val="24"/>
        </w:rPr>
      </w:pPr>
      <w:r w:rsidRPr="00ED1EE4">
        <w:rPr>
          <w:rFonts w:ascii="Cambria" w:eastAsia="Times New Roman" w:hAnsi="Cambria" w:cs="Times New Roman"/>
          <w:sz w:val="24"/>
          <w:szCs w:val="24"/>
        </w:rPr>
        <w:t>If tests are missed, stu</w:t>
      </w:r>
      <w:r w:rsidR="00F90425">
        <w:rPr>
          <w:rFonts w:ascii="Cambria" w:eastAsia="Times New Roman" w:hAnsi="Cambria" w:cs="Times New Roman"/>
          <w:sz w:val="24"/>
          <w:szCs w:val="24"/>
        </w:rPr>
        <w:t>dents may make them up with a 30</w:t>
      </w:r>
      <w:r w:rsidRPr="00ED1EE4">
        <w:rPr>
          <w:rFonts w:ascii="Cambria" w:eastAsia="Times New Roman" w:hAnsi="Cambria" w:cs="Times New Roman"/>
          <w:sz w:val="24"/>
          <w:szCs w:val="24"/>
        </w:rPr>
        <w:t xml:space="preserve">% grade deduction unless students have a valid medical note from a doctor, or due to a University-approved activity. Reasonable accommodation will also be made for students participating in a religious observance. </w:t>
      </w:r>
      <w:r w:rsidRPr="00ED1EE4">
        <w:rPr>
          <w:rFonts w:ascii="Cambria" w:eastAsia="Times New Roman" w:hAnsi="Cambria" w:cs="Times New Roman"/>
          <w:b/>
          <w:sz w:val="24"/>
          <w:szCs w:val="24"/>
        </w:rPr>
        <w:t>However, in all cases, you must make arrangements ahead of time with the instructor. If you have emailed the instructor and have not received a response, please be sure to call the mobile phone number provided.</w:t>
      </w:r>
    </w:p>
    <w:p w14:paraId="6BDCF98F" w14:textId="77777777" w:rsidR="00363CA2" w:rsidRPr="006770E3" w:rsidRDefault="00363CA2" w:rsidP="000725EE">
      <w:pPr>
        <w:autoSpaceDE w:val="0"/>
        <w:autoSpaceDN w:val="0"/>
        <w:spacing w:after="120" w:line="240" w:lineRule="auto"/>
        <w:rPr>
          <w:rFonts w:ascii="Cambria" w:eastAsia="Times New Roman" w:hAnsi="Cambria" w:cs="Times New Roman"/>
          <w:b/>
          <w:bCs/>
          <w:color w:val="0070C0"/>
          <w:sz w:val="24"/>
          <w:szCs w:val="24"/>
        </w:rPr>
      </w:pPr>
      <w:r w:rsidRPr="006770E3">
        <w:rPr>
          <w:rFonts w:ascii="Cambria" w:eastAsia="Times New Roman" w:hAnsi="Cambria" w:cs="Times New Roman"/>
          <w:b/>
          <w:bCs/>
          <w:sz w:val="24"/>
          <w:szCs w:val="24"/>
        </w:rPr>
        <w:t xml:space="preserve">Incomplete </w:t>
      </w:r>
      <w:r w:rsidR="006F6990" w:rsidRPr="006770E3">
        <w:rPr>
          <w:rFonts w:ascii="Cambria" w:eastAsia="Times New Roman" w:hAnsi="Cambria" w:cs="Times New Roman"/>
          <w:b/>
          <w:bCs/>
          <w:sz w:val="24"/>
          <w:szCs w:val="24"/>
        </w:rPr>
        <w:t xml:space="preserve">Grade </w:t>
      </w:r>
      <w:r w:rsidRPr="006770E3">
        <w:rPr>
          <w:rFonts w:ascii="Cambria" w:eastAsia="Times New Roman" w:hAnsi="Cambria" w:cs="Times New Roman"/>
          <w:b/>
          <w:bCs/>
          <w:sz w:val="24"/>
          <w:szCs w:val="24"/>
        </w:rPr>
        <w:t>Policy</w:t>
      </w:r>
    </w:p>
    <w:p w14:paraId="175EE5C7" w14:textId="77777777" w:rsidR="00363CA2" w:rsidRPr="006770E3" w:rsidRDefault="00E10DC8" w:rsidP="004637E4">
      <w:pPr>
        <w:spacing w:after="120" w:line="240" w:lineRule="auto"/>
        <w:rPr>
          <w:rFonts w:ascii="Cambria" w:eastAsia="Times New Roman" w:hAnsi="Cambria" w:cs="Times New Roman"/>
          <w:i/>
          <w:color w:val="C00000"/>
          <w:sz w:val="24"/>
          <w:szCs w:val="24"/>
        </w:rPr>
      </w:pPr>
      <w:r w:rsidRPr="006770E3">
        <w:rPr>
          <w:rFonts w:ascii="Cambria" w:eastAsia="Times New Roman" w:hAnsi="Cambria" w:cs="Times New Roman"/>
          <w:sz w:val="24"/>
          <w:szCs w:val="24"/>
        </w:rPr>
        <w:t xml:space="preserve">The </w:t>
      </w:r>
      <w:r w:rsidR="00186182" w:rsidRPr="006770E3">
        <w:rPr>
          <w:rFonts w:ascii="Cambria" w:eastAsia="Times New Roman" w:hAnsi="Cambria" w:cs="Times New Roman"/>
          <w:sz w:val="24"/>
          <w:szCs w:val="24"/>
        </w:rPr>
        <w:t>University policy states that</w:t>
      </w:r>
      <w:r w:rsidRPr="006770E3">
        <w:rPr>
          <w:rFonts w:ascii="Cambria" w:eastAsia="Times New Roman" w:hAnsi="Cambria" w:cs="Times New Roman"/>
          <w:sz w:val="24"/>
          <w:szCs w:val="24"/>
        </w:rPr>
        <w:t xml:space="preserve"> a</w:t>
      </w:r>
      <w:r w:rsidR="006F6990" w:rsidRPr="006770E3">
        <w:rPr>
          <w:rFonts w:ascii="Cambria" w:eastAsia="Times New Roman" w:hAnsi="Cambria" w:cs="Times New Roman"/>
          <w:sz w:val="24"/>
          <w:szCs w:val="24"/>
        </w:rPr>
        <w:t xml:space="preserve">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r w:rsidR="004C7E6B" w:rsidRPr="006770E3">
        <w:rPr>
          <w:rFonts w:ascii="Cambria" w:eastAsia="Times New Roman" w:hAnsi="Cambria" w:cs="Times New Roman"/>
          <w:sz w:val="24"/>
          <w:szCs w:val="24"/>
        </w:rPr>
        <w:t xml:space="preserve"> </w:t>
      </w:r>
    </w:p>
    <w:p w14:paraId="2EA1BC77" w14:textId="77777777" w:rsidR="00526373" w:rsidRPr="006770E3" w:rsidRDefault="00526373" w:rsidP="000725EE">
      <w:pPr>
        <w:autoSpaceDE w:val="0"/>
        <w:autoSpaceDN w:val="0"/>
        <w:spacing w:after="120" w:line="240" w:lineRule="auto"/>
        <w:rPr>
          <w:rFonts w:ascii="Cambria" w:eastAsia="Times New Roman" w:hAnsi="Cambria" w:cs="Times New Roman"/>
          <w:b/>
          <w:bCs/>
          <w:sz w:val="24"/>
          <w:szCs w:val="24"/>
        </w:rPr>
      </w:pPr>
      <w:r w:rsidRPr="006770E3">
        <w:rPr>
          <w:rFonts w:ascii="Cambria" w:eastAsia="Times New Roman" w:hAnsi="Cambria" w:cs="Times New Roman"/>
          <w:b/>
          <w:bCs/>
          <w:sz w:val="24"/>
          <w:szCs w:val="24"/>
        </w:rPr>
        <w:t>Code of Academic Integrity Policy Statement</w:t>
      </w:r>
    </w:p>
    <w:p w14:paraId="0DC7EB6A" w14:textId="77777777" w:rsidR="00526373" w:rsidRPr="006770E3" w:rsidRDefault="00526373" w:rsidP="004637E4">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 xml:space="preserve">Students at Florida Atlantic University are expected to maintain the highest ethical standards. Academic dishonesty is considered a serious breach of these ethical standards, because it interferes with the </w:t>
      </w:r>
      <w:r w:rsidR="00D6498A" w:rsidRPr="006770E3">
        <w:rPr>
          <w:rFonts w:ascii="Cambria" w:eastAsia="Times New Roman" w:hAnsi="Cambria" w:cs="Times New Roman"/>
          <w:sz w:val="24"/>
          <w:szCs w:val="24"/>
        </w:rPr>
        <w:t>U</w:t>
      </w:r>
      <w:r w:rsidRPr="006770E3">
        <w:rPr>
          <w:rFonts w:ascii="Cambria" w:eastAsia="Times New Roman" w:hAnsi="Cambria" w:cs="Times New Roman"/>
          <w:sz w:val="24"/>
          <w:szCs w:val="24"/>
        </w:rPr>
        <w:t xml:space="preserve">niversity mission to provide a high quality education in which no student enjoys an unfair advantage over any other. Academic dishonesty is also destructive of the university community, which is grounded in a system of mutual trust and </w:t>
      </w:r>
      <w:r w:rsidRPr="006770E3">
        <w:rPr>
          <w:rFonts w:ascii="Cambria" w:eastAsia="Times New Roman" w:hAnsi="Cambria" w:cs="Times New Roman"/>
          <w:sz w:val="24"/>
          <w:szCs w:val="24"/>
        </w:rPr>
        <w:lastRenderedPageBreak/>
        <w:t xml:space="preserve">places high value on personal integrity and individual responsibility. Harsh penalties are associated with academic dishonesty. For more information, see </w:t>
      </w:r>
      <w:hyperlink r:id="rId10" w:tgtFrame="_blank" w:history="1">
        <w:r w:rsidRPr="006770E3">
          <w:rPr>
            <w:rStyle w:val="Hyperlink"/>
            <w:rFonts w:ascii="Cambria" w:eastAsia="Times New Roman" w:hAnsi="Cambria" w:cs="Times New Roman"/>
            <w:sz w:val="24"/>
            <w:szCs w:val="24"/>
          </w:rPr>
          <w:t>University Regulation 4.001</w:t>
        </w:r>
      </w:hyperlink>
      <w:r w:rsidRPr="006770E3">
        <w:rPr>
          <w:rFonts w:ascii="Cambria" w:eastAsia="Times New Roman" w:hAnsi="Cambria" w:cs="Times New Roman"/>
          <w:sz w:val="24"/>
          <w:szCs w:val="24"/>
        </w:rPr>
        <w:t xml:space="preserve">. </w:t>
      </w:r>
    </w:p>
    <w:p w14:paraId="499EEE3D" w14:textId="77777777" w:rsidR="00526373" w:rsidRPr="006770E3" w:rsidRDefault="004D433F" w:rsidP="00A90DA6">
      <w:pPr>
        <w:spacing w:after="120" w:line="240" w:lineRule="auto"/>
        <w:rPr>
          <w:rFonts w:ascii="Cambria" w:eastAsia="Times New Roman" w:hAnsi="Cambria" w:cs="Times New Roman"/>
          <w:sz w:val="24"/>
          <w:szCs w:val="24"/>
        </w:rPr>
      </w:pPr>
      <w:hyperlink r:id="rId11" w:history="1">
        <w:r w:rsidR="00526373" w:rsidRPr="006770E3">
          <w:rPr>
            <w:rStyle w:val="Hyperlink"/>
            <w:rFonts w:ascii="Cambria" w:eastAsia="Times New Roman" w:hAnsi="Cambria" w:cs="Times New Roman"/>
            <w:sz w:val="24"/>
            <w:szCs w:val="24"/>
          </w:rPr>
          <w:t>Plagiarism</w:t>
        </w:r>
      </w:hyperlink>
      <w:r w:rsidR="00526373" w:rsidRPr="006770E3">
        <w:rPr>
          <w:rFonts w:ascii="Cambria" w:eastAsia="Times New Roman" w:hAnsi="Cambria" w:cs="Times New Roman"/>
          <w:sz w:val="24"/>
          <w:szCs w:val="24"/>
        </w:rPr>
        <w:t xml:space="preserve"> is unacceptable in the University community. Academic work that is submitted by students is assumed to be the result of their own thought, research, or self-expression. When students borrow ideas, wording, or organization from another source, they are expected to acknowledge that fact in an appropriate manner. Plagiarism is the deliberate use and appropriation of another's work without identifying the source and trying to pass</w:t>
      </w:r>
      <w:r w:rsidR="00EE6A90" w:rsidRPr="006770E3">
        <w:rPr>
          <w:rFonts w:ascii="Cambria" w:eastAsia="Times New Roman" w:hAnsi="Cambria" w:cs="Times New Roman"/>
          <w:sz w:val="24"/>
          <w:szCs w:val="24"/>
        </w:rPr>
        <w:t xml:space="preserve"> </w:t>
      </w:r>
      <w:r w:rsidR="00526373" w:rsidRPr="006770E3">
        <w:rPr>
          <w:rFonts w:ascii="Cambria" w:eastAsia="Times New Roman" w:hAnsi="Cambria" w:cs="Times New Roman"/>
          <w:sz w:val="24"/>
          <w:szCs w:val="24"/>
        </w:rPr>
        <w:t xml:space="preserve">off such work as one’s own. Any student who fails to give full credit for ideas or materials taken from another has plagiarized. This includes all </w:t>
      </w:r>
      <w:r w:rsidR="00A90DA6" w:rsidRPr="00A90DA6">
        <w:rPr>
          <w:rFonts w:ascii="Cambria" w:eastAsia="Times New Roman" w:hAnsi="Cambria" w:cs="Times New Roman"/>
          <w:sz w:val="24"/>
          <w:szCs w:val="24"/>
        </w:rPr>
        <w:t xml:space="preserve">Blackboard Forum </w:t>
      </w:r>
      <w:r w:rsidR="00526373" w:rsidRPr="006770E3">
        <w:rPr>
          <w:rFonts w:ascii="Cambria" w:eastAsia="Times New Roman" w:hAnsi="Cambria" w:cs="Times New Roman"/>
          <w:sz w:val="24"/>
          <w:szCs w:val="24"/>
        </w:rPr>
        <w:t xml:space="preserve">posts, journal entries, wikis, and other written and oral presentation assignments. </w:t>
      </w:r>
      <w:r w:rsidR="00526373" w:rsidRPr="006770E3">
        <w:rPr>
          <w:rFonts w:ascii="Cambria" w:eastAsia="Times New Roman" w:hAnsi="Cambria" w:cs="Times New Roman"/>
          <w:bCs/>
          <w:sz w:val="24"/>
          <w:szCs w:val="24"/>
        </w:rPr>
        <w:t>If in doubt, cite your source!</w:t>
      </w:r>
    </w:p>
    <w:p w14:paraId="712684DB" w14:textId="77777777" w:rsidR="00160126" w:rsidRPr="006770E3" w:rsidRDefault="00160126" w:rsidP="000725EE">
      <w:pPr>
        <w:autoSpaceDE w:val="0"/>
        <w:autoSpaceDN w:val="0"/>
        <w:spacing w:after="120" w:line="240" w:lineRule="auto"/>
        <w:rPr>
          <w:rFonts w:ascii="Cambria" w:eastAsia="Times New Roman" w:hAnsi="Cambria" w:cs="Times New Roman"/>
          <w:b/>
          <w:sz w:val="24"/>
          <w:szCs w:val="24"/>
        </w:rPr>
      </w:pPr>
      <w:r w:rsidRPr="006770E3">
        <w:rPr>
          <w:rFonts w:ascii="Cambria" w:eastAsia="Times New Roman" w:hAnsi="Cambria" w:cs="Times New Roman"/>
          <w:b/>
          <w:sz w:val="24"/>
          <w:szCs w:val="24"/>
        </w:rPr>
        <w:t>Attendance Policy</w:t>
      </w:r>
    </w:p>
    <w:p w14:paraId="6DC3B892" w14:textId="77777777" w:rsidR="0001046A" w:rsidRPr="006770E3" w:rsidRDefault="00F90425" w:rsidP="00A90DA6">
      <w:pPr>
        <w:spacing w:after="12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Class is once per week so it is essential that you attend all classes.  Attendance will be taken so be sure to sign the attendance sheet.  If you do not sign the attendance sheet you will be counted as absent.  </w:t>
      </w:r>
      <w:r w:rsidR="001E2B9A">
        <w:rPr>
          <w:rFonts w:ascii="Cambria" w:eastAsia="Times New Roman" w:hAnsi="Cambria" w:cs="Times New Roman"/>
          <w:sz w:val="24"/>
          <w:szCs w:val="24"/>
        </w:rPr>
        <w:t xml:space="preserve">If you miss more than one class, 5% will be deducted from your </w:t>
      </w:r>
      <w:r w:rsidR="005B23A7">
        <w:rPr>
          <w:rFonts w:ascii="Cambria" w:eastAsia="Times New Roman" w:hAnsi="Cambria" w:cs="Times New Roman"/>
          <w:sz w:val="24"/>
          <w:szCs w:val="24"/>
        </w:rPr>
        <w:t xml:space="preserve">final grade unless you have a valid reason accompanied by a note. </w:t>
      </w:r>
    </w:p>
    <w:p w14:paraId="088CB25A" w14:textId="77777777" w:rsidR="00222F00" w:rsidRPr="002A733E" w:rsidRDefault="00B90A4A" w:rsidP="000725EE">
      <w:pPr>
        <w:tabs>
          <w:tab w:val="left" w:pos="1920"/>
          <w:tab w:val="center" w:pos="4680"/>
        </w:tabs>
        <w:spacing w:after="120" w:line="240" w:lineRule="auto"/>
        <w:rPr>
          <w:rFonts w:ascii="Cambria" w:eastAsia="Times New Roman" w:hAnsi="Cambria" w:cs="Times New Roman"/>
          <w:b/>
          <w:bCs/>
          <w:color w:val="0070C0"/>
          <w:sz w:val="24"/>
          <w:szCs w:val="24"/>
        </w:rPr>
      </w:pPr>
      <w:r w:rsidRPr="006770E3">
        <w:rPr>
          <w:rFonts w:ascii="Cambria" w:eastAsia="Times New Roman" w:hAnsi="Cambria" w:cs="Times New Roman"/>
          <w:b/>
          <w:bCs/>
          <w:sz w:val="24"/>
          <w:szCs w:val="24"/>
        </w:rPr>
        <w:t xml:space="preserve">Netiquette and </w:t>
      </w:r>
      <w:r w:rsidR="000D63AC" w:rsidRPr="006770E3">
        <w:rPr>
          <w:rFonts w:ascii="Cambria" w:eastAsia="Times New Roman" w:hAnsi="Cambria" w:cs="Times New Roman"/>
          <w:b/>
          <w:bCs/>
          <w:sz w:val="24"/>
          <w:szCs w:val="24"/>
        </w:rPr>
        <w:t>Classroom Etiquette Policy</w:t>
      </w:r>
    </w:p>
    <w:p w14:paraId="18A2DD2C" w14:textId="77777777" w:rsidR="00222F00" w:rsidRPr="006770E3" w:rsidRDefault="00222F00" w:rsidP="000725EE">
      <w:pPr>
        <w:spacing w:after="120" w:line="240" w:lineRule="auto"/>
        <w:rPr>
          <w:rFonts w:ascii="Cambria" w:eastAsia="Times New Roman" w:hAnsi="Cambria" w:cs="Times New Roman"/>
          <w:b/>
          <w:sz w:val="24"/>
          <w:szCs w:val="24"/>
        </w:rPr>
      </w:pPr>
      <w:r w:rsidRPr="006770E3">
        <w:rPr>
          <w:rFonts w:ascii="Cambria" w:eastAsia="Times New Roman" w:hAnsi="Cambria" w:cs="Times New Roman"/>
          <w:b/>
          <w:sz w:val="24"/>
          <w:szCs w:val="24"/>
        </w:rPr>
        <w:t xml:space="preserve">Netiquette </w:t>
      </w:r>
    </w:p>
    <w:p w14:paraId="3B0B967C" w14:textId="77777777" w:rsidR="00AE0718" w:rsidRPr="006770E3" w:rsidRDefault="000D63AC" w:rsidP="00797478">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Due to the casual communication common in the online environment, students are sometimes tempted to relax their grammar, spelling, and/or professionalism</w:t>
      </w:r>
      <w:r w:rsidR="00EE6A90" w:rsidRPr="006770E3">
        <w:rPr>
          <w:rFonts w:ascii="Cambria" w:eastAsia="Times New Roman" w:hAnsi="Cambria" w:cs="Times New Roman"/>
          <w:sz w:val="24"/>
          <w:szCs w:val="24"/>
        </w:rPr>
        <w:t>. Please</w:t>
      </w:r>
      <w:r w:rsidRPr="006770E3">
        <w:rPr>
          <w:rFonts w:ascii="Cambria" w:eastAsia="Times New Roman" w:hAnsi="Cambria" w:cs="Times New Roman"/>
          <w:sz w:val="24"/>
          <w:szCs w:val="24"/>
        </w:rPr>
        <w:t xml:space="preserve"> </w:t>
      </w:r>
      <w:r w:rsidR="00EE6A90" w:rsidRPr="006770E3">
        <w:rPr>
          <w:rFonts w:ascii="Cambria" w:eastAsia="Times New Roman" w:hAnsi="Cambria" w:cs="Times New Roman"/>
          <w:sz w:val="24"/>
          <w:szCs w:val="24"/>
        </w:rPr>
        <w:t>r</w:t>
      </w:r>
      <w:r w:rsidRPr="006770E3">
        <w:rPr>
          <w:rFonts w:ascii="Cambria" w:eastAsia="Times New Roman" w:hAnsi="Cambria" w:cs="Times New Roman"/>
          <w:sz w:val="24"/>
          <w:szCs w:val="24"/>
        </w:rPr>
        <w:t xml:space="preserve">emember </w:t>
      </w:r>
      <w:r w:rsidR="00EE6A90" w:rsidRPr="006770E3">
        <w:rPr>
          <w:rFonts w:ascii="Cambria" w:eastAsia="Times New Roman" w:hAnsi="Cambria" w:cs="Times New Roman"/>
          <w:sz w:val="24"/>
          <w:szCs w:val="24"/>
        </w:rPr>
        <w:t xml:space="preserve">that </w:t>
      </w:r>
      <w:r w:rsidRPr="006770E3">
        <w:rPr>
          <w:rFonts w:ascii="Cambria" w:eastAsia="Times New Roman" w:hAnsi="Cambria" w:cs="Times New Roman"/>
          <w:sz w:val="24"/>
          <w:szCs w:val="24"/>
        </w:rPr>
        <w:t>you are adult students and professionals—your communication should be appropriate.</w:t>
      </w:r>
    </w:p>
    <w:p w14:paraId="4698E10C" w14:textId="77777777" w:rsidR="00BD0E05" w:rsidRPr="006770E3" w:rsidRDefault="00AE0718" w:rsidP="00797478">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For more in-depth information, please see the FAU statement on Netiquette at:</w:t>
      </w:r>
      <w:r w:rsidR="00797478" w:rsidRPr="006770E3">
        <w:rPr>
          <w:rFonts w:ascii="Cambria" w:eastAsia="Times New Roman" w:hAnsi="Cambria" w:cs="Times New Roman"/>
          <w:sz w:val="24"/>
          <w:szCs w:val="24"/>
        </w:rPr>
        <w:t xml:space="preserve"> </w:t>
      </w:r>
      <w:hyperlink r:id="rId12" w:history="1">
        <w:r w:rsidR="00FE5048" w:rsidRPr="003876E4">
          <w:rPr>
            <w:rStyle w:val="Hyperlink"/>
            <w:rFonts w:ascii="Cambria" w:eastAsia="Times New Roman" w:hAnsi="Cambria" w:cs="Times New Roman"/>
            <w:sz w:val="24"/>
            <w:szCs w:val="24"/>
          </w:rPr>
          <w:t>http://www.fau.edu/oit/student/netiquette.php</w:t>
        </w:r>
      </w:hyperlink>
      <w:r w:rsidR="00FE5048">
        <w:rPr>
          <w:rFonts w:ascii="Cambria" w:eastAsia="Times New Roman" w:hAnsi="Cambria" w:cs="Times New Roman"/>
          <w:sz w:val="24"/>
          <w:szCs w:val="24"/>
        </w:rPr>
        <w:t xml:space="preserve"> </w:t>
      </w:r>
    </w:p>
    <w:p w14:paraId="71FE6691" w14:textId="77777777" w:rsidR="003D4784" w:rsidRPr="006770E3" w:rsidRDefault="00222F00" w:rsidP="000725EE">
      <w:pPr>
        <w:spacing w:after="120" w:line="240" w:lineRule="auto"/>
        <w:rPr>
          <w:rFonts w:ascii="Cambria" w:eastAsia="Times New Roman" w:hAnsi="Cambria" w:cs="Times New Roman"/>
          <w:color w:val="0070C0"/>
          <w:sz w:val="24"/>
          <w:szCs w:val="24"/>
        </w:rPr>
      </w:pPr>
      <w:r w:rsidRPr="006770E3">
        <w:rPr>
          <w:rFonts w:ascii="Cambria" w:eastAsia="Times New Roman" w:hAnsi="Cambria" w:cs="Times New Roman"/>
          <w:b/>
          <w:sz w:val="24"/>
          <w:szCs w:val="24"/>
        </w:rPr>
        <w:t>Classroom Etiquette/</w:t>
      </w:r>
      <w:r w:rsidR="003D4784" w:rsidRPr="006770E3">
        <w:rPr>
          <w:rFonts w:ascii="Cambria" w:eastAsia="Times New Roman" w:hAnsi="Cambria" w:cs="Times New Roman"/>
          <w:b/>
          <w:sz w:val="24"/>
          <w:szCs w:val="24"/>
        </w:rPr>
        <w:t>Disruptive Behavior Policy Statement</w:t>
      </w:r>
    </w:p>
    <w:p w14:paraId="47B1C761" w14:textId="77777777" w:rsidR="003D4784" w:rsidRPr="006770E3" w:rsidRDefault="003D4784" w:rsidP="00797478">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 xml:space="preserve">Disruptive behavior is defined in the FAU Student Code of Conduct as </w:t>
      </w:r>
      <w:r w:rsidRPr="006770E3">
        <w:rPr>
          <w:rFonts w:ascii="Cambria" w:eastAsia="Times New Roman" w:hAnsi="Cambria" w:cs="Times New Roman"/>
          <w:i/>
          <w:iCs/>
          <w:sz w:val="24"/>
          <w:szCs w:val="24"/>
        </w:rPr>
        <w:t>“... activities which interfere with the educational mission within classroom.”</w:t>
      </w:r>
      <w:r w:rsidRPr="006770E3">
        <w:rPr>
          <w:rFonts w:ascii="Cambria" w:eastAsia="Times New Roman" w:hAnsi="Cambria" w:cs="Times New Roman"/>
          <w:sz w:val="24"/>
          <w:szCs w:val="24"/>
        </w:rPr>
        <w:t xml:space="preserve"> Students who behave in the face-to-face and/or virtual classroom such that the educational experiences of other students and/or the instructor’s course objectives are disrupted are subject to disciplinary action. Such behavior impedes students’ ability to learn or an </w:t>
      </w:r>
      <w:r w:rsidR="00AE0718" w:rsidRPr="006770E3">
        <w:rPr>
          <w:rFonts w:ascii="Cambria" w:eastAsia="Times New Roman" w:hAnsi="Cambria" w:cs="Times New Roman"/>
          <w:sz w:val="24"/>
          <w:szCs w:val="24"/>
        </w:rPr>
        <w:t>instructor’s</w:t>
      </w:r>
      <w:r w:rsidRPr="006770E3">
        <w:rPr>
          <w:rFonts w:ascii="Cambria" w:eastAsia="Times New Roman" w:hAnsi="Cambria" w:cs="Times New Roman"/>
          <w:sz w:val="24"/>
          <w:szCs w:val="24"/>
        </w:rPr>
        <w:t xml:space="preserve"> ability to teach. Disruptive behavior may include, but is not limited to: non-approved use of electronic devices (including cellular telephones); cursing or shouting at others in such a way as to be disruptive; or, other violat</w:t>
      </w:r>
      <w:r w:rsidR="00AE0718" w:rsidRPr="006770E3">
        <w:rPr>
          <w:rFonts w:ascii="Cambria" w:eastAsia="Times New Roman" w:hAnsi="Cambria" w:cs="Times New Roman"/>
          <w:sz w:val="24"/>
          <w:szCs w:val="24"/>
        </w:rPr>
        <w:t>ions of an</w:t>
      </w:r>
      <w:r w:rsidR="00FD7FD2" w:rsidRPr="006770E3">
        <w:rPr>
          <w:rFonts w:ascii="Cambria" w:eastAsia="Times New Roman" w:hAnsi="Cambria" w:cs="Times New Roman"/>
          <w:sz w:val="24"/>
          <w:szCs w:val="24"/>
        </w:rPr>
        <w:t xml:space="preserve"> </w:t>
      </w:r>
      <w:r w:rsidRPr="006770E3">
        <w:rPr>
          <w:rFonts w:ascii="Cambria" w:eastAsia="Times New Roman" w:hAnsi="Cambria" w:cs="Times New Roman"/>
          <w:sz w:val="24"/>
          <w:szCs w:val="24"/>
        </w:rPr>
        <w:t>instructor’s expectations for classroom conduct.</w:t>
      </w:r>
    </w:p>
    <w:p w14:paraId="0A3AB413" w14:textId="77777777" w:rsidR="00AE0718" w:rsidRPr="006770E3" w:rsidRDefault="00AE0718" w:rsidP="00FE5048">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For more information, please see th</w:t>
      </w:r>
      <w:r w:rsidR="00142133" w:rsidRPr="006770E3">
        <w:rPr>
          <w:rFonts w:ascii="Cambria" w:eastAsia="Times New Roman" w:hAnsi="Cambria" w:cs="Times New Roman"/>
          <w:sz w:val="24"/>
          <w:szCs w:val="24"/>
        </w:rPr>
        <w:t xml:space="preserve">e FAU Office of Student Conduct </w:t>
      </w:r>
      <w:hyperlink r:id="rId13" w:history="1">
        <w:r w:rsidR="00FE5048" w:rsidRPr="003876E4">
          <w:rPr>
            <w:rStyle w:val="Hyperlink"/>
            <w:rFonts w:ascii="Cambria" w:hAnsi="Cambria"/>
            <w:sz w:val="24"/>
            <w:szCs w:val="24"/>
          </w:rPr>
          <w:t>http://www.fau.edu/studentconduct/</w:t>
        </w:r>
      </w:hyperlink>
      <w:r w:rsidR="00FE5048">
        <w:rPr>
          <w:rFonts w:ascii="Cambria" w:hAnsi="Cambria"/>
          <w:sz w:val="24"/>
          <w:szCs w:val="24"/>
        </w:rPr>
        <w:t xml:space="preserve"> </w:t>
      </w:r>
    </w:p>
    <w:p w14:paraId="091AFC98" w14:textId="77777777" w:rsidR="00C541E5" w:rsidRPr="006770E3" w:rsidRDefault="00F406D9" w:rsidP="00142133">
      <w:pPr>
        <w:spacing w:after="120" w:line="240" w:lineRule="auto"/>
        <w:rPr>
          <w:rFonts w:ascii="Cambria" w:eastAsia="Times New Roman" w:hAnsi="Cambria" w:cs="Times New Roman"/>
          <w:i/>
          <w:sz w:val="24"/>
          <w:szCs w:val="24"/>
        </w:rPr>
      </w:pPr>
      <w:r w:rsidRPr="006770E3">
        <w:rPr>
          <w:rFonts w:ascii="Cambria" w:eastAsia="Times New Roman" w:hAnsi="Cambria" w:cs="Times New Roman"/>
          <w:b/>
          <w:sz w:val="24"/>
          <w:szCs w:val="24"/>
        </w:rPr>
        <w:t>Communication Policy</w:t>
      </w:r>
      <w:r w:rsidR="00E06035" w:rsidRPr="006770E3">
        <w:rPr>
          <w:rFonts w:ascii="Cambria" w:eastAsia="Times New Roman" w:hAnsi="Cambria" w:cs="Times New Roman"/>
          <w:b/>
          <w:sz w:val="24"/>
          <w:szCs w:val="24"/>
        </w:rPr>
        <w:t xml:space="preserve"> </w:t>
      </w:r>
    </w:p>
    <w:p w14:paraId="6B5915D4" w14:textId="77777777" w:rsidR="00F406D9" w:rsidRPr="006770E3" w:rsidRDefault="00F406D9" w:rsidP="000725EE">
      <w:pPr>
        <w:spacing w:after="120" w:line="240" w:lineRule="auto"/>
        <w:rPr>
          <w:rFonts w:ascii="Cambria" w:eastAsia="Times New Roman" w:hAnsi="Cambria" w:cs="Times New Roman"/>
          <w:b/>
          <w:sz w:val="24"/>
          <w:szCs w:val="24"/>
        </w:rPr>
      </w:pPr>
      <w:r w:rsidRPr="006770E3">
        <w:rPr>
          <w:rFonts w:ascii="Cambria" w:eastAsia="Times New Roman" w:hAnsi="Cambria" w:cs="Times New Roman"/>
          <w:b/>
          <w:sz w:val="24"/>
          <w:szCs w:val="24"/>
        </w:rPr>
        <w:t>Expectations for Students</w:t>
      </w:r>
    </w:p>
    <w:p w14:paraId="53A75236" w14:textId="77777777" w:rsidR="00C541E5" w:rsidRPr="006770E3" w:rsidRDefault="00C541E5" w:rsidP="00B94F27">
      <w:pPr>
        <w:pStyle w:val="ListParagraph"/>
        <w:widowControl w:val="0"/>
        <w:numPr>
          <w:ilvl w:val="0"/>
          <w:numId w:val="2"/>
        </w:numPr>
        <w:autoSpaceDE w:val="0"/>
        <w:autoSpaceDN w:val="0"/>
        <w:adjustRightInd w:val="0"/>
        <w:spacing w:after="120" w:line="240" w:lineRule="auto"/>
        <w:outlineLvl w:val="0"/>
        <w:rPr>
          <w:rFonts w:ascii="Cambria" w:eastAsia="Times New Roman" w:hAnsi="Cambria" w:cs="Times New Roman"/>
          <w:sz w:val="24"/>
          <w:szCs w:val="24"/>
        </w:rPr>
      </w:pPr>
      <w:r w:rsidRPr="006770E3">
        <w:rPr>
          <w:rFonts w:ascii="Cambria" w:eastAsia="Times New Roman" w:hAnsi="Cambria" w:cs="Times New Roman"/>
          <w:sz w:val="24"/>
          <w:szCs w:val="24"/>
        </w:rPr>
        <w:t>Announcements</w:t>
      </w:r>
    </w:p>
    <w:p w14:paraId="5509C68B" w14:textId="77777777" w:rsidR="004E45C4" w:rsidRPr="006770E3" w:rsidRDefault="00C541E5" w:rsidP="00B94F27">
      <w:pPr>
        <w:pStyle w:val="ListParagraph"/>
        <w:widowControl w:val="0"/>
        <w:numPr>
          <w:ilvl w:val="1"/>
          <w:numId w:val="2"/>
        </w:numPr>
        <w:autoSpaceDE w:val="0"/>
        <w:autoSpaceDN w:val="0"/>
        <w:adjustRightInd w:val="0"/>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 xml:space="preserve">You are responsible for reading all announcements posted by </w:t>
      </w:r>
      <w:r w:rsidR="00AE0718" w:rsidRPr="006770E3">
        <w:rPr>
          <w:rFonts w:ascii="Cambria" w:eastAsia="Times New Roman" w:hAnsi="Cambria" w:cs="Times New Roman"/>
          <w:sz w:val="24"/>
          <w:szCs w:val="24"/>
        </w:rPr>
        <w:t>the</w:t>
      </w:r>
      <w:r w:rsidRPr="006770E3">
        <w:rPr>
          <w:rFonts w:ascii="Cambria" w:eastAsia="Times New Roman" w:hAnsi="Cambria" w:cs="Times New Roman"/>
          <w:sz w:val="24"/>
          <w:szCs w:val="24"/>
        </w:rPr>
        <w:t xml:space="preserve"> </w:t>
      </w:r>
      <w:r w:rsidR="00AE0718" w:rsidRPr="006770E3">
        <w:rPr>
          <w:rFonts w:ascii="Cambria" w:eastAsia="Times New Roman" w:hAnsi="Cambria" w:cs="Times New Roman"/>
          <w:sz w:val="24"/>
          <w:szCs w:val="24"/>
        </w:rPr>
        <w:t>i</w:t>
      </w:r>
      <w:r w:rsidRPr="006770E3">
        <w:rPr>
          <w:rFonts w:ascii="Cambria" w:eastAsia="Times New Roman" w:hAnsi="Cambria" w:cs="Times New Roman"/>
          <w:sz w:val="24"/>
          <w:szCs w:val="24"/>
        </w:rPr>
        <w:t xml:space="preserve">nstructor. </w:t>
      </w:r>
      <w:r w:rsidRPr="006770E3">
        <w:rPr>
          <w:rFonts w:ascii="Cambria" w:eastAsia="Times New Roman" w:hAnsi="Cambria" w:cs="Times New Roman"/>
          <w:sz w:val="24"/>
          <w:szCs w:val="24"/>
        </w:rPr>
        <w:lastRenderedPageBreak/>
        <w:t>Check the course announcements each time you log</w:t>
      </w:r>
      <w:r w:rsidR="00915178" w:rsidRPr="006770E3">
        <w:rPr>
          <w:rFonts w:ascii="Cambria" w:eastAsia="Times New Roman" w:hAnsi="Cambria" w:cs="Times New Roman"/>
          <w:sz w:val="24"/>
          <w:szCs w:val="24"/>
        </w:rPr>
        <w:t xml:space="preserve"> </w:t>
      </w:r>
      <w:r w:rsidRPr="006770E3">
        <w:rPr>
          <w:rFonts w:ascii="Cambria" w:eastAsia="Times New Roman" w:hAnsi="Cambria" w:cs="Times New Roman"/>
          <w:sz w:val="24"/>
          <w:szCs w:val="24"/>
        </w:rPr>
        <w:t>in</w:t>
      </w:r>
      <w:r w:rsidR="00915178" w:rsidRPr="006770E3">
        <w:rPr>
          <w:rFonts w:ascii="Cambria" w:eastAsia="Times New Roman" w:hAnsi="Cambria" w:cs="Times New Roman"/>
          <w:sz w:val="24"/>
          <w:szCs w:val="24"/>
        </w:rPr>
        <w:t>.</w:t>
      </w:r>
    </w:p>
    <w:p w14:paraId="7312B608" w14:textId="77777777" w:rsidR="00FF05AB" w:rsidRPr="006770E3" w:rsidRDefault="005668A2" w:rsidP="00B94F27">
      <w:pPr>
        <w:pStyle w:val="ListParagraph"/>
        <w:widowControl w:val="0"/>
        <w:numPr>
          <w:ilvl w:val="0"/>
          <w:numId w:val="2"/>
        </w:numPr>
        <w:autoSpaceDE w:val="0"/>
        <w:autoSpaceDN w:val="0"/>
        <w:adjustRightInd w:val="0"/>
        <w:spacing w:after="120" w:line="240" w:lineRule="auto"/>
        <w:outlineLvl w:val="0"/>
        <w:rPr>
          <w:rFonts w:ascii="Cambria" w:eastAsia="Times New Roman" w:hAnsi="Cambria" w:cs="Times New Roman"/>
          <w:sz w:val="24"/>
          <w:szCs w:val="24"/>
        </w:rPr>
      </w:pPr>
      <w:r w:rsidRPr="006770E3">
        <w:rPr>
          <w:rFonts w:ascii="Cambria" w:eastAsia="Times New Roman" w:hAnsi="Cambria" w:cs="Times New Roman"/>
          <w:sz w:val="24"/>
          <w:szCs w:val="24"/>
        </w:rPr>
        <w:t>Em</w:t>
      </w:r>
      <w:r w:rsidR="00FF05AB" w:rsidRPr="006770E3">
        <w:rPr>
          <w:rFonts w:ascii="Cambria" w:eastAsia="Times New Roman" w:hAnsi="Cambria" w:cs="Times New Roman"/>
          <w:sz w:val="24"/>
          <w:szCs w:val="24"/>
        </w:rPr>
        <w:t>ail</w:t>
      </w:r>
    </w:p>
    <w:p w14:paraId="2FDE548E" w14:textId="77777777" w:rsidR="00F406D9" w:rsidRPr="005B23A7" w:rsidRDefault="00FF05AB" w:rsidP="00B94F27">
      <w:pPr>
        <w:pStyle w:val="ListParagraph"/>
        <w:widowControl w:val="0"/>
        <w:numPr>
          <w:ilvl w:val="0"/>
          <w:numId w:val="8"/>
        </w:numPr>
        <w:autoSpaceDE w:val="0"/>
        <w:autoSpaceDN w:val="0"/>
        <w:adjustRightInd w:val="0"/>
        <w:spacing w:after="120" w:line="240" w:lineRule="auto"/>
        <w:outlineLvl w:val="0"/>
        <w:rPr>
          <w:rFonts w:ascii="Cambria" w:eastAsia="Times New Roman" w:hAnsi="Cambria" w:cs="Times New Roman"/>
          <w:sz w:val="24"/>
          <w:szCs w:val="24"/>
        </w:rPr>
      </w:pPr>
      <w:r w:rsidRPr="006770E3">
        <w:rPr>
          <w:rFonts w:ascii="Cambria" w:eastAsia="Times New Roman" w:hAnsi="Cambria" w:cs="Times New Roman"/>
          <w:sz w:val="24"/>
          <w:szCs w:val="24"/>
        </w:rPr>
        <w:t>You are responsible f</w:t>
      </w:r>
      <w:r w:rsidR="005668A2" w:rsidRPr="006770E3">
        <w:rPr>
          <w:rFonts w:ascii="Cambria" w:eastAsia="Times New Roman" w:hAnsi="Cambria" w:cs="Times New Roman"/>
          <w:sz w:val="24"/>
          <w:szCs w:val="24"/>
        </w:rPr>
        <w:t>or reading all of your course e</w:t>
      </w:r>
      <w:r w:rsidRPr="006770E3">
        <w:rPr>
          <w:rFonts w:ascii="Cambria" w:eastAsia="Times New Roman" w:hAnsi="Cambria" w:cs="Times New Roman"/>
          <w:sz w:val="24"/>
          <w:szCs w:val="24"/>
        </w:rPr>
        <w:t>mail and respon</w:t>
      </w:r>
      <w:r w:rsidR="0013262F" w:rsidRPr="006770E3">
        <w:rPr>
          <w:rFonts w:ascii="Cambria" w:eastAsia="Times New Roman" w:hAnsi="Cambria" w:cs="Times New Roman"/>
          <w:sz w:val="24"/>
          <w:szCs w:val="24"/>
        </w:rPr>
        <w:t>ding in a timely manner.</w:t>
      </w:r>
    </w:p>
    <w:p w14:paraId="7F5EAAF7" w14:textId="77777777" w:rsidR="00526373" w:rsidRPr="002A733E" w:rsidRDefault="00526373" w:rsidP="002A733E">
      <w:pPr>
        <w:pStyle w:val="ListParagraph"/>
        <w:widowControl w:val="0"/>
        <w:autoSpaceDE w:val="0"/>
        <w:autoSpaceDN w:val="0"/>
        <w:adjustRightInd w:val="0"/>
        <w:spacing w:after="120" w:line="240" w:lineRule="auto"/>
        <w:ind w:left="0"/>
        <w:rPr>
          <w:rFonts w:ascii="Cambria" w:eastAsia="Times New Roman" w:hAnsi="Cambria" w:cs="Times New Roman"/>
          <w:b/>
          <w:bCs/>
          <w:sz w:val="24"/>
          <w:szCs w:val="24"/>
        </w:rPr>
      </w:pPr>
      <w:r w:rsidRPr="002A733E">
        <w:rPr>
          <w:rFonts w:ascii="Cambria" w:eastAsia="Times New Roman" w:hAnsi="Cambria" w:cs="Times New Roman"/>
          <w:b/>
          <w:bCs/>
          <w:sz w:val="24"/>
          <w:szCs w:val="24"/>
        </w:rPr>
        <w:t xml:space="preserve">Support Services and </w:t>
      </w:r>
      <w:r w:rsidR="002265C6" w:rsidRPr="002A733E">
        <w:rPr>
          <w:rFonts w:ascii="Cambria" w:eastAsia="Times New Roman" w:hAnsi="Cambria" w:cs="Times New Roman"/>
          <w:b/>
          <w:bCs/>
          <w:sz w:val="24"/>
          <w:szCs w:val="24"/>
        </w:rPr>
        <w:t xml:space="preserve">Online </w:t>
      </w:r>
      <w:r w:rsidRPr="002A733E">
        <w:rPr>
          <w:rFonts w:ascii="Cambria" w:eastAsia="Times New Roman" w:hAnsi="Cambria" w:cs="Times New Roman"/>
          <w:b/>
          <w:bCs/>
          <w:sz w:val="24"/>
          <w:szCs w:val="24"/>
        </w:rPr>
        <w:t>Resources</w:t>
      </w:r>
    </w:p>
    <w:tbl>
      <w:tblPr>
        <w:tblStyle w:val="TableGrid"/>
        <w:tblW w:w="9674" w:type="dxa"/>
        <w:tblLayout w:type="fixed"/>
        <w:tblLook w:val="04A0" w:firstRow="1" w:lastRow="0" w:firstColumn="1" w:lastColumn="0" w:noHBand="0" w:noVBand="1"/>
        <w:tblDescription w:val="Table of Support Services and Online Resources. List of links to: Oit Help Desk, FAU Libraries, Center for eLearning, Center for Excellence in Writing, Math Learning Center, Undergraduate Research and Iquiry, Student Accessibility Services, International Programs and Study Abroad, and Freshman Academic Advising Services."/>
      </w:tblPr>
      <w:tblGrid>
        <w:gridCol w:w="5035"/>
        <w:gridCol w:w="4639"/>
      </w:tblGrid>
      <w:tr w:rsidR="00526373" w:rsidRPr="006770E3" w14:paraId="2D29CDCF" w14:textId="77777777" w:rsidTr="002A733E">
        <w:tc>
          <w:tcPr>
            <w:tcW w:w="5035" w:type="dxa"/>
          </w:tcPr>
          <w:p w14:paraId="6DD1CEB2" w14:textId="77777777" w:rsidR="00526373" w:rsidRPr="006770E3" w:rsidRDefault="00526373" w:rsidP="000725EE">
            <w:pPr>
              <w:spacing w:after="120"/>
              <w:rPr>
                <w:rFonts w:ascii="Cambria" w:eastAsia="Times New Roman" w:hAnsi="Cambria" w:cs="Times New Roman"/>
                <w:iCs/>
                <w:sz w:val="24"/>
                <w:szCs w:val="24"/>
              </w:rPr>
            </w:pPr>
            <w:r w:rsidRPr="006770E3">
              <w:rPr>
                <w:rFonts w:ascii="Cambria" w:eastAsia="Times New Roman" w:hAnsi="Cambria" w:cs="Times New Roman"/>
                <w:iCs/>
                <w:sz w:val="24"/>
                <w:szCs w:val="24"/>
              </w:rPr>
              <w:t xml:space="preserve">Office of Information Technology Online Help Desk: </w:t>
            </w:r>
          </w:p>
        </w:tc>
        <w:tc>
          <w:tcPr>
            <w:tcW w:w="4639" w:type="dxa"/>
          </w:tcPr>
          <w:p w14:paraId="24F3845E" w14:textId="77777777" w:rsidR="00526373" w:rsidRPr="006770E3" w:rsidRDefault="004D433F" w:rsidP="000725EE">
            <w:pPr>
              <w:spacing w:after="120"/>
              <w:rPr>
                <w:rFonts w:ascii="Cambria" w:eastAsia="Times New Roman" w:hAnsi="Cambria" w:cs="Times New Roman"/>
                <w:sz w:val="24"/>
                <w:szCs w:val="24"/>
              </w:rPr>
            </w:pPr>
            <w:hyperlink r:id="rId14" w:history="1">
              <w:r w:rsidR="002A733E" w:rsidRPr="003876E4">
                <w:rPr>
                  <w:rStyle w:val="Hyperlink"/>
                  <w:rFonts w:ascii="Cambria" w:hAnsi="Cambria"/>
                  <w:sz w:val="24"/>
                  <w:szCs w:val="24"/>
                </w:rPr>
                <w:t>https://helpdesk.fau.edu/TDClient/Home/</w:t>
              </w:r>
            </w:hyperlink>
            <w:r w:rsidR="002A733E">
              <w:rPr>
                <w:rFonts w:ascii="Cambria" w:hAnsi="Cambria"/>
                <w:sz w:val="24"/>
                <w:szCs w:val="24"/>
              </w:rPr>
              <w:t xml:space="preserve"> </w:t>
            </w:r>
          </w:p>
        </w:tc>
      </w:tr>
      <w:tr w:rsidR="00526373" w:rsidRPr="006770E3" w14:paraId="67669B85" w14:textId="77777777" w:rsidTr="002A733E">
        <w:tc>
          <w:tcPr>
            <w:tcW w:w="5035" w:type="dxa"/>
          </w:tcPr>
          <w:p w14:paraId="37C958DD" w14:textId="77777777" w:rsidR="00526373" w:rsidRPr="006770E3" w:rsidRDefault="00526373" w:rsidP="000725EE">
            <w:pPr>
              <w:spacing w:after="120"/>
              <w:rPr>
                <w:rFonts w:ascii="Cambria" w:eastAsia="Times New Roman" w:hAnsi="Cambria" w:cs="Times New Roman"/>
                <w:sz w:val="24"/>
                <w:szCs w:val="24"/>
              </w:rPr>
            </w:pPr>
            <w:r w:rsidRPr="006770E3">
              <w:rPr>
                <w:rFonts w:ascii="Cambria" w:eastAsia="Times New Roman" w:hAnsi="Cambria" w:cs="Times New Roman"/>
                <w:iCs/>
                <w:sz w:val="24"/>
                <w:szCs w:val="24"/>
              </w:rPr>
              <w:t>FAU Libraries:</w:t>
            </w:r>
            <w:r w:rsidRPr="006770E3">
              <w:rPr>
                <w:rFonts w:ascii="Cambria" w:eastAsia="Times New Roman" w:hAnsi="Cambria" w:cs="Times New Roman"/>
                <w:sz w:val="24"/>
                <w:szCs w:val="24"/>
              </w:rPr>
              <w:t xml:space="preserve"> </w:t>
            </w:r>
          </w:p>
        </w:tc>
        <w:tc>
          <w:tcPr>
            <w:tcW w:w="4639" w:type="dxa"/>
          </w:tcPr>
          <w:p w14:paraId="4262E7E2" w14:textId="77777777" w:rsidR="00526373" w:rsidRPr="006770E3" w:rsidRDefault="004D433F" w:rsidP="000725EE">
            <w:pPr>
              <w:spacing w:after="120"/>
              <w:rPr>
                <w:rFonts w:ascii="Cambria" w:eastAsia="Times New Roman" w:hAnsi="Cambria" w:cs="Times New Roman"/>
                <w:sz w:val="24"/>
                <w:szCs w:val="24"/>
              </w:rPr>
            </w:pPr>
            <w:hyperlink r:id="rId15" w:history="1">
              <w:r w:rsidR="002A733E" w:rsidRPr="003876E4">
                <w:rPr>
                  <w:rStyle w:val="Hyperlink"/>
                  <w:rFonts w:ascii="Cambria" w:hAnsi="Cambria"/>
                  <w:sz w:val="24"/>
                  <w:szCs w:val="24"/>
                </w:rPr>
                <w:t>http://www.fau.edu/library/</w:t>
              </w:r>
            </w:hyperlink>
            <w:r w:rsidR="002A733E">
              <w:rPr>
                <w:rFonts w:ascii="Cambria" w:hAnsi="Cambria"/>
                <w:sz w:val="24"/>
                <w:szCs w:val="24"/>
              </w:rPr>
              <w:t xml:space="preserve"> </w:t>
            </w:r>
          </w:p>
        </w:tc>
      </w:tr>
      <w:tr w:rsidR="00526373" w:rsidRPr="006770E3" w14:paraId="5C9AAE3B" w14:textId="77777777" w:rsidTr="002A733E">
        <w:tc>
          <w:tcPr>
            <w:tcW w:w="5035" w:type="dxa"/>
          </w:tcPr>
          <w:p w14:paraId="66693606" w14:textId="77777777" w:rsidR="00526373" w:rsidRPr="006770E3" w:rsidRDefault="00526373" w:rsidP="000725EE">
            <w:pPr>
              <w:spacing w:after="120"/>
              <w:rPr>
                <w:rFonts w:ascii="Cambria" w:eastAsia="Times New Roman" w:hAnsi="Cambria" w:cs="Times New Roman"/>
                <w:sz w:val="24"/>
                <w:szCs w:val="24"/>
              </w:rPr>
            </w:pPr>
            <w:r w:rsidRPr="006770E3">
              <w:rPr>
                <w:rFonts w:ascii="Cambria" w:eastAsia="Times New Roman" w:hAnsi="Cambria" w:cs="Times New Roman"/>
                <w:iCs/>
                <w:sz w:val="24"/>
                <w:szCs w:val="24"/>
              </w:rPr>
              <w:t xml:space="preserve">Center </w:t>
            </w:r>
            <w:r w:rsidR="002265C6" w:rsidRPr="006770E3">
              <w:rPr>
                <w:rFonts w:ascii="Cambria" w:eastAsia="Times New Roman" w:hAnsi="Cambria" w:cs="Times New Roman"/>
                <w:iCs/>
                <w:sz w:val="24"/>
                <w:szCs w:val="24"/>
              </w:rPr>
              <w:t>for Learning and Student Success</w:t>
            </w:r>
            <w:r w:rsidRPr="006770E3">
              <w:rPr>
                <w:rFonts w:ascii="Cambria" w:eastAsia="Times New Roman" w:hAnsi="Cambria" w:cs="Times New Roman"/>
                <w:iCs/>
                <w:sz w:val="24"/>
                <w:szCs w:val="24"/>
              </w:rPr>
              <w:t>:</w:t>
            </w:r>
            <w:r w:rsidRPr="006770E3">
              <w:rPr>
                <w:rFonts w:ascii="Cambria" w:eastAsia="Times New Roman" w:hAnsi="Cambria" w:cs="Times New Roman"/>
                <w:sz w:val="24"/>
                <w:szCs w:val="24"/>
              </w:rPr>
              <w:t xml:space="preserve"> </w:t>
            </w:r>
          </w:p>
        </w:tc>
        <w:tc>
          <w:tcPr>
            <w:tcW w:w="4639" w:type="dxa"/>
          </w:tcPr>
          <w:p w14:paraId="6D4A75EB" w14:textId="77777777" w:rsidR="00526373" w:rsidRPr="006770E3" w:rsidRDefault="004D433F" w:rsidP="000725EE">
            <w:pPr>
              <w:spacing w:after="120"/>
              <w:rPr>
                <w:rFonts w:ascii="Cambria" w:eastAsia="Times New Roman" w:hAnsi="Cambria" w:cs="Times New Roman"/>
                <w:sz w:val="24"/>
                <w:szCs w:val="24"/>
              </w:rPr>
            </w:pPr>
            <w:hyperlink r:id="rId16" w:history="1">
              <w:r w:rsidR="002A733E" w:rsidRPr="003876E4">
                <w:rPr>
                  <w:rStyle w:val="Hyperlink"/>
                  <w:rFonts w:ascii="Cambria" w:hAnsi="Cambria"/>
                  <w:sz w:val="24"/>
                  <w:szCs w:val="24"/>
                </w:rPr>
                <w:t>http://www.fau.edu/class/</w:t>
              </w:r>
            </w:hyperlink>
            <w:r w:rsidR="002A733E">
              <w:rPr>
                <w:rFonts w:ascii="Cambria" w:hAnsi="Cambria"/>
                <w:sz w:val="24"/>
                <w:szCs w:val="24"/>
              </w:rPr>
              <w:t xml:space="preserve"> </w:t>
            </w:r>
          </w:p>
        </w:tc>
      </w:tr>
      <w:tr w:rsidR="00526373" w:rsidRPr="006770E3" w14:paraId="31B1DC62" w14:textId="77777777" w:rsidTr="002A733E">
        <w:tc>
          <w:tcPr>
            <w:tcW w:w="5035" w:type="dxa"/>
          </w:tcPr>
          <w:p w14:paraId="351B02FF" w14:textId="77777777" w:rsidR="00526373" w:rsidRPr="006770E3" w:rsidRDefault="00526373" w:rsidP="000725EE">
            <w:pPr>
              <w:spacing w:after="120"/>
              <w:rPr>
                <w:rFonts w:ascii="Cambria" w:eastAsia="Times New Roman" w:hAnsi="Cambria" w:cs="Times New Roman"/>
                <w:sz w:val="24"/>
                <w:szCs w:val="24"/>
              </w:rPr>
            </w:pPr>
            <w:r w:rsidRPr="006770E3">
              <w:rPr>
                <w:rFonts w:ascii="Cambria" w:eastAsia="Times New Roman" w:hAnsi="Cambria" w:cs="Times New Roman"/>
                <w:sz w:val="24"/>
                <w:szCs w:val="24"/>
              </w:rPr>
              <w:t xml:space="preserve">University Center for Excellence in Writing: </w:t>
            </w:r>
          </w:p>
        </w:tc>
        <w:tc>
          <w:tcPr>
            <w:tcW w:w="4639" w:type="dxa"/>
          </w:tcPr>
          <w:p w14:paraId="684ECA40" w14:textId="77777777" w:rsidR="00526373" w:rsidRPr="006770E3" w:rsidRDefault="004D433F" w:rsidP="000725EE">
            <w:pPr>
              <w:spacing w:after="120"/>
              <w:rPr>
                <w:rFonts w:ascii="Cambria" w:eastAsia="Times New Roman" w:hAnsi="Cambria" w:cs="Times New Roman"/>
                <w:sz w:val="24"/>
                <w:szCs w:val="24"/>
              </w:rPr>
            </w:pPr>
            <w:hyperlink r:id="rId17" w:history="1">
              <w:r w:rsidR="002A733E" w:rsidRPr="003876E4">
                <w:rPr>
                  <w:rStyle w:val="Hyperlink"/>
                  <w:rFonts w:ascii="Cambria" w:hAnsi="Cambria"/>
                  <w:sz w:val="24"/>
                  <w:szCs w:val="24"/>
                </w:rPr>
                <w:t>http://www.fau.edu/UCEW/</w:t>
              </w:r>
            </w:hyperlink>
            <w:r w:rsidR="002A733E">
              <w:rPr>
                <w:rFonts w:ascii="Cambria" w:hAnsi="Cambria"/>
                <w:sz w:val="24"/>
                <w:szCs w:val="24"/>
              </w:rPr>
              <w:t xml:space="preserve"> </w:t>
            </w:r>
          </w:p>
        </w:tc>
      </w:tr>
      <w:tr w:rsidR="00526373" w:rsidRPr="006770E3" w14:paraId="647C2C31" w14:textId="77777777" w:rsidTr="002A733E">
        <w:tc>
          <w:tcPr>
            <w:tcW w:w="5035" w:type="dxa"/>
          </w:tcPr>
          <w:p w14:paraId="0F605AFF" w14:textId="77777777" w:rsidR="00526373" w:rsidRPr="006770E3" w:rsidRDefault="00526373" w:rsidP="000725EE">
            <w:pPr>
              <w:spacing w:after="120"/>
              <w:rPr>
                <w:rFonts w:ascii="Cambria" w:eastAsia="Times New Roman" w:hAnsi="Cambria" w:cs="Times New Roman"/>
                <w:sz w:val="24"/>
                <w:szCs w:val="24"/>
              </w:rPr>
            </w:pPr>
            <w:r w:rsidRPr="006770E3">
              <w:rPr>
                <w:rFonts w:ascii="Cambria" w:eastAsia="Times New Roman" w:hAnsi="Cambria" w:cs="Times New Roman"/>
                <w:sz w:val="24"/>
                <w:szCs w:val="24"/>
              </w:rPr>
              <w:t xml:space="preserve">Office of Undergraduate Research and Inquiry: </w:t>
            </w:r>
          </w:p>
        </w:tc>
        <w:tc>
          <w:tcPr>
            <w:tcW w:w="4639" w:type="dxa"/>
          </w:tcPr>
          <w:p w14:paraId="7E8F8F5F" w14:textId="77777777" w:rsidR="00526373" w:rsidRPr="006770E3" w:rsidRDefault="004D433F" w:rsidP="000725EE">
            <w:pPr>
              <w:spacing w:after="120"/>
              <w:rPr>
                <w:rFonts w:ascii="Cambria" w:eastAsia="Times New Roman" w:hAnsi="Cambria" w:cs="Times New Roman"/>
                <w:sz w:val="24"/>
                <w:szCs w:val="24"/>
              </w:rPr>
            </w:pPr>
            <w:hyperlink r:id="rId18" w:history="1">
              <w:r w:rsidR="002A733E" w:rsidRPr="003876E4">
                <w:rPr>
                  <w:rStyle w:val="Hyperlink"/>
                  <w:rFonts w:ascii="Cambria" w:hAnsi="Cambria"/>
                  <w:sz w:val="24"/>
                  <w:szCs w:val="24"/>
                </w:rPr>
                <w:t>http://www.fau.edu/ouri/</w:t>
              </w:r>
            </w:hyperlink>
            <w:r w:rsidR="002A733E">
              <w:rPr>
                <w:rFonts w:ascii="Cambria" w:hAnsi="Cambria"/>
                <w:sz w:val="24"/>
                <w:szCs w:val="24"/>
              </w:rPr>
              <w:t xml:space="preserve"> </w:t>
            </w:r>
          </w:p>
        </w:tc>
      </w:tr>
      <w:tr w:rsidR="00526373" w:rsidRPr="006770E3" w14:paraId="1EB368A6" w14:textId="77777777" w:rsidTr="002A733E">
        <w:tc>
          <w:tcPr>
            <w:tcW w:w="5035" w:type="dxa"/>
          </w:tcPr>
          <w:p w14:paraId="0AB8373C" w14:textId="77777777" w:rsidR="00526373" w:rsidRPr="006770E3" w:rsidRDefault="003024AB" w:rsidP="000725EE">
            <w:pPr>
              <w:spacing w:after="120"/>
              <w:rPr>
                <w:rFonts w:ascii="Cambria" w:eastAsia="Times New Roman" w:hAnsi="Cambria" w:cs="Times New Roman"/>
                <w:sz w:val="24"/>
                <w:szCs w:val="24"/>
              </w:rPr>
            </w:pPr>
            <w:r w:rsidRPr="006770E3">
              <w:rPr>
                <w:rFonts w:ascii="Cambria" w:eastAsia="Times New Roman" w:hAnsi="Cambria" w:cs="Times New Roman"/>
                <w:iCs/>
                <w:sz w:val="24"/>
                <w:szCs w:val="24"/>
              </w:rPr>
              <w:t>Student Accessibility Services</w:t>
            </w:r>
            <w:r w:rsidR="002265C6" w:rsidRPr="006770E3">
              <w:rPr>
                <w:rFonts w:ascii="Cambria" w:eastAsia="Times New Roman" w:hAnsi="Cambria" w:cs="Times New Roman"/>
                <w:iCs/>
                <w:sz w:val="24"/>
                <w:szCs w:val="24"/>
              </w:rPr>
              <w:t>:</w:t>
            </w:r>
          </w:p>
        </w:tc>
        <w:tc>
          <w:tcPr>
            <w:tcW w:w="4639" w:type="dxa"/>
          </w:tcPr>
          <w:p w14:paraId="582BADB2" w14:textId="77777777" w:rsidR="00526373" w:rsidRPr="006770E3" w:rsidRDefault="004D433F" w:rsidP="000725EE">
            <w:pPr>
              <w:spacing w:after="120"/>
              <w:rPr>
                <w:rFonts w:ascii="Cambria" w:eastAsia="Times New Roman" w:hAnsi="Cambria" w:cs="Times New Roman"/>
                <w:sz w:val="24"/>
                <w:szCs w:val="24"/>
              </w:rPr>
            </w:pPr>
            <w:hyperlink r:id="rId19" w:history="1">
              <w:r w:rsidR="002A733E" w:rsidRPr="003876E4">
                <w:rPr>
                  <w:rStyle w:val="Hyperlink"/>
                  <w:rFonts w:ascii="Cambria" w:hAnsi="Cambria"/>
                  <w:sz w:val="24"/>
                  <w:szCs w:val="24"/>
                </w:rPr>
                <w:t>http://www.fau.edu/sas/</w:t>
              </w:r>
            </w:hyperlink>
            <w:r w:rsidR="002A733E">
              <w:rPr>
                <w:rFonts w:ascii="Cambria" w:hAnsi="Cambria"/>
                <w:sz w:val="24"/>
                <w:szCs w:val="24"/>
              </w:rPr>
              <w:t xml:space="preserve"> </w:t>
            </w:r>
          </w:p>
        </w:tc>
      </w:tr>
      <w:tr w:rsidR="00526373" w:rsidRPr="006770E3" w14:paraId="67FC19DB" w14:textId="77777777" w:rsidTr="002A733E">
        <w:tc>
          <w:tcPr>
            <w:tcW w:w="5035" w:type="dxa"/>
          </w:tcPr>
          <w:p w14:paraId="63C259C1" w14:textId="77777777" w:rsidR="00526373" w:rsidRPr="006770E3" w:rsidRDefault="00526373" w:rsidP="000725EE">
            <w:pPr>
              <w:spacing w:after="120"/>
              <w:rPr>
                <w:rFonts w:ascii="Cambria" w:eastAsia="Times New Roman" w:hAnsi="Cambria" w:cs="Times New Roman"/>
                <w:color w:val="0000FF"/>
                <w:sz w:val="24"/>
                <w:szCs w:val="24"/>
                <w:u w:val="single"/>
              </w:rPr>
            </w:pPr>
            <w:r w:rsidRPr="006770E3">
              <w:rPr>
                <w:rFonts w:ascii="Cambria" w:eastAsia="Times New Roman" w:hAnsi="Cambria" w:cs="Times New Roman"/>
                <w:iCs/>
                <w:sz w:val="24"/>
                <w:szCs w:val="24"/>
              </w:rPr>
              <w:t>Office of International Programs and Study</w:t>
            </w:r>
            <w:r w:rsidR="00915178" w:rsidRPr="006770E3">
              <w:rPr>
                <w:rFonts w:ascii="Cambria" w:eastAsia="Times New Roman" w:hAnsi="Cambria" w:cs="Times New Roman"/>
                <w:iCs/>
                <w:sz w:val="24"/>
                <w:szCs w:val="24"/>
              </w:rPr>
              <w:t xml:space="preserve"> A</w:t>
            </w:r>
            <w:r w:rsidRPr="006770E3">
              <w:rPr>
                <w:rFonts w:ascii="Cambria" w:eastAsia="Times New Roman" w:hAnsi="Cambria" w:cs="Times New Roman"/>
                <w:iCs/>
                <w:sz w:val="24"/>
                <w:szCs w:val="24"/>
              </w:rPr>
              <w:t>broad:</w:t>
            </w:r>
            <w:r w:rsidRPr="006770E3">
              <w:rPr>
                <w:rFonts w:ascii="Cambria" w:eastAsia="Times New Roman" w:hAnsi="Cambria" w:cs="Times New Roman"/>
                <w:sz w:val="24"/>
                <w:szCs w:val="24"/>
              </w:rPr>
              <w:t xml:space="preserve"> </w:t>
            </w:r>
          </w:p>
        </w:tc>
        <w:tc>
          <w:tcPr>
            <w:tcW w:w="4639" w:type="dxa"/>
          </w:tcPr>
          <w:p w14:paraId="31FA3CD2" w14:textId="77777777" w:rsidR="00526373" w:rsidRPr="006770E3" w:rsidRDefault="004D433F" w:rsidP="000725EE">
            <w:pPr>
              <w:tabs>
                <w:tab w:val="left" w:pos="1095"/>
              </w:tabs>
              <w:spacing w:after="120"/>
              <w:rPr>
                <w:rFonts w:ascii="Cambria" w:eastAsia="Times New Roman" w:hAnsi="Cambria" w:cs="Times New Roman"/>
                <w:sz w:val="24"/>
                <w:szCs w:val="24"/>
              </w:rPr>
            </w:pPr>
            <w:hyperlink r:id="rId20" w:history="1">
              <w:r w:rsidR="002A733E" w:rsidRPr="003876E4">
                <w:rPr>
                  <w:rStyle w:val="Hyperlink"/>
                  <w:rFonts w:ascii="Cambria" w:hAnsi="Cambria"/>
                  <w:sz w:val="24"/>
                  <w:szCs w:val="24"/>
                </w:rPr>
                <w:t>http://www.fau.edu/goabroad/</w:t>
              </w:r>
            </w:hyperlink>
            <w:r w:rsidR="002A733E">
              <w:rPr>
                <w:rFonts w:ascii="Cambria" w:hAnsi="Cambria"/>
                <w:sz w:val="24"/>
                <w:szCs w:val="24"/>
              </w:rPr>
              <w:t xml:space="preserve"> </w:t>
            </w:r>
            <w:r w:rsidR="00526373" w:rsidRPr="006770E3">
              <w:rPr>
                <w:rFonts w:ascii="Cambria" w:eastAsia="Times New Roman" w:hAnsi="Cambria" w:cs="Times New Roman"/>
                <w:sz w:val="24"/>
                <w:szCs w:val="24"/>
              </w:rPr>
              <w:tab/>
            </w:r>
          </w:p>
        </w:tc>
      </w:tr>
    </w:tbl>
    <w:p w14:paraId="4D78D108" w14:textId="77777777" w:rsidR="00526373" w:rsidRPr="006770E3" w:rsidRDefault="00526373" w:rsidP="00142133">
      <w:pPr>
        <w:spacing w:before="100" w:beforeAutospacing="1" w:after="120" w:line="240" w:lineRule="auto"/>
        <w:rPr>
          <w:rFonts w:ascii="Cambria" w:eastAsia="Times New Roman" w:hAnsi="Cambria" w:cs="Times New Roman"/>
          <w:b/>
          <w:bCs/>
          <w:sz w:val="24"/>
          <w:szCs w:val="24"/>
        </w:rPr>
      </w:pPr>
      <w:r w:rsidRPr="006770E3">
        <w:rPr>
          <w:rFonts w:ascii="Cambria" w:eastAsia="Times New Roman" w:hAnsi="Cambria" w:cs="Times New Roman"/>
          <w:b/>
          <w:bCs/>
          <w:sz w:val="24"/>
          <w:szCs w:val="24"/>
        </w:rPr>
        <w:t>Faculty Rights and Responsibilities</w:t>
      </w:r>
    </w:p>
    <w:p w14:paraId="2EF7FE04" w14:textId="77777777" w:rsidR="00526373" w:rsidRPr="006770E3" w:rsidRDefault="00526373" w:rsidP="00142133">
      <w:pPr>
        <w:spacing w:before="100" w:beforeAutospacing="1"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Florida Atlantic University respects the right</w:t>
      </w:r>
      <w:r w:rsidR="00D86392" w:rsidRPr="006770E3">
        <w:rPr>
          <w:rFonts w:ascii="Cambria" w:eastAsia="Times New Roman" w:hAnsi="Cambria" w:cs="Times New Roman"/>
          <w:sz w:val="24"/>
          <w:szCs w:val="24"/>
        </w:rPr>
        <w:t>s</w:t>
      </w:r>
      <w:r w:rsidRPr="006770E3">
        <w:rPr>
          <w:rFonts w:ascii="Cambria" w:eastAsia="Times New Roman" w:hAnsi="Cambria" w:cs="Times New Roman"/>
          <w:sz w:val="24"/>
          <w:szCs w:val="24"/>
        </w:rPr>
        <w:t xml:space="preserve"> of </w:t>
      </w:r>
      <w:r w:rsidR="00047573" w:rsidRPr="006770E3">
        <w:rPr>
          <w:rFonts w:ascii="Cambria" w:eastAsia="Times New Roman" w:hAnsi="Cambria" w:cs="Times New Roman"/>
          <w:sz w:val="24"/>
          <w:szCs w:val="24"/>
        </w:rPr>
        <w:t>i</w:t>
      </w:r>
      <w:r w:rsidRPr="006770E3">
        <w:rPr>
          <w:rFonts w:ascii="Cambria" w:eastAsia="Times New Roman" w:hAnsi="Cambria" w:cs="Times New Roman"/>
          <w:sz w:val="24"/>
          <w:szCs w:val="24"/>
        </w:rPr>
        <w:t>nstructors to teach and students to learn. Maintenance of these rights requires classroom conditions which do not impede their exercise. To ensure these rights, faculty members have the prerogative:</w:t>
      </w:r>
    </w:p>
    <w:p w14:paraId="7AD8BEAF" w14:textId="77777777" w:rsidR="00526373" w:rsidRPr="006770E3" w:rsidRDefault="00526373" w:rsidP="00B94F27">
      <w:pPr>
        <w:numPr>
          <w:ilvl w:val="0"/>
          <w:numId w:val="4"/>
        </w:numPr>
        <w:spacing w:before="100" w:beforeAutospacing="1"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To establish and implement academic standards.</w:t>
      </w:r>
    </w:p>
    <w:p w14:paraId="68183A9B" w14:textId="77777777" w:rsidR="00526373" w:rsidRPr="006770E3" w:rsidRDefault="00526373" w:rsidP="00B94F27">
      <w:pPr>
        <w:numPr>
          <w:ilvl w:val="0"/>
          <w:numId w:val="4"/>
        </w:numPr>
        <w:spacing w:before="100" w:beforeAutospacing="1"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To establish and enforce reasonable behavior standards in each class.</w:t>
      </w:r>
    </w:p>
    <w:p w14:paraId="048D300B" w14:textId="77777777" w:rsidR="00526373" w:rsidRPr="006770E3" w:rsidRDefault="00526373" w:rsidP="00B94F27">
      <w:pPr>
        <w:numPr>
          <w:ilvl w:val="0"/>
          <w:numId w:val="4"/>
        </w:numPr>
        <w:spacing w:before="100" w:beforeAutospacing="1"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To refer disciplinary action to those students whose behavior may be judged to be disruptive under the Student Code of Conduct.</w:t>
      </w:r>
    </w:p>
    <w:p w14:paraId="3778C068" w14:textId="77777777" w:rsidR="00526373" w:rsidRPr="006770E3" w:rsidRDefault="00526373" w:rsidP="00367CC0">
      <w:pPr>
        <w:spacing w:before="100" w:beforeAutospacing="1"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Instructor reserves the right to adjust this syllabus as necessary.</w:t>
      </w:r>
    </w:p>
    <w:p w14:paraId="2E7A2847" w14:textId="77777777" w:rsidR="00367CC0" w:rsidRPr="006770E3" w:rsidRDefault="00367CC0" w:rsidP="007A00A8">
      <w:pPr>
        <w:spacing w:after="120" w:line="240" w:lineRule="auto"/>
        <w:rPr>
          <w:rFonts w:ascii="Cambria" w:hAnsi="Cambria" w:cs="Times New Roman"/>
          <w:b/>
          <w:sz w:val="24"/>
          <w:szCs w:val="24"/>
        </w:rPr>
      </w:pPr>
    </w:p>
    <w:p w14:paraId="1F68051C" w14:textId="77777777" w:rsidR="00E06035" w:rsidRPr="006770E3" w:rsidRDefault="00E06035" w:rsidP="00367CC0">
      <w:pPr>
        <w:spacing w:after="120" w:line="240" w:lineRule="auto"/>
        <w:rPr>
          <w:rFonts w:ascii="Cambria" w:hAnsi="Cambria" w:cs="Times New Roman"/>
          <w:b/>
          <w:sz w:val="24"/>
          <w:szCs w:val="24"/>
        </w:rPr>
      </w:pPr>
      <w:r w:rsidRPr="006770E3">
        <w:rPr>
          <w:rFonts w:ascii="Cambria" w:hAnsi="Cambria" w:cs="Times New Roman"/>
          <w:b/>
          <w:sz w:val="24"/>
          <w:szCs w:val="24"/>
        </w:rPr>
        <w:t>Selected University and College Policies</w:t>
      </w:r>
    </w:p>
    <w:p w14:paraId="7498CA6D" w14:textId="77777777" w:rsidR="00EE331A" w:rsidRPr="006770E3" w:rsidRDefault="00607E43" w:rsidP="000725EE">
      <w:pPr>
        <w:spacing w:after="120" w:line="240" w:lineRule="auto"/>
        <w:rPr>
          <w:rFonts w:ascii="Cambria" w:eastAsia="Times New Roman" w:hAnsi="Cambria" w:cs="Times New Roman"/>
          <w:b/>
          <w:bCs/>
          <w:color w:val="000000"/>
          <w:sz w:val="24"/>
          <w:szCs w:val="24"/>
        </w:rPr>
      </w:pPr>
      <w:r w:rsidRPr="006770E3">
        <w:rPr>
          <w:rFonts w:ascii="Cambria" w:eastAsia="Times New Roman" w:hAnsi="Cambria" w:cs="Times New Roman"/>
          <w:b/>
          <w:bCs/>
          <w:sz w:val="24"/>
          <w:szCs w:val="24"/>
        </w:rPr>
        <w:t>Accessibility</w:t>
      </w:r>
      <w:r w:rsidR="000D63AC" w:rsidRPr="006770E3">
        <w:rPr>
          <w:rFonts w:ascii="Cambria" w:eastAsia="Times New Roman" w:hAnsi="Cambria" w:cs="Times New Roman"/>
          <w:b/>
          <w:bCs/>
          <w:color w:val="000000"/>
          <w:sz w:val="24"/>
          <w:szCs w:val="24"/>
        </w:rPr>
        <w:t xml:space="preserve"> Policy Statement</w:t>
      </w:r>
    </w:p>
    <w:p w14:paraId="249AADD6" w14:textId="5314CFF0" w:rsidR="002A733E" w:rsidRDefault="000D63AC" w:rsidP="00367CC0">
      <w:pPr>
        <w:spacing w:after="120" w:line="240" w:lineRule="auto"/>
        <w:rPr>
          <w:rFonts w:ascii="Cambria" w:hAnsi="Cambria"/>
          <w:sz w:val="24"/>
          <w:szCs w:val="24"/>
        </w:rPr>
      </w:pPr>
      <w:r w:rsidRPr="006770E3">
        <w:rPr>
          <w:rFonts w:ascii="Cambria" w:eastAsia="Times New Roman" w:hAnsi="Cambria" w:cs="Times New Roman"/>
          <w:color w:val="000000"/>
          <w:sz w:val="24"/>
          <w:szCs w:val="24"/>
        </w:rPr>
        <w:t>In compliance</w:t>
      </w:r>
      <w:r w:rsidRPr="006770E3">
        <w:rPr>
          <w:rFonts w:ascii="Cambria" w:eastAsia="Times New Roman" w:hAnsi="Cambria" w:cs="Times New Roman"/>
          <w:sz w:val="24"/>
          <w:szCs w:val="24"/>
        </w:rPr>
        <w:t xml:space="preserve"> </w:t>
      </w:r>
      <w:r w:rsidRPr="006770E3">
        <w:rPr>
          <w:rFonts w:ascii="Cambria" w:eastAsia="Times New Roman" w:hAnsi="Cambria" w:cs="Times New Roman"/>
          <w:color w:val="000000"/>
          <w:sz w:val="24"/>
          <w:szCs w:val="24"/>
        </w:rPr>
        <w:t xml:space="preserve">with the Americans with Disabilities Act (ADA), students who require special </w:t>
      </w:r>
      <w:r w:rsidRPr="006770E3">
        <w:rPr>
          <w:rFonts w:ascii="Cambria" w:eastAsia="Times New Roman" w:hAnsi="Cambria" w:cs="Times New Roman"/>
          <w:sz w:val="24"/>
          <w:szCs w:val="24"/>
        </w:rPr>
        <w:t xml:space="preserve">accommodations </w:t>
      </w:r>
      <w:r w:rsidR="001762D6" w:rsidRPr="006770E3">
        <w:rPr>
          <w:rFonts w:ascii="Cambria" w:eastAsia="Times New Roman" w:hAnsi="Cambria" w:cs="Times New Roman"/>
          <w:sz w:val="24"/>
          <w:szCs w:val="24"/>
        </w:rPr>
        <w:t xml:space="preserve">to properly execute coursework </w:t>
      </w:r>
      <w:r w:rsidRPr="006770E3">
        <w:rPr>
          <w:rFonts w:ascii="Cambria" w:eastAsia="Times New Roman" w:hAnsi="Cambria" w:cs="Times New Roman"/>
          <w:color w:val="000000"/>
          <w:sz w:val="24"/>
          <w:szCs w:val="24"/>
        </w:rPr>
        <w:t>due to a disability</w:t>
      </w:r>
      <w:r w:rsidR="001762D6" w:rsidRPr="006770E3">
        <w:rPr>
          <w:rFonts w:ascii="Cambria" w:eastAsia="Times New Roman" w:hAnsi="Cambria" w:cs="Times New Roman"/>
          <w:color w:val="000000"/>
          <w:sz w:val="24"/>
          <w:szCs w:val="24"/>
        </w:rPr>
        <w:t>,</w:t>
      </w:r>
      <w:r w:rsidRPr="006770E3">
        <w:rPr>
          <w:rFonts w:ascii="Cambria" w:eastAsia="Times New Roman" w:hAnsi="Cambria" w:cs="Times New Roman"/>
          <w:color w:val="000000"/>
          <w:sz w:val="24"/>
          <w:szCs w:val="24"/>
        </w:rPr>
        <w:t xml:space="preserve"> must </w:t>
      </w:r>
      <w:r w:rsidR="00ED0518" w:rsidRPr="006770E3">
        <w:rPr>
          <w:rFonts w:ascii="Cambria" w:hAnsi="Cambria" w:cs="Times New Roman"/>
          <w:color w:val="000000"/>
          <w:sz w:val="24"/>
          <w:szCs w:val="24"/>
        </w:rPr>
        <w:t>register</w:t>
      </w:r>
      <w:r w:rsidR="00912A39" w:rsidRPr="006770E3">
        <w:rPr>
          <w:rFonts w:ascii="Cambria" w:eastAsia="Times New Roman" w:hAnsi="Cambria" w:cs="Times New Roman"/>
          <w:color w:val="000000"/>
          <w:sz w:val="24"/>
          <w:szCs w:val="24"/>
        </w:rPr>
        <w:t xml:space="preserve"> with</w:t>
      </w:r>
      <w:r w:rsidRPr="006770E3">
        <w:rPr>
          <w:rFonts w:ascii="Cambria" w:eastAsia="Times New Roman" w:hAnsi="Cambria" w:cs="Times New Roman"/>
          <w:color w:val="000000"/>
          <w:sz w:val="24"/>
          <w:szCs w:val="24"/>
        </w:rPr>
        <w:t xml:space="preserve"> </w:t>
      </w:r>
      <w:r w:rsidR="001762D6" w:rsidRPr="006770E3">
        <w:rPr>
          <w:rFonts w:ascii="Cambria" w:eastAsia="Times New Roman" w:hAnsi="Cambria" w:cs="Times New Roman"/>
          <w:sz w:val="24"/>
          <w:szCs w:val="24"/>
        </w:rPr>
        <w:t>Student</w:t>
      </w:r>
      <w:r w:rsidR="007770DC" w:rsidRPr="006770E3">
        <w:rPr>
          <w:rFonts w:ascii="Cambria" w:eastAsia="Times New Roman" w:hAnsi="Cambria" w:cs="Times New Roman"/>
          <w:sz w:val="24"/>
          <w:szCs w:val="24"/>
        </w:rPr>
        <w:t xml:space="preserve"> Accessibility Services (SAS</w:t>
      </w:r>
      <w:r w:rsidR="001762D6" w:rsidRPr="006770E3">
        <w:rPr>
          <w:rFonts w:ascii="Cambria" w:eastAsia="Times New Roman" w:hAnsi="Cambria" w:cs="Times New Roman"/>
          <w:sz w:val="24"/>
          <w:szCs w:val="24"/>
        </w:rPr>
        <w:t xml:space="preserve">) </w:t>
      </w:r>
      <w:r w:rsidR="001762D6" w:rsidRPr="006770E3">
        <w:rPr>
          <w:rFonts w:ascii="Cambria" w:eastAsia="Times New Roman" w:hAnsi="Cambria" w:cs="Times New Roman"/>
          <w:color w:val="000000"/>
          <w:sz w:val="24"/>
          <w:szCs w:val="24"/>
        </w:rPr>
        <w:t xml:space="preserve">located in </w:t>
      </w:r>
      <w:r w:rsidR="001762D6" w:rsidRPr="006770E3">
        <w:rPr>
          <w:rFonts w:ascii="Cambria" w:eastAsia="Times New Roman" w:hAnsi="Cambria" w:cs="Times New Roman"/>
          <w:sz w:val="24"/>
          <w:szCs w:val="24"/>
        </w:rPr>
        <w:t>the</w:t>
      </w:r>
      <w:r w:rsidR="001762D6" w:rsidRPr="006770E3">
        <w:rPr>
          <w:rFonts w:ascii="Cambria" w:eastAsia="Times New Roman" w:hAnsi="Cambria" w:cs="Times New Roman"/>
          <w:color w:val="0070C0"/>
          <w:sz w:val="24"/>
          <w:szCs w:val="24"/>
        </w:rPr>
        <w:t xml:space="preserve"> </w:t>
      </w:r>
      <w:r w:rsidR="001762D6" w:rsidRPr="006770E3">
        <w:rPr>
          <w:rFonts w:ascii="Cambria" w:eastAsia="Times New Roman" w:hAnsi="Cambria" w:cs="Times New Roman"/>
          <w:color w:val="000000"/>
          <w:sz w:val="24"/>
          <w:szCs w:val="24"/>
        </w:rPr>
        <w:t xml:space="preserve">Boca Raton, </w:t>
      </w:r>
      <w:r w:rsidRPr="006770E3">
        <w:rPr>
          <w:rFonts w:ascii="Cambria" w:eastAsia="Times New Roman" w:hAnsi="Cambria" w:cs="Times New Roman"/>
          <w:color w:val="000000"/>
          <w:sz w:val="24"/>
          <w:szCs w:val="24"/>
        </w:rPr>
        <w:t>Davie</w:t>
      </w:r>
      <w:r w:rsidR="001762D6" w:rsidRPr="006770E3">
        <w:rPr>
          <w:rFonts w:ascii="Cambria" w:eastAsia="Times New Roman" w:hAnsi="Cambria" w:cs="Times New Roman"/>
          <w:color w:val="0070C0"/>
          <w:sz w:val="24"/>
          <w:szCs w:val="24"/>
        </w:rPr>
        <w:t>,</w:t>
      </w:r>
      <w:r w:rsidRPr="006770E3">
        <w:rPr>
          <w:rFonts w:ascii="Cambria" w:eastAsia="Times New Roman" w:hAnsi="Cambria" w:cs="Times New Roman"/>
          <w:color w:val="000000"/>
          <w:sz w:val="24"/>
          <w:szCs w:val="24"/>
        </w:rPr>
        <w:t xml:space="preserve"> </w:t>
      </w:r>
      <w:r w:rsidR="000D4299" w:rsidRPr="006770E3">
        <w:rPr>
          <w:rFonts w:ascii="Cambria" w:eastAsia="Times New Roman" w:hAnsi="Cambria" w:cs="Times New Roman"/>
          <w:color w:val="000000"/>
          <w:sz w:val="24"/>
          <w:szCs w:val="24"/>
        </w:rPr>
        <w:t>and</w:t>
      </w:r>
      <w:r w:rsidR="001762D6" w:rsidRPr="006770E3">
        <w:rPr>
          <w:rFonts w:ascii="Cambria" w:eastAsia="Times New Roman" w:hAnsi="Cambria" w:cs="Times New Roman"/>
          <w:color w:val="000000"/>
          <w:sz w:val="24"/>
          <w:szCs w:val="24"/>
        </w:rPr>
        <w:t xml:space="preserve"> </w:t>
      </w:r>
      <w:r w:rsidRPr="006770E3">
        <w:rPr>
          <w:rFonts w:ascii="Cambria" w:eastAsia="Times New Roman" w:hAnsi="Cambria" w:cs="Times New Roman"/>
          <w:color w:val="000000"/>
          <w:sz w:val="24"/>
          <w:szCs w:val="24"/>
        </w:rPr>
        <w:t xml:space="preserve">Jupiter </w:t>
      </w:r>
      <w:r w:rsidR="00241E48" w:rsidRPr="006770E3">
        <w:rPr>
          <w:rFonts w:ascii="Cambria" w:eastAsia="Times New Roman" w:hAnsi="Cambria" w:cs="Times New Roman"/>
          <w:color w:val="000000"/>
          <w:sz w:val="24"/>
          <w:szCs w:val="24"/>
        </w:rPr>
        <w:t>campuses</w:t>
      </w:r>
      <w:r w:rsidR="000D4299" w:rsidRPr="006770E3">
        <w:rPr>
          <w:rFonts w:ascii="Cambria" w:eastAsia="Times New Roman" w:hAnsi="Cambria" w:cs="Times New Roman"/>
          <w:color w:val="000000"/>
          <w:sz w:val="24"/>
          <w:szCs w:val="24"/>
        </w:rPr>
        <w:t xml:space="preserve"> </w:t>
      </w:r>
      <w:r w:rsidRPr="006770E3">
        <w:rPr>
          <w:rFonts w:ascii="Cambria" w:eastAsia="Times New Roman" w:hAnsi="Cambria" w:cs="Times New Roman"/>
          <w:color w:val="000000"/>
          <w:sz w:val="24"/>
          <w:szCs w:val="24"/>
        </w:rPr>
        <w:t xml:space="preserve">and follow all </w:t>
      </w:r>
      <w:r w:rsidR="00912A39" w:rsidRPr="006770E3">
        <w:rPr>
          <w:rFonts w:ascii="Cambria" w:eastAsia="Times New Roman" w:hAnsi="Cambria" w:cs="Times New Roman"/>
          <w:color w:val="000000"/>
          <w:sz w:val="24"/>
          <w:szCs w:val="24"/>
        </w:rPr>
        <w:t>SAS</w:t>
      </w:r>
      <w:r w:rsidRPr="006770E3">
        <w:rPr>
          <w:rFonts w:ascii="Cambria" w:eastAsia="Times New Roman" w:hAnsi="Cambria" w:cs="Times New Roman"/>
          <w:color w:val="000000"/>
          <w:sz w:val="24"/>
          <w:szCs w:val="24"/>
        </w:rPr>
        <w:t xml:space="preserve"> procedures. </w:t>
      </w:r>
      <w:r w:rsidR="00F01CAA" w:rsidRPr="006770E3">
        <w:rPr>
          <w:rFonts w:ascii="Cambria" w:eastAsia="Times New Roman" w:hAnsi="Cambria" w:cs="Times New Roman"/>
          <w:sz w:val="24"/>
          <w:szCs w:val="24"/>
        </w:rPr>
        <w:t xml:space="preserve">For additional information, please see: </w:t>
      </w:r>
      <w:hyperlink r:id="rId21" w:history="1">
        <w:r w:rsidR="00D37B0C" w:rsidRPr="003876E4">
          <w:rPr>
            <w:rStyle w:val="Hyperlink"/>
            <w:rFonts w:ascii="Cambria" w:hAnsi="Cambria"/>
            <w:sz w:val="24"/>
            <w:szCs w:val="24"/>
          </w:rPr>
          <w:t>http://www.fau.edu/sas/</w:t>
        </w:r>
      </w:hyperlink>
    </w:p>
    <w:p w14:paraId="5D0BB67E" w14:textId="77777777" w:rsidR="001762D6" w:rsidRPr="006770E3" w:rsidRDefault="001762D6" w:rsidP="00367CC0">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 xml:space="preserve">Questions relating to academic accommodations for students with </w:t>
      </w:r>
      <w:r w:rsidR="00912A39" w:rsidRPr="006770E3">
        <w:rPr>
          <w:rFonts w:ascii="Cambria" w:eastAsia="Times New Roman" w:hAnsi="Cambria" w:cs="Times New Roman"/>
          <w:sz w:val="24"/>
          <w:szCs w:val="24"/>
        </w:rPr>
        <w:t>disabilities are to be directed to</w:t>
      </w:r>
      <w:r w:rsidR="00912A39" w:rsidRPr="006770E3">
        <w:rPr>
          <w:rFonts w:ascii="Cambria" w:eastAsia="Times New Roman" w:hAnsi="Cambria" w:cs="Times New Roman"/>
          <w:color w:val="0070C0"/>
          <w:sz w:val="24"/>
          <w:szCs w:val="24"/>
        </w:rPr>
        <w:t xml:space="preserve"> </w:t>
      </w:r>
      <w:r w:rsidRPr="006770E3">
        <w:rPr>
          <w:rFonts w:ascii="Cambria" w:eastAsia="Times New Roman" w:hAnsi="Cambria" w:cs="Times New Roman"/>
          <w:sz w:val="24"/>
          <w:szCs w:val="24"/>
        </w:rPr>
        <w:t>Students Accessibility Services</w:t>
      </w:r>
      <w:r w:rsidRPr="006770E3">
        <w:rPr>
          <w:rFonts w:ascii="Cambria" w:eastAsia="Times New Roman" w:hAnsi="Cambria" w:cs="Times New Roman"/>
          <w:color w:val="0070C0"/>
          <w:sz w:val="24"/>
          <w:szCs w:val="24"/>
        </w:rPr>
        <w:t>, </w:t>
      </w:r>
      <w:r w:rsidR="00912A39" w:rsidRPr="006770E3">
        <w:rPr>
          <w:rFonts w:ascii="Cambria" w:eastAsia="Times New Roman" w:hAnsi="Cambria" w:cs="Times New Roman"/>
          <w:sz w:val="24"/>
          <w:szCs w:val="24"/>
        </w:rPr>
        <w:t>Boca Raton campus,</w:t>
      </w:r>
      <w:r w:rsidR="00912A39" w:rsidRPr="006770E3">
        <w:rPr>
          <w:rFonts w:ascii="Cambria" w:eastAsia="Times New Roman" w:hAnsi="Cambria" w:cs="Times New Roman"/>
          <w:color w:val="0070C0"/>
          <w:sz w:val="24"/>
          <w:szCs w:val="24"/>
        </w:rPr>
        <w:t xml:space="preserve"> </w:t>
      </w:r>
      <w:r w:rsidRPr="006770E3">
        <w:rPr>
          <w:rFonts w:ascii="Cambria" w:eastAsia="Times New Roman" w:hAnsi="Cambria" w:cs="Times New Roman"/>
          <w:sz w:val="24"/>
          <w:szCs w:val="24"/>
        </w:rPr>
        <w:t>Room 133,</w:t>
      </w:r>
      <w:r w:rsidR="00912A39" w:rsidRPr="006770E3">
        <w:rPr>
          <w:rFonts w:ascii="Cambria" w:eastAsia="Times New Roman" w:hAnsi="Cambria" w:cs="Times New Roman"/>
          <w:sz w:val="24"/>
          <w:szCs w:val="24"/>
        </w:rPr>
        <w:t xml:space="preserve"> (561) 297-3880, TDD </w:t>
      </w:r>
      <w:r w:rsidRPr="006770E3">
        <w:rPr>
          <w:rFonts w:ascii="Cambria" w:eastAsia="Times New Roman" w:hAnsi="Cambria" w:cs="Times New Roman"/>
          <w:sz w:val="24"/>
          <w:szCs w:val="24"/>
        </w:rPr>
        <w:t>(561) 297-0358.</w:t>
      </w:r>
    </w:p>
    <w:p w14:paraId="2564F21E" w14:textId="77777777" w:rsidR="00526373" w:rsidRPr="006770E3" w:rsidRDefault="00526373" w:rsidP="000725EE">
      <w:pPr>
        <w:spacing w:after="120" w:line="240" w:lineRule="auto"/>
        <w:rPr>
          <w:rFonts w:ascii="Cambria" w:eastAsia="Times New Roman" w:hAnsi="Cambria" w:cs="Times New Roman"/>
          <w:b/>
          <w:sz w:val="24"/>
          <w:szCs w:val="24"/>
        </w:rPr>
      </w:pPr>
      <w:r w:rsidRPr="006770E3">
        <w:rPr>
          <w:rFonts w:ascii="Cambria" w:eastAsia="Times New Roman" w:hAnsi="Cambria" w:cs="Times New Roman"/>
          <w:b/>
          <w:sz w:val="24"/>
          <w:szCs w:val="24"/>
        </w:rPr>
        <w:lastRenderedPageBreak/>
        <w:t>Grade Appeal Process</w:t>
      </w:r>
    </w:p>
    <w:p w14:paraId="2CA9236B" w14:textId="77777777" w:rsidR="00526373" w:rsidRPr="006770E3" w:rsidRDefault="00526373" w:rsidP="005D5C2F">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A student may request a review of the final course grade when s/he believes that one of the following conditions apply:</w:t>
      </w:r>
    </w:p>
    <w:p w14:paraId="6FC09463" w14:textId="77777777" w:rsidR="00526373" w:rsidRPr="006770E3" w:rsidRDefault="00526373" w:rsidP="00B94F27">
      <w:pPr>
        <w:numPr>
          <w:ilvl w:val="0"/>
          <w:numId w:val="3"/>
        </w:num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There was a computational or recording error in the grading.</w:t>
      </w:r>
    </w:p>
    <w:p w14:paraId="4A0995F9" w14:textId="77777777" w:rsidR="00526373" w:rsidRPr="006770E3" w:rsidRDefault="00526373" w:rsidP="00B94F27">
      <w:pPr>
        <w:numPr>
          <w:ilvl w:val="0"/>
          <w:numId w:val="3"/>
        </w:num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Non-academic criteria were applied in the grading process.</w:t>
      </w:r>
    </w:p>
    <w:p w14:paraId="6CCB3C9C" w14:textId="77777777" w:rsidR="00526373" w:rsidRPr="006770E3" w:rsidRDefault="00526373" w:rsidP="00B94F27">
      <w:pPr>
        <w:numPr>
          <w:ilvl w:val="0"/>
          <w:numId w:val="3"/>
        </w:num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There was a gross violation of the instructor’s own grading system.</w:t>
      </w:r>
    </w:p>
    <w:p w14:paraId="4BE10DA1" w14:textId="77777777" w:rsidR="00526373" w:rsidRPr="006770E3" w:rsidRDefault="00912A39" w:rsidP="00B94F27">
      <w:pPr>
        <w:numPr>
          <w:ilvl w:val="0"/>
          <w:numId w:val="3"/>
        </w:num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P</w:t>
      </w:r>
      <w:r w:rsidR="00526373" w:rsidRPr="006770E3">
        <w:rPr>
          <w:rFonts w:ascii="Cambria" w:eastAsia="Times New Roman" w:hAnsi="Cambria" w:cs="Times New Roman"/>
          <w:sz w:val="24"/>
          <w:szCs w:val="24"/>
        </w:rPr>
        <w:t xml:space="preserve">rocedures for a grade appeal may be found in </w:t>
      </w:r>
      <w:hyperlink r:id="rId22" w:tooltip="4.002_Student_Academic_Grievance_Procedures_for_Grade_Reviews.pdf" w:history="1">
        <w:r w:rsidR="00526373" w:rsidRPr="006770E3">
          <w:rPr>
            <w:rFonts w:ascii="Cambria" w:eastAsia="Times New Roman" w:hAnsi="Cambria" w:cs="Times New Roman"/>
            <w:color w:val="0000FF"/>
            <w:sz w:val="24"/>
            <w:szCs w:val="24"/>
            <w:u w:val="single"/>
          </w:rPr>
          <w:t>Chapter 4 of the University Regulations</w:t>
        </w:r>
      </w:hyperlink>
      <w:r w:rsidR="002A733E">
        <w:rPr>
          <w:rFonts w:ascii="Cambria" w:eastAsia="Times New Roman" w:hAnsi="Cambria" w:cs="Times New Roman"/>
          <w:sz w:val="24"/>
          <w:szCs w:val="24"/>
        </w:rPr>
        <w:t>.</w:t>
      </w:r>
    </w:p>
    <w:p w14:paraId="13D4B521" w14:textId="77777777" w:rsidR="00E06035" w:rsidRPr="006770E3" w:rsidRDefault="00E06035" w:rsidP="000725EE">
      <w:pPr>
        <w:spacing w:after="120" w:line="240" w:lineRule="auto"/>
        <w:rPr>
          <w:rFonts w:ascii="Cambria" w:eastAsia="Times New Roman" w:hAnsi="Cambria" w:cs="Times New Roman"/>
          <w:b/>
          <w:sz w:val="24"/>
          <w:szCs w:val="24"/>
        </w:rPr>
      </w:pPr>
      <w:r w:rsidRPr="006770E3">
        <w:rPr>
          <w:rFonts w:ascii="Cambria" w:eastAsia="Times New Roman" w:hAnsi="Cambria" w:cs="Times New Roman"/>
          <w:b/>
          <w:sz w:val="24"/>
          <w:szCs w:val="24"/>
        </w:rPr>
        <w:t xml:space="preserve">Religious Accommodation Policy Statement  </w:t>
      </w:r>
    </w:p>
    <w:p w14:paraId="62356C15" w14:textId="77777777" w:rsidR="00E06035" w:rsidRPr="006770E3" w:rsidRDefault="00E06035" w:rsidP="005D5C2F">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In accordance with rules of the Florida Board of Education and Florida law, students have the right to reasonable accommodations from the University in order to observe religious practices and beliefs with regard to admissions, registration, class attendance</w:t>
      </w:r>
      <w:r w:rsidR="00D86392" w:rsidRPr="006770E3">
        <w:rPr>
          <w:rFonts w:ascii="Cambria" w:eastAsia="Times New Roman" w:hAnsi="Cambria" w:cs="Times New Roman"/>
          <w:sz w:val="24"/>
          <w:szCs w:val="24"/>
        </w:rPr>
        <w:t>,</w:t>
      </w:r>
      <w:r w:rsidRPr="006770E3">
        <w:rPr>
          <w:rFonts w:ascii="Cambria" w:eastAsia="Times New Roman" w:hAnsi="Cambria" w:cs="Times New Roman"/>
          <w:sz w:val="24"/>
          <w:szCs w:val="24"/>
        </w:rPr>
        <w:t xml:space="preserve"> and the scheduling of examinations and work assignments.  For further information, please see </w:t>
      </w:r>
      <w:hyperlink r:id="rId23" w:history="1">
        <w:r w:rsidRPr="006770E3">
          <w:rPr>
            <w:rFonts w:ascii="Cambria" w:eastAsia="Times New Roman" w:hAnsi="Cambria" w:cs="Times New Roman"/>
            <w:color w:val="0000FF"/>
            <w:sz w:val="24"/>
            <w:szCs w:val="24"/>
            <w:u w:val="single"/>
          </w:rPr>
          <w:t>Academic Policies and Regulations</w:t>
        </w:r>
      </w:hyperlink>
      <w:r w:rsidR="005D5C2F" w:rsidRPr="006770E3">
        <w:rPr>
          <w:rFonts w:ascii="Cambria" w:eastAsia="Times New Roman" w:hAnsi="Cambria" w:cs="Times New Roman"/>
          <w:sz w:val="24"/>
          <w:szCs w:val="24"/>
        </w:rPr>
        <w:t>.</w:t>
      </w:r>
    </w:p>
    <w:p w14:paraId="36804B34" w14:textId="77777777" w:rsidR="00E06035" w:rsidRPr="006770E3" w:rsidRDefault="00E06035" w:rsidP="000725EE">
      <w:pPr>
        <w:spacing w:after="120" w:line="240" w:lineRule="auto"/>
        <w:rPr>
          <w:rFonts w:ascii="Cambria" w:eastAsia="Times New Roman" w:hAnsi="Cambria" w:cs="Times New Roman"/>
          <w:b/>
          <w:sz w:val="24"/>
          <w:szCs w:val="24"/>
        </w:rPr>
      </w:pPr>
      <w:r w:rsidRPr="006770E3">
        <w:rPr>
          <w:rFonts w:ascii="Cambria" w:eastAsia="Times New Roman" w:hAnsi="Cambria" w:cs="Times New Roman"/>
          <w:b/>
          <w:sz w:val="24"/>
          <w:szCs w:val="24"/>
        </w:rPr>
        <w:t>University Approved Absence Policy Statement</w:t>
      </w:r>
    </w:p>
    <w:p w14:paraId="72D1E11B" w14:textId="77777777" w:rsidR="00E06035" w:rsidRPr="006770E3" w:rsidRDefault="00E06035" w:rsidP="00A8447A">
      <w:pPr>
        <w:spacing w:after="120" w:line="240" w:lineRule="auto"/>
        <w:rPr>
          <w:rFonts w:ascii="Cambria" w:eastAsia="Times New Roman" w:hAnsi="Cambria" w:cs="Times New Roman"/>
          <w:sz w:val="24"/>
          <w:szCs w:val="24"/>
        </w:rPr>
      </w:pPr>
      <w:r w:rsidRPr="006770E3">
        <w:rPr>
          <w:rFonts w:ascii="Cambria" w:eastAsia="Times New Roman" w:hAnsi="Cambria" w:cs="Times New Roman"/>
          <w:sz w:val="24"/>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w:t>
      </w:r>
      <w:r w:rsidR="00A8447A" w:rsidRPr="006770E3">
        <w:rPr>
          <w:rFonts w:ascii="Cambria" w:eastAsia="Times New Roman" w:hAnsi="Cambria" w:cs="Times New Roman"/>
          <w:sz w:val="24"/>
          <w:szCs w:val="24"/>
        </w:rPr>
        <w:t>i</w:t>
      </w:r>
      <w:r w:rsidRPr="006770E3">
        <w:rPr>
          <w:rFonts w:ascii="Cambria" w:eastAsia="Times New Roman" w:hAnsi="Cambria" w:cs="Times New Roman"/>
          <w:sz w:val="24"/>
          <w:szCs w:val="24"/>
        </w:rPr>
        <w:t xml:space="preserve">nstructor at least one week prior to missing any course assignment. </w:t>
      </w:r>
    </w:p>
    <w:p w14:paraId="78B5B321" w14:textId="77777777" w:rsidR="00E06035" w:rsidRPr="006770E3" w:rsidRDefault="00590475" w:rsidP="000725EE">
      <w:pPr>
        <w:autoSpaceDE w:val="0"/>
        <w:autoSpaceDN w:val="0"/>
        <w:adjustRightInd w:val="0"/>
        <w:spacing w:after="120" w:line="240" w:lineRule="auto"/>
        <w:rPr>
          <w:rFonts w:ascii="Cambria" w:eastAsia="Calibri" w:hAnsi="Cambria" w:cs="Times New Roman"/>
          <w:b/>
          <w:color w:val="000000"/>
          <w:sz w:val="24"/>
          <w:szCs w:val="24"/>
        </w:rPr>
      </w:pPr>
      <w:r w:rsidRPr="006770E3">
        <w:rPr>
          <w:rFonts w:ascii="Cambria" w:eastAsia="Calibri" w:hAnsi="Cambria" w:cs="Times New Roman"/>
          <w:b/>
          <w:color w:val="000000"/>
          <w:sz w:val="24"/>
          <w:szCs w:val="24"/>
        </w:rPr>
        <w:t>Drops/</w:t>
      </w:r>
      <w:r w:rsidR="00E06035" w:rsidRPr="006770E3">
        <w:rPr>
          <w:rFonts w:ascii="Cambria" w:eastAsia="Calibri" w:hAnsi="Cambria" w:cs="Times New Roman"/>
          <w:b/>
          <w:color w:val="000000"/>
          <w:sz w:val="24"/>
          <w:szCs w:val="24"/>
        </w:rPr>
        <w:t>Withdrawals</w:t>
      </w:r>
    </w:p>
    <w:p w14:paraId="6DA5EF99" w14:textId="77777777" w:rsidR="00061422" w:rsidRDefault="00590475" w:rsidP="002A733E">
      <w:pPr>
        <w:autoSpaceDE w:val="0"/>
        <w:autoSpaceDN w:val="0"/>
        <w:adjustRightInd w:val="0"/>
        <w:spacing w:after="120" w:line="240" w:lineRule="auto"/>
        <w:rPr>
          <w:rStyle w:val="Hyperlink"/>
          <w:rFonts w:ascii="Cambria" w:eastAsia="Calibri" w:hAnsi="Cambria" w:cs="Times New Roman"/>
          <w:sz w:val="24"/>
          <w:szCs w:val="24"/>
        </w:rPr>
      </w:pPr>
      <w:r w:rsidRPr="006770E3">
        <w:rPr>
          <w:rFonts w:ascii="Cambria" w:eastAsia="Calibri" w:hAnsi="Cambria" w:cs="Times New Roman"/>
          <w:color w:val="000000"/>
          <w:sz w:val="24"/>
          <w:szCs w:val="24"/>
        </w:rPr>
        <w:t>Students are responsible for completing the process of dropping or withdrawing from a course. Please click on the following link for more information on dropping and/or withdrawing from a course</w:t>
      </w:r>
      <w:r w:rsidR="00E06035" w:rsidRPr="006770E3">
        <w:rPr>
          <w:rFonts w:ascii="Cambria" w:eastAsia="Calibri" w:hAnsi="Cambria" w:cs="Times New Roman"/>
          <w:color w:val="000000"/>
          <w:sz w:val="24"/>
          <w:szCs w:val="24"/>
        </w:rPr>
        <w:t xml:space="preserve">. </w:t>
      </w:r>
      <w:hyperlink r:id="rId24" w:history="1">
        <w:r w:rsidR="00626CFD" w:rsidRPr="006770E3">
          <w:rPr>
            <w:rStyle w:val="Hyperlink"/>
            <w:rFonts w:ascii="Cambria" w:eastAsia="Calibri" w:hAnsi="Cambria" w:cs="Times New Roman"/>
            <w:sz w:val="24"/>
            <w:szCs w:val="24"/>
          </w:rPr>
          <w:t>Link to FAU Registrar Office</w:t>
        </w:r>
      </w:hyperlink>
    </w:p>
    <w:p w14:paraId="11E5AF1B" w14:textId="77777777" w:rsidR="00B94F27" w:rsidRDefault="00B94F27" w:rsidP="002A733E">
      <w:pPr>
        <w:autoSpaceDE w:val="0"/>
        <w:autoSpaceDN w:val="0"/>
        <w:adjustRightInd w:val="0"/>
        <w:spacing w:after="120" w:line="240" w:lineRule="auto"/>
        <w:rPr>
          <w:rFonts w:ascii="Cambria" w:eastAsia="Calibri" w:hAnsi="Cambria" w:cs="Times New Roman"/>
          <w:b/>
          <w:color w:val="000000"/>
          <w:sz w:val="24"/>
          <w:szCs w:val="24"/>
        </w:rPr>
      </w:pPr>
    </w:p>
    <w:p w14:paraId="337B4F4A" w14:textId="77777777" w:rsidR="00B94F27" w:rsidRDefault="00B94F27" w:rsidP="002A733E">
      <w:pPr>
        <w:autoSpaceDE w:val="0"/>
        <w:autoSpaceDN w:val="0"/>
        <w:adjustRightInd w:val="0"/>
        <w:spacing w:after="120" w:line="240" w:lineRule="auto"/>
        <w:rPr>
          <w:rFonts w:ascii="Cambria" w:eastAsia="Calibri" w:hAnsi="Cambria" w:cs="Times New Roman"/>
          <w:b/>
          <w:color w:val="000000"/>
          <w:sz w:val="24"/>
          <w:szCs w:val="24"/>
        </w:rPr>
      </w:pPr>
    </w:p>
    <w:p w14:paraId="1C9D915E" w14:textId="77777777" w:rsidR="005B23A7" w:rsidRPr="008B50D9" w:rsidRDefault="008B50D9" w:rsidP="002A733E">
      <w:pPr>
        <w:autoSpaceDE w:val="0"/>
        <w:autoSpaceDN w:val="0"/>
        <w:adjustRightInd w:val="0"/>
        <w:spacing w:after="120" w:line="240" w:lineRule="auto"/>
        <w:rPr>
          <w:rFonts w:ascii="Cambria" w:eastAsia="Calibri" w:hAnsi="Cambria" w:cs="Times New Roman"/>
          <w:b/>
          <w:color w:val="000000"/>
          <w:sz w:val="24"/>
          <w:szCs w:val="24"/>
        </w:rPr>
      </w:pPr>
      <w:r w:rsidRPr="008B50D9">
        <w:rPr>
          <w:rFonts w:ascii="Cambria" w:eastAsia="Calibri" w:hAnsi="Cambria" w:cs="Times New Roman"/>
          <w:b/>
          <w:color w:val="000000"/>
          <w:sz w:val="24"/>
          <w:szCs w:val="24"/>
        </w:rPr>
        <w:t>Course Schedule, Readings and Schedule</w:t>
      </w:r>
    </w:p>
    <w:p w14:paraId="63DE8190" w14:textId="77777777" w:rsidR="00B94F27" w:rsidRDefault="00B94F27" w:rsidP="00B94F27">
      <w:pPr>
        <w:spacing w:after="0" w:line="240" w:lineRule="auto"/>
      </w:pPr>
    </w:p>
    <w:tbl>
      <w:tblPr>
        <w:tblW w:w="9560" w:type="dxa"/>
        <w:tblInd w:w="-115"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400" w:firstRow="0" w:lastRow="0" w:firstColumn="0" w:lastColumn="0" w:noHBand="0" w:noVBand="1"/>
      </w:tblPr>
      <w:tblGrid>
        <w:gridCol w:w="830"/>
        <w:gridCol w:w="1413"/>
        <w:gridCol w:w="2880"/>
        <w:gridCol w:w="4437"/>
      </w:tblGrid>
      <w:tr w:rsidR="00F64711" w14:paraId="0356ACB9" w14:textId="77777777" w:rsidTr="00F64711">
        <w:trPr>
          <w:trHeight w:val="420"/>
        </w:trPr>
        <w:tc>
          <w:tcPr>
            <w:tcW w:w="830" w:type="dxa"/>
            <w:shd w:val="clear" w:color="auto" w:fill="003366"/>
            <w:vAlign w:val="center"/>
          </w:tcPr>
          <w:p w14:paraId="6A1D56EA" w14:textId="77777777" w:rsidR="00F64711" w:rsidRDefault="00F64711" w:rsidP="005E1B4D">
            <w:r>
              <w:rPr>
                <w:rFonts w:ascii="Arial Narrow" w:eastAsia="Arial Narrow" w:hAnsi="Arial Narrow" w:cs="Arial Narrow"/>
                <w:b/>
                <w:color w:val="FFFFFF"/>
              </w:rPr>
              <w:t>WEEK</w:t>
            </w:r>
          </w:p>
        </w:tc>
        <w:tc>
          <w:tcPr>
            <w:tcW w:w="1413" w:type="dxa"/>
            <w:shd w:val="clear" w:color="auto" w:fill="003366"/>
            <w:vAlign w:val="center"/>
          </w:tcPr>
          <w:p w14:paraId="3D984A54" w14:textId="77777777" w:rsidR="00F64711" w:rsidRDefault="00F64711" w:rsidP="005E1B4D">
            <w:r>
              <w:rPr>
                <w:rFonts w:ascii="Arial Narrow" w:eastAsia="Arial Narrow" w:hAnsi="Arial Narrow" w:cs="Arial Narrow"/>
                <w:b/>
                <w:color w:val="FFFFFF"/>
              </w:rPr>
              <w:t>TOPIC</w:t>
            </w:r>
          </w:p>
        </w:tc>
        <w:tc>
          <w:tcPr>
            <w:tcW w:w="2880" w:type="dxa"/>
            <w:shd w:val="clear" w:color="auto" w:fill="003366"/>
            <w:vAlign w:val="center"/>
          </w:tcPr>
          <w:p w14:paraId="16685B34" w14:textId="77777777" w:rsidR="00F64711" w:rsidRDefault="00F64711" w:rsidP="005E1B4D">
            <w:r>
              <w:rPr>
                <w:rFonts w:ascii="Arial Narrow" w:eastAsia="Arial Narrow" w:hAnsi="Arial Narrow" w:cs="Arial Narrow"/>
                <w:b/>
                <w:color w:val="FFFFFF"/>
              </w:rPr>
              <w:t>READING</w:t>
            </w:r>
          </w:p>
        </w:tc>
        <w:tc>
          <w:tcPr>
            <w:tcW w:w="4437" w:type="dxa"/>
            <w:shd w:val="clear" w:color="auto" w:fill="003366"/>
            <w:vAlign w:val="center"/>
          </w:tcPr>
          <w:p w14:paraId="3C7F8679" w14:textId="77777777" w:rsidR="00F64711" w:rsidRDefault="00F64711" w:rsidP="005E1B4D">
            <w:r>
              <w:rPr>
                <w:rFonts w:ascii="Arial Narrow" w:eastAsia="Arial Narrow" w:hAnsi="Arial Narrow" w:cs="Arial Narrow"/>
                <w:b/>
                <w:color w:val="FFFFFF"/>
              </w:rPr>
              <w:t>TO DO</w:t>
            </w:r>
          </w:p>
        </w:tc>
      </w:tr>
      <w:tr w:rsidR="00F64711" w14:paraId="44FE281D" w14:textId="77777777" w:rsidTr="00F64711">
        <w:trPr>
          <w:trHeight w:val="640"/>
        </w:trPr>
        <w:tc>
          <w:tcPr>
            <w:tcW w:w="830" w:type="dxa"/>
            <w:shd w:val="clear" w:color="auto" w:fill="CCCCCC"/>
          </w:tcPr>
          <w:p w14:paraId="2F2CE3BD" w14:textId="77777777" w:rsidR="00F64711" w:rsidRPr="00F67CF5" w:rsidRDefault="00F64711" w:rsidP="005E1B4D">
            <w:pPr>
              <w:rPr>
                <w:sz w:val="20"/>
                <w:szCs w:val="20"/>
              </w:rPr>
            </w:pPr>
            <w:r w:rsidRPr="00F67CF5">
              <w:rPr>
                <w:rFonts w:eastAsia="Arial Narrow" w:cs="Arial Narrow"/>
                <w:b/>
                <w:sz w:val="20"/>
                <w:szCs w:val="20"/>
              </w:rPr>
              <w:t>1</w:t>
            </w:r>
          </w:p>
        </w:tc>
        <w:tc>
          <w:tcPr>
            <w:tcW w:w="1413" w:type="dxa"/>
            <w:shd w:val="clear" w:color="auto" w:fill="CCCCCC"/>
          </w:tcPr>
          <w:p w14:paraId="1F4A247F" w14:textId="77777777" w:rsidR="00F64711" w:rsidRPr="00F67CF5" w:rsidRDefault="00F64711" w:rsidP="005E1B4D">
            <w:pPr>
              <w:rPr>
                <w:rFonts w:eastAsia="Arial Narrow" w:cs="Arial Narrow"/>
                <w:sz w:val="20"/>
                <w:szCs w:val="20"/>
              </w:rPr>
            </w:pPr>
            <w:r w:rsidRPr="00F67CF5">
              <w:rPr>
                <w:rFonts w:eastAsia="Arial Narrow" w:cs="Arial Narrow"/>
                <w:sz w:val="20"/>
                <w:szCs w:val="20"/>
              </w:rPr>
              <w:t>Introduction to Course</w:t>
            </w:r>
          </w:p>
          <w:p w14:paraId="7A66D1A2" w14:textId="77777777" w:rsidR="00F64711" w:rsidRPr="00F67CF5" w:rsidRDefault="00F64711" w:rsidP="005E1B4D">
            <w:pPr>
              <w:rPr>
                <w:rFonts w:eastAsia="Arial Narrow" w:cs="Arial Narrow"/>
                <w:sz w:val="20"/>
                <w:szCs w:val="20"/>
              </w:rPr>
            </w:pPr>
          </w:p>
          <w:p w14:paraId="55852837" w14:textId="77777777" w:rsidR="00F64711" w:rsidRPr="00F67CF5" w:rsidRDefault="00F64711" w:rsidP="005E1B4D">
            <w:pPr>
              <w:rPr>
                <w:rFonts w:eastAsia="Arial Narrow" w:cs="Arial Narrow"/>
                <w:sz w:val="20"/>
                <w:szCs w:val="20"/>
              </w:rPr>
            </w:pPr>
            <w:r>
              <w:rPr>
                <w:rFonts w:eastAsia="Arial Narrow" w:cs="Arial Narrow"/>
                <w:sz w:val="20"/>
                <w:szCs w:val="20"/>
              </w:rPr>
              <w:t>Why do Planners P</w:t>
            </w:r>
            <w:r w:rsidRPr="00F67CF5">
              <w:rPr>
                <w:rFonts w:eastAsia="Arial Narrow" w:cs="Arial Narrow"/>
                <w:sz w:val="20"/>
                <w:szCs w:val="20"/>
              </w:rPr>
              <w:t>lan?</w:t>
            </w:r>
          </w:p>
        </w:tc>
        <w:tc>
          <w:tcPr>
            <w:tcW w:w="2880" w:type="dxa"/>
            <w:shd w:val="clear" w:color="auto" w:fill="CCCCCC"/>
          </w:tcPr>
          <w:p w14:paraId="7064A343" w14:textId="77777777" w:rsidR="00F64711" w:rsidRPr="00F67CF5" w:rsidRDefault="00F64711" w:rsidP="00B94F27">
            <w:pPr>
              <w:pStyle w:val="ListParagraph"/>
              <w:numPr>
                <w:ilvl w:val="0"/>
                <w:numId w:val="20"/>
              </w:numPr>
              <w:tabs>
                <w:tab w:val="left" w:pos="194"/>
              </w:tabs>
              <w:spacing w:after="0" w:line="240" w:lineRule="auto"/>
              <w:ind w:left="14" w:hanging="14"/>
              <w:rPr>
                <w:sz w:val="20"/>
                <w:szCs w:val="20"/>
              </w:rPr>
            </w:pPr>
            <w:r w:rsidRPr="00F67CF5">
              <w:rPr>
                <w:rFonts w:eastAsia="Arial Narrow" w:cs="Arial Narrow"/>
                <w:sz w:val="20"/>
                <w:szCs w:val="20"/>
              </w:rPr>
              <w:t>Syllabus</w:t>
            </w:r>
          </w:p>
          <w:p w14:paraId="5FD84703" w14:textId="77777777" w:rsidR="00F64711" w:rsidRPr="00F67CF5" w:rsidRDefault="00F64711" w:rsidP="00B94F27">
            <w:pPr>
              <w:pStyle w:val="ListParagraph"/>
              <w:numPr>
                <w:ilvl w:val="0"/>
                <w:numId w:val="20"/>
              </w:numPr>
              <w:tabs>
                <w:tab w:val="left" w:pos="194"/>
              </w:tabs>
              <w:spacing w:after="0" w:line="240" w:lineRule="auto"/>
              <w:ind w:left="14" w:hanging="14"/>
              <w:rPr>
                <w:rFonts w:eastAsia="Arial Narrow" w:cs="Arial Narrow"/>
                <w:sz w:val="20"/>
                <w:szCs w:val="20"/>
              </w:rPr>
            </w:pPr>
            <w:r w:rsidRPr="00F67CF5">
              <w:rPr>
                <w:rFonts w:eastAsia="Arial Narrow" w:cs="Arial Narrow"/>
                <w:sz w:val="20"/>
                <w:szCs w:val="20"/>
              </w:rPr>
              <w:t>Course Schedule</w:t>
            </w:r>
          </w:p>
          <w:p w14:paraId="072919BB" w14:textId="77777777" w:rsidR="00F64711" w:rsidRPr="00F67CF5" w:rsidRDefault="00F64711" w:rsidP="00B94F27">
            <w:pPr>
              <w:pStyle w:val="ListParagraph"/>
              <w:numPr>
                <w:ilvl w:val="0"/>
                <w:numId w:val="20"/>
              </w:numPr>
              <w:tabs>
                <w:tab w:val="left" w:pos="194"/>
              </w:tabs>
              <w:spacing w:after="0" w:line="240" w:lineRule="auto"/>
              <w:ind w:left="14" w:hanging="14"/>
              <w:rPr>
                <w:sz w:val="20"/>
                <w:szCs w:val="20"/>
              </w:rPr>
            </w:pPr>
            <w:r w:rsidRPr="00F67CF5">
              <w:rPr>
                <w:sz w:val="20"/>
                <w:szCs w:val="20"/>
              </w:rPr>
              <w:t>Jepson and Weitz, Ch</w:t>
            </w:r>
            <w:r>
              <w:rPr>
                <w:sz w:val="20"/>
                <w:szCs w:val="20"/>
              </w:rPr>
              <w:t>apter</w:t>
            </w:r>
            <w:r w:rsidRPr="00F67CF5">
              <w:rPr>
                <w:sz w:val="20"/>
                <w:szCs w:val="20"/>
              </w:rPr>
              <w:t xml:space="preserve"> 1, An Introduction to the Comprehensive Plan</w:t>
            </w:r>
          </w:p>
        </w:tc>
        <w:tc>
          <w:tcPr>
            <w:tcW w:w="4437" w:type="dxa"/>
            <w:shd w:val="clear" w:color="auto" w:fill="CCCCCC"/>
          </w:tcPr>
          <w:p w14:paraId="4ECCD407" w14:textId="607A1BDA" w:rsidR="00F64711" w:rsidRPr="00F67CF5" w:rsidRDefault="00F64711" w:rsidP="00B94F27">
            <w:pPr>
              <w:numPr>
                <w:ilvl w:val="0"/>
                <w:numId w:val="11"/>
              </w:numPr>
              <w:spacing w:after="0"/>
              <w:ind w:left="156" w:hanging="172"/>
              <w:contextualSpacing/>
              <w:rPr>
                <w:sz w:val="20"/>
                <w:szCs w:val="20"/>
              </w:rPr>
            </w:pPr>
            <w:r w:rsidRPr="00F67CF5">
              <w:rPr>
                <w:rFonts w:eastAsia="Arial Narrow" w:cs="Arial Narrow"/>
                <w:sz w:val="20"/>
                <w:szCs w:val="20"/>
              </w:rPr>
              <w:t>Post student intro</w:t>
            </w:r>
            <w:bookmarkStart w:id="1" w:name="_gjdgxs" w:colFirst="0" w:colLast="0"/>
            <w:bookmarkEnd w:id="1"/>
            <w:r w:rsidRPr="00F67CF5">
              <w:rPr>
                <w:rFonts w:eastAsia="Arial Narrow" w:cs="Arial Narrow"/>
                <w:sz w:val="20"/>
                <w:szCs w:val="20"/>
              </w:rPr>
              <w:t>duction</w:t>
            </w:r>
            <w:r w:rsidRPr="00F67CF5">
              <w:rPr>
                <w:sz w:val="20"/>
                <w:szCs w:val="20"/>
              </w:rPr>
              <w:t xml:space="preserve"> in Ca</w:t>
            </w:r>
            <w:r w:rsidR="00D37B0C">
              <w:rPr>
                <w:sz w:val="20"/>
                <w:szCs w:val="20"/>
              </w:rPr>
              <w:t>n</w:t>
            </w:r>
            <w:r w:rsidRPr="00F67CF5">
              <w:rPr>
                <w:sz w:val="20"/>
                <w:szCs w:val="20"/>
              </w:rPr>
              <w:t>vas</w:t>
            </w:r>
          </w:p>
          <w:p w14:paraId="22EEFA1E" w14:textId="77777777" w:rsidR="00F64711" w:rsidRPr="00F67CF5" w:rsidRDefault="00F64711" w:rsidP="00B94F27">
            <w:pPr>
              <w:numPr>
                <w:ilvl w:val="0"/>
                <w:numId w:val="11"/>
              </w:numPr>
              <w:spacing w:after="0"/>
              <w:ind w:left="156" w:hanging="172"/>
              <w:contextualSpacing/>
              <w:rPr>
                <w:sz w:val="20"/>
                <w:szCs w:val="20"/>
              </w:rPr>
            </w:pPr>
            <w:r w:rsidRPr="00F67CF5">
              <w:rPr>
                <w:b/>
                <w:sz w:val="20"/>
                <w:szCs w:val="20"/>
              </w:rPr>
              <w:t>Exercise 1</w:t>
            </w:r>
            <w:r w:rsidRPr="00F67CF5">
              <w:rPr>
                <w:sz w:val="20"/>
                <w:szCs w:val="20"/>
              </w:rPr>
              <w:t>: Find the Comprehensive Plan for a city you have lived in. Copy the vision statement and paste into Canvas forum</w:t>
            </w:r>
            <w:r>
              <w:rPr>
                <w:sz w:val="20"/>
                <w:szCs w:val="20"/>
              </w:rPr>
              <w:t>. Be prepared to discuss in class. Due 1/19, 11:59 pm</w:t>
            </w:r>
          </w:p>
        </w:tc>
      </w:tr>
      <w:tr w:rsidR="00F64711" w14:paraId="67B97F4B" w14:textId="77777777" w:rsidTr="00F64711">
        <w:trPr>
          <w:trHeight w:val="640"/>
        </w:trPr>
        <w:tc>
          <w:tcPr>
            <w:tcW w:w="830" w:type="dxa"/>
          </w:tcPr>
          <w:p w14:paraId="6555CADB" w14:textId="77777777" w:rsidR="00F64711" w:rsidRPr="00F67CF5" w:rsidRDefault="00F64711" w:rsidP="005E1B4D">
            <w:pPr>
              <w:rPr>
                <w:sz w:val="20"/>
                <w:szCs w:val="20"/>
              </w:rPr>
            </w:pPr>
            <w:r w:rsidRPr="00F67CF5">
              <w:rPr>
                <w:rFonts w:eastAsia="Arial Narrow" w:cs="Arial Narrow"/>
                <w:b/>
                <w:sz w:val="20"/>
                <w:szCs w:val="20"/>
              </w:rPr>
              <w:t>2</w:t>
            </w:r>
          </w:p>
        </w:tc>
        <w:tc>
          <w:tcPr>
            <w:tcW w:w="1413" w:type="dxa"/>
          </w:tcPr>
          <w:p w14:paraId="62DFC231" w14:textId="77777777" w:rsidR="00F64711" w:rsidRPr="00F67CF5" w:rsidRDefault="00F64711" w:rsidP="005E1B4D">
            <w:pPr>
              <w:spacing w:after="160" w:line="259" w:lineRule="auto"/>
              <w:rPr>
                <w:sz w:val="20"/>
                <w:szCs w:val="20"/>
              </w:rPr>
            </w:pPr>
            <w:r>
              <w:rPr>
                <w:sz w:val="20"/>
                <w:szCs w:val="20"/>
              </w:rPr>
              <w:t xml:space="preserve">What are the Different </w:t>
            </w:r>
            <w:r>
              <w:rPr>
                <w:sz w:val="20"/>
                <w:szCs w:val="20"/>
              </w:rPr>
              <w:lastRenderedPageBreak/>
              <w:t>Scales and Types of Plans?</w:t>
            </w:r>
          </w:p>
        </w:tc>
        <w:tc>
          <w:tcPr>
            <w:tcW w:w="2880" w:type="dxa"/>
          </w:tcPr>
          <w:p w14:paraId="3D29CC16" w14:textId="77777777" w:rsidR="00F64711" w:rsidRPr="00F67CF5" w:rsidRDefault="00F64711" w:rsidP="00B94F27">
            <w:pPr>
              <w:pStyle w:val="ListParagraph"/>
              <w:numPr>
                <w:ilvl w:val="0"/>
                <w:numId w:val="21"/>
              </w:numPr>
              <w:tabs>
                <w:tab w:val="left" w:pos="202"/>
              </w:tabs>
              <w:spacing w:after="160" w:line="259" w:lineRule="auto"/>
              <w:ind w:left="14" w:hanging="14"/>
              <w:rPr>
                <w:sz w:val="20"/>
                <w:szCs w:val="20"/>
              </w:rPr>
            </w:pPr>
            <w:r w:rsidRPr="00F67CF5">
              <w:rPr>
                <w:sz w:val="20"/>
                <w:szCs w:val="20"/>
              </w:rPr>
              <w:lastRenderedPageBreak/>
              <w:t xml:space="preserve">Louisiana Speaks: Planning Toolkit - </w:t>
            </w:r>
            <w:hyperlink r:id="rId25" w:history="1">
              <w:r w:rsidRPr="00F67CF5">
                <w:rPr>
                  <w:rStyle w:val="Hyperlink"/>
                  <w:sz w:val="20"/>
                </w:rPr>
                <w:t>http://lra.louisiana.gov/assets/docs/searchable/LA%20Speaks/LouisianaToolKit_printonly.pdf</w:t>
              </w:r>
            </w:hyperlink>
          </w:p>
        </w:tc>
        <w:tc>
          <w:tcPr>
            <w:tcW w:w="4437" w:type="dxa"/>
          </w:tcPr>
          <w:p w14:paraId="07872C41" w14:textId="77777777" w:rsidR="00F64711" w:rsidRPr="00F67CF5" w:rsidRDefault="00F64711" w:rsidP="00B94F27">
            <w:pPr>
              <w:numPr>
                <w:ilvl w:val="0"/>
                <w:numId w:val="11"/>
              </w:numPr>
              <w:spacing w:after="160" w:line="259" w:lineRule="auto"/>
              <w:ind w:left="156" w:hanging="180"/>
              <w:contextualSpacing/>
              <w:rPr>
                <w:sz w:val="20"/>
                <w:szCs w:val="20"/>
              </w:rPr>
            </w:pPr>
            <w:r>
              <w:rPr>
                <w:b/>
                <w:sz w:val="20"/>
                <w:szCs w:val="20"/>
              </w:rPr>
              <w:lastRenderedPageBreak/>
              <w:t xml:space="preserve">Exercise 2: </w:t>
            </w:r>
            <w:r>
              <w:rPr>
                <w:sz w:val="20"/>
                <w:szCs w:val="20"/>
              </w:rPr>
              <w:t xml:space="preserve">Identify a district/sub-area or neighborhood plan. Post a map of the boundaries </w:t>
            </w:r>
            <w:r>
              <w:rPr>
                <w:sz w:val="20"/>
                <w:szCs w:val="20"/>
              </w:rPr>
              <w:lastRenderedPageBreak/>
              <w:t xml:space="preserve">into Canvas along with a summary of the plan’s goals. Use the city from Exercise 1 if possible. Be prepared to discuss in class. </w:t>
            </w:r>
            <w:r w:rsidRPr="00F67CF5">
              <w:rPr>
                <w:sz w:val="20"/>
                <w:szCs w:val="20"/>
              </w:rPr>
              <w:t xml:space="preserve"> </w:t>
            </w:r>
            <w:r>
              <w:rPr>
                <w:sz w:val="20"/>
                <w:szCs w:val="20"/>
              </w:rPr>
              <w:t>Due 1/26, 11:59 pm</w:t>
            </w:r>
          </w:p>
        </w:tc>
      </w:tr>
      <w:tr w:rsidR="00F64711" w14:paraId="0F315D9C" w14:textId="77777777" w:rsidTr="00F64711">
        <w:trPr>
          <w:trHeight w:val="640"/>
        </w:trPr>
        <w:tc>
          <w:tcPr>
            <w:tcW w:w="830" w:type="dxa"/>
            <w:shd w:val="clear" w:color="auto" w:fill="CCCCCC"/>
          </w:tcPr>
          <w:p w14:paraId="52555D9A" w14:textId="77777777" w:rsidR="00F64711" w:rsidRPr="00F67CF5" w:rsidRDefault="00F64711" w:rsidP="005E1B4D">
            <w:pPr>
              <w:rPr>
                <w:sz w:val="20"/>
                <w:szCs w:val="20"/>
              </w:rPr>
            </w:pPr>
            <w:r w:rsidRPr="00F67CF5">
              <w:rPr>
                <w:rFonts w:eastAsia="Arial Narrow" w:cs="Arial Narrow"/>
                <w:b/>
                <w:sz w:val="20"/>
                <w:szCs w:val="20"/>
              </w:rPr>
              <w:lastRenderedPageBreak/>
              <w:t>3</w:t>
            </w:r>
          </w:p>
        </w:tc>
        <w:tc>
          <w:tcPr>
            <w:tcW w:w="1413" w:type="dxa"/>
            <w:shd w:val="clear" w:color="auto" w:fill="CCCCCC"/>
          </w:tcPr>
          <w:p w14:paraId="596B7652" w14:textId="77777777" w:rsidR="00F64711" w:rsidRDefault="00F64711" w:rsidP="005E1B4D">
            <w:pPr>
              <w:rPr>
                <w:sz w:val="20"/>
                <w:szCs w:val="20"/>
              </w:rPr>
            </w:pPr>
            <w:r>
              <w:rPr>
                <w:sz w:val="20"/>
                <w:szCs w:val="20"/>
              </w:rPr>
              <w:t xml:space="preserve">What is Zoning? </w:t>
            </w:r>
          </w:p>
          <w:p w14:paraId="0AA70E25" w14:textId="77777777" w:rsidR="00F64711" w:rsidRPr="00F67CF5" w:rsidRDefault="00F64711" w:rsidP="005E1B4D">
            <w:pPr>
              <w:rPr>
                <w:sz w:val="20"/>
                <w:szCs w:val="20"/>
              </w:rPr>
            </w:pPr>
            <w:r>
              <w:rPr>
                <w:sz w:val="20"/>
                <w:szCs w:val="20"/>
              </w:rPr>
              <w:t>(Part 1)</w:t>
            </w:r>
          </w:p>
        </w:tc>
        <w:tc>
          <w:tcPr>
            <w:tcW w:w="2880" w:type="dxa"/>
            <w:shd w:val="clear" w:color="auto" w:fill="CCCCCC"/>
          </w:tcPr>
          <w:p w14:paraId="45D65990" w14:textId="77777777" w:rsidR="00F64711" w:rsidRPr="000A1C25" w:rsidRDefault="00F64711" w:rsidP="00B94F27">
            <w:pPr>
              <w:pStyle w:val="ListParagraph"/>
              <w:numPr>
                <w:ilvl w:val="0"/>
                <w:numId w:val="24"/>
              </w:numPr>
              <w:tabs>
                <w:tab w:val="left" w:pos="156"/>
              </w:tabs>
              <w:spacing w:after="160" w:line="259" w:lineRule="auto"/>
              <w:ind w:left="0" w:hanging="24"/>
              <w:rPr>
                <w:sz w:val="20"/>
                <w:szCs w:val="20"/>
              </w:rPr>
            </w:pPr>
            <w:r w:rsidRPr="000A1C25">
              <w:rPr>
                <w:sz w:val="20"/>
                <w:szCs w:val="20"/>
              </w:rPr>
              <w:t xml:space="preserve">General Plans and Zoning: A toolkit for building healthy, vibrant communities, Section III, Chapters 13 – 20 (pp. 91-138) </w:t>
            </w:r>
            <w:hyperlink r:id="rId26" w:history="1">
              <w:r w:rsidRPr="000A1C25">
                <w:rPr>
                  <w:rStyle w:val="Hyperlink"/>
                  <w:sz w:val="20"/>
                </w:rPr>
                <w:t>http://www.changelabsolutions.org/sites/default/files/documents/finalbook.pdf</w:t>
              </w:r>
            </w:hyperlink>
          </w:p>
        </w:tc>
        <w:tc>
          <w:tcPr>
            <w:tcW w:w="4437" w:type="dxa"/>
            <w:shd w:val="clear" w:color="auto" w:fill="CCCCCC"/>
          </w:tcPr>
          <w:p w14:paraId="4B36C506" w14:textId="77777777" w:rsidR="00F64711" w:rsidRPr="00215876" w:rsidRDefault="00F64711" w:rsidP="00B94F27">
            <w:pPr>
              <w:numPr>
                <w:ilvl w:val="0"/>
                <w:numId w:val="11"/>
              </w:numPr>
              <w:spacing w:after="160" w:line="259" w:lineRule="auto"/>
              <w:ind w:left="156" w:hanging="180"/>
              <w:contextualSpacing/>
              <w:rPr>
                <w:b/>
                <w:sz w:val="20"/>
                <w:szCs w:val="20"/>
              </w:rPr>
            </w:pPr>
            <w:r>
              <w:rPr>
                <w:b/>
                <w:sz w:val="20"/>
                <w:szCs w:val="20"/>
              </w:rPr>
              <w:t xml:space="preserve">Assignment 1: Memo </w:t>
            </w:r>
            <w:r>
              <w:rPr>
                <w:sz w:val="20"/>
                <w:szCs w:val="20"/>
              </w:rPr>
              <w:t>Your client is a developer. She just assembled a triangular site in Boca bounded by N Federal Highway, NE 20</w:t>
            </w:r>
            <w:r w:rsidRPr="00B907AD">
              <w:rPr>
                <w:sz w:val="20"/>
                <w:szCs w:val="20"/>
                <w:vertAlign w:val="superscript"/>
              </w:rPr>
              <w:t>th</w:t>
            </w:r>
            <w:r>
              <w:rPr>
                <w:sz w:val="20"/>
                <w:szCs w:val="20"/>
              </w:rPr>
              <w:t xml:space="preserve"> St. and Boca Verde E from Marathon Gas on the south to Flakeowitz Bagel on the north. Her vision is to redevelop this site into a mixed-use project with housing above retail.  Write a memo that summarizes what the existing zoning code allows and how the process of rezoning works in the City of Boca Raton. Be sure to include the City of Boca Raton Zoning Change Application as an appendix to your memo. Fill out the application as much as possible in your own handwriting and make notes on the application as to what information would be needed to complete the application. Due 2/2, 11:59 pm</w:t>
            </w:r>
          </w:p>
        </w:tc>
      </w:tr>
    </w:tbl>
    <w:p w14:paraId="73E0E8C2" w14:textId="77777777" w:rsidR="00B94F27" w:rsidRDefault="00B94F27" w:rsidP="00B94F27">
      <w:r>
        <w:br w:type="page"/>
      </w:r>
    </w:p>
    <w:tbl>
      <w:tblPr>
        <w:tblW w:w="9560" w:type="dxa"/>
        <w:tblInd w:w="-115"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400" w:firstRow="0" w:lastRow="0" w:firstColumn="0" w:lastColumn="0" w:noHBand="0" w:noVBand="1"/>
      </w:tblPr>
      <w:tblGrid>
        <w:gridCol w:w="830"/>
        <w:gridCol w:w="1503"/>
        <w:gridCol w:w="2880"/>
        <w:gridCol w:w="4347"/>
      </w:tblGrid>
      <w:tr w:rsidR="00F64711" w14:paraId="238AC141" w14:textId="77777777" w:rsidTr="00F64711">
        <w:trPr>
          <w:trHeight w:val="640"/>
        </w:trPr>
        <w:tc>
          <w:tcPr>
            <w:tcW w:w="830" w:type="dxa"/>
          </w:tcPr>
          <w:p w14:paraId="164E586F" w14:textId="77777777" w:rsidR="00F64711" w:rsidRPr="00F67CF5" w:rsidRDefault="00F64711" w:rsidP="005E1B4D">
            <w:pPr>
              <w:rPr>
                <w:sz w:val="20"/>
                <w:szCs w:val="20"/>
              </w:rPr>
            </w:pPr>
            <w:r w:rsidRPr="00F67CF5">
              <w:rPr>
                <w:rFonts w:eastAsia="Arial Narrow" w:cs="Arial Narrow"/>
                <w:b/>
                <w:sz w:val="20"/>
                <w:szCs w:val="20"/>
              </w:rPr>
              <w:lastRenderedPageBreak/>
              <w:t>4</w:t>
            </w:r>
          </w:p>
        </w:tc>
        <w:tc>
          <w:tcPr>
            <w:tcW w:w="1503" w:type="dxa"/>
          </w:tcPr>
          <w:p w14:paraId="53E0ACA4" w14:textId="77777777" w:rsidR="00F64711" w:rsidRDefault="00F64711" w:rsidP="005E1B4D">
            <w:pPr>
              <w:rPr>
                <w:sz w:val="20"/>
                <w:szCs w:val="20"/>
              </w:rPr>
            </w:pPr>
            <w:r>
              <w:rPr>
                <w:sz w:val="20"/>
                <w:szCs w:val="20"/>
              </w:rPr>
              <w:t xml:space="preserve">What is Zoning? </w:t>
            </w:r>
          </w:p>
          <w:p w14:paraId="6D4BF4CE" w14:textId="77777777" w:rsidR="00F64711" w:rsidRPr="00F67CF5" w:rsidRDefault="00F64711" w:rsidP="005E1B4D">
            <w:pPr>
              <w:rPr>
                <w:sz w:val="20"/>
                <w:szCs w:val="20"/>
              </w:rPr>
            </w:pPr>
            <w:r>
              <w:rPr>
                <w:sz w:val="20"/>
                <w:szCs w:val="20"/>
              </w:rPr>
              <w:t>(Part 2)</w:t>
            </w:r>
          </w:p>
        </w:tc>
        <w:tc>
          <w:tcPr>
            <w:tcW w:w="2880" w:type="dxa"/>
          </w:tcPr>
          <w:p w14:paraId="15FB6BE3" w14:textId="77777777" w:rsidR="00F64711" w:rsidRPr="0033156C" w:rsidRDefault="00F64711" w:rsidP="00B94F27">
            <w:pPr>
              <w:pStyle w:val="ListParagraph"/>
              <w:numPr>
                <w:ilvl w:val="0"/>
                <w:numId w:val="23"/>
              </w:numPr>
              <w:spacing w:after="160" w:line="259" w:lineRule="auto"/>
              <w:ind w:left="336"/>
              <w:rPr>
                <w:sz w:val="20"/>
                <w:szCs w:val="20"/>
              </w:rPr>
            </w:pPr>
            <w:r>
              <w:rPr>
                <w:sz w:val="20"/>
                <w:szCs w:val="20"/>
              </w:rPr>
              <w:t>Eliot, D. 2008. Chapter 1: A brief history of zoning. A Better Way to Zone. Washington, D.C.: Island Press. Available on Canvas.</w:t>
            </w:r>
          </w:p>
        </w:tc>
        <w:tc>
          <w:tcPr>
            <w:tcW w:w="4347" w:type="dxa"/>
          </w:tcPr>
          <w:p w14:paraId="6966B06A" w14:textId="77777777" w:rsidR="00F64711" w:rsidRPr="00215876" w:rsidRDefault="00F64711" w:rsidP="00B94F27">
            <w:pPr>
              <w:numPr>
                <w:ilvl w:val="0"/>
                <w:numId w:val="11"/>
              </w:numPr>
              <w:spacing w:after="160" w:line="259" w:lineRule="auto"/>
              <w:ind w:left="270" w:hanging="360"/>
              <w:contextualSpacing/>
              <w:rPr>
                <w:b/>
                <w:sz w:val="20"/>
                <w:szCs w:val="20"/>
              </w:rPr>
            </w:pPr>
            <w:r>
              <w:rPr>
                <w:b/>
                <w:sz w:val="20"/>
                <w:szCs w:val="20"/>
              </w:rPr>
              <w:t xml:space="preserve">Exercise 3: </w:t>
            </w:r>
            <w:r>
              <w:rPr>
                <w:sz w:val="20"/>
                <w:szCs w:val="20"/>
              </w:rPr>
              <w:t>Prepare a graph that depicts the change in population of the city you live in, the county you live in, the State of Florida and the United States from 2000 – 2015.  Please depict the absolute change and the percentage change. Post in Canvas. Be prepared to discuss in class. Due 2/9, 11:59 pm</w:t>
            </w:r>
          </w:p>
        </w:tc>
      </w:tr>
      <w:tr w:rsidR="00F64711" w14:paraId="4B153D41" w14:textId="77777777" w:rsidTr="00F64711">
        <w:trPr>
          <w:trHeight w:val="640"/>
        </w:trPr>
        <w:tc>
          <w:tcPr>
            <w:tcW w:w="830" w:type="dxa"/>
            <w:shd w:val="clear" w:color="auto" w:fill="CCCCCC"/>
          </w:tcPr>
          <w:p w14:paraId="1D249FED" w14:textId="77777777" w:rsidR="00F64711" w:rsidRPr="00F67CF5" w:rsidRDefault="00F64711" w:rsidP="005E1B4D">
            <w:pPr>
              <w:rPr>
                <w:sz w:val="20"/>
                <w:szCs w:val="20"/>
              </w:rPr>
            </w:pPr>
            <w:r w:rsidRPr="00F67CF5">
              <w:rPr>
                <w:rFonts w:eastAsia="Arial Narrow" w:cs="Arial Narrow"/>
                <w:b/>
                <w:sz w:val="20"/>
                <w:szCs w:val="20"/>
              </w:rPr>
              <w:t>5</w:t>
            </w:r>
          </w:p>
        </w:tc>
        <w:tc>
          <w:tcPr>
            <w:tcW w:w="1503" w:type="dxa"/>
            <w:shd w:val="clear" w:color="auto" w:fill="CCCCCC"/>
          </w:tcPr>
          <w:p w14:paraId="300E89E9" w14:textId="77777777" w:rsidR="00F64711" w:rsidRPr="00F67CF5" w:rsidRDefault="00F64711" w:rsidP="005E1B4D">
            <w:pPr>
              <w:rPr>
                <w:sz w:val="20"/>
                <w:szCs w:val="20"/>
              </w:rPr>
            </w:pPr>
            <w:r>
              <w:rPr>
                <w:sz w:val="20"/>
                <w:szCs w:val="20"/>
              </w:rPr>
              <w:t>Data, Demographic, and Housing Analysis</w:t>
            </w:r>
          </w:p>
        </w:tc>
        <w:tc>
          <w:tcPr>
            <w:tcW w:w="2880" w:type="dxa"/>
            <w:shd w:val="clear" w:color="auto" w:fill="CCCCCC"/>
          </w:tcPr>
          <w:p w14:paraId="38CD8A4F" w14:textId="77777777" w:rsidR="00F64711" w:rsidRPr="004E69CD" w:rsidRDefault="00F64711" w:rsidP="00B94F27">
            <w:pPr>
              <w:numPr>
                <w:ilvl w:val="0"/>
                <w:numId w:val="16"/>
              </w:numPr>
              <w:spacing w:after="0" w:line="240" w:lineRule="auto"/>
              <w:ind w:left="270" w:hanging="360"/>
              <w:contextualSpacing/>
              <w:rPr>
                <w:rFonts w:eastAsia="Arial Narrow" w:cs="Arial Narrow"/>
                <w:sz w:val="20"/>
                <w:szCs w:val="20"/>
              </w:rPr>
            </w:pPr>
            <w:r>
              <w:rPr>
                <w:rFonts w:eastAsia="Arial Narrow" w:cs="Arial Narrow"/>
                <w:sz w:val="20"/>
                <w:szCs w:val="20"/>
              </w:rPr>
              <w:t xml:space="preserve">Jepson and Weitz, </w:t>
            </w:r>
            <w:r>
              <w:rPr>
                <w:sz w:val="20"/>
                <w:szCs w:val="20"/>
              </w:rPr>
              <w:t>Chapter 2, Data Retrieval and Management for Community Analyses; Chapter 3, Demographic Analysis and</w:t>
            </w:r>
            <w:r>
              <w:rPr>
                <w:rFonts w:eastAsia="Arial Narrow" w:cs="Arial Narrow"/>
                <w:sz w:val="20"/>
                <w:szCs w:val="20"/>
              </w:rPr>
              <w:t xml:space="preserve"> Chapter 4, Housing Analysis</w:t>
            </w:r>
          </w:p>
        </w:tc>
        <w:tc>
          <w:tcPr>
            <w:tcW w:w="4347" w:type="dxa"/>
            <w:shd w:val="clear" w:color="auto" w:fill="CCCCCC"/>
          </w:tcPr>
          <w:p w14:paraId="403FCA4C" w14:textId="77777777" w:rsidR="00F64711" w:rsidRPr="003572DC" w:rsidRDefault="00F64711" w:rsidP="00B94F27">
            <w:pPr>
              <w:numPr>
                <w:ilvl w:val="0"/>
                <w:numId w:val="11"/>
              </w:numPr>
              <w:spacing w:after="160" w:line="259" w:lineRule="auto"/>
              <w:ind w:left="270" w:hanging="360"/>
              <w:contextualSpacing/>
              <w:rPr>
                <w:b/>
                <w:sz w:val="20"/>
                <w:szCs w:val="20"/>
              </w:rPr>
            </w:pPr>
            <w:r w:rsidRPr="003572DC">
              <w:rPr>
                <w:b/>
                <w:sz w:val="20"/>
                <w:szCs w:val="20"/>
              </w:rPr>
              <w:t>Quiz 1</w:t>
            </w:r>
            <w:r>
              <w:rPr>
                <w:b/>
                <w:sz w:val="20"/>
                <w:szCs w:val="20"/>
              </w:rPr>
              <w:t xml:space="preserve"> </w:t>
            </w:r>
            <w:r>
              <w:rPr>
                <w:sz w:val="20"/>
                <w:szCs w:val="20"/>
              </w:rPr>
              <w:t>Available 2/10, 7pm to 2/16, 11:59 pm</w:t>
            </w:r>
          </w:p>
          <w:p w14:paraId="6A409807" w14:textId="77777777" w:rsidR="00F64711" w:rsidRPr="00F67CF5" w:rsidRDefault="00F64711" w:rsidP="00B94F27">
            <w:pPr>
              <w:numPr>
                <w:ilvl w:val="0"/>
                <w:numId w:val="11"/>
              </w:numPr>
              <w:spacing w:after="160" w:line="259" w:lineRule="auto"/>
              <w:ind w:left="270" w:hanging="360"/>
              <w:contextualSpacing/>
              <w:rPr>
                <w:sz w:val="20"/>
                <w:szCs w:val="20"/>
              </w:rPr>
            </w:pPr>
            <w:r w:rsidRPr="005A05DE">
              <w:rPr>
                <w:b/>
                <w:sz w:val="20"/>
                <w:szCs w:val="20"/>
              </w:rPr>
              <w:t>Exercise 4</w:t>
            </w:r>
            <w:r>
              <w:rPr>
                <w:sz w:val="20"/>
                <w:szCs w:val="20"/>
              </w:rPr>
              <w:t>: Review and summarize the housing or economic development plan for the city you chose in Exercise 1, if possible. Post your observations on Canvas. Be prepared to discuss in class. Due 2/16, 11:59 pm</w:t>
            </w:r>
          </w:p>
        </w:tc>
      </w:tr>
      <w:tr w:rsidR="00F64711" w14:paraId="1FE1DF74" w14:textId="77777777" w:rsidTr="00F64711">
        <w:trPr>
          <w:trHeight w:val="640"/>
        </w:trPr>
        <w:tc>
          <w:tcPr>
            <w:tcW w:w="830" w:type="dxa"/>
          </w:tcPr>
          <w:p w14:paraId="08DBB1FF" w14:textId="77777777" w:rsidR="00F64711" w:rsidRPr="00F67CF5" w:rsidRDefault="00F64711" w:rsidP="005E1B4D">
            <w:pPr>
              <w:rPr>
                <w:sz w:val="20"/>
                <w:szCs w:val="20"/>
              </w:rPr>
            </w:pPr>
            <w:r w:rsidRPr="00F67CF5">
              <w:rPr>
                <w:rFonts w:eastAsia="Arial Narrow" w:cs="Arial Narrow"/>
                <w:b/>
                <w:sz w:val="20"/>
                <w:szCs w:val="20"/>
              </w:rPr>
              <w:t>6</w:t>
            </w:r>
          </w:p>
        </w:tc>
        <w:tc>
          <w:tcPr>
            <w:tcW w:w="1503" w:type="dxa"/>
          </w:tcPr>
          <w:p w14:paraId="3EEA770E" w14:textId="77777777" w:rsidR="00F64711" w:rsidRPr="00F67CF5" w:rsidRDefault="00F64711" w:rsidP="005E1B4D">
            <w:pPr>
              <w:rPr>
                <w:sz w:val="20"/>
                <w:szCs w:val="20"/>
              </w:rPr>
            </w:pPr>
            <w:r>
              <w:rPr>
                <w:sz w:val="20"/>
                <w:szCs w:val="20"/>
              </w:rPr>
              <w:t>Economic, Environmental and Community Facilities Services Analysis</w:t>
            </w:r>
          </w:p>
        </w:tc>
        <w:tc>
          <w:tcPr>
            <w:tcW w:w="2880" w:type="dxa"/>
          </w:tcPr>
          <w:p w14:paraId="43E626BB" w14:textId="77777777" w:rsidR="00F64711" w:rsidRPr="004E69CD" w:rsidRDefault="00F64711" w:rsidP="00B94F27">
            <w:pPr>
              <w:numPr>
                <w:ilvl w:val="0"/>
                <w:numId w:val="9"/>
              </w:numPr>
              <w:spacing w:after="160" w:line="259" w:lineRule="auto"/>
              <w:ind w:left="144" w:hanging="180"/>
              <w:contextualSpacing/>
              <w:rPr>
                <w:sz w:val="20"/>
                <w:szCs w:val="20"/>
              </w:rPr>
            </w:pPr>
            <w:r>
              <w:rPr>
                <w:rFonts w:eastAsia="Arial Narrow" w:cs="Arial Narrow"/>
                <w:sz w:val="20"/>
                <w:szCs w:val="20"/>
              </w:rPr>
              <w:t>Jepson and Weitz, Chapter 5, Economic Analysis, Chapter 6, Environmental Analysis and Chapter 7, Community Facilities and Services Analysis</w:t>
            </w:r>
          </w:p>
        </w:tc>
        <w:tc>
          <w:tcPr>
            <w:tcW w:w="4347" w:type="dxa"/>
          </w:tcPr>
          <w:p w14:paraId="6F68BB2F" w14:textId="77777777" w:rsidR="00F64711" w:rsidRPr="008F53BD" w:rsidRDefault="00F64711" w:rsidP="00B94F27">
            <w:pPr>
              <w:numPr>
                <w:ilvl w:val="0"/>
                <w:numId w:val="11"/>
              </w:numPr>
              <w:spacing w:after="160" w:line="259" w:lineRule="auto"/>
              <w:ind w:left="270" w:hanging="360"/>
              <w:contextualSpacing/>
              <w:rPr>
                <w:b/>
                <w:sz w:val="20"/>
                <w:szCs w:val="20"/>
              </w:rPr>
            </w:pPr>
            <w:r w:rsidRPr="003572DC">
              <w:rPr>
                <w:b/>
                <w:sz w:val="20"/>
                <w:szCs w:val="20"/>
              </w:rPr>
              <w:t>Assignment 2: Attend a community planning meeting</w:t>
            </w:r>
            <w:r>
              <w:rPr>
                <w:b/>
                <w:sz w:val="20"/>
                <w:szCs w:val="20"/>
              </w:rPr>
              <w:t xml:space="preserve"> </w:t>
            </w:r>
            <w:r>
              <w:rPr>
                <w:sz w:val="20"/>
                <w:szCs w:val="20"/>
              </w:rPr>
              <w:t>You must attend a community planning meeting. Please write a memo summarizing your observations from the meeting. Please submit an agenda from the meeting and a signed form of attendance signed by a city official confirming your attendance. Due 3/16, 11:59 pm</w:t>
            </w:r>
          </w:p>
        </w:tc>
      </w:tr>
      <w:tr w:rsidR="00F64711" w14:paraId="28887488" w14:textId="77777777" w:rsidTr="00F64711">
        <w:trPr>
          <w:trHeight w:val="640"/>
        </w:trPr>
        <w:tc>
          <w:tcPr>
            <w:tcW w:w="830" w:type="dxa"/>
            <w:shd w:val="clear" w:color="auto" w:fill="CCCCCC"/>
          </w:tcPr>
          <w:p w14:paraId="374635D7" w14:textId="77777777" w:rsidR="00F64711" w:rsidRPr="00F67CF5" w:rsidRDefault="00F64711" w:rsidP="005E1B4D">
            <w:pPr>
              <w:rPr>
                <w:sz w:val="20"/>
                <w:szCs w:val="20"/>
              </w:rPr>
            </w:pPr>
            <w:r w:rsidRPr="00F67CF5">
              <w:rPr>
                <w:rFonts w:eastAsia="Arial Narrow" w:cs="Arial Narrow"/>
                <w:b/>
                <w:sz w:val="20"/>
                <w:szCs w:val="20"/>
              </w:rPr>
              <w:t>7</w:t>
            </w:r>
          </w:p>
        </w:tc>
        <w:tc>
          <w:tcPr>
            <w:tcW w:w="1503" w:type="dxa"/>
            <w:shd w:val="clear" w:color="auto" w:fill="CCCCCC"/>
          </w:tcPr>
          <w:p w14:paraId="6F31D849" w14:textId="77777777" w:rsidR="00F64711" w:rsidRPr="00F67CF5" w:rsidRDefault="00F64711" w:rsidP="005E1B4D">
            <w:pPr>
              <w:rPr>
                <w:sz w:val="20"/>
                <w:szCs w:val="20"/>
              </w:rPr>
            </w:pPr>
            <w:r w:rsidRPr="00F67CF5">
              <w:rPr>
                <w:sz w:val="20"/>
                <w:szCs w:val="20"/>
              </w:rPr>
              <w:t>Midterm exam</w:t>
            </w:r>
          </w:p>
        </w:tc>
        <w:tc>
          <w:tcPr>
            <w:tcW w:w="2880" w:type="dxa"/>
            <w:shd w:val="clear" w:color="auto" w:fill="CCCCCC"/>
          </w:tcPr>
          <w:p w14:paraId="664355C3" w14:textId="77777777" w:rsidR="00F64711" w:rsidRPr="00F67CF5" w:rsidRDefault="00F64711" w:rsidP="00B94F27">
            <w:pPr>
              <w:numPr>
                <w:ilvl w:val="0"/>
                <w:numId w:val="14"/>
              </w:numPr>
              <w:spacing w:after="160" w:line="259" w:lineRule="auto"/>
              <w:ind w:left="144" w:hanging="180"/>
              <w:contextualSpacing/>
              <w:rPr>
                <w:sz w:val="20"/>
                <w:szCs w:val="20"/>
              </w:rPr>
            </w:pPr>
            <w:r w:rsidRPr="00F67CF5">
              <w:rPr>
                <w:sz w:val="20"/>
                <w:szCs w:val="20"/>
              </w:rPr>
              <w:t>Review all prior readings</w:t>
            </w:r>
            <w:r>
              <w:rPr>
                <w:sz w:val="20"/>
                <w:szCs w:val="20"/>
              </w:rPr>
              <w:t xml:space="preserve"> and course materials </w:t>
            </w:r>
          </w:p>
        </w:tc>
        <w:tc>
          <w:tcPr>
            <w:tcW w:w="4347" w:type="dxa"/>
            <w:shd w:val="clear" w:color="auto" w:fill="CCCCCC"/>
          </w:tcPr>
          <w:p w14:paraId="403E13C0" w14:textId="77777777" w:rsidR="00F64711" w:rsidRPr="00F67CF5" w:rsidRDefault="00F64711" w:rsidP="00B94F27">
            <w:pPr>
              <w:numPr>
                <w:ilvl w:val="0"/>
                <w:numId w:val="11"/>
              </w:numPr>
              <w:spacing w:after="160" w:line="259" w:lineRule="auto"/>
              <w:ind w:left="270" w:hanging="360"/>
              <w:contextualSpacing/>
              <w:rPr>
                <w:b/>
                <w:sz w:val="20"/>
                <w:szCs w:val="20"/>
              </w:rPr>
            </w:pPr>
            <w:r w:rsidRPr="00F67CF5">
              <w:rPr>
                <w:b/>
                <w:sz w:val="20"/>
                <w:szCs w:val="20"/>
              </w:rPr>
              <w:t>Midterm Exam</w:t>
            </w:r>
            <w:r>
              <w:rPr>
                <w:sz w:val="20"/>
                <w:szCs w:val="20"/>
              </w:rPr>
              <w:t xml:space="preserve"> Available 2/17, 7pm to 2/26, 11:59 pm</w:t>
            </w:r>
          </w:p>
        </w:tc>
      </w:tr>
      <w:tr w:rsidR="00F64711" w14:paraId="73DF7010" w14:textId="77777777" w:rsidTr="00F64711">
        <w:trPr>
          <w:trHeight w:val="640"/>
        </w:trPr>
        <w:tc>
          <w:tcPr>
            <w:tcW w:w="830" w:type="dxa"/>
          </w:tcPr>
          <w:p w14:paraId="15EB5FB3" w14:textId="77777777" w:rsidR="00F64711" w:rsidRPr="00F67CF5" w:rsidRDefault="00F64711" w:rsidP="005E1B4D">
            <w:pPr>
              <w:rPr>
                <w:sz w:val="20"/>
                <w:szCs w:val="20"/>
              </w:rPr>
            </w:pPr>
            <w:r w:rsidRPr="00F67CF5">
              <w:rPr>
                <w:rFonts w:eastAsia="Arial Narrow" w:cs="Arial Narrow"/>
                <w:b/>
                <w:sz w:val="20"/>
                <w:szCs w:val="20"/>
              </w:rPr>
              <w:t>8</w:t>
            </w:r>
          </w:p>
        </w:tc>
        <w:tc>
          <w:tcPr>
            <w:tcW w:w="1503" w:type="dxa"/>
          </w:tcPr>
          <w:p w14:paraId="319B53AF" w14:textId="77777777" w:rsidR="00F64711" w:rsidRPr="00F67CF5" w:rsidRDefault="00F64711" w:rsidP="005E1B4D">
            <w:pPr>
              <w:rPr>
                <w:sz w:val="20"/>
                <w:szCs w:val="20"/>
              </w:rPr>
            </w:pPr>
            <w:r>
              <w:rPr>
                <w:sz w:val="20"/>
                <w:szCs w:val="20"/>
              </w:rPr>
              <w:t>Transportation and Land-Use Analysis</w:t>
            </w:r>
          </w:p>
        </w:tc>
        <w:tc>
          <w:tcPr>
            <w:tcW w:w="2880" w:type="dxa"/>
          </w:tcPr>
          <w:p w14:paraId="2EE6310D" w14:textId="77777777" w:rsidR="00F64711" w:rsidRPr="00F67CF5" w:rsidRDefault="00F64711" w:rsidP="00B94F27">
            <w:pPr>
              <w:numPr>
                <w:ilvl w:val="0"/>
                <w:numId w:val="18"/>
              </w:numPr>
              <w:spacing w:after="160" w:line="259" w:lineRule="auto"/>
              <w:ind w:left="144" w:hanging="180"/>
              <w:contextualSpacing/>
              <w:rPr>
                <w:sz w:val="20"/>
                <w:szCs w:val="20"/>
              </w:rPr>
            </w:pPr>
            <w:r w:rsidRPr="00F67CF5">
              <w:rPr>
                <w:sz w:val="20"/>
                <w:szCs w:val="20"/>
              </w:rPr>
              <w:t xml:space="preserve"> </w:t>
            </w:r>
            <w:r>
              <w:rPr>
                <w:rFonts w:eastAsia="Arial Narrow" w:cs="Arial Narrow"/>
                <w:sz w:val="20"/>
                <w:szCs w:val="20"/>
              </w:rPr>
              <w:t>Jepson and Weitz, Chapter 8, Transportation System Analysis and Chapter 9, Land-Use Analysis</w:t>
            </w:r>
          </w:p>
        </w:tc>
        <w:tc>
          <w:tcPr>
            <w:tcW w:w="4347" w:type="dxa"/>
          </w:tcPr>
          <w:p w14:paraId="4FF48D59" w14:textId="77777777" w:rsidR="00F64711" w:rsidRPr="008F53BD" w:rsidRDefault="00F64711" w:rsidP="00B94F27">
            <w:pPr>
              <w:numPr>
                <w:ilvl w:val="0"/>
                <w:numId w:val="11"/>
              </w:numPr>
              <w:spacing w:after="160" w:line="259" w:lineRule="auto"/>
              <w:ind w:left="270" w:hanging="360"/>
              <w:contextualSpacing/>
              <w:rPr>
                <w:sz w:val="20"/>
                <w:szCs w:val="20"/>
              </w:rPr>
            </w:pPr>
            <w:r w:rsidRPr="008F53BD">
              <w:rPr>
                <w:b/>
                <w:sz w:val="20"/>
                <w:szCs w:val="20"/>
              </w:rPr>
              <w:t>Exercise 5</w:t>
            </w:r>
            <w:r>
              <w:rPr>
                <w:sz w:val="20"/>
                <w:szCs w:val="20"/>
              </w:rPr>
              <w:t>: Review and summarize the transportation or land-use plan for the city you chose in Exercise 1, if possible. Post your observations on Canvas. Be prepared to discuss in class. Due 3/16, 11:59 pm</w:t>
            </w:r>
          </w:p>
        </w:tc>
      </w:tr>
      <w:tr w:rsidR="00F64711" w14:paraId="36E41959" w14:textId="77777777" w:rsidTr="00F64711">
        <w:trPr>
          <w:trHeight w:val="368"/>
        </w:trPr>
        <w:tc>
          <w:tcPr>
            <w:tcW w:w="830" w:type="dxa"/>
            <w:shd w:val="clear" w:color="auto" w:fill="CCCCCC"/>
          </w:tcPr>
          <w:p w14:paraId="5DDB02C2" w14:textId="77777777" w:rsidR="00F64711" w:rsidRPr="00F67CF5" w:rsidRDefault="00F64711" w:rsidP="005E1B4D">
            <w:pPr>
              <w:rPr>
                <w:sz w:val="20"/>
                <w:szCs w:val="20"/>
              </w:rPr>
            </w:pPr>
            <w:r w:rsidRPr="00F67CF5">
              <w:rPr>
                <w:rFonts w:eastAsia="Arial Narrow" w:cs="Arial Narrow"/>
                <w:b/>
                <w:sz w:val="20"/>
                <w:szCs w:val="20"/>
              </w:rPr>
              <w:t>9</w:t>
            </w:r>
          </w:p>
        </w:tc>
        <w:tc>
          <w:tcPr>
            <w:tcW w:w="8730" w:type="dxa"/>
            <w:gridSpan w:val="3"/>
            <w:shd w:val="clear" w:color="auto" w:fill="CCCCCC"/>
            <w:vAlign w:val="center"/>
          </w:tcPr>
          <w:p w14:paraId="126B3BDC" w14:textId="77777777" w:rsidR="00F64711" w:rsidRPr="00811AB0" w:rsidRDefault="00F64711" w:rsidP="005E1B4D">
            <w:pPr>
              <w:jc w:val="center"/>
              <w:rPr>
                <w:b/>
                <w:sz w:val="20"/>
                <w:szCs w:val="20"/>
              </w:rPr>
            </w:pPr>
            <w:r w:rsidRPr="00811AB0">
              <w:rPr>
                <w:b/>
                <w:sz w:val="20"/>
                <w:szCs w:val="20"/>
              </w:rPr>
              <w:t>Spring break – No class</w:t>
            </w:r>
            <w:r>
              <w:rPr>
                <w:b/>
                <w:sz w:val="20"/>
                <w:szCs w:val="20"/>
              </w:rPr>
              <w:t xml:space="preserve"> or assignments</w:t>
            </w:r>
          </w:p>
        </w:tc>
      </w:tr>
    </w:tbl>
    <w:p w14:paraId="67AD4E89" w14:textId="77777777" w:rsidR="00B94F27" w:rsidRDefault="00B94F27" w:rsidP="00B94F27">
      <w:r>
        <w:br w:type="page"/>
      </w:r>
    </w:p>
    <w:tbl>
      <w:tblPr>
        <w:tblW w:w="9650" w:type="dxa"/>
        <w:tblInd w:w="-115"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400" w:firstRow="0" w:lastRow="0" w:firstColumn="0" w:lastColumn="0" w:noHBand="0" w:noVBand="1"/>
      </w:tblPr>
      <w:tblGrid>
        <w:gridCol w:w="830"/>
        <w:gridCol w:w="1503"/>
        <w:gridCol w:w="2880"/>
        <w:gridCol w:w="4437"/>
      </w:tblGrid>
      <w:tr w:rsidR="00F64711" w14:paraId="2CB4DC6C" w14:textId="77777777" w:rsidTr="00F64711">
        <w:trPr>
          <w:trHeight w:val="640"/>
        </w:trPr>
        <w:tc>
          <w:tcPr>
            <w:tcW w:w="830" w:type="dxa"/>
          </w:tcPr>
          <w:p w14:paraId="7EAACA7D" w14:textId="77777777" w:rsidR="00F64711" w:rsidRPr="00F67CF5" w:rsidRDefault="00F64711" w:rsidP="005E1B4D">
            <w:pPr>
              <w:rPr>
                <w:sz w:val="20"/>
                <w:szCs w:val="20"/>
              </w:rPr>
            </w:pPr>
            <w:r w:rsidRPr="00F67CF5">
              <w:rPr>
                <w:rFonts w:eastAsia="Arial Narrow" w:cs="Arial Narrow"/>
                <w:b/>
                <w:sz w:val="20"/>
                <w:szCs w:val="20"/>
              </w:rPr>
              <w:lastRenderedPageBreak/>
              <w:t>10</w:t>
            </w:r>
          </w:p>
        </w:tc>
        <w:tc>
          <w:tcPr>
            <w:tcW w:w="1503" w:type="dxa"/>
          </w:tcPr>
          <w:p w14:paraId="6A211EF4" w14:textId="77777777" w:rsidR="00F64711" w:rsidRPr="00F67CF5" w:rsidRDefault="00F64711" w:rsidP="005E1B4D">
            <w:pPr>
              <w:rPr>
                <w:sz w:val="20"/>
                <w:szCs w:val="20"/>
              </w:rPr>
            </w:pPr>
            <w:r>
              <w:rPr>
                <w:sz w:val="20"/>
                <w:szCs w:val="20"/>
              </w:rPr>
              <w:t>Community Input and Engagement</w:t>
            </w:r>
          </w:p>
        </w:tc>
        <w:tc>
          <w:tcPr>
            <w:tcW w:w="2880" w:type="dxa"/>
          </w:tcPr>
          <w:p w14:paraId="13AD6490" w14:textId="77777777" w:rsidR="00F64711" w:rsidRPr="00042330" w:rsidRDefault="00F64711" w:rsidP="00B94F27">
            <w:pPr>
              <w:numPr>
                <w:ilvl w:val="0"/>
                <w:numId w:val="12"/>
              </w:numPr>
              <w:spacing w:after="160" w:line="259" w:lineRule="auto"/>
              <w:ind w:left="144" w:hanging="180"/>
              <w:contextualSpacing/>
              <w:rPr>
                <w:sz w:val="20"/>
                <w:szCs w:val="20"/>
              </w:rPr>
            </w:pPr>
            <w:r w:rsidRPr="00F67CF5">
              <w:rPr>
                <w:sz w:val="20"/>
                <w:szCs w:val="20"/>
              </w:rPr>
              <w:t xml:space="preserve"> </w:t>
            </w:r>
            <w:r>
              <w:rPr>
                <w:rFonts w:eastAsia="Arial Narrow" w:cs="Arial Narrow"/>
                <w:sz w:val="20"/>
                <w:szCs w:val="20"/>
              </w:rPr>
              <w:t>Jepson and Weitz, Chapter 10, The Process of Plan Making</w:t>
            </w:r>
          </w:p>
          <w:p w14:paraId="7DF7ADB1" w14:textId="77777777" w:rsidR="00F64711" w:rsidRPr="00042330" w:rsidRDefault="00F64711" w:rsidP="00B94F27">
            <w:pPr>
              <w:numPr>
                <w:ilvl w:val="0"/>
                <w:numId w:val="12"/>
              </w:numPr>
              <w:spacing w:after="160" w:line="259" w:lineRule="auto"/>
              <w:ind w:left="156" w:hanging="156"/>
              <w:contextualSpacing/>
              <w:rPr>
                <w:sz w:val="20"/>
                <w:szCs w:val="20"/>
              </w:rPr>
            </w:pPr>
            <w:r>
              <w:rPr>
                <w:rFonts w:eastAsia="Arial Narrow" w:cs="Arial Narrow"/>
                <w:sz w:val="20"/>
                <w:szCs w:val="20"/>
              </w:rPr>
              <w:t xml:space="preserve">Community Planning Toolkit: Community Engagement: </w:t>
            </w:r>
            <w:hyperlink r:id="rId27" w:history="1">
              <w:r w:rsidRPr="00657DEB">
                <w:rPr>
                  <w:rStyle w:val="Hyperlink"/>
                  <w:rFonts w:eastAsia="Arial Narrow" w:cs="Arial Narrow"/>
                  <w:sz w:val="20"/>
                </w:rPr>
                <w:t>http://www.communityplanningtoolkit.org/sites/default/files/Engagement.pdf</w:t>
              </w:r>
            </w:hyperlink>
          </w:p>
        </w:tc>
        <w:tc>
          <w:tcPr>
            <w:tcW w:w="4437" w:type="dxa"/>
          </w:tcPr>
          <w:p w14:paraId="21CF6726" w14:textId="77777777" w:rsidR="00F64711" w:rsidRPr="00F67CF5" w:rsidRDefault="00F64711" w:rsidP="00B94F27">
            <w:pPr>
              <w:numPr>
                <w:ilvl w:val="0"/>
                <w:numId w:val="11"/>
              </w:numPr>
              <w:spacing w:after="160" w:line="259" w:lineRule="auto"/>
              <w:ind w:left="270" w:hanging="360"/>
              <w:contextualSpacing/>
              <w:rPr>
                <w:b/>
                <w:sz w:val="20"/>
                <w:szCs w:val="20"/>
              </w:rPr>
            </w:pPr>
            <w:r w:rsidRPr="00F67CF5">
              <w:rPr>
                <w:b/>
                <w:sz w:val="20"/>
                <w:szCs w:val="20"/>
              </w:rPr>
              <w:t xml:space="preserve"> </w:t>
            </w:r>
            <w:r>
              <w:rPr>
                <w:b/>
                <w:sz w:val="20"/>
                <w:szCs w:val="20"/>
              </w:rPr>
              <w:t>Assignment 3: Field Observation</w:t>
            </w:r>
            <w:r>
              <w:rPr>
                <w:sz w:val="20"/>
                <w:szCs w:val="20"/>
              </w:rPr>
              <w:t xml:space="preserve"> Observe a suburban retail center and a main street. Draft a memo with the following sections: A. Map showing your study areas, B. Observations on how people utilize the space (Do people linger?) C. Observations on how people travel to and from the site. D. Mix and type of retail? Who is the primary audience? E. What would you do to improve the site? Due 3/23, 11:59 pm</w:t>
            </w:r>
          </w:p>
        </w:tc>
      </w:tr>
      <w:tr w:rsidR="00F64711" w14:paraId="7CF6E8DA" w14:textId="77777777" w:rsidTr="00F64711">
        <w:trPr>
          <w:trHeight w:val="640"/>
        </w:trPr>
        <w:tc>
          <w:tcPr>
            <w:tcW w:w="830" w:type="dxa"/>
            <w:shd w:val="clear" w:color="auto" w:fill="CCCCCC"/>
          </w:tcPr>
          <w:p w14:paraId="3178D6E1" w14:textId="77777777" w:rsidR="00F64711" w:rsidRPr="00F67CF5" w:rsidRDefault="00F64711" w:rsidP="005E1B4D">
            <w:pPr>
              <w:rPr>
                <w:sz w:val="20"/>
                <w:szCs w:val="20"/>
              </w:rPr>
            </w:pPr>
            <w:r w:rsidRPr="00F67CF5">
              <w:rPr>
                <w:rFonts w:eastAsia="Arial Narrow" w:cs="Arial Narrow"/>
                <w:b/>
                <w:sz w:val="20"/>
                <w:szCs w:val="20"/>
              </w:rPr>
              <w:t>11</w:t>
            </w:r>
          </w:p>
        </w:tc>
        <w:tc>
          <w:tcPr>
            <w:tcW w:w="1503" w:type="dxa"/>
            <w:shd w:val="clear" w:color="auto" w:fill="CCCCCC"/>
          </w:tcPr>
          <w:p w14:paraId="1A104DDB" w14:textId="77777777" w:rsidR="00F64711" w:rsidRPr="00F67CF5" w:rsidRDefault="00F64711" w:rsidP="005E1B4D">
            <w:pPr>
              <w:rPr>
                <w:sz w:val="20"/>
                <w:szCs w:val="20"/>
              </w:rPr>
            </w:pPr>
            <w:r>
              <w:rPr>
                <w:sz w:val="20"/>
                <w:szCs w:val="20"/>
              </w:rPr>
              <w:t>19</w:t>
            </w:r>
            <w:r w:rsidRPr="00527426">
              <w:rPr>
                <w:sz w:val="20"/>
                <w:szCs w:val="20"/>
                <w:vertAlign w:val="superscript"/>
              </w:rPr>
              <w:t>th</w:t>
            </w:r>
            <w:r>
              <w:rPr>
                <w:sz w:val="20"/>
                <w:szCs w:val="20"/>
              </w:rPr>
              <w:t xml:space="preserve"> and 20</w:t>
            </w:r>
            <w:r w:rsidRPr="00527426">
              <w:rPr>
                <w:sz w:val="20"/>
                <w:szCs w:val="20"/>
                <w:vertAlign w:val="superscript"/>
              </w:rPr>
              <w:t>th</w:t>
            </w:r>
            <w:r>
              <w:rPr>
                <w:sz w:val="20"/>
                <w:szCs w:val="20"/>
              </w:rPr>
              <w:t xml:space="preserve"> Century City Design</w:t>
            </w:r>
          </w:p>
        </w:tc>
        <w:tc>
          <w:tcPr>
            <w:tcW w:w="2880" w:type="dxa"/>
            <w:shd w:val="clear" w:color="auto" w:fill="CCCCCC"/>
          </w:tcPr>
          <w:p w14:paraId="7E879B41" w14:textId="77777777" w:rsidR="00F64711" w:rsidRDefault="00F64711" w:rsidP="00B94F27">
            <w:pPr>
              <w:numPr>
                <w:ilvl w:val="0"/>
                <w:numId w:val="17"/>
              </w:numPr>
              <w:spacing w:after="160" w:line="259" w:lineRule="auto"/>
              <w:ind w:left="144" w:hanging="180"/>
              <w:contextualSpacing/>
              <w:rPr>
                <w:sz w:val="20"/>
                <w:szCs w:val="20"/>
              </w:rPr>
            </w:pPr>
            <w:r>
              <w:rPr>
                <w:sz w:val="20"/>
                <w:szCs w:val="20"/>
              </w:rPr>
              <w:t>Garden Cities of Tomorrow reading</w:t>
            </w:r>
          </w:p>
          <w:p w14:paraId="335BFE81" w14:textId="77777777" w:rsidR="00F64711" w:rsidRPr="008F53BD" w:rsidRDefault="00F64711" w:rsidP="00B94F27">
            <w:pPr>
              <w:numPr>
                <w:ilvl w:val="0"/>
                <w:numId w:val="17"/>
              </w:numPr>
              <w:spacing w:after="160" w:line="259" w:lineRule="auto"/>
              <w:ind w:left="144" w:hanging="180"/>
              <w:contextualSpacing/>
              <w:rPr>
                <w:sz w:val="20"/>
                <w:szCs w:val="20"/>
              </w:rPr>
            </w:pPr>
            <w:r>
              <w:rPr>
                <w:sz w:val="20"/>
                <w:szCs w:val="20"/>
              </w:rPr>
              <w:t>Wells, Car Country, Chapters 3, 4, and 7</w:t>
            </w:r>
          </w:p>
        </w:tc>
        <w:tc>
          <w:tcPr>
            <w:tcW w:w="4437" w:type="dxa"/>
            <w:shd w:val="clear" w:color="auto" w:fill="CCCCCC"/>
          </w:tcPr>
          <w:p w14:paraId="6B3F784C" w14:textId="77777777" w:rsidR="00F64711" w:rsidRPr="00031390" w:rsidRDefault="00F64711" w:rsidP="00B94F27">
            <w:pPr>
              <w:numPr>
                <w:ilvl w:val="0"/>
                <w:numId w:val="11"/>
              </w:numPr>
              <w:spacing w:after="160" w:line="259" w:lineRule="auto"/>
              <w:ind w:left="270" w:hanging="360"/>
              <w:contextualSpacing/>
              <w:rPr>
                <w:b/>
                <w:sz w:val="20"/>
                <w:szCs w:val="20"/>
              </w:rPr>
            </w:pPr>
            <w:r>
              <w:rPr>
                <w:b/>
                <w:sz w:val="20"/>
                <w:szCs w:val="20"/>
              </w:rPr>
              <w:t xml:space="preserve">Exercise 6: </w:t>
            </w:r>
            <w:r>
              <w:rPr>
                <w:sz w:val="20"/>
                <w:szCs w:val="20"/>
              </w:rPr>
              <w:t>Find a neighborhood of a city in Europe that was built before 1900. Using Google Earth and Streets View analyze the city and report your finding on Canvas.  Post a map of the area you examined. Be prepared to discuss in class. Due 3/30, 11:59 pm</w:t>
            </w:r>
          </w:p>
        </w:tc>
      </w:tr>
      <w:tr w:rsidR="00F64711" w14:paraId="19F9E324" w14:textId="77777777" w:rsidTr="00F64711">
        <w:trPr>
          <w:trHeight w:val="640"/>
        </w:trPr>
        <w:tc>
          <w:tcPr>
            <w:tcW w:w="830" w:type="dxa"/>
          </w:tcPr>
          <w:p w14:paraId="274FED1B" w14:textId="77777777" w:rsidR="00F64711" w:rsidRPr="00F67CF5" w:rsidRDefault="00F64711" w:rsidP="005E1B4D">
            <w:pPr>
              <w:rPr>
                <w:sz w:val="20"/>
                <w:szCs w:val="20"/>
              </w:rPr>
            </w:pPr>
            <w:r w:rsidRPr="00F67CF5">
              <w:rPr>
                <w:rFonts w:eastAsia="Arial Narrow" w:cs="Arial Narrow"/>
                <w:b/>
                <w:sz w:val="20"/>
                <w:szCs w:val="20"/>
              </w:rPr>
              <w:t>12</w:t>
            </w:r>
          </w:p>
        </w:tc>
        <w:tc>
          <w:tcPr>
            <w:tcW w:w="1503" w:type="dxa"/>
          </w:tcPr>
          <w:p w14:paraId="224F1704" w14:textId="77777777" w:rsidR="00F64711" w:rsidRPr="00F67CF5" w:rsidRDefault="00F64711" w:rsidP="005E1B4D">
            <w:pPr>
              <w:rPr>
                <w:sz w:val="20"/>
                <w:szCs w:val="20"/>
              </w:rPr>
            </w:pPr>
            <w:r>
              <w:rPr>
                <w:sz w:val="20"/>
                <w:szCs w:val="20"/>
              </w:rPr>
              <w:t>20</w:t>
            </w:r>
            <w:r w:rsidRPr="009F0BB5">
              <w:rPr>
                <w:sz w:val="20"/>
                <w:szCs w:val="20"/>
                <w:vertAlign w:val="superscript"/>
              </w:rPr>
              <w:t>th</w:t>
            </w:r>
            <w:r>
              <w:rPr>
                <w:sz w:val="20"/>
                <w:szCs w:val="20"/>
              </w:rPr>
              <w:t xml:space="preserve"> and 21</w:t>
            </w:r>
            <w:r w:rsidRPr="004E69CD">
              <w:rPr>
                <w:sz w:val="20"/>
                <w:szCs w:val="20"/>
                <w:vertAlign w:val="superscript"/>
              </w:rPr>
              <w:t>st</w:t>
            </w:r>
            <w:r>
              <w:rPr>
                <w:sz w:val="20"/>
                <w:szCs w:val="20"/>
              </w:rPr>
              <w:t xml:space="preserve"> Century Post-Automobile City Design</w:t>
            </w:r>
          </w:p>
        </w:tc>
        <w:tc>
          <w:tcPr>
            <w:tcW w:w="2880" w:type="dxa"/>
          </w:tcPr>
          <w:p w14:paraId="4F32C573" w14:textId="77777777" w:rsidR="00F64711" w:rsidRPr="000A00F1" w:rsidRDefault="00F64711" w:rsidP="00B94F27">
            <w:pPr>
              <w:numPr>
                <w:ilvl w:val="0"/>
                <w:numId w:val="19"/>
              </w:numPr>
              <w:spacing w:after="160" w:line="259" w:lineRule="auto"/>
              <w:ind w:left="156" w:hanging="231"/>
              <w:contextualSpacing/>
              <w:rPr>
                <w:sz w:val="20"/>
                <w:szCs w:val="20"/>
              </w:rPr>
            </w:pPr>
            <w:r>
              <w:rPr>
                <w:sz w:val="20"/>
                <w:szCs w:val="20"/>
              </w:rPr>
              <w:t>Rose and Mohl, Interstate, Chapter 11: ISTEA and the Reframing of the American Highway Politics, 1956-1995 and Chapter 12: The Freeway Teardown Movement in American Cities</w:t>
            </w:r>
          </w:p>
        </w:tc>
        <w:tc>
          <w:tcPr>
            <w:tcW w:w="4437" w:type="dxa"/>
          </w:tcPr>
          <w:p w14:paraId="69CDB42D" w14:textId="77777777" w:rsidR="00F64711" w:rsidRDefault="00F64711" w:rsidP="00B94F27">
            <w:pPr>
              <w:numPr>
                <w:ilvl w:val="0"/>
                <w:numId w:val="11"/>
              </w:numPr>
              <w:spacing w:after="160" w:line="259" w:lineRule="auto"/>
              <w:ind w:left="270" w:hanging="360"/>
              <w:contextualSpacing/>
              <w:rPr>
                <w:b/>
                <w:sz w:val="20"/>
                <w:szCs w:val="20"/>
              </w:rPr>
            </w:pPr>
            <w:r w:rsidRPr="00031390">
              <w:rPr>
                <w:b/>
                <w:sz w:val="20"/>
                <w:szCs w:val="20"/>
              </w:rPr>
              <w:t xml:space="preserve"> Quiz 2</w:t>
            </w:r>
            <w:r>
              <w:rPr>
                <w:b/>
                <w:sz w:val="20"/>
                <w:szCs w:val="20"/>
              </w:rPr>
              <w:t xml:space="preserve"> </w:t>
            </w:r>
            <w:r>
              <w:rPr>
                <w:sz w:val="20"/>
                <w:szCs w:val="20"/>
              </w:rPr>
              <w:t>Available 3/31, 7 pm to 4/6, 11:59 pm</w:t>
            </w:r>
          </w:p>
          <w:p w14:paraId="138615AA" w14:textId="77777777" w:rsidR="00F64711" w:rsidRPr="00031390" w:rsidRDefault="00F64711" w:rsidP="00B94F27">
            <w:pPr>
              <w:numPr>
                <w:ilvl w:val="0"/>
                <w:numId w:val="11"/>
              </w:numPr>
              <w:spacing w:after="160" w:line="259" w:lineRule="auto"/>
              <w:ind w:left="270" w:hanging="360"/>
              <w:contextualSpacing/>
              <w:rPr>
                <w:b/>
                <w:sz w:val="20"/>
                <w:szCs w:val="20"/>
              </w:rPr>
            </w:pPr>
            <w:r>
              <w:rPr>
                <w:b/>
                <w:sz w:val="20"/>
                <w:szCs w:val="20"/>
              </w:rPr>
              <w:t xml:space="preserve">Exercise 7: </w:t>
            </w:r>
            <w:r>
              <w:rPr>
                <w:sz w:val="20"/>
                <w:szCs w:val="20"/>
              </w:rPr>
              <w:t>Examine the neighborhood you live in using Google Earth and personal observation.  Report your finding on Canvas.  Post a map of the area you examined. Be prepared to discuss in class. Due 4/6, 11:59pm</w:t>
            </w:r>
          </w:p>
        </w:tc>
      </w:tr>
      <w:tr w:rsidR="00F64711" w14:paraId="1A2811E0" w14:textId="77777777" w:rsidTr="00F64711">
        <w:trPr>
          <w:trHeight w:val="640"/>
        </w:trPr>
        <w:tc>
          <w:tcPr>
            <w:tcW w:w="830" w:type="dxa"/>
            <w:shd w:val="clear" w:color="auto" w:fill="CCCCCC"/>
          </w:tcPr>
          <w:p w14:paraId="228BA164" w14:textId="77777777" w:rsidR="00F64711" w:rsidRPr="00F67CF5" w:rsidRDefault="00F64711" w:rsidP="005E1B4D">
            <w:pPr>
              <w:rPr>
                <w:sz w:val="20"/>
                <w:szCs w:val="20"/>
              </w:rPr>
            </w:pPr>
            <w:r w:rsidRPr="00F67CF5">
              <w:rPr>
                <w:rFonts w:eastAsia="Arial Narrow" w:cs="Arial Narrow"/>
                <w:b/>
                <w:sz w:val="20"/>
                <w:szCs w:val="20"/>
              </w:rPr>
              <w:t>13</w:t>
            </w:r>
          </w:p>
        </w:tc>
        <w:tc>
          <w:tcPr>
            <w:tcW w:w="1503" w:type="dxa"/>
            <w:shd w:val="clear" w:color="auto" w:fill="CCCCCC"/>
          </w:tcPr>
          <w:p w14:paraId="64CC8B58" w14:textId="77777777" w:rsidR="00F64711" w:rsidRPr="00F67CF5" w:rsidRDefault="00F64711" w:rsidP="005E1B4D">
            <w:pPr>
              <w:rPr>
                <w:sz w:val="20"/>
                <w:szCs w:val="20"/>
              </w:rPr>
            </w:pPr>
            <w:r>
              <w:rPr>
                <w:sz w:val="20"/>
                <w:szCs w:val="20"/>
              </w:rPr>
              <w:t>Walkable and Transit-Oriented Communities</w:t>
            </w:r>
          </w:p>
        </w:tc>
        <w:tc>
          <w:tcPr>
            <w:tcW w:w="2880" w:type="dxa"/>
            <w:shd w:val="clear" w:color="auto" w:fill="CCCCCC"/>
          </w:tcPr>
          <w:p w14:paraId="160A89A3" w14:textId="77777777" w:rsidR="00F64711" w:rsidRDefault="00F64711" w:rsidP="00B94F27">
            <w:pPr>
              <w:numPr>
                <w:ilvl w:val="0"/>
                <w:numId w:val="10"/>
              </w:numPr>
              <w:spacing w:after="160" w:line="259" w:lineRule="auto"/>
              <w:ind w:left="156" w:hanging="180"/>
              <w:contextualSpacing/>
              <w:rPr>
                <w:sz w:val="20"/>
                <w:szCs w:val="20"/>
              </w:rPr>
            </w:pPr>
            <w:r>
              <w:rPr>
                <w:sz w:val="20"/>
                <w:szCs w:val="20"/>
              </w:rPr>
              <w:t xml:space="preserve">Leinberger and Rodriguez. 2016. Foot Traffic Ahead: Ranking Walkable Urbanism in America’s Largest Metros. </w:t>
            </w:r>
            <w:hyperlink r:id="rId28" w:history="1">
              <w:r w:rsidRPr="00657DEB">
                <w:rPr>
                  <w:rStyle w:val="Hyperlink"/>
                  <w:sz w:val="20"/>
                </w:rPr>
                <w:t>https://smartgrowthamerica.org/resources/foot-traffic-ahead-2016/</w:t>
              </w:r>
            </w:hyperlink>
          </w:p>
          <w:p w14:paraId="2D4EDD73" w14:textId="77777777" w:rsidR="00F64711" w:rsidRPr="00F87024" w:rsidRDefault="00F64711" w:rsidP="00B94F27">
            <w:pPr>
              <w:numPr>
                <w:ilvl w:val="0"/>
                <w:numId w:val="10"/>
              </w:numPr>
              <w:spacing w:after="160" w:line="259" w:lineRule="auto"/>
              <w:ind w:left="156" w:hanging="180"/>
              <w:contextualSpacing/>
              <w:rPr>
                <w:sz w:val="20"/>
                <w:szCs w:val="20"/>
              </w:rPr>
            </w:pPr>
            <w:r>
              <w:rPr>
                <w:sz w:val="20"/>
                <w:szCs w:val="20"/>
              </w:rPr>
              <w:t xml:space="preserve">Renne with Ewing. 2013. Transit-Oriented Development: An Examination of America’s Transit Precincts in 2000 &amp; 2010. </w:t>
            </w:r>
            <w:hyperlink r:id="rId29" w:history="1">
              <w:r w:rsidRPr="00657DEB">
                <w:rPr>
                  <w:rStyle w:val="Hyperlink"/>
                  <w:sz w:val="20"/>
                </w:rPr>
                <w:t>http://scholarworks.uno.edu/cgi/viewcontent.cgi?article=1016&amp;context=unoti_pubs</w:t>
              </w:r>
            </w:hyperlink>
          </w:p>
        </w:tc>
        <w:tc>
          <w:tcPr>
            <w:tcW w:w="4437" w:type="dxa"/>
            <w:shd w:val="clear" w:color="auto" w:fill="CCCCCC"/>
          </w:tcPr>
          <w:p w14:paraId="45925733" w14:textId="77777777" w:rsidR="00F64711" w:rsidRPr="00031390" w:rsidRDefault="00F64711" w:rsidP="00B94F27">
            <w:pPr>
              <w:numPr>
                <w:ilvl w:val="0"/>
                <w:numId w:val="13"/>
              </w:numPr>
              <w:spacing w:after="160" w:line="259" w:lineRule="auto"/>
              <w:ind w:left="285" w:hanging="360"/>
              <w:contextualSpacing/>
              <w:rPr>
                <w:b/>
                <w:sz w:val="20"/>
                <w:szCs w:val="20"/>
              </w:rPr>
            </w:pPr>
            <w:r w:rsidRPr="00031390">
              <w:rPr>
                <w:b/>
                <w:sz w:val="20"/>
                <w:szCs w:val="20"/>
              </w:rPr>
              <w:t>Assignment 4: Group Project</w:t>
            </w:r>
            <w:r>
              <w:rPr>
                <w:b/>
                <w:sz w:val="20"/>
                <w:szCs w:val="20"/>
              </w:rPr>
              <w:t xml:space="preserve"> </w:t>
            </w:r>
            <w:r>
              <w:rPr>
                <w:sz w:val="20"/>
                <w:szCs w:val="20"/>
              </w:rPr>
              <w:t xml:space="preserve">Working in your group select a train station area and make recommendations on how to change the area into a Transit-Oriented Development.  You presentation should address the following: </w:t>
            </w:r>
            <w:r w:rsidRPr="000A1C25">
              <w:rPr>
                <w:sz w:val="20"/>
                <w:szCs w:val="20"/>
              </w:rPr>
              <w:t>A. Establish a vision fo</w:t>
            </w:r>
            <w:r>
              <w:rPr>
                <w:sz w:val="20"/>
                <w:szCs w:val="20"/>
              </w:rPr>
              <w:t>r the project, B. Design a planning process for creating a sub-area plan for a TOD, including a plan for community engagement and C. Discuss how the zoning accommodates or needs to change in order to build you vision Due 4/20, 11:59 pm</w:t>
            </w:r>
          </w:p>
        </w:tc>
      </w:tr>
      <w:tr w:rsidR="00F64711" w14:paraId="49EEB7CE" w14:textId="77777777" w:rsidTr="00F64711">
        <w:trPr>
          <w:trHeight w:val="640"/>
        </w:trPr>
        <w:tc>
          <w:tcPr>
            <w:tcW w:w="830" w:type="dxa"/>
          </w:tcPr>
          <w:p w14:paraId="0E4289C2" w14:textId="77777777" w:rsidR="00F64711" w:rsidRPr="00F67CF5" w:rsidRDefault="00F64711" w:rsidP="005E1B4D">
            <w:pPr>
              <w:rPr>
                <w:sz w:val="20"/>
                <w:szCs w:val="20"/>
              </w:rPr>
            </w:pPr>
            <w:r w:rsidRPr="00F67CF5">
              <w:rPr>
                <w:rFonts w:eastAsia="Arial Narrow" w:cs="Arial Narrow"/>
                <w:b/>
                <w:sz w:val="20"/>
                <w:szCs w:val="20"/>
              </w:rPr>
              <w:t>14</w:t>
            </w:r>
          </w:p>
        </w:tc>
        <w:tc>
          <w:tcPr>
            <w:tcW w:w="1503" w:type="dxa"/>
          </w:tcPr>
          <w:p w14:paraId="3371D629" w14:textId="77777777" w:rsidR="00F64711" w:rsidRPr="00811AB0" w:rsidRDefault="00F64711" w:rsidP="005E1B4D">
            <w:pPr>
              <w:rPr>
                <w:b/>
                <w:sz w:val="20"/>
                <w:szCs w:val="20"/>
              </w:rPr>
            </w:pPr>
            <w:r w:rsidRPr="00811AB0">
              <w:rPr>
                <w:b/>
                <w:sz w:val="20"/>
                <w:szCs w:val="20"/>
              </w:rPr>
              <w:t>Pas</w:t>
            </w:r>
            <w:r>
              <w:rPr>
                <w:b/>
                <w:sz w:val="20"/>
                <w:szCs w:val="20"/>
              </w:rPr>
              <w:t>sover and Good Friday – No Class</w:t>
            </w:r>
          </w:p>
        </w:tc>
        <w:tc>
          <w:tcPr>
            <w:tcW w:w="2880" w:type="dxa"/>
          </w:tcPr>
          <w:p w14:paraId="3131B58B" w14:textId="77777777" w:rsidR="00F64711" w:rsidRPr="0089430B" w:rsidRDefault="00F64711" w:rsidP="00B94F27">
            <w:pPr>
              <w:pStyle w:val="ListParagraph"/>
              <w:numPr>
                <w:ilvl w:val="0"/>
                <w:numId w:val="22"/>
              </w:numPr>
              <w:spacing w:after="160" w:line="259" w:lineRule="auto"/>
              <w:ind w:left="156" w:hanging="156"/>
              <w:rPr>
                <w:sz w:val="20"/>
                <w:szCs w:val="20"/>
              </w:rPr>
            </w:pPr>
            <w:r>
              <w:rPr>
                <w:sz w:val="20"/>
                <w:szCs w:val="20"/>
              </w:rPr>
              <w:t>No readings</w:t>
            </w:r>
          </w:p>
          <w:p w14:paraId="5B0E5662" w14:textId="77777777" w:rsidR="00F64711" w:rsidRPr="00F67CF5" w:rsidRDefault="00F64711" w:rsidP="005E1B4D">
            <w:pPr>
              <w:spacing w:after="160" w:line="259" w:lineRule="auto"/>
              <w:ind w:left="285"/>
              <w:contextualSpacing/>
              <w:rPr>
                <w:rFonts w:eastAsia="Arial" w:cs="Arial"/>
                <w:sz w:val="20"/>
                <w:szCs w:val="20"/>
              </w:rPr>
            </w:pPr>
          </w:p>
        </w:tc>
        <w:tc>
          <w:tcPr>
            <w:tcW w:w="4437" w:type="dxa"/>
          </w:tcPr>
          <w:p w14:paraId="5014D2FB" w14:textId="77777777" w:rsidR="00F64711" w:rsidRPr="00F67CF5" w:rsidRDefault="00F64711" w:rsidP="00B94F27">
            <w:pPr>
              <w:numPr>
                <w:ilvl w:val="0"/>
                <w:numId w:val="11"/>
              </w:numPr>
              <w:spacing w:after="160" w:line="259" w:lineRule="auto"/>
              <w:ind w:left="285" w:hanging="360"/>
              <w:contextualSpacing/>
              <w:rPr>
                <w:sz w:val="20"/>
                <w:szCs w:val="20"/>
              </w:rPr>
            </w:pPr>
            <w:r>
              <w:rPr>
                <w:sz w:val="20"/>
                <w:szCs w:val="20"/>
              </w:rPr>
              <w:t xml:space="preserve">Work with your group and prepare your presentation for next week </w:t>
            </w:r>
          </w:p>
        </w:tc>
      </w:tr>
      <w:tr w:rsidR="00F64711" w14:paraId="1416EA12" w14:textId="77777777" w:rsidTr="00F64711">
        <w:trPr>
          <w:trHeight w:val="640"/>
        </w:trPr>
        <w:tc>
          <w:tcPr>
            <w:tcW w:w="830" w:type="dxa"/>
            <w:shd w:val="clear" w:color="auto" w:fill="CCCCCC"/>
          </w:tcPr>
          <w:p w14:paraId="4C70A808" w14:textId="4E2EBDC9" w:rsidR="00F64711" w:rsidRPr="00F67CF5" w:rsidRDefault="00F64711" w:rsidP="005E1B4D">
            <w:pPr>
              <w:rPr>
                <w:sz w:val="20"/>
                <w:szCs w:val="20"/>
              </w:rPr>
            </w:pPr>
            <w:r w:rsidRPr="00F67CF5">
              <w:rPr>
                <w:rFonts w:eastAsia="Arial Narrow" w:cs="Arial Narrow"/>
                <w:b/>
                <w:sz w:val="20"/>
                <w:szCs w:val="20"/>
              </w:rPr>
              <w:t>15</w:t>
            </w:r>
          </w:p>
        </w:tc>
        <w:tc>
          <w:tcPr>
            <w:tcW w:w="8820" w:type="dxa"/>
            <w:gridSpan w:val="3"/>
            <w:shd w:val="clear" w:color="auto" w:fill="CCCCCC"/>
            <w:vAlign w:val="center"/>
          </w:tcPr>
          <w:p w14:paraId="1061D437" w14:textId="77777777" w:rsidR="00F64711" w:rsidRPr="000E7AC3" w:rsidRDefault="00F64711" w:rsidP="005E1B4D">
            <w:pPr>
              <w:jc w:val="center"/>
              <w:rPr>
                <w:b/>
                <w:sz w:val="20"/>
                <w:szCs w:val="20"/>
              </w:rPr>
            </w:pPr>
            <w:r w:rsidRPr="000E7AC3">
              <w:rPr>
                <w:b/>
                <w:sz w:val="20"/>
                <w:szCs w:val="20"/>
              </w:rPr>
              <w:t>Group Presentations</w:t>
            </w:r>
          </w:p>
        </w:tc>
      </w:tr>
      <w:tr w:rsidR="00F64711" w14:paraId="78B01E60" w14:textId="77777777" w:rsidTr="00F64711">
        <w:trPr>
          <w:trHeight w:val="640"/>
        </w:trPr>
        <w:tc>
          <w:tcPr>
            <w:tcW w:w="830" w:type="dxa"/>
            <w:shd w:val="clear" w:color="auto" w:fill="FFFFFF" w:themeFill="background1"/>
          </w:tcPr>
          <w:p w14:paraId="4E1E6ED5" w14:textId="77777777" w:rsidR="00F64711" w:rsidRPr="00F67CF5" w:rsidRDefault="00F64711" w:rsidP="005E1B4D">
            <w:pPr>
              <w:rPr>
                <w:rFonts w:eastAsia="Arial Narrow" w:cs="Arial Narrow"/>
                <w:b/>
                <w:sz w:val="20"/>
                <w:szCs w:val="20"/>
              </w:rPr>
            </w:pPr>
            <w:r w:rsidRPr="00F67CF5">
              <w:rPr>
                <w:rFonts w:eastAsia="Arial Narrow" w:cs="Arial Narrow"/>
                <w:b/>
                <w:sz w:val="20"/>
                <w:szCs w:val="20"/>
              </w:rPr>
              <w:t>16</w:t>
            </w:r>
          </w:p>
        </w:tc>
        <w:tc>
          <w:tcPr>
            <w:tcW w:w="1503" w:type="dxa"/>
            <w:shd w:val="clear" w:color="auto" w:fill="FFFFFF" w:themeFill="background1"/>
          </w:tcPr>
          <w:p w14:paraId="0082D012" w14:textId="77777777" w:rsidR="00F64711" w:rsidRPr="00F67CF5" w:rsidRDefault="00F64711" w:rsidP="005E1B4D">
            <w:pPr>
              <w:rPr>
                <w:sz w:val="20"/>
                <w:szCs w:val="20"/>
              </w:rPr>
            </w:pPr>
            <w:r>
              <w:rPr>
                <w:sz w:val="20"/>
                <w:szCs w:val="20"/>
              </w:rPr>
              <w:t>Final Exam</w:t>
            </w:r>
          </w:p>
        </w:tc>
        <w:tc>
          <w:tcPr>
            <w:tcW w:w="2880" w:type="dxa"/>
            <w:shd w:val="clear" w:color="auto" w:fill="FFFFFF" w:themeFill="background1"/>
          </w:tcPr>
          <w:p w14:paraId="3574E622" w14:textId="77777777" w:rsidR="00F64711" w:rsidRPr="00F67CF5" w:rsidRDefault="00F64711" w:rsidP="00B94F27">
            <w:pPr>
              <w:numPr>
                <w:ilvl w:val="0"/>
                <w:numId w:val="15"/>
              </w:numPr>
              <w:spacing w:after="160" w:line="259" w:lineRule="auto"/>
              <w:ind w:left="144" w:hanging="180"/>
              <w:contextualSpacing/>
              <w:rPr>
                <w:sz w:val="20"/>
                <w:szCs w:val="20"/>
              </w:rPr>
            </w:pPr>
            <w:r w:rsidRPr="00F67CF5">
              <w:rPr>
                <w:sz w:val="20"/>
                <w:szCs w:val="20"/>
              </w:rPr>
              <w:t>Review all prior readings</w:t>
            </w:r>
            <w:r>
              <w:rPr>
                <w:sz w:val="20"/>
                <w:szCs w:val="20"/>
              </w:rPr>
              <w:t xml:space="preserve"> and course materials</w:t>
            </w:r>
          </w:p>
        </w:tc>
        <w:tc>
          <w:tcPr>
            <w:tcW w:w="4437" w:type="dxa"/>
            <w:shd w:val="clear" w:color="auto" w:fill="FFFFFF" w:themeFill="background1"/>
          </w:tcPr>
          <w:p w14:paraId="60AD700A" w14:textId="77777777" w:rsidR="00F64711" w:rsidRPr="00F67CF5" w:rsidRDefault="00F64711" w:rsidP="00B94F27">
            <w:pPr>
              <w:numPr>
                <w:ilvl w:val="0"/>
                <w:numId w:val="11"/>
              </w:numPr>
              <w:spacing w:after="0" w:line="240" w:lineRule="auto"/>
              <w:ind w:left="164" w:hanging="180"/>
              <w:contextualSpacing/>
              <w:rPr>
                <w:rFonts w:eastAsia="Arial Narrow" w:cs="Arial Narrow"/>
                <w:b/>
                <w:sz w:val="20"/>
                <w:szCs w:val="20"/>
              </w:rPr>
            </w:pPr>
            <w:r>
              <w:rPr>
                <w:rFonts w:eastAsia="Arial Narrow" w:cs="Arial Narrow"/>
                <w:b/>
                <w:sz w:val="20"/>
                <w:szCs w:val="20"/>
              </w:rPr>
              <w:t>Final Exam</w:t>
            </w:r>
            <w:r>
              <w:rPr>
                <w:rFonts w:eastAsia="Arial Narrow" w:cs="Arial Narrow"/>
                <w:sz w:val="20"/>
                <w:szCs w:val="20"/>
              </w:rPr>
              <w:t xml:space="preserve"> Available 4/21, 7 pm to 4/28, 7 pm</w:t>
            </w:r>
          </w:p>
        </w:tc>
      </w:tr>
    </w:tbl>
    <w:p w14:paraId="178A348D" w14:textId="77777777" w:rsidR="00B94F27" w:rsidRDefault="00B94F27" w:rsidP="00B94F27">
      <w:pPr>
        <w:spacing w:after="0" w:line="240" w:lineRule="auto"/>
      </w:pPr>
    </w:p>
    <w:p w14:paraId="2C0EB973" w14:textId="77777777" w:rsidR="008B50D9" w:rsidRPr="002A733E" w:rsidRDefault="008B50D9" w:rsidP="00B94F27">
      <w:pPr>
        <w:autoSpaceDE w:val="0"/>
        <w:autoSpaceDN w:val="0"/>
        <w:adjustRightInd w:val="0"/>
        <w:spacing w:after="120" w:line="240" w:lineRule="auto"/>
        <w:rPr>
          <w:rFonts w:ascii="Cambria" w:eastAsia="Calibri" w:hAnsi="Cambria" w:cs="Times New Roman"/>
          <w:color w:val="000000"/>
          <w:sz w:val="24"/>
          <w:szCs w:val="24"/>
        </w:rPr>
      </w:pPr>
    </w:p>
    <w:sectPr w:rsidR="008B50D9" w:rsidRPr="002A733E">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67A50" w14:textId="77777777" w:rsidR="004D433F" w:rsidRDefault="004D433F" w:rsidP="00113DBA">
      <w:pPr>
        <w:spacing w:after="0" w:line="240" w:lineRule="auto"/>
      </w:pPr>
      <w:r>
        <w:separator/>
      </w:r>
    </w:p>
  </w:endnote>
  <w:endnote w:type="continuationSeparator" w:id="0">
    <w:p w14:paraId="549EB534" w14:textId="77777777" w:rsidR="004D433F" w:rsidRDefault="004D433F" w:rsidP="0011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389308"/>
      <w:docPartObj>
        <w:docPartGallery w:val="Page Numbers (Bottom of Page)"/>
        <w:docPartUnique/>
      </w:docPartObj>
    </w:sdtPr>
    <w:sdtEndPr>
      <w:rPr>
        <w:noProof/>
      </w:rPr>
    </w:sdtEndPr>
    <w:sdtContent>
      <w:p w14:paraId="37604C2A" w14:textId="05416935" w:rsidR="00B21121" w:rsidRDefault="00B21121" w:rsidP="00C24B19">
        <w:pPr>
          <w:pStyle w:val="Footer"/>
          <w:jc w:val="center"/>
        </w:pPr>
        <w:r>
          <w:fldChar w:fldCharType="begin"/>
        </w:r>
        <w:r>
          <w:instrText xml:space="preserve"> PAGE   \* MERGEFORMAT </w:instrText>
        </w:r>
        <w:r>
          <w:fldChar w:fldCharType="separate"/>
        </w:r>
        <w:r w:rsidR="001475D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B7B4D" w14:textId="77777777" w:rsidR="004D433F" w:rsidRDefault="004D433F" w:rsidP="00113DBA">
      <w:pPr>
        <w:spacing w:after="0" w:line="240" w:lineRule="auto"/>
      </w:pPr>
      <w:r>
        <w:separator/>
      </w:r>
    </w:p>
  </w:footnote>
  <w:footnote w:type="continuationSeparator" w:id="0">
    <w:p w14:paraId="76D1B3E4" w14:textId="77777777" w:rsidR="004D433F" w:rsidRDefault="004D433F" w:rsidP="00113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F0C"/>
    <w:multiLevelType w:val="multilevel"/>
    <w:tmpl w:val="7B4E04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48B46DA"/>
    <w:multiLevelType w:val="hybridMultilevel"/>
    <w:tmpl w:val="DDFE009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4EC46AD"/>
    <w:multiLevelType w:val="multilevel"/>
    <w:tmpl w:val="3E00D2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52F004C"/>
    <w:multiLevelType w:val="hybridMultilevel"/>
    <w:tmpl w:val="1D18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523FB"/>
    <w:multiLevelType w:val="multilevel"/>
    <w:tmpl w:val="106A1D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401B06FF"/>
    <w:multiLevelType w:val="hybridMultilevel"/>
    <w:tmpl w:val="75F0FA74"/>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40E12B19"/>
    <w:multiLevelType w:val="hybridMultilevel"/>
    <w:tmpl w:val="3A62442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7" w15:restartNumberingAfterBreak="0">
    <w:nsid w:val="43B4055D"/>
    <w:multiLevelType w:val="hybridMultilevel"/>
    <w:tmpl w:val="F028D8A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44E4314C"/>
    <w:multiLevelType w:val="multilevel"/>
    <w:tmpl w:val="FD183E4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4609795D"/>
    <w:multiLevelType w:val="multilevel"/>
    <w:tmpl w:val="FD183E4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49811639"/>
    <w:multiLevelType w:val="multilevel"/>
    <w:tmpl w:val="963ADA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58836A50"/>
    <w:multiLevelType w:val="hybridMultilevel"/>
    <w:tmpl w:val="F552D6F2"/>
    <w:lvl w:ilvl="0" w:tplc="00000001">
      <w:start w:val="1"/>
      <w:numFmt w:val="bullet"/>
      <w:lvlText w:val="•"/>
      <w:lvlJc w:val="left"/>
      <w:pPr>
        <w:ind w:left="720" w:hanging="360"/>
      </w:pPr>
    </w:lvl>
    <w:lvl w:ilvl="1" w:tplc="A17C96F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66AD3"/>
    <w:multiLevelType w:val="multilevel"/>
    <w:tmpl w:val="FD183E4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641714B8"/>
    <w:multiLevelType w:val="multilevel"/>
    <w:tmpl w:val="3AE25E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65DD2E32"/>
    <w:multiLevelType w:val="hybridMultilevel"/>
    <w:tmpl w:val="06AEA954"/>
    <w:lvl w:ilvl="0" w:tplc="05E6C710">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5" w15:restartNumberingAfterBreak="0">
    <w:nsid w:val="68AD08EC"/>
    <w:multiLevelType w:val="multilevel"/>
    <w:tmpl w:val="CBFAC5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9687F81"/>
    <w:multiLevelType w:val="multilevel"/>
    <w:tmpl w:val="B2E0C97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6A1C770E"/>
    <w:multiLevelType w:val="hybridMultilevel"/>
    <w:tmpl w:val="477A8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D1BDF"/>
    <w:multiLevelType w:val="hybridMultilevel"/>
    <w:tmpl w:val="BD2CEF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63401F"/>
    <w:multiLevelType w:val="multilevel"/>
    <w:tmpl w:val="48F65FE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72F86BA5"/>
    <w:multiLevelType w:val="multilevel"/>
    <w:tmpl w:val="E8D83C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78385876"/>
    <w:multiLevelType w:val="multilevel"/>
    <w:tmpl w:val="EF8C537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7F203985"/>
    <w:multiLevelType w:val="multilevel"/>
    <w:tmpl w:val="AEB4D8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7F257A51"/>
    <w:multiLevelType w:val="multilevel"/>
    <w:tmpl w:val="8EDAA8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5"/>
  </w:num>
  <w:num w:numId="2">
    <w:abstractNumId w:val="11"/>
  </w:num>
  <w:num w:numId="3">
    <w:abstractNumId w:val="20"/>
  </w:num>
  <w:num w:numId="4">
    <w:abstractNumId w:val="10"/>
  </w:num>
  <w:num w:numId="5">
    <w:abstractNumId w:val="14"/>
  </w:num>
  <w:num w:numId="6">
    <w:abstractNumId w:val="3"/>
  </w:num>
  <w:num w:numId="7">
    <w:abstractNumId w:val="17"/>
  </w:num>
  <w:num w:numId="8">
    <w:abstractNumId w:val="18"/>
  </w:num>
  <w:num w:numId="9">
    <w:abstractNumId w:val="2"/>
  </w:num>
  <w:num w:numId="10">
    <w:abstractNumId w:val="21"/>
  </w:num>
  <w:num w:numId="11">
    <w:abstractNumId w:val="8"/>
  </w:num>
  <w:num w:numId="12">
    <w:abstractNumId w:val="16"/>
  </w:num>
  <w:num w:numId="13">
    <w:abstractNumId w:val="22"/>
  </w:num>
  <w:num w:numId="14">
    <w:abstractNumId w:val="13"/>
  </w:num>
  <w:num w:numId="15">
    <w:abstractNumId w:val="19"/>
  </w:num>
  <w:num w:numId="16">
    <w:abstractNumId w:val="0"/>
  </w:num>
  <w:num w:numId="17">
    <w:abstractNumId w:val="23"/>
  </w:num>
  <w:num w:numId="18">
    <w:abstractNumId w:val="4"/>
  </w:num>
  <w:num w:numId="19">
    <w:abstractNumId w:val="15"/>
  </w:num>
  <w:num w:numId="20">
    <w:abstractNumId w:val="12"/>
  </w:num>
  <w:num w:numId="21">
    <w:abstractNumId w:val="9"/>
  </w:num>
  <w:num w:numId="22">
    <w:abstractNumId w:val="6"/>
  </w:num>
  <w:num w:numId="23">
    <w:abstractNumId w:val="1"/>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CD"/>
    <w:rsid w:val="00002B5D"/>
    <w:rsid w:val="0001046A"/>
    <w:rsid w:val="00012391"/>
    <w:rsid w:val="00020D27"/>
    <w:rsid w:val="000352CC"/>
    <w:rsid w:val="000356DF"/>
    <w:rsid w:val="00047573"/>
    <w:rsid w:val="00061422"/>
    <w:rsid w:val="00067733"/>
    <w:rsid w:val="000725EE"/>
    <w:rsid w:val="000A471E"/>
    <w:rsid w:val="000D0122"/>
    <w:rsid w:val="000D3AB7"/>
    <w:rsid w:val="000D4299"/>
    <w:rsid w:val="000D63AC"/>
    <w:rsid w:val="000F4A6C"/>
    <w:rsid w:val="000F4AC0"/>
    <w:rsid w:val="000F6333"/>
    <w:rsid w:val="001073D2"/>
    <w:rsid w:val="00113DBA"/>
    <w:rsid w:val="0013262F"/>
    <w:rsid w:val="001340FB"/>
    <w:rsid w:val="00142133"/>
    <w:rsid w:val="001475DB"/>
    <w:rsid w:val="001544A7"/>
    <w:rsid w:val="00155F94"/>
    <w:rsid w:val="00157CF1"/>
    <w:rsid w:val="00160126"/>
    <w:rsid w:val="001762D6"/>
    <w:rsid w:val="00177574"/>
    <w:rsid w:val="00186182"/>
    <w:rsid w:val="00195406"/>
    <w:rsid w:val="00196FDA"/>
    <w:rsid w:val="001C131F"/>
    <w:rsid w:val="001C22C6"/>
    <w:rsid w:val="001C3BF4"/>
    <w:rsid w:val="001E0983"/>
    <w:rsid w:val="001E2B9A"/>
    <w:rsid w:val="001F38F1"/>
    <w:rsid w:val="00201506"/>
    <w:rsid w:val="002037CE"/>
    <w:rsid w:val="00222F00"/>
    <w:rsid w:val="002265C6"/>
    <w:rsid w:val="00241E48"/>
    <w:rsid w:val="002626AC"/>
    <w:rsid w:val="0028571E"/>
    <w:rsid w:val="0028628B"/>
    <w:rsid w:val="002A020E"/>
    <w:rsid w:val="002A3610"/>
    <w:rsid w:val="002A733E"/>
    <w:rsid w:val="002B3A97"/>
    <w:rsid w:val="002C43B5"/>
    <w:rsid w:val="002D28A1"/>
    <w:rsid w:val="002E3225"/>
    <w:rsid w:val="002E749C"/>
    <w:rsid w:val="003024AB"/>
    <w:rsid w:val="00304747"/>
    <w:rsid w:val="00305A7C"/>
    <w:rsid w:val="003122A1"/>
    <w:rsid w:val="00321735"/>
    <w:rsid w:val="0032511E"/>
    <w:rsid w:val="003268DF"/>
    <w:rsid w:val="00330C08"/>
    <w:rsid w:val="003322AA"/>
    <w:rsid w:val="00333EB3"/>
    <w:rsid w:val="0035048A"/>
    <w:rsid w:val="00363CA2"/>
    <w:rsid w:val="0036509F"/>
    <w:rsid w:val="00367CC0"/>
    <w:rsid w:val="0037195B"/>
    <w:rsid w:val="0038270F"/>
    <w:rsid w:val="0038703F"/>
    <w:rsid w:val="003D4784"/>
    <w:rsid w:val="00403641"/>
    <w:rsid w:val="00422078"/>
    <w:rsid w:val="00435779"/>
    <w:rsid w:val="00445FF8"/>
    <w:rsid w:val="004637E4"/>
    <w:rsid w:val="00464B1D"/>
    <w:rsid w:val="00467218"/>
    <w:rsid w:val="004851F5"/>
    <w:rsid w:val="004A1929"/>
    <w:rsid w:val="004A7172"/>
    <w:rsid w:val="004A795B"/>
    <w:rsid w:val="004B3BF7"/>
    <w:rsid w:val="004B7BC9"/>
    <w:rsid w:val="004C7E6B"/>
    <w:rsid w:val="004D433F"/>
    <w:rsid w:val="004D54BD"/>
    <w:rsid w:val="004D685C"/>
    <w:rsid w:val="004E45C4"/>
    <w:rsid w:val="004F30F3"/>
    <w:rsid w:val="004F3B74"/>
    <w:rsid w:val="004F50DF"/>
    <w:rsid w:val="00502C12"/>
    <w:rsid w:val="00510E55"/>
    <w:rsid w:val="00526373"/>
    <w:rsid w:val="00532894"/>
    <w:rsid w:val="00537F2F"/>
    <w:rsid w:val="00551CC3"/>
    <w:rsid w:val="005668A2"/>
    <w:rsid w:val="00587FF9"/>
    <w:rsid w:val="00590475"/>
    <w:rsid w:val="00594590"/>
    <w:rsid w:val="005B1612"/>
    <w:rsid w:val="005B23A7"/>
    <w:rsid w:val="005B5706"/>
    <w:rsid w:val="005C01CD"/>
    <w:rsid w:val="005D0218"/>
    <w:rsid w:val="005D5C2F"/>
    <w:rsid w:val="005E00AC"/>
    <w:rsid w:val="005E6A8A"/>
    <w:rsid w:val="005F6A26"/>
    <w:rsid w:val="00607E43"/>
    <w:rsid w:val="0062269D"/>
    <w:rsid w:val="00626CFD"/>
    <w:rsid w:val="00627153"/>
    <w:rsid w:val="006351EA"/>
    <w:rsid w:val="00635ABE"/>
    <w:rsid w:val="00636B14"/>
    <w:rsid w:val="00651253"/>
    <w:rsid w:val="00674686"/>
    <w:rsid w:val="006770E3"/>
    <w:rsid w:val="00677484"/>
    <w:rsid w:val="0068019A"/>
    <w:rsid w:val="00680FBE"/>
    <w:rsid w:val="006A7173"/>
    <w:rsid w:val="006B7277"/>
    <w:rsid w:val="006E5701"/>
    <w:rsid w:val="006F1AD6"/>
    <w:rsid w:val="006F6990"/>
    <w:rsid w:val="00712C4E"/>
    <w:rsid w:val="007167CB"/>
    <w:rsid w:val="007354D4"/>
    <w:rsid w:val="00746060"/>
    <w:rsid w:val="00755755"/>
    <w:rsid w:val="00764B9C"/>
    <w:rsid w:val="0076545E"/>
    <w:rsid w:val="007770DC"/>
    <w:rsid w:val="00796CD6"/>
    <w:rsid w:val="00797478"/>
    <w:rsid w:val="007A00A8"/>
    <w:rsid w:val="007A06D5"/>
    <w:rsid w:val="007A0956"/>
    <w:rsid w:val="007B3900"/>
    <w:rsid w:val="007F1FD8"/>
    <w:rsid w:val="007F60AB"/>
    <w:rsid w:val="00801868"/>
    <w:rsid w:val="00813F99"/>
    <w:rsid w:val="00816F60"/>
    <w:rsid w:val="00825F10"/>
    <w:rsid w:val="0083799A"/>
    <w:rsid w:val="00855FDC"/>
    <w:rsid w:val="0085633C"/>
    <w:rsid w:val="0086063A"/>
    <w:rsid w:val="00881CC6"/>
    <w:rsid w:val="00883EF0"/>
    <w:rsid w:val="008868DA"/>
    <w:rsid w:val="008B011E"/>
    <w:rsid w:val="008B03C6"/>
    <w:rsid w:val="008B144D"/>
    <w:rsid w:val="008B50D9"/>
    <w:rsid w:val="008C4265"/>
    <w:rsid w:val="008E2999"/>
    <w:rsid w:val="008F49A8"/>
    <w:rsid w:val="00903D48"/>
    <w:rsid w:val="0090473F"/>
    <w:rsid w:val="00907855"/>
    <w:rsid w:val="00912A39"/>
    <w:rsid w:val="00915178"/>
    <w:rsid w:val="0091593D"/>
    <w:rsid w:val="00915ADC"/>
    <w:rsid w:val="00921C45"/>
    <w:rsid w:val="00922F62"/>
    <w:rsid w:val="00933059"/>
    <w:rsid w:val="009334FE"/>
    <w:rsid w:val="0094542E"/>
    <w:rsid w:val="00967092"/>
    <w:rsid w:val="00985AF1"/>
    <w:rsid w:val="00987376"/>
    <w:rsid w:val="009912CA"/>
    <w:rsid w:val="0099382F"/>
    <w:rsid w:val="009A2197"/>
    <w:rsid w:val="009B6E26"/>
    <w:rsid w:val="009D32F7"/>
    <w:rsid w:val="009D7BF2"/>
    <w:rsid w:val="00A03B36"/>
    <w:rsid w:val="00A063E9"/>
    <w:rsid w:val="00A270C9"/>
    <w:rsid w:val="00A402A3"/>
    <w:rsid w:val="00A46894"/>
    <w:rsid w:val="00A746C8"/>
    <w:rsid w:val="00A75A1E"/>
    <w:rsid w:val="00A8447A"/>
    <w:rsid w:val="00A90DA6"/>
    <w:rsid w:val="00A91A04"/>
    <w:rsid w:val="00AA6B99"/>
    <w:rsid w:val="00AE0718"/>
    <w:rsid w:val="00B21121"/>
    <w:rsid w:val="00B2243A"/>
    <w:rsid w:val="00B2644B"/>
    <w:rsid w:val="00B46BED"/>
    <w:rsid w:val="00B501B0"/>
    <w:rsid w:val="00B70A89"/>
    <w:rsid w:val="00B84AB2"/>
    <w:rsid w:val="00B90A4A"/>
    <w:rsid w:val="00B94F27"/>
    <w:rsid w:val="00BB6FC8"/>
    <w:rsid w:val="00BB7B6F"/>
    <w:rsid w:val="00BC2778"/>
    <w:rsid w:val="00BD0E05"/>
    <w:rsid w:val="00BD10FF"/>
    <w:rsid w:val="00BD54B4"/>
    <w:rsid w:val="00BD65A3"/>
    <w:rsid w:val="00C070D6"/>
    <w:rsid w:val="00C24B19"/>
    <w:rsid w:val="00C33A7E"/>
    <w:rsid w:val="00C525E0"/>
    <w:rsid w:val="00C541E5"/>
    <w:rsid w:val="00C57A0B"/>
    <w:rsid w:val="00C665D9"/>
    <w:rsid w:val="00C7197F"/>
    <w:rsid w:val="00CB1AB9"/>
    <w:rsid w:val="00CB6199"/>
    <w:rsid w:val="00CE218E"/>
    <w:rsid w:val="00CF4730"/>
    <w:rsid w:val="00CF541B"/>
    <w:rsid w:val="00CF6727"/>
    <w:rsid w:val="00D02E31"/>
    <w:rsid w:val="00D1765D"/>
    <w:rsid w:val="00D2720D"/>
    <w:rsid w:val="00D37B0C"/>
    <w:rsid w:val="00D442B6"/>
    <w:rsid w:val="00D52FF5"/>
    <w:rsid w:val="00D55218"/>
    <w:rsid w:val="00D6498A"/>
    <w:rsid w:val="00D75D13"/>
    <w:rsid w:val="00D86392"/>
    <w:rsid w:val="00D90A15"/>
    <w:rsid w:val="00DB2D48"/>
    <w:rsid w:val="00DB6BCE"/>
    <w:rsid w:val="00DC1773"/>
    <w:rsid w:val="00DC2EE8"/>
    <w:rsid w:val="00DE58CE"/>
    <w:rsid w:val="00DF4664"/>
    <w:rsid w:val="00E06035"/>
    <w:rsid w:val="00E10DC8"/>
    <w:rsid w:val="00E16532"/>
    <w:rsid w:val="00E23D60"/>
    <w:rsid w:val="00E616DA"/>
    <w:rsid w:val="00E64DC7"/>
    <w:rsid w:val="00E80A56"/>
    <w:rsid w:val="00E91E4B"/>
    <w:rsid w:val="00E97E72"/>
    <w:rsid w:val="00EA4F1C"/>
    <w:rsid w:val="00EA7360"/>
    <w:rsid w:val="00EC0397"/>
    <w:rsid w:val="00EC7828"/>
    <w:rsid w:val="00ED0518"/>
    <w:rsid w:val="00ED1EE4"/>
    <w:rsid w:val="00EE331A"/>
    <w:rsid w:val="00EE6A90"/>
    <w:rsid w:val="00EF3398"/>
    <w:rsid w:val="00EF5767"/>
    <w:rsid w:val="00EF6107"/>
    <w:rsid w:val="00F01588"/>
    <w:rsid w:val="00F01CAA"/>
    <w:rsid w:val="00F03D2E"/>
    <w:rsid w:val="00F20385"/>
    <w:rsid w:val="00F314D8"/>
    <w:rsid w:val="00F31906"/>
    <w:rsid w:val="00F35606"/>
    <w:rsid w:val="00F406D9"/>
    <w:rsid w:val="00F41806"/>
    <w:rsid w:val="00F64711"/>
    <w:rsid w:val="00F81378"/>
    <w:rsid w:val="00F853E7"/>
    <w:rsid w:val="00F90425"/>
    <w:rsid w:val="00FB1B45"/>
    <w:rsid w:val="00FC6E4A"/>
    <w:rsid w:val="00FD7FD2"/>
    <w:rsid w:val="00FE5048"/>
    <w:rsid w:val="00FF05AB"/>
    <w:rsid w:val="00FF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B270"/>
  <w15:docId w15:val="{71CE163F-2C69-4C6B-BB1B-2A0A2FF2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5C4"/>
  </w:style>
  <w:style w:type="paragraph" w:styleId="Heading2">
    <w:name w:val="heading 2"/>
    <w:basedOn w:val="Normal"/>
    <w:next w:val="Normal"/>
    <w:link w:val="Heading2Char"/>
    <w:qFormat/>
    <w:rsid w:val="00D02E31"/>
    <w:pPr>
      <w:keepNext/>
      <w:pBdr>
        <w:bottom w:val="single" w:sz="4" w:space="1" w:color="auto"/>
      </w:pBdr>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1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1CD"/>
    <w:rPr>
      <w:b/>
      <w:bCs/>
    </w:rPr>
  </w:style>
  <w:style w:type="character" w:styleId="Hyperlink">
    <w:name w:val="Hyperlink"/>
    <w:basedOn w:val="DefaultParagraphFont"/>
    <w:uiPriority w:val="99"/>
    <w:unhideWhenUsed/>
    <w:rsid w:val="005C01CD"/>
    <w:rPr>
      <w:color w:val="0000FF"/>
      <w:u w:val="single"/>
    </w:rPr>
  </w:style>
  <w:style w:type="paragraph" w:styleId="BalloonText">
    <w:name w:val="Balloon Text"/>
    <w:basedOn w:val="Normal"/>
    <w:link w:val="BalloonTextChar"/>
    <w:uiPriority w:val="99"/>
    <w:semiHidden/>
    <w:unhideWhenUsed/>
    <w:rsid w:val="005C0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1CD"/>
    <w:rPr>
      <w:rFonts w:ascii="Tahoma" w:hAnsi="Tahoma" w:cs="Tahoma"/>
      <w:sz w:val="16"/>
      <w:szCs w:val="16"/>
    </w:rPr>
  </w:style>
  <w:style w:type="character" w:styleId="FollowedHyperlink">
    <w:name w:val="FollowedHyperlink"/>
    <w:basedOn w:val="DefaultParagraphFont"/>
    <w:uiPriority w:val="99"/>
    <w:semiHidden/>
    <w:unhideWhenUsed/>
    <w:rsid w:val="00B501B0"/>
    <w:rPr>
      <w:color w:val="0000FF" w:themeColor="followedHyperlink"/>
      <w:u w:val="single"/>
    </w:rPr>
  </w:style>
  <w:style w:type="paragraph" w:styleId="ListParagraph">
    <w:name w:val="List Paragraph"/>
    <w:basedOn w:val="Normal"/>
    <w:uiPriority w:val="34"/>
    <w:qFormat/>
    <w:rsid w:val="007F1FD8"/>
    <w:pPr>
      <w:ind w:left="720"/>
      <w:contextualSpacing/>
    </w:pPr>
  </w:style>
  <w:style w:type="paragraph" w:customStyle="1" w:styleId="Style2">
    <w:name w:val="Style 2"/>
    <w:basedOn w:val="Normal"/>
    <w:rsid w:val="001544A7"/>
    <w:pPr>
      <w:widowControl w:val="0"/>
      <w:spacing w:after="0" w:line="215"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02E31"/>
    <w:rPr>
      <w:rFonts w:ascii="Times New Roman" w:eastAsia="Times New Roman" w:hAnsi="Times New Roman" w:cs="Times New Roman"/>
      <w:b/>
      <w:sz w:val="24"/>
      <w:szCs w:val="20"/>
    </w:rPr>
  </w:style>
  <w:style w:type="table" w:styleId="TableGrid">
    <w:name w:val="Table Grid"/>
    <w:basedOn w:val="TableNormal"/>
    <w:uiPriority w:val="59"/>
    <w:rsid w:val="00F8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967092"/>
    <w:pPr>
      <w:spacing w:after="0" w:line="240" w:lineRule="auto"/>
    </w:pPr>
    <w:tblPr>
      <w:tblStyleRowBandSize w:val="1"/>
      <w:tblStyleColBandSize w:val="1"/>
      <w:tblBorders>
        <w:top w:val="single" w:sz="2" w:space="0" w:color="D6ECEE" w:themeColor="accent1" w:themeTint="99"/>
        <w:bottom w:val="single" w:sz="2" w:space="0" w:color="D6ECEE" w:themeColor="accent1" w:themeTint="99"/>
        <w:insideH w:val="single" w:sz="2" w:space="0" w:color="D6ECEE" w:themeColor="accent1" w:themeTint="99"/>
        <w:insideV w:val="single" w:sz="2" w:space="0" w:color="D6ECEE" w:themeColor="accent1" w:themeTint="99"/>
      </w:tblBorders>
    </w:tblPr>
    <w:tblStylePr w:type="firstRow">
      <w:rPr>
        <w:b/>
        <w:bCs/>
      </w:rPr>
      <w:tblPr/>
      <w:tcPr>
        <w:tcBorders>
          <w:top w:val="nil"/>
          <w:bottom w:val="single" w:sz="12" w:space="0" w:color="D6ECEE" w:themeColor="accent1" w:themeTint="99"/>
          <w:insideH w:val="nil"/>
          <w:insideV w:val="nil"/>
        </w:tcBorders>
        <w:shd w:val="clear" w:color="auto" w:fill="FFFFFF" w:themeFill="background1"/>
      </w:tcPr>
    </w:tblStylePr>
    <w:tblStylePr w:type="lastRow">
      <w:rPr>
        <w:b/>
        <w:bCs/>
      </w:rPr>
      <w:tblPr/>
      <w:tcPr>
        <w:tcBorders>
          <w:top w:val="double" w:sz="2" w:space="0" w:color="D6EC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8F9" w:themeFill="accent1" w:themeFillTint="33"/>
      </w:tcPr>
    </w:tblStylePr>
    <w:tblStylePr w:type="band1Horz">
      <w:tblPr/>
      <w:tcPr>
        <w:shd w:val="clear" w:color="auto" w:fill="F1F8F9" w:themeFill="accent1" w:themeFillTint="33"/>
      </w:tcPr>
    </w:tblStylePr>
  </w:style>
  <w:style w:type="character" w:styleId="CommentReference">
    <w:name w:val="annotation reference"/>
    <w:basedOn w:val="DefaultParagraphFont"/>
    <w:uiPriority w:val="99"/>
    <w:semiHidden/>
    <w:unhideWhenUsed/>
    <w:rsid w:val="007167CB"/>
    <w:rPr>
      <w:sz w:val="16"/>
      <w:szCs w:val="16"/>
    </w:rPr>
  </w:style>
  <w:style w:type="paragraph" w:styleId="CommentText">
    <w:name w:val="annotation text"/>
    <w:basedOn w:val="Normal"/>
    <w:link w:val="CommentTextChar"/>
    <w:uiPriority w:val="99"/>
    <w:semiHidden/>
    <w:unhideWhenUsed/>
    <w:rsid w:val="007167CB"/>
    <w:pPr>
      <w:spacing w:line="240" w:lineRule="auto"/>
    </w:pPr>
    <w:rPr>
      <w:sz w:val="20"/>
      <w:szCs w:val="20"/>
    </w:rPr>
  </w:style>
  <w:style w:type="character" w:customStyle="1" w:styleId="CommentTextChar">
    <w:name w:val="Comment Text Char"/>
    <w:basedOn w:val="DefaultParagraphFont"/>
    <w:link w:val="CommentText"/>
    <w:uiPriority w:val="99"/>
    <w:semiHidden/>
    <w:rsid w:val="007167CB"/>
    <w:rPr>
      <w:sz w:val="20"/>
      <w:szCs w:val="20"/>
    </w:rPr>
  </w:style>
  <w:style w:type="paragraph" w:styleId="CommentSubject">
    <w:name w:val="annotation subject"/>
    <w:basedOn w:val="CommentText"/>
    <w:next w:val="CommentText"/>
    <w:link w:val="CommentSubjectChar"/>
    <w:uiPriority w:val="99"/>
    <w:semiHidden/>
    <w:unhideWhenUsed/>
    <w:rsid w:val="007167CB"/>
    <w:rPr>
      <w:b/>
      <w:bCs/>
    </w:rPr>
  </w:style>
  <w:style w:type="character" w:customStyle="1" w:styleId="CommentSubjectChar">
    <w:name w:val="Comment Subject Char"/>
    <w:basedOn w:val="CommentTextChar"/>
    <w:link w:val="CommentSubject"/>
    <w:uiPriority w:val="99"/>
    <w:semiHidden/>
    <w:rsid w:val="007167CB"/>
    <w:rPr>
      <w:b/>
      <w:bCs/>
      <w:sz w:val="20"/>
      <w:szCs w:val="20"/>
    </w:rPr>
  </w:style>
  <w:style w:type="paragraph" w:styleId="Header">
    <w:name w:val="header"/>
    <w:basedOn w:val="Normal"/>
    <w:link w:val="HeaderChar"/>
    <w:uiPriority w:val="99"/>
    <w:unhideWhenUsed/>
    <w:rsid w:val="00113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BA"/>
  </w:style>
  <w:style w:type="paragraph" w:styleId="Footer">
    <w:name w:val="footer"/>
    <w:basedOn w:val="Normal"/>
    <w:link w:val="FooterChar"/>
    <w:uiPriority w:val="99"/>
    <w:unhideWhenUsed/>
    <w:rsid w:val="00113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BA"/>
  </w:style>
  <w:style w:type="paragraph" w:styleId="Revision">
    <w:name w:val="Revision"/>
    <w:hidden/>
    <w:uiPriority w:val="99"/>
    <w:semiHidden/>
    <w:rsid w:val="000D4299"/>
    <w:pPr>
      <w:spacing w:after="0" w:line="240" w:lineRule="auto"/>
    </w:pPr>
  </w:style>
  <w:style w:type="paragraph" w:customStyle="1" w:styleId="textstyle1">
    <w:name w:val="textstyle1"/>
    <w:basedOn w:val="Normal"/>
    <w:rsid w:val="005904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0475"/>
  </w:style>
  <w:style w:type="character" w:customStyle="1" w:styleId="linkstyle">
    <w:name w:val="linkstyle"/>
    <w:basedOn w:val="DefaultParagraphFont"/>
    <w:rsid w:val="00590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93520">
      <w:bodyDiv w:val="1"/>
      <w:marLeft w:val="0"/>
      <w:marRight w:val="0"/>
      <w:marTop w:val="0"/>
      <w:marBottom w:val="0"/>
      <w:divBdr>
        <w:top w:val="none" w:sz="0" w:space="0" w:color="auto"/>
        <w:left w:val="none" w:sz="0" w:space="0" w:color="auto"/>
        <w:bottom w:val="none" w:sz="0" w:space="0" w:color="auto"/>
        <w:right w:val="none" w:sz="0" w:space="0" w:color="auto"/>
      </w:divBdr>
      <w:divsChild>
        <w:div w:id="1521359156">
          <w:marLeft w:val="480"/>
          <w:marRight w:val="0"/>
          <w:marTop w:val="0"/>
          <w:marBottom w:val="0"/>
          <w:divBdr>
            <w:top w:val="none" w:sz="0" w:space="0" w:color="auto"/>
            <w:left w:val="none" w:sz="0" w:space="0" w:color="auto"/>
            <w:bottom w:val="none" w:sz="0" w:space="0" w:color="auto"/>
            <w:right w:val="none" w:sz="0" w:space="0" w:color="auto"/>
          </w:divBdr>
        </w:div>
      </w:divsChild>
    </w:div>
    <w:div w:id="215556585">
      <w:bodyDiv w:val="1"/>
      <w:marLeft w:val="0"/>
      <w:marRight w:val="0"/>
      <w:marTop w:val="0"/>
      <w:marBottom w:val="0"/>
      <w:divBdr>
        <w:top w:val="none" w:sz="0" w:space="0" w:color="auto"/>
        <w:left w:val="none" w:sz="0" w:space="0" w:color="auto"/>
        <w:bottom w:val="none" w:sz="0" w:space="0" w:color="auto"/>
        <w:right w:val="none" w:sz="0" w:space="0" w:color="auto"/>
      </w:divBdr>
    </w:div>
    <w:div w:id="269968401">
      <w:bodyDiv w:val="1"/>
      <w:marLeft w:val="0"/>
      <w:marRight w:val="0"/>
      <w:marTop w:val="0"/>
      <w:marBottom w:val="0"/>
      <w:divBdr>
        <w:top w:val="none" w:sz="0" w:space="0" w:color="auto"/>
        <w:left w:val="none" w:sz="0" w:space="0" w:color="auto"/>
        <w:bottom w:val="none" w:sz="0" w:space="0" w:color="auto"/>
        <w:right w:val="none" w:sz="0" w:space="0" w:color="auto"/>
      </w:divBdr>
    </w:div>
    <w:div w:id="292641531">
      <w:bodyDiv w:val="1"/>
      <w:marLeft w:val="0"/>
      <w:marRight w:val="0"/>
      <w:marTop w:val="0"/>
      <w:marBottom w:val="0"/>
      <w:divBdr>
        <w:top w:val="none" w:sz="0" w:space="0" w:color="auto"/>
        <w:left w:val="none" w:sz="0" w:space="0" w:color="auto"/>
        <w:bottom w:val="none" w:sz="0" w:space="0" w:color="auto"/>
        <w:right w:val="none" w:sz="0" w:space="0" w:color="auto"/>
      </w:divBdr>
    </w:div>
    <w:div w:id="503933048">
      <w:bodyDiv w:val="1"/>
      <w:marLeft w:val="0"/>
      <w:marRight w:val="0"/>
      <w:marTop w:val="0"/>
      <w:marBottom w:val="0"/>
      <w:divBdr>
        <w:top w:val="none" w:sz="0" w:space="0" w:color="auto"/>
        <w:left w:val="none" w:sz="0" w:space="0" w:color="auto"/>
        <w:bottom w:val="none" w:sz="0" w:space="0" w:color="auto"/>
        <w:right w:val="none" w:sz="0" w:space="0" w:color="auto"/>
      </w:divBdr>
    </w:div>
    <w:div w:id="644167524">
      <w:bodyDiv w:val="1"/>
      <w:marLeft w:val="0"/>
      <w:marRight w:val="0"/>
      <w:marTop w:val="0"/>
      <w:marBottom w:val="0"/>
      <w:divBdr>
        <w:top w:val="none" w:sz="0" w:space="0" w:color="auto"/>
        <w:left w:val="none" w:sz="0" w:space="0" w:color="auto"/>
        <w:bottom w:val="none" w:sz="0" w:space="0" w:color="auto"/>
        <w:right w:val="none" w:sz="0" w:space="0" w:color="auto"/>
      </w:divBdr>
    </w:div>
    <w:div w:id="694690659">
      <w:bodyDiv w:val="1"/>
      <w:marLeft w:val="0"/>
      <w:marRight w:val="0"/>
      <w:marTop w:val="0"/>
      <w:marBottom w:val="0"/>
      <w:divBdr>
        <w:top w:val="none" w:sz="0" w:space="0" w:color="auto"/>
        <w:left w:val="none" w:sz="0" w:space="0" w:color="auto"/>
        <w:bottom w:val="none" w:sz="0" w:space="0" w:color="auto"/>
        <w:right w:val="none" w:sz="0" w:space="0" w:color="auto"/>
      </w:divBdr>
    </w:div>
    <w:div w:id="706563068">
      <w:bodyDiv w:val="1"/>
      <w:marLeft w:val="0"/>
      <w:marRight w:val="0"/>
      <w:marTop w:val="0"/>
      <w:marBottom w:val="0"/>
      <w:divBdr>
        <w:top w:val="none" w:sz="0" w:space="0" w:color="auto"/>
        <w:left w:val="none" w:sz="0" w:space="0" w:color="auto"/>
        <w:bottom w:val="none" w:sz="0" w:space="0" w:color="auto"/>
        <w:right w:val="none" w:sz="0" w:space="0" w:color="auto"/>
      </w:divBdr>
      <w:divsChild>
        <w:div w:id="585841636">
          <w:marLeft w:val="0"/>
          <w:marRight w:val="0"/>
          <w:marTop w:val="0"/>
          <w:marBottom w:val="0"/>
          <w:divBdr>
            <w:top w:val="none" w:sz="0" w:space="0" w:color="auto"/>
            <w:left w:val="none" w:sz="0" w:space="0" w:color="auto"/>
            <w:bottom w:val="none" w:sz="0" w:space="0" w:color="auto"/>
            <w:right w:val="none" w:sz="0" w:space="0" w:color="auto"/>
          </w:divBdr>
        </w:div>
        <w:div w:id="789393959">
          <w:marLeft w:val="0"/>
          <w:marRight w:val="0"/>
          <w:marTop w:val="0"/>
          <w:marBottom w:val="0"/>
          <w:divBdr>
            <w:top w:val="none" w:sz="0" w:space="0" w:color="auto"/>
            <w:left w:val="none" w:sz="0" w:space="0" w:color="auto"/>
            <w:bottom w:val="none" w:sz="0" w:space="0" w:color="auto"/>
            <w:right w:val="none" w:sz="0" w:space="0" w:color="auto"/>
          </w:divBdr>
        </w:div>
        <w:div w:id="951282436">
          <w:marLeft w:val="0"/>
          <w:marRight w:val="0"/>
          <w:marTop w:val="0"/>
          <w:marBottom w:val="0"/>
          <w:divBdr>
            <w:top w:val="none" w:sz="0" w:space="0" w:color="auto"/>
            <w:left w:val="none" w:sz="0" w:space="0" w:color="auto"/>
            <w:bottom w:val="none" w:sz="0" w:space="0" w:color="auto"/>
            <w:right w:val="none" w:sz="0" w:space="0" w:color="auto"/>
          </w:divBdr>
        </w:div>
        <w:div w:id="1089693445">
          <w:marLeft w:val="0"/>
          <w:marRight w:val="0"/>
          <w:marTop w:val="0"/>
          <w:marBottom w:val="0"/>
          <w:divBdr>
            <w:top w:val="none" w:sz="0" w:space="0" w:color="auto"/>
            <w:left w:val="none" w:sz="0" w:space="0" w:color="auto"/>
            <w:bottom w:val="none" w:sz="0" w:space="0" w:color="auto"/>
            <w:right w:val="none" w:sz="0" w:space="0" w:color="auto"/>
          </w:divBdr>
        </w:div>
        <w:div w:id="1266424635">
          <w:marLeft w:val="0"/>
          <w:marRight w:val="0"/>
          <w:marTop w:val="0"/>
          <w:marBottom w:val="0"/>
          <w:divBdr>
            <w:top w:val="none" w:sz="0" w:space="0" w:color="auto"/>
            <w:left w:val="none" w:sz="0" w:space="0" w:color="auto"/>
            <w:bottom w:val="none" w:sz="0" w:space="0" w:color="auto"/>
            <w:right w:val="none" w:sz="0" w:space="0" w:color="auto"/>
          </w:divBdr>
        </w:div>
        <w:div w:id="1517573047">
          <w:marLeft w:val="0"/>
          <w:marRight w:val="0"/>
          <w:marTop w:val="0"/>
          <w:marBottom w:val="0"/>
          <w:divBdr>
            <w:top w:val="none" w:sz="0" w:space="0" w:color="auto"/>
            <w:left w:val="none" w:sz="0" w:space="0" w:color="auto"/>
            <w:bottom w:val="none" w:sz="0" w:space="0" w:color="auto"/>
            <w:right w:val="none" w:sz="0" w:space="0" w:color="auto"/>
          </w:divBdr>
        </w:div>
        <w:div w:id="2144469264">
          <w:marLeft w:val="0"/>
          <w:marRight w:val="0"/>
          <w:marTop w:val="0"/>
          <w:marBottom w:val="0"/>
          <w:divBdr>
            <w:top w:val="none" w:sz="0" w:space="0" w:color="auto"/>
            <w:left w:val="none" w:sz="0" w:space="0" w:color="auto"/>
            <w:bottom w:val="none" w:sz="0" w:space="0" w:color="auto"/>
            <w:right w:val="none" w:sz="0" w:space="0" w:color="auto"/>
          </w:divBdr>
        </w:div>
      </w:divsChild>
    </w:div>
    <w:div w:id="735322431">
      <w:bodyDiv w:val="1"/>
      <w:marLeft w:val="0"/>
      <w:marRight w:val="0"/>
      <w:marTop w:val="0"/>
      <w:marBottom w:val="0"/>
      <w:divBdr>
        <w:top w:val="none" w:sz="0" w:space="0" w:color="auto"/>
        <w:left w:val="none" w:sz="0" w:space="0" w:color="auto"/>
        <w:bottom w:val="none" w:sz="0" w:space="0" w:color="auto"/>
        <w:right w:val="none" w:sz="0" w:space="0" w:color="auto"/>
      </w:divBdr>
    </w:div>
    <w:div w:id="758059456">
      <w:bodyDiv w:val="1"/>
      <w:marLeft w:val="0"/>
      <w:marRight w:val="0"/>
      <w:marTop w:val="0"/>
      <w:marBottom w:val="0"/>
      <w:divBdr>
        <w:top w:val="none" w:sz="0" w:space="0" w:color="auto"/>
        <w:left w:val="none" w:sz="0" w:space="0" w:color="auto"/>
        <w:bottom w:val="none" w:sz="0" w:space="0" w:color="auto"/>
        <w:right w:val="none" w:sz="0" w:space="0" w:color="auto"/>
      </w:divBdr>
    </w:div>
    <w:div w:id="800613061">
      <w:bodyDiv w:val="1"/>
      <w:marLeft w:val="0"/>
      <w:marRight w:val="0"/>
      <w:marTop w:val="0"/>
      <w:marBottom w:val="0"/>
      <w:divBdr>
        <w:top w:val="none" w:sz="0" w:space="0" w:color="auto"/>
        <w:left w:val="none" w:sz="0" w:space="0" w:color="auto"/>
        <w:bottom w:val="none" w:sz="0" w:space="0" w:color="auto"/>
        <w:right w:val="none" w:sz="0" w:space="0" w:color="auto"/>
      </w:divBdr>
    </w:div>
    <w:div w:id="805779993">
      <w:bodyDiv w:val="1"/>
      <w:marLeft w:val="0"/>
      <w:marRight w:val="0"/>
      <w:marTop w:val="0"/>
      <w:marBottom w:val="0"/>
      <w:divBdr>
        <w:top w:val="none" w:sz="0" w:space="0" w:color="auto"/>
        <w:left w:val="none" w:sz="0" w:space="0" w:color="auto"/>
        <w:bottom w:val="none" w:sz="0" w:space="0" w:color="auto"/>
        <w:right w:val="none" w:sz="0" w:space="0" w:color="auto"/>
      </w:divBdr>
    </w:div>
    <w:div w:id="878052312">
      <w:bodyDiv w:val="1"/>
      <w:marLeft w:val="0"/>
      <w:marRight w:val="0"/>
      <w:marTop w:val="0"/>
      <w:marBottom w:val="0"/>
      <w:divBdr>
        <w:top w:val="none" w:sz="0" w:space="0" w:color="auto"/>
        <w:left w:val="none" w:sz="0" w:space="0" w:color="auto"/>
        <w:bottom w:val="none" w:sz="0" w:space="0" w:color="auto"/>
        <w:right w:val="none" w:sz="0" w:space="0" w:color="auto"/>
      </w:divBdr>
      <w:divsChild>
        <w:div w:id="95753799">
          <w:marLeft w:val="0"/>
          <w:marRight w:val="0"/>
          <w:marTop w:val="0"/>
          <w:marBottom w:val="0"/>
          <w:divBdr>
            <w:top w:val="none" w:sz="0" w:space="0" w:color="auto"/>
            <w:left w:val="none" w:sz="0" w:space="0" w:color="auto"/>
            <w:bottom w:val="none" w:sz="0" w:space="0" w:color="auto"/>
            <w:right w:val="none" w:sz="0" w:space="0" w:color="auto"/>
          </w:divBdr>
        </w:div>
        <w:div w:id="106194168">
          <w:marLeft w:val="0"/>
          <w:marRight w:val="0"/>
          <w:marTop w:val="0"/>
          <w:marBottom w:val="0"/>
          <w:divBdr>
            <w:top w:val="none" w:sz="0" w:space="0" w:color="auto"/>
            <w:left w:val="none" w:sz="0" w:space="0" w:color="auto"/>
            <w:bottom w:val="none" w:sz="0" w:space="0" w:color="auto"/>
            <w:right w:val="none" w:sz="0" w:space="0" w:color="auto"/>
          </w:divBdr>
        </w:div>
        <w:div w:id="172382169">
          <w:marLeft w:val="0"/>
          <w:marRight w:val="0"/>
          <w:marTop w:val="0"/>
          <w:marBottom w:val="0"/>
          <w:divBdr>
            <w:top w:val="none" w:sz="0" w:space="0" w:color="auto"/>
            <w:left w:val="none" w:sz="0" w:space="0" w:color="auto"/>
            <w:bottom w:val="none" w:sz="0" w:space="0" w:color="auto"/>
            <w:right w:val="none" w:sz="0" w:space="0" w:color="auto"/>
          </w:divBdr>
        </w:div>
        <w:div w:id="351034526">
          <w:marLeft w:val="0"/>
          <w:marRight w:val="0"/>
          <w:marTop w:val="0"/>
          <w:marBottom w:val="0"/>
          <w:divBdr>
            <w:top w:val="none" w:sz="0" w:space="0" w:color="auto"/>
            <w:left w:val="none" w:sz="0" w:space="0" w:color="auto"/>
            <w:bottom w:val="none" w:sz="0" w:space="0" w:color="auto"/>
            <w:right w:val="none" w:sz="0" w:space="0" w:color="auto"/>
          </w:divBdr>
        </w:div>
        <w:div w:id="443307762">
          <w:marLeft w:val="0"/>
          <w:marRight w:val="0"/>
          <w:marTop w:val="0"/>
          <w:marBottom w:val="0"/>
          <w:divBdr>
            <w:top w:val="none" w:sz="0" w:space="0" w:color="auto"/>
            <w:left w:val="none" w:sz="0" w:space="0" w:color="auto"/>
            <w:bottom w:val="none" w:sz="0" w:space="0" w:color="auto"/>
            <w:right w:val="none" w:sz="0" w:space="0" w:color="auto"/>
          </w:divBdr>
        </w:div>
        <w:div w:id="461846148">
          <w:marLeft w:val="0"/>
          <w:marRight w:val="0"/>
          <w:marTop w:val="0"/>
          <w:marBottom w:val="0"/>
          <w:divBdr>
            <w:top w:val="none" w:sz="0" w:space="0" w:color="auto"/>
            <w:left w:val="none" w:sz="0" w:space="0" w:color="auto"/>
            <w:bottom w:val="none" w:sz="0" w:space="0" w:color="auto"/>
            <w:right w:val="none" w:sz="0" w:space="0" w:color="auto"/>
          </w:divBdr>
        </w:div>
        <w:div w:id="505633949">
          <w:marLeft w:val="0"/>
          <w:marRight w:val="0"/>
          <w:marTop w:val="0"/>
          <w:marBottom w:val="0"/>
          <w:divBdr>
            <w:top w:val="none" w:sz="0" w:space="0" w:color="auto"/>
            <w:left w:val="none" w:sz="0" w:space="0" w:color="auto"/>
            <w:bottom w:val="none" w:sz="0" w:space="0" w:color="auto"/>
            <w:right w:val="none" w:sz="0" w:space="0" w:color="auto"/>
          </w:divBdr>
        </w:div>
        <w:div w:id="555825734">
          <w:marLeft w:val="0"/>
          <w:marRight w:val="0"/>
          <w:marTop w:val="0"/>
          <w:marBottom w:val="0"/>
          <w:divBdr>
            <w:top w:val="none" w:sz="0" w:space="0" w:color="auto"/>
            <w:left w:val="none" w:sz="0" w:space="0" w:color="auto"/>
            <w:bottom w:val="none" w:sz="0" w:space="0" w:color="auto"/>
            <w:right w:val="none" w:sz="0" w:space="0" w:color="auto"/>
          </w:divBdr>
        </w:div>
        <w:div w:id="652681522">
          <w:marLeft w:val="0"/>
          <w:marRight w:val="0"/>
          <w:marTop w:val="0"/>
          <w:marBottom w:val="0"/>
          <w:divBdr>
            <w:top w:val="none" w:sz="0" w:space="0" w:color="auto"/>
            <w:left w:val="none" w:sz="0" w:space="0" w:color="auto"/>
            <w:bottom w:val="none" w:sz="0" w:space="0" w:color="auto"/>
            <w:right w:val="none" w:sz="0" w:space="0" w:color="auto"/>
          </w:divBdr>
        </w:div>
        <w:div w:id="713192403">
          <w:marLeft w:val="0"/>
          <w:marRight w:val="0"/>
          <w:marTop w:val="0"/>
          <w:marBottom w:val="0"/>
          <w:divBdr>
            <w:top w:val="none" w:sz="0" w:space="0" w:color="auto"/>
            <w:left w:val="none" w:sz="0" w:space="0" w:color="auto"/>
            <w:bottom w:val="none" w:sz="0" w:space="0" w:color="auto"/>
            <w:right w:val="none" w:sz="0" w:space="0" w:color="auto"/>
          </w:divBdr>
        </w:div>
        <w:div w:id="898252756">
          <w:marLeft w:val="0"/>
          <w:marRight w:val="0"/>
          <w:marTop w:val="0"/>
          <w:marBottom w:val="0"/>
          <w:divBdr>
            <w:top w:val="none" w:sz="0" w:space="0" w:color="auto"/>
            <w:left w:val="none" w:sz="0" w:space="0" w:color="auto"/>
            <w:bottom w:val="none" w:sz="0" w:space="0" w:color="auto"/>
            <w:right w:val="none" w:sz="0" w:space="0" w:color="auto"/>
          </w:divBdr>
        </w:div>
        <w:div w:id="927157757">
          <w:marLeft w:val="0"/>
          <w:marRight w:val="0"/>
          <w:marTop w:val="0"/>
          <w:marBottom w:val="0"/>
          <w:divBdr>
            <w:top w:val="none" w:sz="0" w:space="0" w:color="auto"/>
            <w:left w:val="none" w:sz="0" w:space="0" w:color="auto"/>
            <w:bottom w:val="none" w:sz="0" w:space="0" w:color="auto"/>
            <w:right w:val="none" w:sz="0" w:space="0" w:color="auto"/>
          </w:divBdr>
        </w:div>
        <w:div w:id="1064568537">
          <w:marLeft w:val="0"/>
          <w:marRight w:val="0"/>
          <w:marTop w:val="0"/>
          <w:marBottom w:val="0"/>
          <w:divBdr>
            <w:top w:val="none" w:sz="0" w:space="0" w:color="auto"/>
            <w:left w:val="none" w:sz="0" w:space="0" w:color="auto"/>
            <w:bottom w:val="none" w:sz="0" w:space="0" w:color="auto"/>
            <w:right w:val="none" w:sz="0" w:space="0" w:color="auto"/>
          </w:divBdr>
        </w:div>
        <w:div w:id="1067652409">
          <w:marLeft w:val="0"/>
          <w:marRight w:val="0"/>
          <w:marTop w:val="0"/>
          <w:marBottom w:val="0"/>
          <w:divBdr>
            <w:top w:val="none" w:sz="0" w:space="0" w:color="auto"/>
            <w:left w:val="none" w:sz="0" w:space="0" w:color="auto"/>
            <w:bottom w:val="none" w:sz="0" w:space="0" w:color="auto"/>
            <w:right w:val="none" w:sz="0" w:space="0" w:color="auto"/>
          </w:divBdr>
        </w:div>
        <w:div w:id="1073896893">
          <w:marLeft w:val="0"/>
          <w:marRight w:val="0"/>
          <w:marTop w:val="0"/>
          <w:marBottom w:val="0"/>
          <w:divBdr>
            <w:top w:val="none" w:sz="0" w:space="0" w:color="auto"/>
            <w:left w:val="none" w:sz="0" w:space="0" w:color="auto"/>
            <w:bottom w:val="none" w:sz="0" w:space="0" w:color="auto"/>
            <w:right w:val="none" w:sz="0" w:space="0" w:color="auto"/>
          </w:divBdr>
        </w:div>
        <w:div w:id="1081946304">
          <w:marLeft w:val="0"/>
          <w:marRight w:val="0"/>
          <w:marTop w:val="0"/>
          <w:marBottom w:val="0"/>
          <w:divBdr>
            <w:top w:val="none" w:sz="0" w:space="0" w:color="auto"/>
            <w:left w:val="none" w:sz="0" w:space="0" w:color="auto"/>
            <w:bottom w:val="none" w:sz="0" w:space="0" w:color="auto"/>
            <w:right w:val="none" w:sz="0" w:space="0" w:color="auto"/>
          </w:divBdr>
        </w:div>
        <w:div w:id="1235702028">
          <w:marLeft w:val="0"/>
          <w:marRight w:val="0"/>
          <w:marTop w:val="0"/>
          <w:marBottom w:val="0"/>
          <w:divBdr>
            <w:top w:val="none" w:sz="0" w:space="0" w:color="auto"/>
            <w:left w:val="none" w:sz="0" w:space="0" w:color="auto"/>
            <w:bottom w:val="none" w:sz="0" w:space="0" w:color="auto"/>
            <w:right w:val="none" w:sz="0" w:space="0" w:color="auto"/>
          </w:divBdr>
        </w:div>
        <w:div w:id="1310012554">
          <w:marLeft w:val="0"/>
          <w:marRight w:val="0"/>
          <w:marTop w:val="0"/>
          <w:marBottom w:val="0"/>
          <w:divBdr>
            <w:top w:val="none" w:sz="0" w:space="0" w:color="auto"/>
            <w:left w:val="none" w:sz="0" w:space="0" w:color="auto"/>
            <w:bottom w:val="none" w:sz="0" w:space="0" w:color="auto"/>
            <w:right w:val="none" w:sz="0" w:space="0" w:color="auto"/>
          </w:divBdr>
        </w:div>
        <w:div w:id="1508396939">
          <w:marLeft w:val="0"/>
          <w:marRight w:val="0"/>
          <w:marTop w:val="0"/>
          <w:marBottom w:val="0"/>
          <w:divBdr>
            <w:top w:val="none" w:sz="0" w:space="0" w:color="auto"/>
            <w:left w:val="none" w:sz="0" w:space="0" w:color="auto"/>
            <w:bottom w:val="none" w:sz="0" w:space="0" w:color="auto"/>
            <w:right w:val="none" w:sz="0" w:space="0" w:color="auto"/>
          </w:divBdr>
        </w:div>
        <w:div w:id="1540556980">
          <w:marLeft w:val="0"/>
          <w:marRight w:val="0"/>
          <w:marTop w:val="0"/>
          <w:marBottom w:val="0"/>
          <w:divBdr>
            <w:top w:val="none" w:sz="0" w:space="0" w:color="auto"/>
            <w:left w:val="none" w:sz="0" w:space="0" w:color="auto"/>
            <w:bottom w:val="none" w:sz="0" w:space="0" w:color="auto"/>
            <w:right w:val="none" w:sz="0" w:space="0" w:color="auto"/>
          </w:divBdr>
        </w:div>
        <w:div w:id="1632595439">
          <w:marLeft w:val="0"/>
          <w:marRight w:val="0"/>
          <w:marTop w:val="0"/>
          <w:marBottom w:val="0"/>
          <w:divBdr>
            <w:top w:val="none" w:sz="0" w:space="0" w:color="auto"/>
            <w:left w:val="none" w:sz="0" w:space="0" w:color="auto"/>
            <w:bottom w:val="none" w:sz="0" w:space="0" w:color="auto"/>
            <w:right w:val="none" w:sz="0" w:space="0" w:color="auto"/>
          </w:divBdr>
        </w:div>
        <w:div w:id="1904869665">
          <w:marLeft w:val="0"/>
          <w:marRight w:val="0"/>
          <w:marTop w:val="0"/>
          <w:marBottom w:val="0"/>
          <w:divBdr>
            <w:top w:val="none" w:sz="0" w:space="0" w:color="auto"/>
            <w:left w:val="none" w:sz="0" w:space="0" w:color="auto"/>
            <w:bottom w:val="none" w:sz="0" w:space="0" w:color="auto"/>
            <w:right w:val="none" w:sz="0" w:space="0" w:color="auto"/>
          </w:divBdr>
        </w:div>
      </w:divsChild>
    </w:div>
    <w:div w:id="945233530">
      <w:bodyDiv w:val="1"/>
      <w:marLeft w:val="0"/>
      <w:marRight w:val="0"/>
      <w:marTop w:val="0"/>
      <w:marBottom w:val="0"/>
      <w:divBdr>
        <w:top w:val="none" w:sz="0" w:space="0" w:color="auto"/>
        <w:left w:val="none" w:sz="0" w:space="0" w:color="auto"/>
        <w:bottom w:val="none" w:sz="0" w:space="0" w:color="auto"/>
        <w:right w:val="none" w:sz="0" w:space="0" w:color="auto"/>
      </w:divBdr>
      <w:divsChild>
        <w:div w:id="81878814">
          <w:marLeft w:val="0"/>
          <w:marRight w:val="0"/>
          <w:marTop w:val="0"/>
          <w:marBottom w:val="0"/>
          <w:divBdr>
            <w:top w:val="none" w:sz="0" w:space="0" w:color="auto"/>
            <w:left w:val="none" w:sz="0" w:space="0" w:color="auto"/>
            <w:bottom w:val="none" w:sz="0" w:space="0" w:color="auto"/>
            <w:right w:val="none" w:sz="0" w:space="0" w:color="auto"/>
          </w:divBdr>
        </w:div>
        <w:div w:id="81992104">
          <w:marLeft w:val="0"/>
          <w:marRight w:val="0"/>
          <w:marTop w:val="0"/>
          <w:marBottom w:val="0"/>
          <w:divBdr>
            <w:top w:val="none" w:sz="0" w:space="0" w:color="auto"/>
            <w:left w:val="none" w:sz="0" w:space="0" w:color="auto"/>
            <w:bottom w:val="none" w:sz="0" w:space="0" w:color="auto"/>
            <w:right w:val="none" w:sz="0" w:space="0" w:color="auto"/>
          </w:divBdr>
        </w:div>
        <w:div w:id="374234445">
          <w:marLeft w:val="0"/>
          <w:marRight w:val="0"/>
          <w:marTop w:val="0"/>
          <w:marBottom w:val="0"/>
          <w:divBdr>
            <w:top w:val="none" w:sz="0" w:space="0" w:color="auto"/>
            <w:left w:val="none" w:sz="0" w:space="0" w:color="auto"/>
            <w:bottom w:val="none" w:sz="0" w:space="0" w:color="auto"/>
            <w:right w:val="none" w:sz="0" w:space="0" w:color="auto"/>
          </w:divBdr>
        </w:div>
        <w:div w:id="379401876">
          <w:marLeft w:val="0"/>
          <w:marRight w:val="0"/>
          <w:marTop w:val="0"/>
          <w:marBottom w:val="0"/>
          <w:divBdr>
            <w:top w:val="none" w:sz="0" w:space="0" w:color="auto"/>
            <w:left w:val="none" w:sz="0" w:space="0" w:color="auto"/>
            <w:bottom w:val="none" w:sz="0" w:space="0" w:color="auto"/>
            <w:right w:val="none" w:sz="0" w:space="0" w:color="auto"/>
          </w:divBdr>
        </w:div>
        <w:div w:id="625238044">
          <w:marLeft w:val="0"/>
          <w:marRight w:val="0"/>
          <w:marTop w:val="0"/>
          <w:marBottom w:val="0"/>
          <w:divBdr>
            <w:top w:val="none" w:sz="0" w:space="0" w:color="auto"/>
            <w:left w:val="none" w:sz="0" w:space="0" w:color="auto"/>
            <w:bottom w:val="none" w:sz="0" w:space="0" w:color="auto"/>
            <w:right w:val="none" w:sz="0" w:space="0" w:color="auto"/>
          </w:divBdr>
        </w:div>
        <w:div w:id="702948799">
          <w:marLeft w:val="0"/>
          <w:marRight w:val="0"/>
          <w:marTop w:val="0"/>
          <w:marBottom w:val="0"/>
          <w:divBdr>
            <w:top w:val="none" w:sz="0" w:space="0" w:color="auto"/>
            <w:left w:val="none" w:sz="0" w:space="0" w:color="auto"/>
            <w:bottom w:val="none" w:sz="0" w:space="0" w:color="auto"/>
            <w:right w:val="none" w:sz="0" w:space="0" w:color="auto"/>
          </w:divBdr>
        </w:div>
        <w:div w:id="744960088">
          <w:marLeft w:val="0"/>
          <w:marRight w:val="0"/>
          <w:marTop w:val="0"/>
          <w:marBottom w:val="0"/>
          <w:divBdr>
            <w:top w:val="none" w:sz="0" w:space="0" w:color="auto"/>
            <w:left w:val="none" w:sz="0" w:space="0" w:color="auto"/>
            <w:bottom w:val="none" w:sz="0" w:space="0" w:color="auto"/>
            <w:right w:val="none" w:sz="0" w:space="0" w:color="auto"/>
          </w:divBdr>
        </w:div>
        <w:div w:id="909652568">
          <w:marLeft w:val="0"/>
          <w:marRight w:val="0"/>
          <w:marTop w:val="0"/>
          <w:marBottom w:val="0"/>
          <w:divBdr>
            <w:top w:val="none" w:sz="0" w:space="0" w:color="auto"/>
            <w:left w:val="none" w:sz="0" w:space="0" w:color="auto"/>
            <w:bottom w:val="none" w:sz="0" w:space="0" w:color="auto"/>
            <w:right w:val="none" w:sz="0" w:space="0" w:color="auto"/>
          </w:divBdr>
        </w:div>
        <w:div w:id="1218858826">
          <w:marLeft w:val="0"/>
          <w:marRight w:val="0"/>
          <w:marTop w:val="0"/>
          <w:marBottom w:val="0"/>
          <w:divBdr>
            <w:top w:val="none" w:sz="0" w:space="0" w:color="auto"/>
            <w:left w:val="none" w:sz="0" w:space="0" w:color="auto"/>
            <w:bottom w:val="none" w:sz="0" w:space="0" w:color="auto"/>
            <w:right w:val="none" w:sz="0" w:space="0" w:color="auto"/>
          </w:divBdr>
        </w:div>
        <w:div w:id="1248147315">
          <w:marLeft w:val="0"/>
          <w:marRight w:val="0"/>
          <w:marTop w:val="0"/>
          <w:marBottom w:val="0"/>
          <w:divBdr>
            <w:top w:val="none" w:sz="0" w:space="0" w:color="auto"/>
            <w:left w:val="none" w:sz="0" w:space="0" w:color="auto"/>
            <w:bottom w:val="none" w:sz="0" w:space="0" w:color="auto"/>
            <w:right w:val="none" w:sz="0" w:space="0" w:color="auto"/>
          </w:divBdr>
        </w:div>
        <w:div w:id="1292782174">
          <w:marLeft w:val="0"/>
          <w:marRight w:val="0"/>
          <w:marTop w:val="0"/>
          <w:marBottom w:val="0"/>
          <w:divBdr>
            <w:top w:val="none" w:sz="0" w:space="0" w:color="auto"/>
            <w:left w:val="none" w:sz="0" w:space="0" w:color="auto"/>
            <w:bottom w:val="none" w:sz="0" w:space="0" w:color="auto"/>
            <w:right w:val="none" w:sz="0" w:space="0" w:color="auto"/>
          </w:divBdr>
        </w:div>
        <w:div w:id="1317227602">
          <w:marLeft w:val="0"/>
          <w:marRight w:val="0"/>
          <w:marTop w:val="0"/>
          <w:marBottom w:val="0"/>
          <w:divBdr>
            <w:top w:val="none" w:sz="0" w:space="0" w:color="auto"/>
            <w:left w:val="none" w:sz="0" w:space="0" w:color="auto"/>
            <w:bottom w:val="none" w:sz="0" w:space="0" w:color="auto"/>
            <w:right w:val="none" w:sz="0" w:space="0" w:color="auto"/>
          </w:divBdr>
        </w:div>
        <w:div w:id="1374883812">
          <w:marLeft w:val="0"/>
          <w:marRight w:val="0"/>
          <w:marTop w:val="0"/>
          <w:marBottom w:val="0"/>
          <w:divBdr>
            <w:top w:val="none" w:sz="0" w:space="0" w:color="auto"/>
            <w:left w:val="none" w:sz="0" w:space="0" w:color="auto"/>
            <w:bottom w:val="none" w:sz="0" w:space="0" w:color="auto"/>
            <w:right w:val="none" w:sz="0" w:space="0" w:color="auto"/>
          </w:divBdr>
        </w:div>
        <w:div w:id="1563444022">
          <w:marLeft w:val="0"/>
          <w:marRight w:val="0"/>
          <w:marTop w:val="0"/>
          <w:marBottom w:val="0"/>
          <w:divBdr>
            <w:top w:val="none" w:sz="0" w:space="0" w:color="auto"/>
            <w:left w:val="none" w:sz="0" w:space="0" w:color="auto"/>
            <w:bottom w:val="none" w:sz="0" w:space="0" w:color="auto"/>
            <w:right w:val="none" w:sz="0" w:space="0" w:color="auto"/>
          </w:divBdr>
        </w:div>
        <w:div w:id="1713340005">
          <w:marLeft w:val="0"/>
          <w:marRight w:val="0"/>
          <w:marTop w:val="0"/>
          <w:marBottom w:val="0"/>
          <w:divBdr>
            <w:top w:val="none" w:sz="0" w:space="0" w:color="auto"/>
            <w:left w:val="none" w:sz="0" w:space="0" w:color="auto"/>
            <w:bottom w:val="none" w:sz="0" w:space="0" w:color="auto"/>
            <w:right w:val="none" w:sz="0" w:space="0" w:color="auto"/>
          </w:divBdr>
        </w:div>
        <w:div w:id="1843933604">
          <w:marLeft w:val="0"/>
          <w:marRight w:val="0"/>
          <w:marTop w:val="0"/>
          <w:marBottom w:val="0"/>
          <w:divBdr>
            <w:top w:val="none" w:sz="0" w:space="0" w:color="auto"/>
            <w:left w:val="none" w:sz="0" w:space="0" w:color="auto"/>
            <w:bottom w:val="none" w:sz="0" w:space="0" w:color="auto"/>
            <w:right w:val="none" w:sz="0" w:space="0" w:color="auto"/>
          </w:divBdr>
        </w:div>
        <w:div w:id="1913814744">
          <w:marLeft w:val="0"/>
          <w:marRight w:val="0"/>
          <w:marTop w:val="0"/>
          <w:marBottom w:val="0"/>
          <w:divBdr>
            <w:top w:val="none" w:sz="0" w:space="0" w:color="auto"/>
            <w:left w:val="none" w:sz="0" w:space="0" w:color="auto"/>
            <w:bottom w:val="none" w:sz="0" w:space="0" w:color="auto"/>
            <w:right w:val="none" w:sz="0" w:space="0" w:color="auto"/>
          </w:divBdr>
        </w:div>
      </w:divsChild>
    </w:div>
    <w:div w:id="1050836845">
      <w:bodyDiv w:val="1"/>
      <w:marLeft w:val="0"/>
      <w:marRight w:val="0"/>
      <w:marTop w:val="0"/>
      <w:marBottom w:val="0"/>
      <w:divBdr>
        <w:top w:val="none" w:sz="0" w:space="0" w:color="auto"/>
        <w:left w:val="none" w:sz="0" w:space="0" w:color="auto"/>
        <w:bottom w:val="none" w:sz="0" w:space="0" w:color="auto"/>
        <w:right w:val="none" w:sz="0" w:space="0" w:color="auto"/>
      </w:divBdr>
    </w:div>
    <w:div w:id="1098868452">
      <w:bodyDiv w:val="1"/>
      <w:marLeft w:val="0"/>
      <w:marRight w:val="0"/>
      <w:marTop w:val="0"/>
      <w:marBottom w:val="0"/>
      <w:divBdr>
        <w:top w:val="none" w:sz="0" w:space="0" w:color="auto"/>
        <w:left w:val="none" w:sz="0" w:space="0" w:color="auto"/>
        <w:bottom w:val="none" w:sz="0" w:space="0" w:color="auto"/>
        <w:right w:val="none" w:sz="0" w:space="0" w:color="auto"/>
      </w:divBdr>
      <w:divsChild>
        <w:div w:id="41904707">
          <w:marLeft w:val="0"/>
          <w:marRight w:val="0"/>
          <w:marTop w:val="0"/>
          <w:marBottom w:val="0"/>
          <w:divBdr>
            <w:top w:val="none" w:sz="0" w:space="0" w:color="auto"/>
            <w:left w:val="none" w:sz="0" w:space="0" w:color="auto"/>
            <w:bottom w:val="none" w:sz="0" w:space="0" w:color="auto"/>
            <w:right w:val="none" w:sz="0" w:space="0" w:color="auto"/>
          </w:divBdr>
        </w:div>
        <w:div w:id="270941036">
          <w:marLeft w:val="0"/>
          <w:marRight w:val="0"/>
          <w:marTop w:val="0"/>
          <w:marBottom w:val="0"/>
          <w:divBdr>
            <w:top w:val="none" w:sz="0" w:space="0" w:color="auto"/>
            <w:left w:val="none" w:sz="0" w:space="0" w:color="auto"/>
            <w:bottom w:val="none" w:sz="0" w:space="0" w:color="auto"/>
            <w:right w:val="none" w:sz="0" w:space="0" w:color="auto"/>
          </w:divBdr>
        </w:div>
        <w:div w:id="444429867">
          <w:marLeft w:val="0"/>
          <w:marRight w:val="0"/>
          <w:marTop w:val="0"/>
          <w:marBottom w:val="0"/>
          <w:divBdr>
            <w:top w:val="none" w:sz="0" w:space="0" w:color="auto"/>
            <w:left w:val="none" w:sz="0" w:space="0" w:color="auto"/>
            <w:bottom w:val="none" w:sz="0" w:space="0" w:color="auto"/>
            <w:right w:val="none" w:sz="0" w:space="0" w:color="auto"/>
          </w:divBdr>
        </w:div>
        <w:div w:id="511576989">
          <w:marLeft w:val="0"/>
          <w:marRight w:val="0"/>
          <w:marTop w:val="0"/>
          <w:marBottom w:val="0"/>
          <w:divBdr>
            <w:top w:val="none" w:sz="0" w:space="0" w:color="auto"/>
            <w:left w:val="none" w:sz="0" w:space="0" w:color="auto"/>
            <w:bottom w:val="none" w:sz="0" w:space="0" w:color="auto"/>
            <w:right w:val="none" w:sz="0" w:space="0" w:color="auto"/>
          </w:divBdr>
        </w:div>
        <w:div w:id="553275500">
          <w:marLeft w:val="0"/>
          <w:marRight w:val="0"/>
          <w:marTop w:val="0"/>
          <w:marBottom w:val="0"/>
          <w:divBdr>
            <w:top w:val="none" w:sz="0" w:space="0" w:color="auto"/>
            <w:left w:val="none" w:sz="0" w:space="0" w:color="auto"/>
            <w:bottom w:val="none" w:sz="0" w:space="0" w:color="auto"/>
            <w:right w:val="none" w:sz="0" w:space="0" w:color="auto"/>
          </w:divBdr>
        </w:div>
        <w:div w:id="679704007">
          <w:marLeft w:val="0"/>
          <w:marRight w:val="0"/>
          <w:marTop w:val="0"/>
          <w:marBottom w:val="0"/>
          <w:divBdr>
            <w:top w:val="none" w:sz="0" w:space="0" w:color="auto"/>
            <w:left w:val="none" w:sz="0" w:space="0" w:color="auto"/>
            <w:bottom w:val="none" w:sz="0" w:space="0" w:color="auto"/>
            <w:right w:val="none" w:sz="0" w:space="0" w:color="auto"/>
          </w:divBdr>
        </w:div>
        <w:div w:id="949631011">
          <w:marLeft w:val="0"/>
          <w:marRight w:val="0"/>
          <w:marTop w:val="0"/>
          <w:marBottom w:val="0"/>
          <w:divBdr>
            <w:top w:val="none" w:sz="0" w:space="0" w:color="auto"/>
            <w:left w:val="none" w:sz="0" w:space="0" w:color="auto"/>
            <w:bottom w:val="none" w:sz="0" w:space="0" w:color="auto"/>
            <w:right w:val="none" w:sz="0" w:space="0" w:color="auto"/>
          </w:divBdr>
        </w:div>
        <w:div w:id="1025252770">
          <w:marLeft w:val="0"/>
          <w:marRight w:val="0"/>
          <w:marTop w:val="0"/>
          <w:marBottom w:val="0"/>
          <w:divBdr>
            <w:top w:val="none" w:sz="0" w:space="0" w:color="auto"/>
            <w:left w:val="none" w:sz="0" w:space="0" w:color="auto"/>
            <w:bottom w:val="none" w:sz="0" w:space="0" w:color="auto"/>
            <w:right w:val="none" w:sz="0" w:space="0" w:color="auto"/>
          </w:divBdr>
        </w:div>
        <w:div w:id="1797679371">
          <w:marLeft w:val="0"/>
          <w:marRight w:val="0"/>
          <w:marTop w:val="0"/>
          <w:marBottom w:val="0"/>
          <w:divBdr>
            <w:top w:val="none" w:sz="0" w:space="0" w:color="auto"/>
            <w:left w:val="none" w:sz="0" w:space="0" w:color="auto"/>
            <w:bottom w:val="none" w:sz="0" w:space="0" w:color="auto"/>
            <w:right w:val="none" w:sz="0" w:space="0" w:color="auto"/>
          </w:divBdr>
        </w:div>
        <w:div w:id="1799566076">
          <w:marLeft w:val="0"/>
          <w:marRight w:val="0"/>
          <w:marTop w:val="0"/>
          <w:marBottom w:val="0"/>
          <w:divBdr>
            <w:top w:val="none" w:sz="0" w:space="0" w:color="auto"/>
            <w:left w:val="none" w:sz="0" w:space="0" w:color="auto"/>
            <w:bottom w:val="none" w:sz="0" w:space="0" w:color="auto"/>
            <w:right w:val="none" w:sz="0" w:space="0" w:color="auto"/>
          </w:divBdr>
        </w:div>
        <w:div w:id="1897859998">
          <w:marLeft w:val="0"/>
          <w:marRight w:val="0"/>
          <w:marTop w:val="0"/>
          <w:marBottom w:val="0"/>
          <w:divBdr>
            <w:top w:val="none" w:sz="0" w:space="0" w:color="auto"/>
            <w:left w:val="none" w:sz="0" w:space="0" w:color="auto"/>
            <w:bottom w:val="none" w:sz="0" w:space="0" w:color="auto"/>
            <w:right w:val="none" w:sz="0" w:space="0" w:color="auto"/>
          </w:divBdr>
        </w:div>
        <w:div w:id="1932077673">
          <w:marLeft w:val="0"/>
          <w:marRight w:val="0"/>
          <w:marTop w:val="0"/>
          <w:marBottom w:val="0"/>
          <w:divBdr>
            <w:top w:val="none" w:sz="0" w:space="0" w:color="auto"/>
            <w:left w:val="none" w:sz="0" w:space="0" w:color="auto"/>
            <w:bottom w:val="none" w:sz="0" w:space="0" w:color="auto"/>
            <w:right w:val="none" w:sz="0" w:space="0" w:color="auto"/>
          </w:divBdr>
        </w:div>
      </w:divsChild>
    </w:div>
    <w:div w:id="1126433257">
      <w:bodyDiv w:val="1"/>
      <w:marLeft w:val="0"/>
      <w:marRight w:val="0"/>
      <w:marTop w:val="0"/>
      <w:marBottom w:val="0"/>
      <w:divBdr>
        <w:top w:val="none" w:sz="0" w:space="0" w:color="auto"/>
        <w:left w:val="none" w:sz="0" w:space="0" w:color="auto"/>
        <w:bottom w:val="none" w:sz="0" w:space="0" w:color="auto"/>
        <w:right w:val="none" w:sz="0" w:space="0" w:color="auto"/>
      </w:divBdr>
    </w:div>
    <w:div w:id="1242258426">
      <w:bodyDiv w:val="1"/>
      <w:marLeft w:val="0"/>
      <w:marRight w:val="0"/>
      <w:marTop w:val="0"/>
      <w:marBottom w:val="0"/>
      <w:divBdr>
        <w:top w:val="none" w:sz="0" w:space="0" w:color="auto"/>
        <w:left w:val="none" w:sz="0" w:space="0" w:color="auto"/>
        <w:bottom w:val="none" w:sz="0" w:space="0" w:color="auto"/>
        <w:right w:val="none" w:sz="0" w:space="0" w:color="auto"/>
      </w:divBdr>
    </w:div>
    <w:div w:id="1471827728">
      <w:bodyDiv w:val="1"/>
      <w:marLeft w:val="0"/>
      <w:marRight w:val="0"/>
      <w:marTop w:val="0"/>
      <w:marBottom w:val="0"/>
      <w:divBdr>
        <w:top w:val="none" w:sz="0" w:space="0" w:color="auto"/>
        <w:left w:val="none" w:sz="0" w:space="0" w:color="auto"/>
        <w:bottom w:val="none" w:sz="0" w:space="0" w:color="auto"/>
        <w:right w:val="none" w:sz="0" w:space="0" w:color="auto"/>
      </w:divBdr>
    </w:div>
    <w:div w:id="1484546332">
      <w:bodyDiv w:val="1"/>
      <w:marLeft w:val="0"/>
      <w:marRight w:val="0"/>
      <w:marTop w:val="0"/>
      <w:marBottom w:val="0"/>
      <w:divBdr>
        <w:top w:val="none" w:sz="0" w:space="0" w:color="auto"/>
        <w:left w:val="none" w:sz="0" w:space="0" w:color="auto"/>
        <w:bottom w:val="none" w:sz="0" w:space="0" w:color="auto"/>
        <w:right w:val="none" w:sz="0" w:space="0" w:color="auto"/>
      </w:divBdr>
    </w:div>
    <w:div w:id="1586497424">
      <w:bodyDiv w:val="1"/>
      <w:marLeft w:val="0"/>
      <w:marRight w:val="0"/>
      <w:marTop w:val="0"/>
      <w:marBottom w:val="0"/>
      <w:divBdr>
        <w:top w:val="none" w:sz="0" w:space="0" w:color="auto"/>
        <w:left w:val="none" w:sz="0" w:space="0" w:color="auto"/>
        <w:bottom w:val="none" w:sz="0" w:space="0" w:color="auto"/>
        <w:right w:val="none" w:sz="0" w:space="0" w:color="auto"/>
      </w:divBdr>
    </w:div>
    <w:div w:id="1745028691">
      <w:bodyDiv w:val="1"/>
      <w:marLeft w:val="0"/>
      <w:marRight w:val="0"/>
      <w:marTop w:val="0"/>
      <w:marBottom w:val="0"/>
      <w:divBdr>
        <w:top w:val="none" w:sz="0" w:space="0" w:color="auto"/>
        <w:left w:val="none" w:sz="0" w:space="0" w:color="auto"/>
        <w:bottom w:val="none" w:sz="0" w:space="0" w:color="auto"/>
        <w:right w:val="none" w:sz="0" w:space="0" w:color="auto"/>
      </w:divBdr>
      <w:divsChild>
        <w:div w:id="439228990">
          <w:marLeft w:val="0"/>
          <w:marRight w:val="0"/>
          <w:marTop w:val="0"/>
          <w:marBottom w:val="0"/>
          <w:divBdr>
            <w:top w:val="none" w:sz="0" w:space="0" w:color="auto"/>
            <w:left w:val="none" w:sz="0" w:space="0" w:color="auto"/>
            <w:bottom w:val="none" w:sz="0" w:space="0" w:color="auto"/>
            <w:right w:val="none" w:sz="0" w:space="0" w:color="auto"/>
          </w:divBdr>
        </w:div>
        <w:div w:id="1454011873">
          <w:marLeft w:val="0"/>
          <w:marRight w:val="0"/>
          <w:marTop w:val="0"/>
          <w:marBottom w:val="0"/>
          <w:divBdr>
            <w:top w:val="none" w:sz="0" w:space="0" w:color="auto"/>
            <w:left w:val="none" w:sz="0" w:space="0" w:color="auto"/>
            <w:bottom w:val="none" w:sz="0" w:space="0" w:color="auto"/>
            <w:right w:val="none" w:sz="0" w:space="0" w:color="auto"/>
          </w:divBdr>
        </w:div>
        <w:div w:id="1460033926">
          <w:marLeft w:val="0"/>
          <w:marRight w:val="0"/>
          <w:marTop w:val="0"/>
          <w:marBottom w:val="0"/>
          <w:divBdr>
            <w:top w:val="none" w:sz="0" w:space="0" w:color="auto"/>
            <w:left w:val="none" w:sz="0" w:space="0" w:color="auto"/>
            <w:bottom w:val="none" w:sz="0" w:space="0" w:color="auto"/>
            <w:right w:val="none" w:sz="0" w:space="0" w:color="auto"/>
          </w:divBdr>
        </w:div>
        <w:div w:id="1513299879">
          <w:marLeft w:val="0"/>
          <w:marRight w:val="0"/>
          <w:marTop w:val="0"/>
          <w:marBottom w:val="0"/>
          <w:divBdr>
            <w:top w:val="none" w:sz="0" w:space="0" w:color="auto"/>
            <w:left w:val="none" w:sz="0" w:space="0" w:color="auto"/>
            <w:bottom w:val="none" w:sz="0" w:space="0" w:color="auto"/>
            <w:right w:val="none" w:sz="0" w:space="0" w:color="auto"/>
          </w:divBdr>
        </w:div>
        <w:div w:id="1735617789">
          <w:marLeft w:val="0"/>
          <w:marRight w:val="0"/>
          <w:marTop w:val="0"/>
          <w:marBottom w:val="0"/>
          <w:divBdr>
            <w:top w:val="none" w:sz="0" w:space="0" w:color="auto"/>
            <w:left w:val="none" w:sz="0" w:space="0" w:color="auto"/>
            <w:bottom w:val="none" w:sz="0" w:space="0" w:color="auto"/>
            <w:right w:val="none" w:sz="0" w:space="0" w:color="auto"/>
          </w:divBdr>
        </w:div>
        <w:div w:id="1770540421">
          <w:marLeft w:val="0"/>
          <w:marRight w:val="0"/>
          <w:marTop w:val="0"/>
          <w:marBottom w:val="0"/>
          <w:divBdr>
            <w:top w:val="none" w:sz="0" w:space="0" w:color="auto"/>
            <w:left w:val="none" w:sz="0" w:space="0" w:color="auto"/>
            <w:bottom w:val="none" w:sz="0" w:space="0" w:color="auto"/>
            <w:right w:val="none" w:sz="0" w:space="0" w:color="auto"/>
          </w:divBdr>
        </w:div>
        <w:div w:id="2100982564">
          <w:marLeft w:val="0"/>
          <w:marRight w:val="0"/>
          <w:marTop w:val="0"/>
          <w:marBottom w:val="0"/>
          <w:divBdr>
            <w:top w:val="none" w:sz="0" w:space="0" w:color="auto"/>
            <w:left w:val="none" w:sz="0" w:space="0" w:color="auto"/>
            <w:bottom w:val="none" w:sz="0" w:space="0" w:color="auto"/>
            <w:right w:val="none" w:sz="0" w:space="0" w:color="auto"/>
          </w:divBdr>
        </w:div>
      </w:divsChild>
    </w:div>
    <w:div w:id="1863471481">
      <w:bodyDiv w:val="1"/>
      <w:marLeft w:val="0"/>
      <w:marRight w:val="0"/>
      <w:marTop w:val="0"/>
      <w:marBottom w:val="0"/>
      <w:divBdr>
        <w:top w:val="none" w:sz="0" w:space="0" w:color="auto"/>
        <w:left w:val="none" w:sz="0" w:space="0" w:color="auto"/>
        <w:bottom w:val="none" w:sz="0" w:space="0" w:color="auto"/>
        <w:right w:val="none" w:sz="0" w:space="0" w:color="auto"/>
      </w:divBdr>
    </w:div>
    <w:div w:id="2057001398">
      <w:bodyDiv w:val="1"/>
      <w:marLeft w:val="0"/>
      <w:marRight w:val="0"/>
      <w:marTop w:val="0"/>
      <w:marBottom w:val="0"/>
      <w:divBdr>
        <w:top w:val="none" w:sz="0" w:space="0" w:color="auto"/>
        <w:left w:val="none" w:sz="0" w:space="0" w:color="auto"/>
        <w:bottom w:val="none" w:sz="0" w:space="0" w:color="auto"/>
        <w:right w:val="none" w:sz="0" w:space="0" w:color="auto"/>
      </w:divBdr>
      <w:divsChild>
        <w:div w:id="46610659">
          <w:marLeft w:val="0"/>
          <w:marRight w:val="0"/>
          <w:marTop w:val="0"/>
          <w:marBottom w:val="0"/>
          <w:divBdr>
            <w:top w:val="none" w:sz="0" w:space="0" w:color="auto"/>
            <w:left w:val="none" w:sz="0" w:space="0" w:color="auto"/>
            <w:bottom w:val="none" w:sz="0" w:space="0" w:color="auto"/>
            <w:right w:val="none" w:sz="0" w:space="0" w:color="auto"/>
          </w:divBdr>
        </w:div>
        <w:div w:id="220600354">
          <w:marLeft w:val="0"/>
          <w:marRight w:val="0"/>
          <w:marTop w:val="0"/>
          <w:marBottom w:val="0"/>
          <w:divBdr>
            <w:top w:val="none" w:sz="0" w:space="0" w:color="auto"/>
            <w:left w:val="none" w:sz="0" w:space="0" w:color="auto"/>
            <w:bottom w:val="none" w:sz="0" w:space="0" w:color="auto"/>
            <w:right w:val="none" w:sz="0" w:space="0" w:color="auto"/>
          </w:divBdr>
        </w:div>
        <w:div w:id="1080517451">
          <w:marLeft w:val="0"/>
          <w:marRight w:val="0"/>
          <w:marTop w:val="0"/>
          <w:marBottom w:val="0"/>
          <w:divBdr>
            <w:top w:val="none" w:sz="0" w:space="0" w:color="auto"/>
            <w:left w:val="none" w:sz="0" w:space="0" w:color="auto"/>
            <w:bottom w:val="none" w:sz="0" w:space="0" w:color="auto"/>
            <w:right w:val="none" w:sz="0" w:space="0" w:color="auto"/>
          </w:divBdr>
        </w:div>
        <w:div w:id="1203513989">
          <w:marLeft w:val="0"/>
          <w:marRight w:val="0"/>
          <w:marTop w:val="0"/>
          <w:marBottom w:val="0"/>
          <w:divBdr>
            <w:top w:val="none" w:sz="0" w:space="0" w:color="auto"/>
            <w:left w:val="none" w:sz="0" w:space="0" w:color="auto"/>
            <w:bottom w:val="none" w:sz="0" w:space="0" w:color="auto"/>
            <w:right w:val="none" w:sz="0" w:space="0" w:color="auto"/>
          </w:divBdr>
        </w:div>
        <w:div w:id="1323847532">
          <w:marLeft w:val="0"/>
          <w:marRight w:val="0"/>
          <w:marTop w:val="0"/>
          <w:marBottom w:val="0"/>
          <w:divBdr>
            <w:top w:val="none" w:sz="0" w:space="0" w:color="auto"/>
            <w:left w:val="none" w:sz="0" w:space="0" w:color="auto"/>
            <w:bottom w:val="none" w:sz="0" w:space="0" w:color="auto"/>
            <w:right w:val="none" w:sz="0" w:space="0" w:color="auto"/>
          </w:divBdr>
        </w:div>
        <w:div w:id="1575704165">
          <w:marLeft w:val="0"/>
          <w:marRight w:val="0"/>
          <w:marTop w:val="0"/>
          <w:marBottom w:val="0"/>
          <w:divBdr>
            <w:top w:val="none" w:sz="0" w:space="0" w:color="auto"/>
            <w:left w:val="none" w:sz="0" w:space="0" w:color="auto"/>
            <w:bottom w:val="none" w:sz="0" w:space="0" w:color="auto"/>
            <w:right w:val="none" w:sz="0" w:space="0" w:color="auto"/>
          </w:divBdr>
        </w:div>
        <w:div w:id="1773436435">
          <w:marLeft w:val="0"/>
          <w:marRight w:val="0"/>
          <w:marTop w:val="0"/>
          <w:marBottom w:val="0"/>
          <w:divBdr>
            <w:top w:val="none" w:sz="0" w:space="0" w:color="auto"/>
            <w:left w:val="none" w:sz="0" w:space="0" w:color="auto"/>
            <w:bottom w:val="none" w:sz="0" w:space="0" w:color="auto"/>
            <w:right w:val="none" w:sz="0" w:space="0" w:color="auto"/>
          </w:divBdr>
        </w:div>
      </w:divsChild>
    </w:div>
    <w:div w:id="208695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hnrenne.youcanbook.me/" TargetMode="External"/><Relationship Id="rId13" Type="http://schemas.openxmlformats.org/officeDocument/2006/relationships/hyperlink" Target="http://www.fau.edu/studentconduct/" TargetMode="External"/><Relationship Id="rId18" Type="http://schemas.openxmlformats.org/officeDocument/2006/relationships/hyperlink" Target="http://www.fau.edu/ouri/" TargetMode="External"/><Relationship Id="rId26" Type="http://schemas.openxmlformats.org/officeDocument/2006/relationships/hyperlink" Target="http://www.changelabsolutions.org/sites/default/files/documents/finalbook.pdf" TargetMode="External"/><Relationship Id="rId3" Type="http://schemas.openxmlformats.org/officeDocument/2006/relationships/styles" Target="styles.xml"/><Relationship Id="rId21" Type="http://schemas.openxmlformats.org/officeDocument/2006/relationships/hyperlink" Target="http://www.fau.edu/sas/" TargetMode="External"/><Relationship Id="rId7" Type="http://schemas.openxmlformats.org/officeDocument/2006/relationships/endnotes" Target="endnotes.xml"/><Relationship Id="rId12" Type="http://schemas.openxmlformats.org/officeDocument/2006/relationships/hyperlink" Target="http://www.fau.edu/oit/student/netiquette.php" TargetMode="External"/><Relationship Id="rId17" Type="http://schemas.openxmlformats.org/officeDocument/2006/relationships/hyperlink" Target="http://www.fau.edu/UCEW/" TargetMode="External"/><Relationship Id="rId25" Type="http://schemas.openxmlformats.org/officeDocument/2006/relationships/hyperlink" Target="http://lra.louisiana.gov/assets/docs/searchable/LA%20Speaks/LouisianaToolKit_printonly.pdf" TargetMode="External"/><Relationship Id="rId2" Type="http://schemas.openxmlformats.org/officeDocument/2006/relationships/numbering" Target="numbering.xml"/><Relationship Id="rId16" Type="http://schemas.openxmlformats.org/officeDocument/2006/relationships/hyperlink" Target="http://www.fau.edu/class/" TargetMode="External"/><Relationship Id="rId20" Type="http://schemas.openxmlformats.org/officeDocument/2006/relationships/hyperlink" Target="http://www.fau.edu/goabroad/" TargetMode="External"/><Relationship Id="rId29" Type="http://schemas.openxmlformats.org/officeDocument/2006/relationships/hyperlink" Target="http://scholarworks.uno.edu/cgi/viewcontent.cgi?article=1016&amp;context=unoti_pu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guides.fau.edu/c.php?g=325629&amp;p=2352760" TargetMode="External"/><Relationship Id="rId24" Type="http://schemas.openxmlformats.org/officeDocument/2006/relationships/hyperlink" Target="http://www.fau.edu/registrar/registration/faqs.ph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au.edu/library/" TargetMode="External"/><Relationship Id="rId23" Type="http://schemas.openxmlformats.org/officeDocument/2006/relationships/hyperlink" Target="http://www.fau.edu/academic/registrar/FAUcatalog/academics.php" TargetMode="External"/><Relationship Id="rId28" Type="http://schemas.openxmlformats.org/officeDocument/2006/relationships/hyperlink" Target="https://smartgrowthamerica.org/resources/foot-traffic-ahead-2016/" TargetMode="External"/><Relationship Id="rId10" Type="http://schemas.openxmlformats.org/officeDocument/2006/relationships/hyperlink" Target="http://www.fau.edu/regulations/chapter4/4.001_Code_of_Academic_Integrity.pdf" TargetMode="External"/><Relationship Id="rId19" Type="http://schemas.openxmlformats.org/officeDocument/2006/relationships/hyperlink" Target="http://www.fau.edu/sa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helpdesk.fau.edu/TDClient/Home/" TargetMode="External"/><Relationship Id="rId22" Type="http://schemas.openxmlformats.org/officeDocument/2006/relationships/hyperlink" Target="http://www.fau.edu/regulations/chapter4/index.php" TargetMode="External"/><Relationship Id="rId27" Type="http://schemas.openxmlformats.org/officeDocument/2006/relationships/hyperlink" Target="http://www.communityplanningtoolkit.org/sites/default/files/Engagement.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0000FF"/>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30509-5DE9-4B6E-AC99-B2E80ED59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3476</Words>
  <Characters>19815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goldenj@fau.edu</Manager>
  <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Marcelle Gornitsky</dc:creator>
  <cp:keywords/>
  <cp:lastModifiedBy>Maria Jennings</cp:lastModifiedBy>
  <cp:revision>2</cp:revision>
  <cp:lastPrinted>2018-02-08T21:04:00Z</cp:lastPrinted>
  <dcterms:created xsi:type="dcterms:W3CDTF">2018-02-16T19:57:00Z</dcterms:created>
  <dcterms:modified xsi:type="dcterms:W3CDTF">2018-02-16T19:57:00Z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