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EF" w:rsidRDefault="00554CB3" w:rsidP="000B3587">
      <w:r>
        <w:t>Memorandum</w:t>
      </w:r>
    </w:p>
    <w:p w:rsidR="00554CB3" w:rsidRDefault="00554CB3" w:rsidP="000B3587"/>
    <w:p w:rsidR="00554CB3" w:rsidRDefault="00606A79" w:rsidP="003063F2">
      <w:pPr>
        <w:jc w:val="both"/>
      </w:pPr>
      <w:r>
        <w:t>To: Undergraduate Programs Committee</w:t>
      </w:r>
    </w:p>
    <w:p w:rsidR="00606A79" w:rsidRDefault="00606A79" w:rsidP="003063F2">
      <w:pPr>
        <w:jc w:val="both"/>
      </w:pPr>
      <w:r>
        <w:t xml:space="preserve">From: Rebecca Lautar, Chair, </w:t>
      </w:r>
      <w:proofErr w:type="gramStart"/>
      <w:r>
        <w:t>Department</w:t>
      </w:r>
      <w:proofErr w:type="gramEnd"/>
      <w:r>
        <w:t xml:space="preserve"> of Music</w:t>
      </w:r>
    </w:p>
    <w:p w:rsidR="00606A79" w:rsidRDefault="00606A79" w:rsidP="003063F2">
      <w:pPr>
        <w:jc w:val="both"/>
      </w:pPr>
      <w:r>
        <w:t>Re: New recital course proposal</w:t>
      </w:r>
    </w:p>
    <w:p w:rsidR="00606A79" w:rsidRDefault="00606A79" w:rsidP="003063F2">
      <w:pPr>
        <w:jc w:val="both"/>
      </w:pPr>
      <w:r>
        <w:t>Date: January 23, 2014</w:t>
      </w:r>
    </w:p>
    <w:p w:rsidR="00606A79" w:rsidRDefault="00606A79" w:rsidP="003063F2">
      <w:pPr>
        <w:jc w:val="both"/>
      </w:pPr>
    </w:p>
    <w:p w:rsidR="00606A79" w:rsidRDefault="00606A79" w:rsidP="003063F2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Department of Music </w:t>
      </w:r>
      <w:r w:rsidR="00FD6785">
        <w:rPr>
          <w:rFonts w:eastAsia="Times New Roman"/>
        </w:rPr>
        <w:t xml:space="preserve">proposes the addition of </w:t>
      </w:r>
      <w:r>
        <w:rPr>
          <w:rFonts w:eastAsia="Times New Roman"/>
        </w:rPr>
        <w:t xml:space="preserve">zero-credit recital </w:t>
      </w:r>
      <w:proofErr w:type="gramStart"/>
      <w:r>
        <w:rPr>
          <w:rFonts w:eastAsia="Times New Roman"/>
        </w:rPr>
        <w:t>class</w:t>
      </w:r>
      <w:r w:rsidR="00FD6785">
        <w:rPr>
          <w:rFonts w:eastAsia="Times New Roman"/>
        </w:rPr>
        <w:t>(</w:t>
      </w:r>
      <w:proofErr w:type="spellStart"/>
      <w:proofErr w:type="gramEnd"/>
      <w:r w:rsidR="00FD6785">
        <w:rPr>
          <w:rFonts w:eastAsia="Times New Roman"/>
        </w:rPr>
        <w:t>es</w:t>
      </w:r>
      <w:proofErr w:type="spellEnd"/>
      <w:r w:rsidR="00FD6785">
        <w:rPr>
          <w:rFonts w:eastAsia="Times New Roman"/>
        </w:rPr>
        <w:t>)</w:t>
      </w:r>
      <w:r>
        <w:rPr>
          <w:rFonts w:eastAsia="Times New Roman"/>
        </w:rPr>
        <w:t xml:space="preserve"> to the Bachelor of Music with Major in Music: Performance Concentration, and the Bachelor of Arts with Major in Music Education. This proposal does not represent a change in current degree requirements but rather creates a transcript record of degree-required recital completion. Several institutions currently include a recital course in their degrees, either as credited or non-cred</w:t>
      </w:r>
      <w:r w:rsidR="006678D1">
        <w:rPr>
          <w:rFonts w:eastAsia="Times New Roman"/>
        </w:rPr>
        <w:t>ited. The zero-credit precedent</w:t>
      </w:r>
      <w:r>
        <w:rPr>
          <w:rFonts w:eastAsia="Times New Roman"/>
        </w:rPr>
        <w:t xml:space="preserve"> has already been set in our department in order to track a similar degree requirement, MUS 1011 Concert Attendance. The department wishes to document the graded component of the recital on the transcript, which is useful for evaluation into advanced degrees.</w:t>
      </w:r>
      <w:r w:rsidR="00821A16">
        <w:rPr>
          <w:rFonts w:eastAsia="Times New Roman"/>
        </w:rPr>
        <w:t xml:space="preserve"> To recap, the students are already completing this degree requirement, </w:t>
      </w:r>
      <w:r w:rsidR="00FD6785">
        <w:rPr>
          <w:rFonts w:eastAsia="Times New Roman"/>
        </w:rPr>
        <w:t xml:space="preserve">which has been included in both degrees since they were </w:t>
      </w:r>
      <w:r w:rsidR="00821A16">
        <w:rPr>
          <w:rFonts w:eastAsia="Times New Roman"/>
        </w:rPr>
        <w:t>as documented in the catalog as follows:</w:t>
      </w:r>
    </w:p>
    <w:p w:rsidR="00821A16" w:rsidRDefault="00821A16" w:rsidP="003063F2">
      <w:pPr>
        <w:jc w:val="both"/>
        <w:rPr>
          <w:rFonts w:eastAsia="Times New Roman"/>
        </w:rPr>
      </w:pPr>
    </w:p>
    <w:p w:rsidR="00821A16" w:rsidRDefault="00821A16" w:rsidP="00821A16">
      <w:pPr>
        <w:ind w:left="720" w:right="720"/>
        <w:jc w:val="both"/>
        <w:rPr>
          <w:rFonts w:eastAsia="Times New Roman"/>
        </w:rPr>
      </w:pPr>
      <w:r>
        <w:rPr>
          <w:rStyle w:val="collegetextb"/>
        </w:rPr>
        <w:t>Recital Performance:</w:t>
      </w:r>
      <w:r>
        <w:t xml:space="preserve"> All candidates for the Music major: Performance concentration and major in Music Education perform a senior recital. Students in the Music major: Performance concentration also perform a junior recital.</w:t>
      </w:r>
    </w:p>
    <w:p w:rsidR="00606A79" w:rsidRDefault="00606A79" w:rsidP="003063F2">
      <w:pPr>
        <w:jc w:val="both"/>
        <w:rPr>
          <w:rFonts w:eastAsia="Times New Roman"/>
        </w:rPr>
      </w:pPr>
    </w:p>
    <w:p w:rsidR="00606A79" w:rsidRDefault="00606A79" w:rsidP="003063F2">
      <w:pPr>
        <w:jc w:val="both"/>
        <w:rPr>
          <w:rFonts w:eastAsia="Times New Roman"/>
        </w:rPr>
      </w:pPr>
      <w:r>
        <w:rPr>
          <w:rFonts w:eastAsia="Times New Roman"/>
        </w:rPr>
        <w:t>Currently, the recital occurs while students are completing their applied music courses. There have been several cases where recitals are postponed to due illness or injury, leading to the quandary that a student has been successful in meeting the applied lesson requirements, but cannot complete the recital. Therefore, a student’s transcript will show passing grades for all applied lessons, but there is no record of whether a recital has been given, and since a recital is not required for each semester of applied lessons, it is not fair to grade a student below passing if a recital cannot occur during a particular semester.</w:t>
      </w:r>
      <w:r w:rsidR="005B6D03">
        <w:rPr>
          <w:rFonts w:eastAsia="Times New Roman"/>
        </w:rPr>
        <w:t xml:space="preserve"> The lack of a graded recital evidenced on the transcript puts our students a</w:t>
      </w:r>
      <w:r w:rsidR="006678D1">
        <w:rPr>
          <w:rFonts w:eastAsia="Times New Roman"/>
        </w:rPr>
        <w:t>t a disadvantage as they apply</w:t>
      </w:r>
      <w:r w:rsidR="005B6D03">
        <w:rPr>
          <w:rFonts w:eastAsia="Times New Roman"/>
        </w:rPr>
        <w:t xml:space="preserve"> for advanced studies.</w:t>
      </w:r>
    </w:p>
    <w:p w:rsidR="005B6D03" w:rsidRDefault="005B6D03" w:rsidP="003063F2">
      <w:pPr>
        <w:jc w:val="both"/>
        <w:rPr>
          <w:rFonts w:eastAsia="Times New Roman"/>
        </w:rPr>
      </w:pPr>
    </w:p>
    <w:p w:rsidR="005B6D03" w:rsidRDefault="005B6D03" w:rsidP="003063F2">
      <w:pPr>
        <w:jc w:val="both"/>
        <w:rPr>
          <w:rFonts w:eastAsia="Times New Roman"/>
        </w:rPr>
      </w:pPr>
      <w:r>
        <w:rPr>
          <w:rFonts w:eastAsia="Times New Roman"/>
        </w:rPr>
        <w:t>The proposed recital courses are:</w:t>
      </w:r>
    </w:p>
    <w:p w:rsidR="005B6D03" w:rsidRDefault="005B6D03" w:rsidP="003063F2">
      <w:pPr>
        <w:jc w:val="both"/>
        <w:rPr>
          <w:rFonts w:eastAsia="Times New Roman"/>
        </w:rPr>
      </w:pPr>
      <w:r>
        <w:rPr>
          <w:rFonts w:eastAsia="Times New Roman"/>
        </w:rPr>
        <w:t xml:space="preserve">Bachelor of Arts with Major in Music Education: </w:t>
      </w:r>
      <w:r w:rsidRPr="003063F2">
        <w:rPr>
          <w:rFonts w:eastAsia="Times New Roman"/>
          <w:b/>
        </w:rPr>
        <w:t>MUS 4059 Senior Music Education Recital</w:t>
      </w:r>
    </w:p>
    <w:p w:rsidR="005B6D03" w:rsidRPr="003063F2" w:rsidRDefault="005B6D03" w:rsidP="003063F2">
      <w:pPr>
        <w:jc w:val="both"/>
        <w:rPr>
          <w:rFonts w:eastAsia="Times New Roman"/>
          <w:b/>
        </w:rPr>
      </w:pPr>
      <w:r>
        <w:rPr>
          <w:rFonts w:eastAsia="Times New Roman"/>
        </w:rPr>
        <w:t xml:space="preserve">Bachelor of Music with Major in Music, Performance Concentration, all options: </w:t>
      </w:r>
      <w:r w:rsidRPr="003063F2">
        <w:rPr>
          <w:rFonts w:eastAsia="Times New Roman"/>
          <w:b/>
        </w:rPr>
        <w:t xml:space="preserve">MUS 3047 Junior Performance Recital </w:t>
      </w:r>
      <w:r w:rsidRPr="003063F2">
        <w:rPr>
          <w:rFonts w:eastAsia="Times New Roman"/>
        </w:rPr>
        <w:t>AND</w:t>
      </w:r>
      <w:r w:rsidRPr="003063F2">
        <w:rPr>
          <w:rFonts w:eastAsia="Times New Roman"/>
          <w:b/>
        </w:rPr>
        <w:t xml:space="preserve"> MUS 4057 Senior Performance Recital</w:t>
      </w:r>
    </w:p>
    <w:p w:rsidR="00606A79" w:rsidRDefault="00606A79" w:rsidP="003063F2">
      <w:pPr>
        <w:jc w:val="both"/>
        <w:rPr>
          <w:rFonts w:eastAsia="Times New Roman"/>
        </w:rPr>
      </w:pPr>
    </w:p>
    <w:p w:rsidR="00606A79" w:rsidRDefault="003063F2" w:rsidP="00606A79">
      <w:pPr>
        <w:rPr>
          <w:rFonts w:eastAsia="Times New Roman"/>
        </w:rPr>
      </w:pPr>
      <w:r>
        <w:rPr>
          <w:rFonts w:eastAsia="Times New Roman"/>
        </w:rPr>
        <w:t>The senior recitals would occur in the rotation as follows:</w:t>
      </w:r>
    </w:p>
    <w:p w:rsidR="003063F2" w:rsidRDefault="003063F2" w:rsidP="00606A79">
      <w:pPr>
        <w:rPr>
          <w:rFonts w:eastAsia="Times New Roman"/>
        </w:rPr>
      </w:pPr>
      <w:r>
        <w:rPr>
          <w:rFonts w:eastAsia="Times New Roman"/>
        </w:rPr>
        <w:t>MUS 3047 Junior Performance Recital: 6</w:t>
      </w:r>
      <w:r w:rsidRPr="003063F2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semester</w:t>
      </w:r>
    </w:p>
    <w:p w:rsidR="003063F2" w:rsidRDefault="003063F2" w:rsidP="00606A79">
      <w:pPr>
        <w:rPr>
          <w:rFonts w:eastAsia="Times New Roman"/>
        </w:rPr>
      </w:pPr>
      <w:r>
        <w:rPr>
          <w:rFonts w:eastAsia="Times New Roman"/>
        </w:rPr>
        <w:t>MUS 4057 Senior Performance Recital: 8</w:t>
      </w:r>
      <w:r w:rsidRPr="003063F2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semester</w:t>
      </w:r>
    </w:p>
    <w:p w:rsidR="003063F2" w:rsidRDefault="003063F2" w:rsidP="00606A79">
      <w:pPr>
        <w:rPr>
          <w:rFonts w:eastAsia="Times New Roman"/>
        </w:rPr>
      </w:pPr>
      <w:r>
        <w:rPr>
          <w:rFonts w:eastAsia="Times New Roman"/>
        </w:rPr>
        <w:t>MUS 4059: 7</w:t>
      </w:r>
      <w:r w:rsidRPr="003063F2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semester or prior to </w:t>
      </w:r>
      <w:r w:rsidR="006678D1">
        <w:rPr>
          <w:rFonts w:eastAsia="Times New Roman"/>
        </w:rPr>
        <w:t>MUE 4940 Student Teaching Music K-12</w:t>
      </w:r>
    </w:p>
    <w:p w:rsidR="006678D1" w:rsidRDefault="006678D1" w:rsidP="00606A79">
      <w:pPr>
        <w:rPr>
          <w:rFonts w:eastAsia="Times New Roman"/>
        </w:rPr>
      </w:pPr>
    </w:p>
    <w:p w:rsidR="00606A79" w:rsidRDefault="005B6D03" w:rsidP="00606A79">
      <w:pPr>
        <w:rPr>
          <w:rFonts w:eastAsia="Times New Roman"/>
        </w:rPr>
      </w:pPr>
      <w:r>
        <w:rPr>
          <w:rFonts w:eastAsia="Times New Roman"/>
        </w:rPr>
        <w:lastRenderedPageBreak/>
        <w:t>Current catalog listing</w:t>
      </w:r>
      <w:r w:rsidR="00606A79">
        <w:rPr>
          <w:rFonts w:eastAsia="Times New Roman"/>
        </w:rPr>
        <w:t>:</w:t>
      </w:r>
    </w:p>
    <w:p w:rsidR="00606A79" w:rsidRDefault="00606A79" w:rsidP="00606A79">
      <w:pPr>
        <w:pStyle w:val="collegesubhead"/>
        <w:shd w:val="clear" w:color="auto" w:fill="FFFFFF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Bachelor of Arts with Major in Music Education</w:t>
      </w:r>
      <w:r w:rsidR="00011FB0">
        <w:rPr>
          <w:rFonts w:ascii="Arial" w:hAnsi="Arial" w:cs="Arial"/>
          <w:b/>
          <w:bCs/>
          <w:color w:val="FF0000"/>
          <w:sz w:val="18"/>
          <w:szCs w:val="18"/>
        </w:rPr>
        <w:t xml:space="preserve"> 125 credits</w:t>
      </w:r>
    </w:p>
    <w:tbl>
      <w:tblPr>
        <w:tblW w:w="59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856"/>
        <w:gridCol w:w="1399"/>
        <w:gridCol w:w="730"/>
      </w:tblGrid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Vocal option</w:t>
            </w:r>
          </w:p>
        </w:tc>
      </w:tr>
      <w:tr w:rsidR="00606A79" w:rsidTr="00606A79">
        <w:trPr>
          <w:tblCellSpacing w:w="15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Conducting 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3201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Diction for Singers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 2201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Instrumental option*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Instrumental Conducting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4301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Marching Band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4480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Jazz Ensemble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4481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Secondary Instrumental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4330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Both vocal and instrumental students take the following courses: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Music Education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Elementary School Music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4311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Woodwind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Brass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String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4441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Percussion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Voice Techniques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</w:t>
            </w:r>
            <w:r>
              <w:rPr>
                <w:rStyle w:val="collegetext"/>
                <w:rFonts w:ascii="Arial" w:eastAsia="Times New Roman" w:hAnsi="Arial" w:cs="Arial"/>
                <w:color w:val="000000"/>
                <w:sz w:val="18"/>
                <w:szCs w:val="18"/>
              </w:rPr>
              <w:t> to the Teaching Profession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EDF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Style w:val="collegetext"/>
                <w:rFonts w:ascii="Arial" w:eastAsia="Times New Roman" w:hAnsi="Arial" w:cs="Arial"/>
                <w:color w:val="000000"/>
                <w:sz w:val="18"/>
                <w:szCs w:val="18"/>
              </w:rPr>
              <w:t>Introduction to Diversity for Educators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EDF 2085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</w:t>
            </w:r>
            <w:r>
              <w:rPr>
                <w:rStyle w:val="collegetext"/>
                <w:rFonts w:ascii="Arial" w:eastAsia="Times New Roman" w:hAnsi="Arial" w:cs="Arial"/>
                <w:color w:val="000000"/>
                <w:sz w:val="18"/>
                <w:szCs w:val="18"/>
              </w:rPr>
              <w:t> Technology for Educators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 2040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Educational Measurement and Evaluation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EDF 3430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Learning Theory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EDF 3210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ESOL Strategies for Content Area Teachers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TSL 4324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 Reading: Middle and Secondary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Schools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 4335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Secondary School Effective Instruction***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ESE 3940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Teaching: Music, K-12****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4940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Seven semesters of 1-credit applied lessons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Seven semesters assigned ensembles</w:t>
            </w:r>
          </w:p>
        </w:tc>
      </w:tr>
    </w:tbl>
    <w:p w:rsidR="00606A79" w:rsidRDefault="00606A79" w:rsidP="00606A79">
      <w:pPr>
        <w:pStyle w:val="collegetext1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</w:rPr>
        <w:t>* Students whose major instruments are piano or guitar are not eligible for the major in Music Education.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** Requires 15-hour field component.</w:t>
      </w:r>
    </w:p>
    <w:p w:rsidR="00606A79" w:rsidRDefault="00606A79" w:rsidP="00606A79">
      <w:pPr>
        <w:pStyle w:val="collegetext1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*** Requires 90-hour field component.</w:t>
      </w:r>
    </w:p>
    <w:p w:rsidR="00606A79" w:rsidRDefault="00606A79" w:rsidP="00606A79">
      <w:pPr>
        <w:pStyle w:val="collegetext1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**** Student Teaching requires a separate application. The student must complete all courses (education and music), piano proficiency, recital, recital attendance and the FTCE before applying to student teaching.</w:t>
      </w:r>
    </w:p>
    <w:p w:rsidR="00606A79" w:rsidRDefault="00606A79" w:rsidP="00606A79">
      <w:pPr>
        <w:rPr>
          <w:rFonts w:ascii="Times New Roman" w:eastAsia="Times New Roman" w:hAnsi="Times New Roman" w:cs="Times New Roman"/>
        </w:rPr>
      </w:pPr>
    </w:p>
    <w:p w:rsidR="00606A79" w:rsidRDefault="00606A79" w:rsidP="00606A79">
      <w:pPr>
        <w:rPr>
          <w:rFonts w:eastAsia="Times New Roman"/>
        </w:rPr>
      </w:pPr>
    </w:p>
    <w:p w:rsidR="00606A79" w:rsidRDefault="00606A79" w:rsidP="00606A79">
      <w:pPr>
        <w:pStyle w:val="collegetext1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collegesubhead1"/>
          <w:rFonts w:ascii="Arial" w:hAnsi="Arial" w:cs="Arial"/>
          <w:b/>
          <w:bCs/>
          <w:color w:val="FF0000"/>
          <w:sz w:val="18"/>
          <w:szCs w:val="18"/>
        </w:rPr>
        <w:t>Bachelor of Music with Major in Music: Performance Concentration</w:t>
      </w:r>
      <w:r w:rsidR="00011FB0">
        <w:rPr>
          <w:rStyle w:val="collegesubhead1"/>
          <w:rFonts w:ascii="Arial" w:hAnsi="Arial" w:cs="Arial"/>
          <w:b/>
          <w:bCs/>
          <w:color w:val="FF0000"/>
          <w:sz w:val="18"/>
          <w:szCs w:val="18"/>
        </w:rPr>
        <w:t xml:space="preserve"> 120 credits</w:t>
      </w:r>
    </w:p>
    <w:tbl>
      <w:tblPr>
        <w:tblW w:w="59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828"/>
        <w:gridCol w:w="1370"/>
        <w:gridCol w:w="787"/>
      </w:tblGrid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Instrumental option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Instrumental Conducting 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3301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4301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Eight semesters of 2-credit applied music instruction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Eight semesters assigned ensembles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credits of chamber music ensembles from: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Chamber Winds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MUN 4144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Instrumental Chamber Music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MUN 4463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 credit from the following applicable methods courses: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Woodwind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Brass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Percussion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String Pedagogy and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4441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 credits from the appropriate ensemble literature courses below: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For students with Wind Ensemble major emphasis: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of Wind and Percussion Solo Literature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of Wind and Percussion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Chamber Literature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Wind Instrument Literature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For students with Orchestra major emphasis: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Solo String Literature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of Orchestra Literature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Additional electives, which may include approved music coursework, are required to reach the program’s 120 credits.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Guitar option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2 </w:t>
            </w:r>
            <w:r>
              <w:rPr>
                <w:rStyle w:val="collegetextb"/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Instrumental Conducting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4301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Eight semesters assigned ensembles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Eight semesters of 2-credit applied music instruction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Classical Guitar Literature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3430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Classical Guitar Pedagogy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MVS 3606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 credits of additional music electives from the courses below: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Chamber Music Literature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3561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Large ensemble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Chamber ensemble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Additional electives, which may include approved music coursework, are required to reach the program’s 120 credits.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noProof/>
                <w:color w:val="3333CC"/>
                <w:sz w:val="18"/>
                <w:szCs w:val="18"/>
              </w:rPr>
              <w:drawing>
                <wp:inline distT="0" distB="0" distL="0" distR="0">
                  <wp:extent cx="400050" cy="209550"/>
                  <wp:effectExtent l="0" t="0" r="0" b="0"/>
                  <wp:docPr id="1" name="Picture 1" descr="topofp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of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Piano option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2 </w:t>
            </w:r>
            <w:r>
              <w:rPr>
                <w:rStyle w:val="collegetextb"/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Instrumental Conducting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4301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Eight semesters assigned ensembles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Eight semesters of 2-credit applied music instruction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Piano Literature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Piano Literature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Chamber Music Literature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3561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Piano Pedagogy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MVK 3631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Accompanying Literature and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Techniques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MVK 4702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Accompanying Literature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and Techniques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MVK 4703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Additional electives, which may include approved music coursework, are required to reach the program’s 120 credits.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Vocal option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Diction for Singers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 2201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Diction for Singers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 2202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Voice Techniques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 2430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of Vocal Solo Literature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Vocal Pedagogy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MVV 4640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Musical Theater Workshop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MUO 4006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Musical Theater Workshop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MUO 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Stage Presence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for the Vocal Artist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MVV 2171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Opera Workshop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MUO 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Opera Workshop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MUO 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of Choral Music Literature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 4643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Eight semesters assigned ensembles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Eight semesters of 2-credit applied music instruction</w:t>
            </w:r>
          </w:p>
        </w:tc>
      </w:tr>
      <w:tr w:rsidR="00606A79" w:rsidTr="00606A7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A79" w:rsidRDefault="00606A79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Additional electives, which may include approved music coursework, are required to reach the program’s 120 credits.</w:t>
            </w:r>
          </w:p>
        </w:tc>
      </w:tr>
    </w:tbl>
    <w:p w:rsidR="00606A79" w:rsidRDefault="00606A79" w:rsidP="00606A79">
      <w:pPr>
        <w:rPr>
          <w:rFonts w:ascii="Times New Roman" w:eastAsia="Times New Roman" w:hAnsi="Times New Roman" w:cs="Times New Roman"/>
        </w:rPr>
      </w:pPr>
    </w:p>
    <w:tbl>
      <w:tblPr>
        <w:tblpPr w:leftFromText="165" w:rightFromText="165" w:vertAnchor="text"/>
        <w:tblW w:w="9735" w:type="dxa"/>
        <w:tblLook w:val="04A0"/>
      </w:tblPr>
      <w:tblGrid>
        <w:gridCol w:w="6315"/>
        <w:gridCol w:w="3420"/>
      </w:tblGrid>
      <w:tr w:rsidR="00287C71" w:rsidTr="00E84AD1">
        <w:trPr>
          <w:cantSplit/>
          <w:trHeight w:val="3544"/>
        </w:trPr>
        <w:tc>
          <w:tcPr>
            <w:tcW w:w="6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Approved by: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Department Chair: _______________________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College Curriculum Chair: 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College Dean: __________________________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UUPC Chair: ___________________________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Undergraduate Studies Dean: 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UFS President: __________________________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Provost: ________________________________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Date: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287C71" w:rsidRDefault="00287C71" w:rsidP="00E84AD1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</w:tc>
      </w:tr>
    </w:tbl>
    <w:p w:rsidR="00606A79" w:rsidRDefault="00606A79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0B3587"/>
    <w:p w:rsidR="008B38AE" w:rsidRDefault="008B38AE" w:rsidP="008B38AE">
      <w:pPr>
        <w:rPr>
          <w:b/>
          <w:sz w:val="28"/>
          <w:szCs w:val="28"/>
        </w:rPr>
      </w:pPr>
      <w:r w:rsidRPr="00B44956">
        <w:rPr>
          <w:b/>
          <w:sz w:val="28"/>
          <w:szCs w:val="28"/>
        </w:rPr>
        <w:lastRenderedPageBreak/>
        <w:t>New Curriculum: Retains Core</w:t>
      </w:r>
    </w:p>
    <w:p w:rsidR="008B38AE" w:rsidRDefault="008B38AE" w:rsidP="008B38AE">
      <w:pPr>
        <w:rPr>
          <w:b/>
          <w:sz w:val="28"/>
          <w:szCs w:val="28"/>
        </w:rPr>
      </w:pPr>
    </w:p>
    <w:p w:rsidR="008B38AE" w:rsidRPr="00BB0E81" w:rsidRDefault="008B38AE" w:rsidP="008B38AE">
      <w:pPr>
        <w:rPr>
          <w:b/>
        </w:rPr>
      </w:pPr>
      <w:r>
        <w:rPr>
          <w:b/>
        </w:rPr>
        <w:t>Bachelor of Arts in Music Education</w:t>
      </w:r>
    </w:p>
    <w:p w:rsidR="008B38AE" w:rsidRDefault="008B38AE" w:rsidP="008B38AE">
      <w:pPr>
        <w:rPr>
          <w:b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1"/>
        <w:gridCol w:w="1198"/>
        <w:gridCol w:w="586"/>
      </w:tblGrid>
      <w:tr w:rsidR="008B38AE" w:rsidRPr="00777C48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Vocal option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412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Choral Conducting 1</w:t>
            </w:r>
          </w:p>
        </w:tc>
        <w:tc>
          <w:tcPr>
            <w:tcW w:w="118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MUG 3201</w:t>
            </w:r>
          </w:p>
        </w:tc>
        <w:tc>
          <w:tcPr>
            <w:tcW w:w="55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 xml:space="preserve">Choral Conducting 2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Choral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4140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Diction for Singers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MUS 2201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Instrumental option*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Instrumental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MUG 4301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Marching Band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4480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Jazz Ensemble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4481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Secondary Instrumental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4330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Both vocal and instrumental students take the following courses: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Introduction to Music Education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2040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Elementary School Music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4311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 xml:space="preserve">Woodwind Pedagogy and Methods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2450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Brass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2460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String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 xml:space="preserve">MUE 4441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Percussion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2470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 xml:space="preserve">Voice Techniques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2430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Introduction to the Teaching Profession**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EDF 2005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Introduction to Diversity for Educators**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EDF 2085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Introduction to Technology for Educators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EME 2040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Educational Measurement and Evaluation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EDF 3430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Applied Learning Theory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EDF 3210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ESOL Strategies for Content Area Teachers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TSL 4324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Content Reading: Middle and Secondary</w:t>
            </w:r>
            <w:r w:rsidRPr="00777C48">
              <w:rPr>
                <w:rFonts w:ascii="Times New Roman" w:eastAsia="Times New Roman" w:hAnsi="Times New Roman" w:cs="Times New Roman"/>
              </w:rPr>
              <w:br/>
            </w:r>
            <w:r w:rsidRPr="00777C48">
              <w:rPr>
                <w:rFonts w:ascii="Times New Roman" w:eastAsia="Times New Roman" w:hAnsi="Times New Roman" w:cs="Times New Roman"/>
              </w:rPr>
              <w:lastRenderedPageBreak/>
              <w:t>Schools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lastRenderedPageBreak/>
              <w:t>RED 4335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lastRenderedPageBreak/>
              <w:t>Secondary School Effective Instruction***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ESE 3940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Senior Music Education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4059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Student Teaching: Music, K-12****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MUE 4940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Seven semesters of 1-credit applied lessons</w:t>
            </w:r>
          </w:p>
        </w:tc>
      </w:tr>
      <w:tr w:rsidR="008B38AE" w:rsidRPr="00777C48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777C48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777C48">
              <w:rPr>
                <w:rFonts w:ascii="Times New Roman" w:eastAsia="Times New Roman" w:hAnsi="Times New Roman" w:cs="Times New Roman"/>
              </w:rPr>
              <w:t>Seven semesters assigned ensembles</w:t>
            </w:r>
          </w:p>
        </w:tc>
      </w:tr>
    </w:tbl>
    <w:p w:rsidR="008B38AE" w:rsidRPr="00777C48" w:rsidRDefault="008B38AE" w:rsidP="008B38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7C48">
        <w:rPr>
          <w:rFonts w:ascii="Times New Roman" w:eastAsia="Times New Roman" w:hAnsi="Times New Roman" w:cs="Times New Roman"/>
        </w:rPr>
        <w:t>* Students whose major instruments are piano or guitar are not eligible for the major in Music Education.</w:t>
      </w:r>
      <w:r w:rsidRPr="00777C48">
        <w:rPr>
          <w:rFonts w:ascii="Times New Roman" w:eastAsia="Times New Roman" w:hAnsi="Times New Roman" w:cs="Times New Roman"/>
        </w:rPr>
        <w:br/>
      </w:r>
      <w:r w:rsidRPr="00777C48">
        <w:rPr>
          <w:rFonts w:ascii="Times New Roman" w:eastAsia="Times New Roman" w:hAnsi="Times New Roman" w:cs="Times New Roman"/>
        </w:rPr>
        <w:br/>
        <w:t>** Requires 15-hour field component.</w:t>
      </w:r>
    </w:p>
    <w:p w:rsidR="008B38AE" w:rsidRPr="00777C48" w:rsidRDefault="008B38AE" w:rsidP="008B38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7C48">
        <w:rPr>
          <w:rFonts w:ascii="Times New Roman" w:eastAsia="Times New Roman" w:hAnsi="Times New Roman" w:cs="Times New Roman"/>
        </w:rPr>
        <w:t xml:space="preserve">*** Requires 90-hour field component. </w:t>
      </w:r>
    </w:p>
    <w:p w:rsidR="008B38AE" w:rsidRPr="00777C48" w:rsidRDefault="008B38AE" w:rsidP="008B38A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7C48">
        <w:rPr>
          <w:rFonts w:ascii="Times New Roman" w:eastAsia="Times New Roman" w:hAnsi="Times New Roman" w:cs="Times New Roman"/>
        </w:rPr>
        <w:t>**** Student Teaching requires a separate application. The student must complete all courses (education and music), piano proficiency, recital, recital attendance and the FTCE before applying to student teaching.</w:t>
      </w:r>
    </w:p>
    <w:p w:rsidR="008B38AE" w:rsidRDefault="008B38AE" w:rsidP="008B38AE">
      <w:pPr>
        <w:rPr>
          <w:b/>
        </w:rPr>
      </w:pPr>
      <w:r>
        <w:rPr>
          <w:b/>
        </w:rPr>
        <w:t>Bachelor of Music with Major in Music: Performance Concentration Options</w:t>
      </w:r>
    </w:p>
    <w:p w:rsidR="008B38AE" w:rsidRDefault="008B38AE" w:rsidP="008B38AE">
      <w:pPr>
        <w:rPr>
          <w:b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254"/>
        <w:gridCol w:w="581"/>
      </w:tblGrid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Instrumental option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409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Instrumental Conducting 1</w:t>
            </w:r>
          </w:p>
        </w:tc>
        <w:tc>
          <w:tcPr>
            <w:tcW w:w="12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3301</w:t>
            </w:r>
          </w:p>
        </w:tc>
        <w:tc>
          <w:tcPr>
            <w:tcW w:w="54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4301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3047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4057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Eight semesters of 2-credit applied music instruction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Eight semesters assigned ensembles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4 credits of chamber music ensembles from: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Chamber Winds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MUN 4144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Instrumental Chamber Music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MUN 4463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 credit from the following applicable methods courses: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Woodwind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MUE 2450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Brass Pedagogy and Methods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MUE 2460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Percussion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MUE 2470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lastRenderedPageBreak/>
              <w:t>String Pedagogy and Methods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MUE 4441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7 credits from the appropriate ensemble literature courses below: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For students with Wind Ensemble major emphasis: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Survey of Wind and Percussion Solo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4450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Survey of Wind and Percussion</w:t>
            </w:r>
            <w:r w:rsidRPr="00003CFC">
              <w:rPr>
                <w:rFonts w:ascii="Times New Roman" w:eastAsia="Times New Roman" w:hAnsi="Times New Roman" w:cs="Times New Roman"/>
              </w:rPr>
              <w:br/>
              <w:t>Chamber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4451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Wind Instrument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4550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For students with Orchestra major emphasis: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Solo String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4433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Survey of Orchestra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MUL 4500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Additional electives, which may include approved music coursework, are required to reach the program’s 120 credits.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Guitar option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 or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Instrumental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4301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3047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4057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Eight semesters assigned ensembles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Eight semesters of 2-credit applied music instruction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Classical Guitar Literature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3430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Classical Guitar Pedagogy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MVS 3606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4 credits of additional music electives from the courses below: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Chamber Music Literature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3561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Large ensemble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lastRenderedPageBreak/>
              <w:t>Chamber ensemble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Additional electives, which may include approved music coursework, are required to reach the program’s 120 credits.</w:t>
            </w:r>
            <w:r w:rsidRPr="00003CFC">
              <w:rPr>
                <w:rFonts w:ascii="Times New Roman" w:eastAsia="Times New Roman" w:hAnsi="Times New Roman" w:cs="Times New Roman"/>
              </w:rPr>
              <w:br/>
            </w:r>
            <w:r w:rsidRPr="00003CFC">
              <w:rPr>
                <w:rFonts w:ascii="Times New Roman" w:eastAsia="Times New Roman" w:hAnsi="Times New Roman" w:cs="Times New Roman"/>
                <w:noProof/>
                <w:color w:val="0000FF"/>
              </w:rPr>
              <w:drawing>
                <wp:inline distT="0" distB="0" distL="0" distR="0">
                  <wp:extent cx="400050" cy="209550"/>
                  <wp:effectExtent l="0" t="0" r="0" b="0"/>
                  <wp:docPr id="3" name="Picture 3" descr="topofp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ofpag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Piano option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 or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Instrumental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4301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3047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4057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Eight semesters assigned ensembles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Eight semesters of 2-credit applied music instruction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Piano Literature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4400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Piano Literature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4401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Chamber Music Literature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3561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Piano Pedagogy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MVK 3631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Accompanying Literature and</w:t>
            </w:r>
            <w:r w:rsidRPr="00003CFC">
              <w:rPr>
                <w:rFonts w:ascii="Times New Roman" w:eastAsia="Times New Roman" w:hAnsi="Times New Roman" w:cs="Times New Roman"/>
              </w:rPr>
              <w:br/>
              <w:t>Techniques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MVK 4702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Accompanying Literature </w:t>
            </w:r>
            <w:r w:rsidRPr="00003CFC">
              <w:rPr>
                <w:rFonts w:ascii="Times New Roman" w:eastAsia="Times New Roman" w:hAnsi="Times New Roman" w:cs="Times New Roman"/>
              </w:rPr>
              <w:br/>
              <w:t xml:space="preserve">and Techniques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MVK 4703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Additional electives, which may include approved music coursework, are required to reach the program’s 120 credits.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Vocal option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Diction for Singers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MUS 2201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Diction for Singers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MUS 2202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Voice Techniques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MUE 2430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lastRenderedPageBreak/>
              <w:t xml:space="preserve">Survey of Vocal Solo Literature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4602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Vocal Pedagogy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MVV 4640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Musical Theater Workshop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MUO 4006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Musical Theater Workshop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MUO 4008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Introduction to Stage Presence </w:t>
            </w:r>
            <w:r w:rsidRPr="00003CFC">
              <w:rPr>
                <w:rFonts w:ascii="Times New Roman" w:eastAsia="Times New Roman" w:hAnsi="Times New Roman" w:cs="Times New Roman"/>
              </w:rPr>
              <w:br/>
              <w:t>for the Vocal Artist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 xml:space="preserve">MVV 2171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Opera Workshop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MUO 4503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Opera Workshop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MUO 4504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Survey of Choral Music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MUL 4643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3047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MUS 4057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8B38AE" w:rsidRPr="001967C3" w:rsidRDefault="008B38AE" w:rsidP="00DC7C8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967C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Eight semesters assigned ensembles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Eight semesters of 2-credit applied music instruction</w:t>
            </w:r>
          </w:p>
        </w:tc>
      </w:tr>
      <w:tr w:rsidR="008B38AE" w:rsidRPr="00003CFC" w:rsidTr="00DC7C8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8B38AE" w:rsidRPr="00003CFC" w:rsidRDefault="008B38AE" w:rsidP="00DC7C89">
            <w:pPr>
              <w:rPr>
                <w:rFonts w:ascii="Times New Roman" w:eastAsia="Times New Roman" w:hAnsi="Times New Roman" w:cs="Times New Roman"/>
              </w:rPr>
            </w:pPr>
            <w:r w:rsidRPr="00003CFC">
              <w:rPr>
                <w:rFonts w:ascii="Times New Roman" w:eastAsia="Times New Roman" w:hAnsi="Times New Roman" w:cs="Times New Roman"/>
              </w:rPr>
              <w:t>Additional electives, which may include approved music coursework, are required to reach the program’s 120 credits.</w:t>
            </w:r>
          </w:p>
        </w:tc>
      </w:tr>
    </w:tbl>
    <w:p w:rsidR="008B38AE" w:rsidRDefault="008B38AE" w:rsidP="008B38AE">
      <w:pPr>
        <w:rPr>
          <w:b/>
        </w:rPr>
      </w:pPr>
    </w:p>
    <w:p w:rsidR="008B38AE" w:rsidRDefault="008B38AE" w:rsidP="000B3587"/>
    <w:sectPr w:rsidR="008B38AE" w:rsidSect="00C651E5">
      <w:headerReference w:type="default" r:id="rId10"/>
      <w:footerReference w:type="default" r:id="rId11"/>
      <w:pgSz w:w="12240" w:h="15840"/>
      <w:pgMar w:top="30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9F5" w:rsidRDefault="00D209F5" w:rsidP="0032776D">
      <w:r>
        <w:separator/>
      </w:r>
    </w:p>
  </w:endnote>
  <w:endnote w:type="continuationSeparator" w:id="0">
    <w:p w:rsidR="00D209F5" w:rsidRDefault="00D209F5" w:rsidP="00327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1916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785" w:rsidRDefault="008A18B9">
        <w:pPr>
          <w:pStyle w:val="Footer"/>
          <w:jc w:val="right"/>
        </w:pPr>
        <w:r>
          <w:fldChar w:fldCharType="begin"/>
        </w:r>
        <w:r w:rsidR="00FD6785">
          <w:instrText xml:space="preserve"> PAGE   \* MERGEFORMAT </w:instrText>
        </w:r>
        <w:r>
          <w:fldChar w:fldCharType="separate"/>
        </w:r>
        <w:r w:rsidR="00DA74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776D" w:rsidRDefault="0032776D" w:rsidP="0032776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9F5" w:rsidRDefault="00D209F5" w:rsidP="0032776D">
      <w:r>
        <w:separator/>
      </w:r>
    </w:p>
  </w:footnote>
  <w:footnote w:type="continuationSeparator" w:id="0">
    <w:p w:rsidR="00D209F5" w:rsidRDefault="00D209F5" w:rsidP="00327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6D" w:rsidRDefault="008A18B9" w:rsidP="0032776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96.3pt;margin-top:-3.8pt;width:243.75pt;height:111.7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" filled="f" stroked="f">
          <v:textbox>
            <w:txbxContent>
              <w:p w:rsidR="00411607" w:rsidRDefault="006A44D8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 xml:space="preserve">Rebecca Lautar, </w:t>
                </w:r>
                <w:r w:rsidR="00411607"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Chair</w:t>
                </w:r>
              </w:p>
              <w:p w:rsidR="00411607" w:rsidRDefault="00411607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Department of Music</w:t>
                </w:r>
              </w:p>
              <w:p w:rsidR="0032776D" w:rsidRDefault="00411607" w:rsidP="00411607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Dorothy F. Schmidt College of Arts and Letters</w:t>
                </w:r>
              </w:p>
              <w:p w:rsidR="00E64BC7" w:rsidRPr="00376E04" w:rsidRDefault="00E64BC7" w:rsidP="00411607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Florida Atlantic University</w:t>
                </w:r>
              </w:p>
              <w:p w:rsidR="0032776D" w:rsidRPr="00376E04" w:rsidRDefault="0032776D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 w:rsidRPr="00376E04"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 xml:space="preserve"> 777 Glades Road</w:t>
                </w:r>
              </w:p>
              <w:p w:rsidR="0032776D" w:rsidRPr="00376E04" w:rsidRDefault="0032776D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 w:rsidRPr="00376E04"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Boca Raton, FL 33431</w:t>
                </w:r>
              </w:p>
              <w:p w:rsidR="0032776D" w:rsidRPr="00376E04" w:rsidRDefault="00411607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tel</w:t>
                </w:r>
                <w:proofErr w:type="spellEnd"/>
                <w:proofErr w:type="gramEnd"/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: 561.297.3821</w:t>
                </w:r>
              </w:p>
              <w:p w:rsidR="0032776D" w:rsidRPr="00376E04" w:rsidRDefault="00411607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proofErr w:type="gramStart"/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fax</w:t>
                </w:r>
                <w:proofErr w:type="gramEnd"/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: 561.297.2944</w:t>
                </w:r>
              </w:p>
              <w:p w:rsidR="0032776D" w:rsidRPr="00376E04" w:rsidRDefault="008A18B9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hyperlink r:id="rId1" w:history="1">
                  <w:r w:rsidR="00411607" w:rsidRPr="00C60273">
                    <w:rPr>
                      <w:rStyle w:val="Hyperlink"/>
                      <w:rFonts w:ascii="Palatino LT Std" w:hAnsi="Palatino LT Std"/>
                      <w:sz w:val="20"/>
                      <w:szCs w:val="20"/>
                    </w:rPr>
                    <w:t>rlautar@fau.edu</w:t>
                  </w:r>
                </w:hyperlink>
              </w:p>
              <w:p w:rsidR="0032776D" w:rsidRPr="00376E04" w:rsidRDefault="0032776D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 w:rsidRPr="00376E04">
                  <w:rPr>
                    <w:rFonts w:ascii="Palatino LT Std" w:hAnsi="Palatino LT Std"/>
                    <w:i/>
                    <w:color w:val="132543"/>
                    <w:sz w:val="20"/>
                    <w:szCs w:val="20"/>
                  </w:rPr>
                  <w:t>www.fau.edu</w:t>
                </w:r>
              </w:p>
            </w:txbxContent>
          </v:textbox>
          <w10:wrap type="square" anchorx="margin"/>
        </v:shape>
      </w:pict>
    </w:r>
    <w:r w:rsidR="0032776D">
      <w:rPr>
        <w:noProof/>
      </w:rPr>
      <w:drawing>
        <wp:inline distT="0" distB="0" distL="0" distR="0">
          <wp:extent cx="1197429" cy="1137477"/>
          <wp:effectExtent l="0" t="0" r="0" b="571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548" cy="113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35D2"/>
    <w:rsid w:val="00011FB0"/>
    <w:rsid w:val="00094666"/>
    <w:rsid w:val="000B3587"/>
    <w:rsid w:val="000C612E"/>
    <w:rsid w:val="000E1A48"/>
    <w:rsid w:val="000F5771"/>
    <w:rsid w:val="00103788"/>
    <w:rsid w:val="00126E62"/>
    <w:rsid w:val="002238CF"/>
    <w:rsid w:val="00287C71"/>
    <w:rsid w:val="002B44BA"/>
    <w:rsid w:val="003063F2"/>
    <w:rsid w:val="0031639B"/>
    <w:rsid w:val="003236E2"/>
    <w:rsid w:val="0032776D"/>
    <w:rsid w:val="00340732"/>
    <w:rsid w:val="0035788B"/>
    <w:rsid w:val="00370882"/>
    <w:rsid w:val="00376E04"/>
    <w:rsid w:val="00387175"/>
    <w:rsid w:val="003E35D2"/>
    <w:rsid w:val="00411607"/>
    <w:rsid w:val="00497E35"/>
    <w:rsid w:val="005016CA"/>
    <w:rsid w:val="0054668D"/>
    <w:rsid w:val="00554CB3"/>
    <w:rsid w:val="00585A1F"/>
    <w:rsid w:val="005B6D03"/>
    <w:rsid w:val="005E272C"/>
    <w:rsid w:val="00606A79"/>
    <w:rsid w:val="00645DB7"/>
    <w:rsid w:val="006678D1"/>
    <w:rsid w:val="00670410"/>
    <w:rsid w:val="006A44D8"/>
    <w:rsid w:val="00763974"/>
    <w:rsid w:val="00784A1C"/>
    <w:rsid w:val="00791F87"/>
    <w:rsid w:val="00821A16"/>
    <w:rsid w:val="00826043"/>
    <w:rsid w:val="00857F0B"/>
    <w:rsid w:val="008A18B9"/>
    <w:rsid w:val="008B38AE"/>
    <w:rsid w:val="00980A6A"/>
    <w:rsid w:val="00983B0B"/>
    <w:rsid w:val="00990CB6"/>
    <w:rsid w:val="009F6BBA"/>
    <w:rsid w:val="00A0570C"/>
    <w:rsid w:val="00A07BC9"/>
    <w:rsid w:val="00A26023"/>
    <w:rsid w:val="00AD47EE"/>
    <w:rsid w:val="00AE09B4"/>
    <w:rsid w:val="00AF1E82"/>
    <w:rsid w:val="00B32862"/>
    <w:rsid w:val="00B632EF"/>
    <w:rsid w:val="00B67D05"/>
    <w:rsid w:val="00BA2AF1"/>
    <w:rsid w:val="00BE2BE8"/>
    <w:rsid w:val="00C13FA3"/>
    <w:rsid w:val="00C651E5"/>
    <w:rsid w:val="00D209F5"/>
    <w:rsid w:val="00D46759"/>
    <w:rsid w:val="00D65A0C"/>
    <w:rsid w:val="00D85E0B"/>
    <w:rsid w:val="00DA741B"/>
    <w:rsid w:val="00E46350"/>
    <w:rsid w:val="00E52BA3"/>
    <w:rsid w:val="00E64BC7"/>
    <w:rsid w:val="00EE2BA6"/>
    <w:rsid w:val="00F05A74"/>
    <w:rsid w:val="00F40495"/>
    <w:rsid w:val="00F936D7"/>
    <w:rsid w:val="00FC5D0D"/>
    <w:rsid w:val="00FD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styleId="NormalWeb">
    <w:name w:val="Normal (Web)"/>
    <w:basedOn w:val="Normal"/>
    <w:uiPriority w:val="99"/>
    <w:semiHidden/>
    <w:unhideWhenUsed/>
    <w:rsid w:val="00606A7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collegesubhead">
    <w:name w:val="collegesubhead"/>
    <w:basedOn w:val="Normal"/>
    <w:uiPriority w:val="99"/>
    <w:semiHidden/>
    <w:rsid w:val="00606A7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collegetext1">
    <w:name w:val="collegetext1"/>
    <w:basedOn w:val="Normal"/>
    <w:uiPriority w:val="99"/>
    <w:semiHidden/>
    <w:rsid w:val="00606A7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collegetext">
    <w:name w:val="collegetext"/>
    <w:basedOn w:val="DefaultParagraphFont"/>
    <w:rsid w:val="00606A79"/>
  </w:style>
  <w:style w:type="character" w:customStyle="1" w:styleId="collegetextb">
    <w:name w:val="collegetextb"/>
    <w:basedOn w:val="DefaultParagraphFont"/>
    <w:rsid w:val="00606A79"/>
  </w:style>
  <w:style w:type="character" w:customStyle="1" w:styleId="collegesubhead1">
    <w:name w:val="collegesubhead1"/>
    <w:basedOn w:val="DefaultParagraphFont"/>
    <w:rsid w:val="00606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academic/registrar/FAUcatalog/artsandletters.php#topof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rlauta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946B1F-AB2D-4149-829A-AB4F84BD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Pennell</dc:creator>
  <cp:lastModifiedBy>mjenning</cp:lastModifiedBy>
  <cp:revision>2</cp:revision>
  <cp:lastPrinted>2014-01-23T14:34:00Z</cp:lastPrinted>
  <dcterms:created xsi:type="dcterms:W3CDTF">2014-02-10T15:59:00Z</dcterms:created>
  <dcterms:modified xsi:type="dcterms:W3CDTF">2014-02-10T15:59:00Z</dcterms:modified>
</cp:coreProperties>
</file>