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7" w:rsidRPr="009332D6" w:rsidRDefault="00063F37" w:rsidP="00063F37">
      <w:pPr>
        <w:pStyle w:val="ListParagraph"/>
        <w:ind w:left="0"/>
        <w:rPr>
          <w:rFonts w:ascii="Lucida Sans" w:hAnsi="Lucida Sans"/>
          <w:sz w:val="28"/>
          <w:szCs w:val="28"/>
        </w:rPr>
      </w:pPr>
      <w:bookmarkStart w:id="0" w:name="_GoBack"/>
      <w:bookmarkEnd w:id="0"/>
      <w:r w:rsidRPr="009332D6">
        <w:rPr>
          <w:rFonts w:ascii="Lucida Sans" w:hAnsi="Lucida Sans"/>
          <w:sz w:val="28"/>
          <w:szCs w:val="28"/>
        </w:rPr>
        <w:t>Proposed Changes to Jewish Studies Major</w:t>
      </w:r>
      <w:r w:rsidR="009332D6">
        <w:rPr>
          <w:rFonts w:ascii="Lucida Sans" w:hAnsi="Lucida Sans"/>
          <w:sz w:val="28"/>
          <w:szCs w:val="28"/>
        </w:rPr>
        <w:t>, November 2013</w:t>
      </w:r>
      <w:r w:rsidRPr="009332D6">
        <w:rPr>
          <w:rFonts w:ascii="Lucida Sans" w:hAnsi="Lucida Sans"/>
          <w:sz w:val="28"/>
          <w:szCs w:val="28"/>
        </w:rPr>
        <w:t>:</w:t>
      </w:r>
    </w:p>
    <w:p w:rsidR="00063F37" w:rsidRDefault="00063F37" w:rsidP="00063F37">
      <w:pPr>
        <w:pStyle w:val="ListParagraph"/>
        <w:rPr>
          <w:rFonts w:ascii="Lucida Sans" w:hAnsi="Lucida Sans"/>
          <w:sz w:val="26"/>
          <w:szCs w:val="26"/>
        </w:rPr>
      </w:pPr>
    </w:p>
    <w:p w:rsidR="00063F37" w:rsidRDefault="005D6F8F" w:rsidP="00063F37">
      <w:pPr>
        <w:pStyle w:val="ListParagraph"/>
        <w:numPr>
          <w:ilvl w:val="0"/>
          <w:numId w:val="1"/>
        </w:numPr>
        <w:rPr>
          <w:rFonts w:ascii="Lucida Sans" w:hAnsi="Lucida Sans"/>
          <w:sz w:val="24"/>
          <w:szCs w:val="24"/>
        </w:rPr>
      </w:pPr>
      <w:r>
        <w:rPr>
          <w:rFonts w:ascii="Lucida Sans" w:hAnsi="Lucida Sans"/>
          <w:sz w:val="24"/>
          <w:szCs w:val="24"/>
        </w:rPr>
        <w:t>Addition of Three Courses among those the count toward the major (syllabi attached).</w:t>
      </w:r>
    </w:p>
    <w:p w:rsidR="005D6F8F" w:rsidRPr="009332D6" w:rsidRDefault="005D6F8F" w:rsidP="005D6F8F">
      <w:pPr>
        <w:pStyle w:val="ListParagraph"/>
        <w:numPr>
          <w:ilvl w:val="1"/>
          <w:numId w:val="1"/>
        </w:numPr>
        <w:rPr>
          <w:rFonts w:ascii="Lucida Sans" w:hAnsi="Lucida Sans"/>
          <w:sz w:val="28"/>
          <w:szCs w:val="28"/>
        </w:rPr>
      </w:pPr>
      <w:r w:rsidRPr="009332D6">
        <w:rPr>
          <w:rStyle w:val="collegetextb1"/>
          <w:color w:val="000000"/>
          <w:sz w:val="20"/>
          <w:szCs w:val="20"/>
        </w:rPr>
        <w:t>New Testament (LIT 3374) 3 credits</w:t>
      </w:r>
      <w:r w:rsidRPr="009332D6">
        <w:rPr>
          <w:color w:val="000000"/>
          <w:sz w:val="24"/>
          <w:szCs w:val="24"/>
        </w:rPr>
        <w:br/>
      </w:r>
      <w:proofErr w:type="gramStart"/>
      <w:r w:rsidRPr="009332D6">
        <w:rPr>
          <w:color w:val="000000"/>
          <w:sz w:val="24"/>
          <w:szCs w:val="24"/>
        </w:rPr>
        <w:t>An</w:t>
      </w:r>
      <w:proofErr w:type="gramEnd"/>
      <w:r w:rsidRPr="009332D6">
        <w:rPr>
          <w:color w:val="000000"/>
          <w:sz w:val="24"/>
          <w:szCs w:val="24"/>
        </w:rPr>
        <w:t xml:space="preserve"> historical and literary approach to the Bible text and the methods modern scholars use to understand it. Covers the content and historical setting of the New Testament in Jewish and Greco-Roman culture, as well as the style and genre of different books.</w:t>
      </w:r>
    </w:p>
    <w:p w:rsidR="005D6F8F" w:rsidRPr="009332D6" w:rsidRDefault="00D76350" w:rsidP="005D6F8F">
      <w:pPr>
        <w:pStyle w:val="ListParagraph"/>
        <w:numPr>
          <w:ilvl w:val="1"/>
          <w:numId w:val="1"/>
        </w:numPr>
        <w:rPr>
          <w:rFonts w:ascii="Lucida Sans" w:hAnsi="Lucida Sans"/>
          <w:sz w:val="28"/>
          <w:szCs w:val="28"/>
        </w:rPr>
      </w:pPr>
      <w:r w:rsidRPr="009332D6">
        <w:rPr>
          <w:rStyle w:val="collegetextb1"/>
          <w:color w:val="000000"/>
          <w:sz w:val="20"/>
          <w:szCs w:val="20"/>
        </w:rPr>
        <w:t>Comparative Politics: Middle East (CPO 4403) 3 credits</w:t>
      </w:r>
      <w:r w:rsidRPr="009332D6">
        <w:rPr>
          <w:color w:val="000000"/>
          <w:sz w:val="24"/>
          <w:szCs w:val="24"/>
        </w:rPr>
        <w:br/>
      </w:r>
      <w:proofErr w:type="gramStart"/>
      <w:r w:rsidRPr="009332D6">
        <w:rPr>
          <w:color w:val="000000"/>
          <w:sz w:val="24"/>
          <w:szCs w:val="24"/>
        </w:rPr>
        <w:t>The</w:t>
      </w:r>
      <w:proofErr w:type="gramEnd"/>
      <w:r w:rsidRPr="009332D6">
        <w:rPr>
          <w:color w:val="000000"/>
          <w:sz w:val="24"/>
          <w:szCs w:val="24"/>
        </w:rPr>
        <w:t xml:space="preserve"> course will explain the complex political process in the Middle East. Students will explore the historical background and current developments of the major sociopolitical trends.</w:t>
      </w:r>
    </w:p>
    <w:p w:rsidR="00D76350" w:rsidRDefault="00D76350" w:rsidP="009332D6">
      <w:pPr>
        <w:pStyle w:val="ListParagraph"/>
        <w:numPr>
          <w:ilvl w:val="1"/>
          <w:numId w:val="1"/>
        </w:numPr>
        <w:rPr>
          <w:rFonts w:ascii="Lucida Sans" w:hAnsi="Lucida Sans"/>
          <w:sz w:val="24"/>
          <w:szCs w:val="24"/>
        </w:rPr>
      </w:pPr>
      <w:r w:rsidRPr="009332D6">
        <w:rPr>
          <w:rStyle w:val="collegetextb1"/>
          <w:color w:val="000000"/>
          <w:sz w:val="20"/>
          <w:szCs w:val="20"/>
        </w:rPr>
        <w:t>Global Great Books (LIT 2100) 3 credits</w:t>
      </w:r>
      <w:r w:rsidRPr="009332D6">
        <w:rPr>
          <w:color w:val="000000"/>
          <w:sz w:val="24"/>
          <w:szCs w:val="24"/>
        </w:rPr>
        <w:br/>
        <w:t>A variable topics course, each of the topics in Global Great Books focuses on one perennial aspect of human experience: travel, love, crime and punishment, war and peace. Each topic brings together canonical texts from Europe, Asia, Africa, and the Americas. This is a General Education course.</w:t>
      </w:r>
      <w:r>
        <w:rPr>
          <w:color w:val="000000"/>
        </w:rPr>
        <w:br/>
      </w:r>
      <w:r>
        <w:rPr>
          <w:i/>
          <w:iCs/>
          <w:color w:val="000000"/>
          <w:sz w:val="24"/>
          <w:szCs w:val="24"/>
        </w:rPr>
        <w:t>This course could be used for credit in the version taught by Kristen Lindbeck: “Scripture and Sacred Story.” At least a third of the assigned readings in this course come from the Old Testament or later Jewish Tradition; the rest from Christianity or Islam.</w:t>
      </w:r>
      <w:r>
        <w:rPr>
          <w:i/>
          <w:iCs/>
          <w:color w:val="000000"/>
          <w:sz w:val="24"/>
          <w:szCs w:val="24"/>
        </w:rPr>
        <w:br/>
        <w:t xml:space="preserve">In proposing one 2000-level General Education course among the requirements, I follow the lead of Linguistics in LLCL, which uses </w:t>
      </w:r>
      <w:r w:rsidR="009332D6" w:rsidRPr="009332D6">
        <w:rPr>
          <w:i/>
          <w:iCs/>
          <w:color w:val="000000"/>
          <w:sz w:val="24"/>
          <w:szCs w:val="24"/>
        </w:rPr>
        <w:t xml:space="preserve">Global Perspectives </w:t>
      </w:r>
      <w:r w:rsidR="009332D6">
        <w:rPr>
          <w:i/>
          <w:iCs/>
          <w:color w:val="000000"/>
          <w:sz w:val="24"/>
          <w:szCs w:val="24"/>
        </w:rPr>
        <w:t>on Language (LIN 2607) as a gateway course to the field.</w:t>
      </w:r>
    </w:p>
    <w:p w:rsidR="00063F37" w:rsidRDefault="00063F37" w:rsidP="00063F37">
      <w:pPr>
        <w:pStyle w:val="ListParagraph"/>
        <w:rPr>
          <w:rFonts w:ascii="Lucida Sans" w:hAnsi="Lucida Sans"/>
          <w:sz w:val="24"/>
          <w:szCs w:val="24"/>
        </w:rPr>
      </w:pPr>
    </w:p>
    <w:p w:rsidR="00063F37" w:rsidRDefault="00063F37" w:rsidP="005D6F8F">
      <w:pPr>
        <w:pStyle w:val="ListParagraph"/>
        <w:numPr>
          <w:ilvl w:val="0"/>
          <w:numId w:val="1"/>
        </w:numPr>
        <w:rPr>
          <w:rFonts w:ascii="Lucida Sans" w:hAnsi="Lucida Sans"/>
          <w:sz w:val="24"/>
          <w:szCs w:val="24"/>
        </w:rPr>
      </w:pPr>
      <w:r w:rsidRPr="00063F37">
        <w:rPr>
          <w:rFonts w:ascii="Lucida Sans" w:hAnsi="Lucida Sans"/>
          <w:sz w:val="24"/>
          <w:szCs w:val="24"/>
        </w:rPr>
        <w:t>Jewish Studi</w:t>
      </w:r>
      <w:r w:rsidR="0033772C">
        <w:rPr>
          <w:rFonts w:ascii="Lucida Sans" w:hAnsi="Lucida Sans"/>
          <w:sz w:val="24"/>
          <w:szCs w:val="24"/>
        </w:rPr>
        <w:t>es majors will also write a research</w:t>
      </w:r>
      <w:r w:rsidRPr="00063F37">
        <w:rPr>
          <w:rFonts w:ascii="Lucida Sans" w:hAnsi="Lucida Sans"/>
          <w:sz w:val="24"/>
          <w:szCs w:val="24"/>
        </w:rPr>
        <w:t xml:space="preserve"> paper which receives a grade of C+ or above in either JST 3403</w:t>
      </w:r>
      <w:r w:rsidR="0033772C">
        <w:rPr>
          <w:rFonts w:ascii="Lucida Sans" w:hAnsi="Lucida Sans"/>
          <w:sz w:val="24"/>
          <w:szCs w:val="24"/>
        </w:rPr>
        <w:t>, Classical Jewish Civilization;</w:t>
      </w:r>
      <w:r w:rsidRPr="00063F37">
        <w:rPr>
          <w:rFonts w:ascii="Lucida Sans" w:hAnsi="Lucida Sans"/>
          <w:sz w:val="24"/>
          <w:szCs w:val="24"/>
        </w:rPr>
        <w:t xml:space="preserve"> </w:t>
      </w:r>
      <w:r w:rsidR="0033772C">
        <w:rPr>
          <w:rFonts w:ascii="Lucida Sans" w:hAnsi="Lucida Sans"/>
          <w:sz w:val="24"/>
          <w:szCs w:val="24"/>
        </w:rPr>
        <w:br/>
      </w:r>
      <w:r w:rsidRPr="00063F37">
        <w:rPr>
          <w:rFonts w:ascii="Lucida Sans" w:hAnsi="Lucida Sans"/>
          <w:sz w:val="24"/>
          <w:szCs w:val="24"/>
        </w:rPr>
        <w:t>JST 3404</w:t>
      </w:r>
      <w:r w:rsidR="0033772C">
        <w:rPr>
          <w:rFonts w:ascii="Lucida Sans" w:hAnsi="Lucida Sans"/>
          <w:sz w:val="24"/>
          <w:szCs w:val="24"/>
        </w:rPr>
        <w:t>,</w:t>
      </w:r>
      <w:r w:rsidRPr="00063F37">
        <w:rPr>
          <w:rFonts w:ascii="Lucida Sans" w:hAnsi="Lucida Sans"/>
          <w:sz w:val="24"/>
          <w:szCs w:val="24"/>
        </w:rPr>
        <w:t xml:space="preserve"> Modern Jewish Civilization, or another Jewish Studies course at the discretion of the director of the program.</w:t>
      </w:r>
    </w:p>
    <w:p w:rsidR="009332D6" w:rsidRDefault="009332D6" w:rsidP="009332D6">
      <w:pPr>
        <w:pStyle w:val="ListParagraph"/>
        <w:ind w:left="1080"/>
        <w:rPr>
          <w:rFonts w:ascii="Lucida Sans" w:hAnsi="Lucida Sans"/>
          <w:sz w:val="24"/>
          <w:szCs w:val="24"/>
        </w:rPr>
      </w:pPr>
    </w:p>
    <w:p w:rsidR="009332D6" w:rsidRPr="00063F37" w:rsidRDefault="009332D6" w:rsidP="009332D6">
      <w:pPr>
        <w:pStyle w:val="ListParagraph"/>
        <w:ind w:left="1080"/>
        <w:rPr>
          <w:rFonts w:ascii="Lucida Sans" w:hAnsi="Lucida Sans"/>
          <w:sz w:val="24"/>
          <w:szCs w:val="24"/>
        </w:rPr>
      </w:pPr>
    </w:p>
    <w:tbl>
      <w:tblPr>
        <w:tblW w:w="9720" w:type="dxa"/>
        <w:tblInd w:w="-15" w:type="dxa"/>
        <w:tblCellMar>
          <w:left w:w="0" w:type="dxa"/>
          <w:right w:w="0" w:type="dxa"/>
        </w:tblCellMar>
        <w:tblLook w:val="04A0"/>
      </w:tblPr>
      <w:tblGrid>
        <w:gridCol w:w="6650"/>
        <w:gridCol w:w="3070"/>
      </w:tblGrid>
      <w:tr w:rsidR="00E35AFA" w:rsidTr="00E35AFA">
        <w:trPr>
          <w:cantSplit/>
          <w:trHeight w:val="4380"/>
        </w:trPr>
        <w:tc>
          <w:tcPr>
            <w:tcW w:w="6650" w:type="dxa"/>
            <w:tcBorders>
              <w:top w:val="single" w:sz="12" w:space="0" w:color="auto"/>
              <w:left w:val="single" w:sz="12" w:space="0" w:color="auto"/>
              <w:bottom w:val="single" w:sz="12" w:space="0" w:color="auto"/>
              <w:right w:val="single" w:sz="12" w:space="0" w:color="auto"/>
            </w:tcBorders>
            <w:hideMark/>
          </w:tcPr>
          <w:p w:rsidR="00E35AFA" w:rsidRDefault="00E35AFA" w:rsidP="00E35AFA">
            <w:pPr>
              <w:spacing w:after="120" w:line="360" w:lineRule="auto"/>
              <w:ind w:right="86"/>
              <w:rPr>
                <w:rFonts w:ascii="Times New Roman" w:hAnsi="Times New Roman"/>
                <w:b/>
                <w:bCs/>
                <w:i/>
                <w:iCs/>
                <w:sz w:val="24"/>
                <w:szCs w:val="24"/>
              </w:rPr>
            </w:pPr>
            <w:r>
              <w:rPr>
                <w:b/>
                <w:bCs/>
                <w:i/>
                <w:iCs/>
              </w:rPr>
              <w:t>Approved by:</w:t>
            </w:r>
          </w:p>
          <w:p w:rsidR="00E35AFA" w:rsidRPr="00F57153" w:rsidRDefault="00E35AFA" w:rsidP="00E35AFA">
            <w:pPr>
              <w:spacing w:after="120" w:line="360" w:lineRule="auto"/>
              <w:ind w:left="86" w:right="86"/>
              <w:rPr>
                <w:rFonts w:ascii="Calibri" w:hAnsi="Calibri"/>
                <w:sz w:val="24"/>
                <w:szCs w:val="24"/>
              </w:rPr>
            </w:pPr>
            <w:r w:rsidRPr="00F57153">
              <w:rPr>
                <w:sz w:val="24"/>
                <w:szCs w:val="24"/>
              </w:rPr>
              <w:t>Department Chair: ______</w:t>
            </w:r>
            <w:r>
              <w:rPr>
                <w:sz w:val="24"/>
                <w:szCs w:val="24"/>
              </w:rPr>
              <w:t>_______________________________</w:t>
            </w:r>
          </w:p>
          <w:p w:rsidR="00E35AFA" w:rsidRPr="00F57153" w:rsidRDefault="00E35AFA" w:rsidP="00E35AFA">
            <w:pPr>
              <w:spacing w:after="120" w:line="360" w:lineRule="auto"/>
              <w:ind w:left="86" w:right="86"/>
              <w:rPr>
                <w:sz w:val="24"/>
                <w:szCs w:val="24"/>
              </w:rPr>
            </w:pPr>
            <w:r w:rsidRPr="00F57153">
              <w:rPr>
                <w:sz w:val="24"/>
                <w:szCs w:val="24"/>
              </w:rPr>
              <w:t>College Curriculum Chair: _______________________________</w:t>
            </w:r>
          </w:p>
          <w:p w:rsidR="00E35AFA" w:rsidRPr="00F57153" w:rsidRDefault="00E35AFA" w:rsidP="00E35AFA">
            <w:pPr>
              <w:spacing w:after="120" w:line="360" w:lineRule="auto"/>
              <w:ind w:left="86" w:right="86"/>
              <w:rPr>
                <w:sz w:val="24"/>
                <w:szCs w:val="24"/>
              </w:rPr>
            </w:pPr>
            <w:r w:rsidRPr="00F57153">
              <w:rPr>
                <w:sz w:val="24"/>
                <w:szCs w:val="24"/>
              </w:rPr>
              <w:t>College Dean: _________________________________________</w:t>
            </w:r>
          </w:p>
          <w:p w:rsidR="00E35AFA" w:rsidRPr="00F57153" w:rsidRDefault="00E35AFA" w:rsidP="00E35AFA">
            <w:pPr>
              <w:spacing w:after="120" w:line="360" w:lineRule="auto"/>
              <w:ind w:left="86" w:right="86"/>
              <w:rPr>
                <w:sz w:val="24"/>
                <w:szCs w:val="24"/>
              </w:rPr>
            </w:pPr>
            <w:r w:rsidRPr="00F57153">
              <w:rPr>
                <w:sz w:val="24"/>
                <w:szCs w:val="24"/>
              </w:rPr>
              <w:t>UUPC Chair: __________________________________________</w:t>
            </w:r>
          </w:p>
          <w:p w:rsidR="00E35AFA" w:rsidRPr="00F57153" w:rsidRDefault="00E35AFA" w:rsidP="00E35AFA">
            <w:pPr>
              <w:spacing w:after="120" w:line="360" w:lineRule="auto"/>
              <w:ind w:left="86" w:right="86"/>
              <w:rPr>
                <w:sz w:val="24"/>
                <w:szCs w:val="24"/>
              </w:rPr>
            </w:pPr>
            <w:r w:rsidRPr="00F57153">
              <w:rPr>
                <w:sz w:val="24"/>
                <w:szCs w:val="24"/>
              </w:rPr>
              <w:t>Undergraduate Studies Dean:</w:t>
            </w:r>
            <w:r>
              <w:rPr>
                <w:sz w:val="24"/>
                <w:szCs w:val="24"/>
              </w:rPr>
              <w:t xml:space="preserve"> ____________________________</w:t>
            </w:r>
          </w:p>
          <w:p w:rsidR="00E35AFA" w:rsidRPr="00F57153" w:rsidRDefault="00E35AFA" w:rsidP="00E35AFA">
            <w:pPr>
              <w:spacing w:after="120" w:line="360" w:lineRule="auto"/>
              <w:ind w:left="86" w:right="86"/>
              <w:rPr>
                <w:sz w:val="24"/>
                <w:szCs w:val="24"/>
              </w:rPr>
            </w:pPr>
            <w:r w:rsidRPr="00F57153">
              <w:rPr>
                <w:sz w:val="24"/>
                <w:szCs w:val="24"/>
              </w:rPr>
              <w:t>UFS President: ________________________________________</w:t>
            </w:r>
          </w:p>
          <w:p w:rsidR="00E35AFA" w:rsidRDefault="00E35AFA" w:rsidP="00E35AFA">
            <w:pPr>
              <w:spacing w:after="120" w:line="360" w:lineRule="auto"/>
              <w:ind w:left="86" w:right="86"/>
              <w:rPr>
                <w:rFonts w:ascii="Times New Roman" w:hAnsi="Times New Roman"/>
                <w:sz w:val="24"/>
                <w:szCs w:val="24"/>
              </w:rPr>
            </w:pPr>
            <w:r w:rsidRPr="00F57153">
              <w:rPr>
                <w:sz w:val="24"/>
                <w:szCs w:val="24"/>
              </w:rPr>
              <w:t>Provost: ______________</w:t>
            </w:r>
            <w:r>
              <w:rPr>
                <w:sz w:val="24"/>
                <w:szCs w:val="24"/>
              </w:rPr>
              <w:t>_______________________________</w:t>
            </w:r>
          </w:p>
        </w:tc>
        <w:tc>
          <w:tcPr>
            <w:tcW w:w="3070" w:type="dxa"/>
            <w:tcBorders>
              <w:top w:val="single" w:sz="12" w:space="0" w:color="auto"/>
              <w:left w:val="nil"/>
              <w:bottom w:val="single" w:sz="12" w:space="0" w:color="auto"/>
              <w:right w:val="single" w:sz="12" w:space="0" w:color="auto"/>
            </w:tcBorders>
            <w:hideMark/>
          </w:tcPr>
          <w:p w:rsidR="00E35AFA" w:rsidRDefault="00E35AFA" w:rsidP="00E35AFA">
            <w:pPr>
              <w:spacing w:after="120" w:line="360" w:lineRule="auto"/>
              <w:ind w:left="86" w:right="86"/>
              <w:rPr>
                <w:rFonts w:ascii="Times New Roman" w:hAnsi="Times New Roman"/>
                <w:b/>
                <w:bCs/>
                <w:i/>
                <w:iCs/>
                <w:sz w:val="24"/>
                <w:szCs w:val="24"/>
              </w:rPr>
            </w:pPr>
            <w:r>
              <w:rPr>
                <w:b/>
                <w:bCs/>
                <w:i/>
                <w:iCs/>
              </w:rPr>
              <w:t>Date:</w:t>
            </w:r>
          </w:p>
          <w:p w:rsidR="00E35AFA" w:rsidRDefault="00E35AFA" w:rsidP="00E35AFA">
            <w:pPr>
              <w:spacing w:after="120" w:line="360" w:lineRule="auto"/>
              <w:ind w:left="86" w:right="86"/>
              <w:rPr>
                <w:rFonts w:ascii="Calibri" w:hAnsi="Calibri"/>
              </w:rPr>
            </w:pPr>
            <w:r>
              <w:t>______________________</w:t>
            </w:r>
          </w:p>
          <w:p w:rsidR="00E35AFA" w:rsidRDefault="00E35AFA" w:rsidP="00E35AFA">
            <w:pPr>
              <w:spacing w:after="120" w:line="360" w:lineRule="auto"/>
              <w:ind w:left="86" w:right="86"/>
            </w:pPr>
            <w:r>
              <w:t>______________________</w:t>
            </w:r>
          </w:p>
          <w:p w:rsidR="00E35AFA" w:rsidRDefault="00E35AFA" w:rsidP="00E35AFA">
            <w:pPr>
              <w:spacing w:after="120" w:line="360" w:lineRule="auto"/>
              <w:ind w:left="86" w:right="86"/>
            </w:pPr>
            <w:r>
              <w:t>______________________</w:t>
            </w:r>
          </w:p>
          <w:p w:rsidR="00E35AFA" w:rsidRDefault="00E35AFA" w:rsidP="00E35AFA">
            <w:pPr>
              <w:spacing w:after="120" w:line="360" w:lineRule="auto"/>
              <w:ind w:left="86" w:right="86"/>
            </w:pPr>
            <w:r>
              <w:t>______________________</w:t>
            </w:r>
          </w:p>
          <w:p w:rsidR="00E35AFA" w:rsidRDefault="00E35AFA" w:rsidP="00E35AFA">
            <w:pPr>
              <w:spacing w:after="120" w:line="360" w:lineRule="auto"/>
              <w:ind w:left="86" w:right="86"/>
            </w:pPr>
            <w:r>
              <w:t>______________________</w:t>
            </w:r>
          </w:p>
          <w:p w:rsidR="00E35AFA" w:rsidRDefault="00E35AFA" w:rsidP="00E35AFA">
            <w:pPr>
              <w:spacing w:after="120" w:line="360" w:lineRule="auto"/>
              <w:ind w:left="86" w:right="86"/>
            </w:pPr>
            <w:r>
              <w:t>______________________</w:t>
            </w:r>
          </w:p>
          <w:p w:rsidR="00E35AFA" w:rsidRPr="00F57153" w:rsidRDefault="00E35AFA" w:rsidP="00E35AFA">
            <w:pPr>
              <w:spacing w:after="120" w:line="360" w:lineRule="auto"/>
              <w:ind w:left="86" w:right="86"/>
              <w:rPr>
                <w:rFonts w:ascii="Calibri" w:hAnsi="Calibri"/>
              </w:rPr>
            </w:pPr>
            <w:r>
              <w:t>______________________</w:t>
            </w:r>
          </w:p>
        </w:tc>
      </w:tr>
    </w:tbl>
    <w:p w:rsidR="00063F37" w:rsidRPr="000D1E2F" w:rsidRDefault="00063F37" w:rsidP="009332D6"/>
    <w:sectPr w:rsidR="00063F37" w:rsidRPr="000D1E2F" w:rsidSect="009332D6">
      <w:pgSz w:w="12240" w:h="15840"/>
      <w:pgMar w:top="720"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1002A87" w:usb1="00000000" w:usb2="00000000" w:usb3="00000000" w:csb0="000100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439"/>
    <w:multiLevelType w:val="hybridMultilevel"/>
    <w:tmpl w:val="55F86AAE"/>
    <w:lvl w:ilvl="0" w:tplc="A2E0F4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78BD"/>
    <w:rsid w:val="00063F37"/>
    <w:rsid w:val="000D1E2F"/>
    <w:rsid w:val="001678BD"/>
    <w:rsid w:val="00335E2B"/>
    <w:rsid w:val="0033772C"/>
    <w:rsid w:val="003A7520"/>
    <w:rsid w:val="005D6F8F"/>
    <w:rsid w:val="009332D6"/>
    <w:rsid w:val="00B572DB"/>
    <w:rsid w:val="00CF76ED"/>
    <w:rsid w:val="00D76350"/>
    <w:rsid w:val="00E35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F37"/>
    <w:pPr>
      <w:spacing w:after="0" w:line="240" w:lineRule="auto"/>
      <w:ind w:left="720"/>
    </w:pPr>
    <w:rPr>
      <w:rFonts w:ascii="Calibri" w:hAnsi="Calibri" w:cs="Times New Roman"/>
      <w:lang w:bidi="he-IL"/>
    </w:rPr>
  </w:style>
  <w:style w:type="character" w:customStyle="1" w:styleId="collegetextb1">
    <w:name w:val="collegetextb1"/>
    <w:basedOn w:val="DefaultParagraphFont"/>
    <w:rsid w:val="005D6F8F"/>
    <w:rPr>
      <w:rFonts w:ascii="Arial" w:hAnsi="Arial" w:cs="Arial" w:hint="default"/>
      <w:b/>
      <w:bCs/>
      <w:sz w:val="18"/>
      <w:szCs w:val="18"/>
    </w:rPr>
  </w:style>
</w:styles>
</file>

<file path=word/webSettings.xml><?xml version="1.0" encoding="utf-8"?>
<w:webSettings xmlns:r="http://schemas.openxmlformats.org/officeDocument/2006/relationships" xmlns:w="http://schemas.openxmlformats.org/wordprocessingml/2006/main">
  <w:divs>
    <w:div w:id="1117484376">
      <w:bodyDiv w:val="1"/>
      <w:marLeft w:val="0"/>
      <w:marRight w:val="0"/>
      <w:marTop w:val="0"/>
      <w:marBottom w:val="0"/>
      <w:divBdr>
        <w:top w:val="none" w:sz="0" w:space="0" w:color="auto"/>
        <w:left w:val="none" w:sz="0" w:space="0" w:color="auto"/>
        <w:bottom w:val="none" w:sz="0" w:space="0" w:color="auto"/>
        <w:right w:val="none" w:sz="0" w:space="0" w:color="auto"/>
      </w:divBdr>
    </w:div>
    <w:div w:id="16852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Lindbeck</dc:creator>
  <cp:lastModifiedBy>mjenning</cp:lastModifiedBy>
  <cp:revision>2</cp:revision>
  <dcterms:created xsi:type="dcterms:W3CDTF">2013-11-26T21:49:00Z</dcterms:created>
  <dcterms:modified xsi:type="dcterms:W3CDTF">2013-11-26T21:49:00Z</dcterms:modified>
</cp:coreProperties>
</file>