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14" w:rsidRPr="002D5714" w:rsidRDefault="002D5714" w:rsidP="00EA5F6D">
      <w:pPr>
        <w:spacing w:before="100" w:beforeAutospacing="1" w:after="100" w:afterAutospacing="1" w:line="240" w:lineRule="auto"/>
        <w:rPr>
          <w:rFonts w:ascii="Arial Black" w:eastAsia="Times New Roman" w:hAnsi="Arial Black" w:cs="Times New Roman"/>
          <w:sz w:val="36"/>
          <w:szCs w:val="36"/>
        </w:rPr>
      </w:pPr>
      <w:r>
        <w:rPr>
          <w:rFonts w:ascii="Arial Black" w:eastAsia="Times New Roman" w:hAnsi="Arial Black" w:cs="Times New Roman"/>
          <w:sz w:val="36"/>
          <w:szCs w:val="36"/>
        </w:rPr>
        <w:t>Finance Department Catalog Copy changes for new course, course changes and new track in Financial Services</w:t>
      </w:r>
      <w:bookmarkStart w:id="0" w:name="_GoBack"/>
      <w:bookmarkEnd w:id="0"/>
    </w:p>
    <w:p w:rsidR="002D5714" w:rsidRDefault="002D5714" w:rsidP="00EA5F6D">
      <w:pPr>
        <w:spacing w:before="100" w:beforeAutospacing="1" w:after="100" w:afterAutospacing="1" w:line="240" w:lineRule="auto"/>
        <w:rPr>
          <w:rFonts w:ascii="Arial Black" w:eastAsia="Times New Roman" w:hAnsi="Arial Black" w:cs="Times New Roman"/>
          <w:sz w:val="32"/>
          <w:szCs w:val="32"/>
        </w:rPr>
      </w:pPr>
    </w:p>
    <w:p w:rsidR="00EA5F6D" w:rsidRPr="00EA5F6D" w:rsidRDefault="00EA5F6D" w:rsidP="00EA5F6D">
      <w:pPr>
        <w:spacing w:before="100" w:beforeAutospacing="1" w:after="100" w:afterAutospacing="1" w:line="240" w:lineRule="auto"/>
        <w:rPr>
          <w:rFonts w:ascii="Arial Black" w:eastAsia="Times New Roman" w:hAnsi="Arial Black" w:cs="Times New Roman"/>
          <w:sz w:val="32"/>
          <w:szCs w:val="32"/>
        </w:rPr>
      </w:pPr>
      <w:r>
        <w:rPr>
          <w:rFonts w:ascii="Arial Black" w:eastAsia="Times New Roman" w:hAnsi="Arial Black" w:cs="Times New Roman"/>
          <w:sz w:val="32"/>
          <w:szCs w:val="32"/>
        </w:rPr>
        <w:t>Current Copy</w:t>
      </w:r>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Finance Major (18 credits</w:t>
      </w:r>
      <w:proofErr w:type="gramStart"/>
      <w:r w:rsidRPr="00EA5F6D">
        <w:rPr>
          <w:rFonts w:ascii="Times New Roman" w:eastAsia="Times New Roman" w:hAnsi="Times New Roman" w:cs="Times New Roman"/>
          <w:sz w:val="24"/>
          <w:szCs w:val="24"/>
        </w:rPr>
        <w:t>)</w:t>
      </w:r>
      <w:proofErr w:type="gramEnd"/>
      <w:r w:rsidRPr="00EA5F6D">
        <w:rPr>
          <w:rFonts w:ascii="Times New Roman" w:eastAsia="Times New Roman" w:hAnsi="Times New Roman" w:cs="Times New Roman"/>
          <w:sz w:val="24"/>
          <w:szCs w:val="24"/>
        </w:rPr>
        <w:br/>
        <w:t>The program requires 18 credits of upper-level finance courses, beyond FIN 3403, as outlined below. A grade of "C" or better is required in all major courses.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Required Courses</w:t>
            </w:r>
          </w:p>
        </w:tc>
      </w:tr>
      <w:tr w:rsidR="00EA5F6D" w:rsidRPr="00EA5F6D" w:rsidTr="00EA5F6D">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Financial Institutions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4303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Advanced Managerial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Cases in Financial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Investment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International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One course from the list below</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Financial Management of Institutions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Special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4934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Real Estate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REE 4204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Real Estate Investment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REE 4303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Principles of Insurance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3011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Life Insurance and Pensions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4116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Corporate Risk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4353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bl>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noProof/>
          <w:color w:val="0000FF"/>
          <w:sz w:val="24"/>
          <w:szCs w:val="24"/>
        </w:rPr>
        <w:drawing>
          <wp:inline distT="0" distB="0" distL="0" distR="0">
            <wp:extent cx="409575" cy="190500"/>
            <wp:effectExtent l="0" t="0" r="9525" b="0"/>
            <wp:docPr id="1" name="Picture 1" descr="topof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Finance Minor</w:t>
      </w:r>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The Finance minor is designed for non-Finance Business majors requiring the Business core courses. Since part of the requirements include successful completion of the business core classes, the minor is usually not practical for General Economics or Health Administration majors. The Finance minor requires the following courses with a grade of "C" or better: </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Required Courses</w:t>
            </w:r>
          </w:p>
        </w:tc>
      </w:tr>
      <w:tr w:rsidR="00EA5F6D" w:rsidRPr="00EA5F6D" w:rsidTr="00EA5F6D">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lastRenderedPageBreak/>
              <w:t xml:space="preserve">Financial Institutions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4303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Investment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One of the following courses</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Advanced Managerial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Cases in Financial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bl>
    <w:p w:rsidR="00EA5F6D" w:rsidRPr="00EA5F6D" w:rsidRDefault="00EA5F6D" w:rsidP="00EA5F6D">
      <w:pPr>
        <w:pBdr>
          <w:bottom w:val="dotted" w:sz="24" w:space="1" w:color="auto"/>
        </w:pBd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A maximum of 3 credits used for the Finance minor may count toward other Business major requirements. A minimum of two courses (6 credits) must be exclusive to the minor. A minimum of 6 credits must be taken in residence at FAU. The acknowledgment of the minor is official upon successful completion of a College of Business degree program. </w:t>
      </w:r>
    </w:p>
    <w:p w:rsidR="00EA5F6D" w:rsidRDefault="00EA5F6D">
      <w:pPr>
        <w:rPr>
          <w:rFonts w:ascii="Arial Black" w:hAnsi="Arial Black"/>
          <w:sz w:val="32"/>
          <w:szCs w:val="32"/>
        </w:rPr>
      </w:pPr>
      <w:r w:rsidRPr="0053194C">
        <w:rPr>
          <w:rFonts w:ascii="Arial Black" w:hAnsi="Arial Black"/>
          <w:sz w:val="32"/>
          <w:szCs w:val="32"/>
          <w:highlight w:val="yellow"/>
        </w:rPr>
        <w:t>New Catalog Copy</w:t>
      </w:r>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Finance Major (18 credits</w:t>
      </w:r>
      <w:proofErr w:type="gramStart"/>
      <w:r w:rsidRPr="00EA5F6D">
        <w:rPr>
          <w:rFonts w:ascii="Times New Roman" w:eastAsia="Times New Roman" w:hAnsi="Times New Roman" w:cs="Times New Roman"/>
          <w:sz w:val="24"/>
          <w:szCs w:val="24"/>
        </w:rPr>
        <w:t>)</w:t>
      </w:r>
      <w:proofErr w:type="gramEnd"/>
      <w:r w:rsidRPr="00EA5F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 student may </w:t>
      </w:r>
      <w:r w:rsidR="003542DE">
        <w:rPr>
          <w:rFonts w:ascii="Times New Roman" w:eastAsia="Times New Roman" w:hAnsi="Times New Roman" w:cs="Times New Roman"/>
          <w:sz w:val="24"/>
          <w:szCs w:val="24"/>
        </w:rPr>
        <w:t xml:space="preserve">choose </w:t>
      </w:r>
      <w:r>
        <w:rPr>
          <w:rFonts w:ascii="Times New Roman" w:eastAsia="Times New Roman" w:hAnsi="Times New Roman" w:cs="Times New Roman"/>
          <w:sz w:val="24"/>
          <w:szCs w:val="24"/>
        </w:rPr>
        <w:t>either of two tracks to graduate as a Finance Major: the Traditional Track or the Financial Services Track. Each</w:t>
      </w:r>
      <w:r w:rsidRPr="00EA5F6D">
        <w:rPr>
          <w:rFonts w:ascii="Times New Roman" w:eastAsia="Times New Roman" w:hAnsi="Times New Roman" w:cs="Times New Roman"/>
          <w:sz w:val="24"/>
          <w:szCs w:val="24"/>
        </w:rPr>
        <w:t xml:space="preserve"> program requires 18 credits of upper-level finance courses, beyond FIN 3403, as outlined below. A grade of "C" or better is required in all major courses.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3542DE" w:rsidRDefault="00EA5F6D" w:rsidP="003542DE">
            <w:pPr>
              <w:pStyle w:val="Heading1"/>
            </w:pPr>
            <w:r w:rsidRPr="003542DE">
              <w:t>Traditional Track Required Courses</w:t>
            </w:r>
          </w:p>
        </w:tc>
      </w:tr>
      <w:tr w:rsidR="00EA5F6D" w:rsidRPr="00EA5F6D" w:rsidTr="003542DE">
        <w:trPr>
          <w:tblCellSpacing w:w="15" w:type="dxa"/>
        </w:trPr>
        <w:tc>
          <w:tcPr>
            <w:tcW w:w="3854"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Financial Institutions </w:t>
            </w:r>
          </w:p>
        </w:tc>
        <w:tc>
          <w:tcPr>
            <w:tcW w:w="1341"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4303</w:t>
            </w:r>
          </w:p>
        </w:tc>
        <w:tc>
          <w:tcPr>
            <w:tcW w:w="67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Advanced Managerial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Cases in Financial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Investment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International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5D26B8" w:rsidRDefault="00EA5F6D" w:rsidP="005D26B8">
            <w:pPr>
              <w:pStyle w:val="Heading1"/>
            </w:pPr>
            <w:r w:rsidRPr="005D26B8">
              <w:t>One course from the list below</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Financial Management of Institutions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3542DE"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3542DE" w:rsidRPr="00EA5F6D" w:rsidRDefault="007E5790" w:rsidP="00EA5F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w:t>
            </w:r>
            <w:r w:rsidR="003542DE">
              <w:rPr>
                <w:rFonts w:ascii="Times New Roman" w:eastAsia="Times New Roman" w:hAnsi="Times New Roman" w:cs="Times New Roman"/>
                <w:sz w:val="24"/>
                <w:szCs w:val="24"/>
              </w:rPr>
              <w:t>Derivatives</w:t>
            </w:r>
          </w:p>
        </w:tc>
        <w:tc>
          <w:tcPr>
            <w:tcW w:w="0" w:type="auto"/>
            <w:tcBorders>
              <w:top w:val="outset" w:sz="6" w:space="0" w:color="0000FF"/>
              <w:left w:val="outset" w:sz="6" w:space="0" w:color="0000FF"/>
              <w:bottom w:val="outset" w:sz="6" w:space="0" w:color="0000FF"/>
              <w:right w:val="outset" w:sz="6" w:space="0" w:color="0000FF"/>
            </w:tcBorders>
            <w:vAlign w:val="center"/>
          </w:tcPr>
          <w:p w:rsidR="003542DE" w:rsidRPr="00EA5F6D" w:rsidRDefault="003542DE" w:rsidP="00EA5F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 4533</w:t>
            </w:r>
          </w:p>
        </w:tc>
        <w:tc>
          <w:tcPr>
            <w:tcW w:w="0" w:type="auto"/>
            <w:tcBorders>
              <w:top w:val="outset" w:sz="6" w:space="0" w:color="0000FF"/>
              <w:left w:val="outset" w:sz="6" w:space="0" w:color="0000FF"/>
              <w:bottom w:val="outset" w:sz="6" w:space="0" w:color="0000FF"/>
              <w:right w:val="outset" w:sz="6" w:space="0" w:color="0000FF"/>
            </w:tcBorders>
            <w:vAlign w:val="center"/>
          </w:tcPr>
          <w:p w:rsidR="003542DE" w:rsidRPr="00EA5F6D" w:rsidRDefault="003542DE" w:rsidP="00EA5F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Special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4934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Real Estate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REE 4204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Real Estate Investment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REE 4303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53194C" w:rsidP="00EA5F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Management &amp; </w:t>
            </w:r>
            <w:r w:rsidR="00EA5F6D" w:rsidRPr="00EA5F6D">
              <w:rPr>
                <w:rFonts w:ascii="Times New Roman" w:eastAsia="Times New Roman" w:hAnsi="Times New Roman" w:cs="Times New Roman"/>
                <w:sz w:val="24"/>
                <w:szCs w:val="24"/>
              </w:rPr>
              <w:t xml:space="preserve">Insurance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3011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53194C" w:rsidP="00EA5F6D">
            <w:pPr>
              <w:spacing w:after="0" w:line="240" w:lineRule="auto"/>
              <w:rPr>
                <w:rFonts w:ascii="Times New Roman" w:eastAsia="Times New Roman" w:hAnsi="Times New Roman" w:cs="Times New Roman"/>
                <w:sz w:val="24"/>
                <w:szCs w:val="24"/>
              </w:rPr>
            </w:pPr>
            <w:r w:rsidRPr="005D26B8">
              <w:rPr>
                <w:rFonts w:ascii="Times New Roman" w:eastAsia="Times New Roman" w:hAnsi="Times New Roman" w:cs="Times New Roman"/>
                <w:color w:val="000000"/>
                <w:sz w:val="24"/>
                <w:szCs w:val="24"/>
              </w:rPr>
              <w:t xml:space="preserve">Insurance </w:t>
            </w:r>
            <w:r>
              <w:rPr>
                <w:rFonts w:ascii="Times New Roman" w:eastAsia="Times New Roman" w:hAnsi="Times New Roman" w:cs="Times New Roman"/>
                <w:color w:val="000000"/>
                <w:sz w:val="24"/>
                <w:szCs w:val="24"/>
              </w:rPr>
              <w:t>&amp; Financial Planning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4116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Corporate Risk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RMI 4353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bl>
    <w:p w:rsidR="005D26B8" w:rsidRPr="005D26B8" w:rsidRDefault="005D26B8" w:rsidP="005D26B8">
      <w:pPr>
        <w:spacing w:after="0" w:line="360" w:lineRule="auto"/>
        <w:jc w:val="both"/>
        <w:rPr>
          <w:rFonts w:ascii="Times New Roman" w:eastAsia="Times New Roman" w:hAnsi="Times New Roman" w:cs="Times New Roman"/>
          <w:b/>
          <w:bCs/>
          <w:color w:val="000000"/>
          <w:sz w:val="24"/>
          <w:szCs w:val="24"/>
        </w:rPr>
      </w:pPr>
    </w:p>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bl>
      <w:tblPr>
        <w:tblW w:w="5985" w:type="dxa"/>
        <w:tblCellSpacing w:w="15" w:type="dxa"/>
        <w:tblInd w:w="106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736"/>
        <w:gridCol w:w="1024"/>
        <w:gridCol w:w="225"/>
      </w:tblGrid>
      <w:tr w:rsidR="005D26B8" w:rsidRPr="005D26B8" w:rsidTr="00EA14F7">
        <w:trPr>
          <w:trHeight w:val="573"/>
          <w:tblCellSpacing w:w="15" w:type="dxa"/>
        </w:trPr>
        <w:tc>
          <w:tcPr>
            <w:tcW w:w="4691"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b/>
                <w:color w:val="000000"/>
                <w:sz w:val="24"/>
                <w:szCs w:val="24"/>
              </w:rPr>
            </w:pPr>
            <w:r w:rsidRPr="005D26B8">
              <w:rPr>
                <w:rFonts w:ascii="Times New Roman" w:eastAsia="Times New Roman" w:hAnsi="Times New Roman" w:cs="Times New Roman"/>
                <w:b/>
                <w:color w:val="000000"/>
                <w:sz w:val="24"/>
                <w:szCs w:val="24"/>
              </w:rPr>
              <w:lastRenderedPageBreak/>
              <w:t xml:space="preserve"> Financial Services Track: </w:t>
            </w:r>
            <w:r w:rsidR="00EF6C8F">
              <w:rPr>
                <w:rFonts w:ascii="Times New Roman" w:eastAsia="Times New Roman" w:hAnsi="Times New Roman" w:cs="Times New Roman"/>
                <w:b/>
                <w:color w:val="000000"/>
                <w:sz w:val="24"/>
                <w:szCs w:val="24"/>
              </w:rPr>
              <w:t>R</w:t>
            </w:r>
            <w:r w:rsidRPr="005D26B8">
              <w:rPr>
                <w:rFonts w:ascii="Times New Roman" w:eastAsia="Times New Roman" w:hAnsi="Times New Roman" w:cs="Times New Roman"/>
                <w:b/>
                <w:color w:val="000000"/>
                <w:sz w:val="24"/>
                <w:szCs w:val="24"/>
              </w:rPr>
              <w:t>equired courses</w:t>
            </w:r>
          </w:p>
        </w:tc>
        <w:tc>
          <w:tcPr>
            <w:tcW w:w="994"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c>
          <w:tcPr>
            <w:tcW w:w="180"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r>
      <w:tr w:rsidR="005D26B8" w:rsidRPr="005D26B8" w:rsidTr="00EA14F7">
        <w:trPr>
          <w:tblCellSpacing w:w="15" w:type="dxa"/>
        </w:trPr>
        <w:tc>
          <w:tcPr>
            <w:tcW w:w="4691"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Financial Institutions</w:t>
            </w:r>
          </w:p>
        </w:tc>
        <w:tc>
          <w:tcPr>
            <w:tcW w:w="994"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 4303</w:t>
            </w:r>
          </w:p>
        </w:tc>
        <w:tc>
          <w:tcPr>
            <w:tcW w:w="180" w:type="dxa"/>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Investment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153"/>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 xml:space="preserve">Insurance </w:t>
            </w:r>
            <w:r>
              <w:rPr>
                <w:rFonts w:ascii="Times New Roman" w:eastAsia="Times New Roman" w:hAnsi="Times New Roman" w:cs="Times New Roman"/>
                <w:color w:val="000000"/>
                <w:sz w:val="24"/>
                <w:szCs w:val="24"/>
              </w:rPr>
              <w:t>&amp; Financial Planning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RMI4116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315"/>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pStyle w:val="Heading2"/>
            </w:pPr>
            <w:r w:rsidRPr="005D26B8">
              <w:t>Three Courses from the list below</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Financial Management of Institutions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FIN4313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5D26B8" w:rsidRPr="005D26B8" w:rsidRDefault="008B3931" w:rsidP="005D26B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w:t>
            </w:r>
            <w:r w:rsidR="005D26B8">
              <w:rPr>
                <w:rFonts w:ascii="Times New Roman" w:eastAsia="Times New Roman" w:hAnsi="Times New Roman" w:cs="Times New Roman"/>
                <w:color w:val="000000"/>
                <w:sz w:val="24"/>
                <w:szCs w:val="24"/>
              </w:rPr>
              <w:t>Derivatives</w:t>
            </w:r>
          </w:p>
        </w:tc>
        <w:tc>
          <w:tcPr>
            <w:tcW w:w="0" w:type="auto"/>
            <w:tcBorders>
              <w:top w:val="outset" w:sz="6" w:space="0" w:color="0000FF"/>
              <w:left w:val="outset" w:sz="6" w:space="0" w:color="0000FF"/>
              <w:bottom w:val="outset" w:sz="6" w:space="0" w:color="0000FF"/>
              <w:right w:val="outset" w:sz="6" w:space="0" w:color="0000FF"/>
            </w:tcBorders>
            <w:vAlign w:val="center"/>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 4533</w:t>
            </w:r>
          </w:p>
        </w:tc>
        <w:tc>
          <w:tcPr>
            <w:tcW w:w="0" w:type="auto"/>
            <w:tcBorders>
              <w:top w:val="outset" w:sz="6" w:space="0" w:color="0000FF"/>
              <w:left w:val="outset" w:sz="6" w:space="0" w:color="0000FF"/>
              <w:bottom w:val="outset" w:sz="6" w:space="0" w:color="0000FF"/>
              <w:right w:val="outset" w:sz="6" w:space="0" w:color="0000FF"/>
            </w:tcBorders>
            <w:vAlign w:val="center"/>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International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45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Cases in Financial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Advanced Managerial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FIN4424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4D252C" w:rsidRDefault="004D252C" w:rsidP="004D252C">
            <w:pPr>
              <w:spacing w:after="0" w:line="360" w:lineRule="auto"/>
              <w:jc w:val="both"/>
              <w:rPr>
                <w:rFonts w:ascii="Times New Roman" w:eastAsia="Times New Roman" w:hAnsi="Times New Roman" w:cs="Times New Roman"/>
                <w:color w:val="000000"/>
                <w:sz w:val="24"/>
                <w:szCs w:val="24"/>
              </w:rPr>
            </w:pPr>
            <w:r w:rsidRPr="004D252C">
              <w:rPr>
                <w:rFonts w:ascii="Times New Roman" w:eastAsia="Times New Roman" w:hAnsi="Times New Roman" w:cs="Times New Roman"/>
                <w:color w:val="000000"/>
                <w:sz w:val="24"/>
                <w:szCs w:val="24"/>
              </w:rPr>
              <w:t>Risk Management and Insurance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 xml:space="preserve">RMI3011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Corporate Risk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RMI4353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Real Estate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REE4204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Real Estate Investment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REE4303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r w:rsidRPr="005D26B8">
              <w:rPr>
                <w:rFonts w:ascii="Times New Roman" w:eastAsia="Times New Roman" w:hAnsi="Times New Roman" w:cs="Times New Roman"/>
                <w:color w:val="000000"/>
                <w:sz w:val="24"/>
                <w:szCs w:val="24"/>
              </w:rPr>
              <w:t>3</w:t>
            </w:r>
          </w:p>
        </w:tc>
      </w:tr>
      <w:tr w:rsidR="005D26B8" w:rsidRPr="005D26B8" w:rsidTr="00EA14F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D26B8" w:rsidRPr="005D26B8" w:rsidRDefault="005D26B8" w:rsidP="005D26B8">
            <w:pPr>
              <w:spacing w:after="0" w:line="360" w:lineRule="auto"/>
              <w:jc w:val="both"/>
              <w:rPr>
                <w:rFonts w:ascii="Times New Roman" w:eastAsia="Times New Roman" w:hAnsi="Times New Roman" w:cs="Times New Roman"/>
                <w:color w:val="000000"/>
                <w:sz w:val="24"/>
                <w:szCs w:val="24"/>
              </w:rPr>
            </w:pPr>
          </w:p>
        </w:tc>
      </w:tr>
    </w:tbl>
    <w:p w:rsidR="005D26B8" w:rsidRPr="005D26B8" w:rsidRDefault="005D26B8" w:rsidP="005D26B8">
      <w:pPr>
        <w:spacing w:after="0" w:line="360" w:lineRule="auto"/>
        <w:jc w:val="both"/>
        <w:rPr>
          <w:rFonts w:ascii="Times New Roman" w:eastAsia="Times New Roman" w:hAnsi="Times New Roman" w:cs="Times New Roman"/>
          <w:b/>
          <w:sz w:val="24"/>
          <w:szCs w:val="24"/>
        </w:rPr>
      </w:pPr>
    </w:p>
    <w:p w:rsidR="00EA5F6D" w:rsidRDefault="00800A13" w:rsidP="00EA5F6D">
      <w:pPr>
        <w:spacing w:before="100" w:beforeAutospacing="1" w:after="100" w:afterAutospacing="1" w:line="240" w:lineRule="auto"/>
        <w:rPr>
          <w:rFonts w:ascii="Times New Roman" w:eastAsia="Times New Roman" w:hAnsi="Times New Roman" w:cs="Times New Roman"/>
          <w:sz w:val="24"/>
          <w:szCs w:val="24"/>
        </w:rPr>
      </w:pPr>
      <w:hyperlink r:id="rId6" w:anchor="topofpage" w:history="1">
        <w:r w:rsidR="00291DC5" w:rsidRPr="00800A13">
          <w:rPr>
            <w:rFonts w:ascii="Times New Roman" w:eastAsia="Times New Roman" w:hAnsi="Times New Roman" w:cs="Times New Roman"/>
            <w:noProof/>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topofpage" href="http://www.fau.edu/academic/registrar/FAUcatalog/business.php#topofpage" style="width:32.4pt;height:15pt;visibility:visible;mso-wrap-style:square" o:button="t">
              <v:fill o:detectmouseclick="t"/>
              <v:imagedata r:id="rId7" o:title="topofpage"/>
            </v:shape>
          </w:pict>
        </w:r>
      </w:hyperlink>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Finance Minor</w:t>
      </w:r>
    </w:p>
    <w:p w:rsidR="00EA5F6D" w:rsidRP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The Finance minor is designed for non-Finance Business majors requiring the Business core courses. Since part of the requirements include successful completion of the business core classes, the minor is usually not practical for General Economics or Health Administration majors. The Finance minor requires the following courses with a grade of "C" or better: </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Required Courses</w:t>
            </w:r>
          </w:p>
        </w:tc>
      </w:tr>
      <w:tr w:rsidR="00EA5F6D" w:rsidRPr="00EA5F6D" w:rsidTr="00EA5F6D">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Financial Institutions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4303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Investment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4504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lastRenderedPageBreak/>
              <w:t>One of the following courses</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Advanced Managerial Finance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r w:rsidR="00EA5F6D" w:rsidRPr="00EA5F6D" w:rsidTr="00EA5F6D">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Cases in Financial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FIN 4422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5F6D" w:rsidRPr="00EA5F6D" w:rsidRDefault="00EA5F6D" w:rsidP="00EA5F6D">
            <w:pPr>
              <w:spacing w:after="0"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3</w:t>
            </w:r>
          </w:p>
        </w:tc>
      </w:tr>
    </w:tbl>
    <w:p w:rsidR="00EA5F6D" w:rsidRDefault="00EA5F6D" w:rsidP="00EA5F6D">
      <w:pPr>
        <w:spacing w:before="100" w:beforeAutospacing="1" w:after="100" w:afterAutospacing="1" w:line="240" w:lineRule="auto"/>
        <w:rPr>
          <w:rFonts w:ascii="Times New Roman" w:eastAsia="Times New Roman" w:hAnsi="Times New Roman" w:cs="Times New Roman"/>
          <w:sz w:val="24"/>
          <w:szCs w:val="24"/>
        </w:rPr>
      </w:pPr>
      <w:r w:rsidRPr="00EA5F6D">
        <w:rPr>
          <w:rFonts w:ascii="Times New Roman" w:eastAsia="Times New Roman" w:hAnsi="Times New Roman" w:cs="Times New Roman"/>
          <w:sz w:val="24"/>
          <w:szCs w:val="24"/>
        </w:rPr>
        <w:t xml:space="preserve">A maximum of 3 credits used for the Finance minor may count toward other Business major requirements. A minimum of two courses (6 credits) must be exclusive to the minor. A minimum of 6 credits must be taken in residence at FAU. The acknowledgment of the minor is official upon successful completion of a College of Business degree program. </w:t>
      </w:r>
    </w:p>
    <w:p w:rsidR="008E3130" w:rsidRPr="00EA5F6D" w:rsidRDefault="008E3130" w:rsidP="00EA5F6D">
      <w:pPr>
        <w:spacing w:before="100" w:beforeAutospacing="1" w:after="100" w:afterAutospacing="1" w:line="240" w:lineRule="auto"/>
        <w:rPr>
          <w:rFonts w:ascii="Times New Roman" w:eastAsia="Times New Roman" w:hAnsi="Times New Roman" w:cs="Times New Roman"/>
          <w:sz w:val="24"/>
          <w:szCs w:val="24"/>
        </w:rPr>
      </w:pPr>
    </w:p>
    <w:p w:rsidR="00EA5F6D" w:rsidRPr="00EA5F6D" w:rsidRDefault="008E3130" w:rsidP="008E3130">
      <w:pPr>
        <w:pStyle w:val="NormalWeb"/>
        <w:spacing w:before="0" w:beforeAutospacing="0" w:after="0" w:afterAutospacing="0" w:line="360" w:lineRule="auto"/>
        <w:ind w:left="0"/>
        <w:jc w:val="center"/>
        <w:rPr>
          <w:rFonts w:ascii="Arial Black" w:hAnsi="Arial Black"/>
          <w:sz w:val="32"/>
          <w:szCs w:val="32"/>
        </w:rPr>
      </w:pPr>
      <w:r w:rsidRPr="008E3130">
        <w:rPr>
          <w:noProof/>
          <w:szCs w:val="32"/>
        </w:rPr>
        <w:drawing>
          <wp:inline distT="0" distB="0" distL="0" distR="0">
            <wp:extent cx="5943600" cy="3440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3440613"/>
                    </a:xfrm>
                    <a:prstGeom prst="rect">
                      <a:avLst/>
                    </a:prstGeom>
                    <a:noFill/>
                    <a:ln w="9525">
                      <a:noFill/>
                      <a:miter lim="800000"/>
                      <a:headEnd/>
                      <a:tailEnd/>
                    </a:ln>
                  </pic:spPr>
                </pic:pic>
              </a:graphicData>
            </a:graphic>
          </wp:inline>
        </w:drawing>
      </w:r>
    </w:p>
    <w:sectPr w:rsidR="00EA5F6D" w:rsidRPr="00EA5F6D" w:rsidSect="00334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F6D"/>
    <w:rsid w:val="00264ACD"/>
    <w:rsid w:val="00291DC5"/>
    <w:rsid w:val="002D5714"/>
    <w:rsid w:val="00334677"/>
    <w:rsid w:val="003542DE"/>
    <w:rsid w:val="004D252C"/>
    <w:rsid w:val="0053194C"/>
    <w:rsid w:val="005D26B8"/>
    <w:rsid w:val="0063471D"/>
    <w:rsid w:val="00644A0B"/>
    <w:rsid w:val="006E337C"/>
    <w:rsid w:val="007E5790"/>
    <w:rsid w:val="00800A13"/>
    <w:rsid w:val="0080218C"/>
    <w:rsid w:val="00840A92"/>
    <w:rsid w:val="008B3931"/>
    <w:rsid w:val="008E3130"/>
    <w:rsid w:val="00E51084"/>
    <w:rsid w:val="00EA5F6D"/>
    <w:rsid w:val="00EF6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77"/>
  </w:style>
  <w:style w:type="paragraph" w:styleId="Heading1">
    <w:name w:val="heading 1"/>
    <w:basedOn w:val="Normal"/>
    <w:next w:val="Normal"/>
    <w:link w:val="Heading1Char"/>
    <w:uiPriority w:val="9"/>
    <w:qFormat/>
    <w:rsid w:val="003542DE"/>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5D26B8"/>
    <w:pPr>
      <w:keepNext/>
      <w:spacing w:after="0" w:line="360" w:lineRule="auto"/>
      <w:jc w:val="both"/>
      <w:outlineLvl w:val="1"/>
    </w:pPr>
    <w:rPr>
      <w:rFonts w:ascii="Times New Roman" w:eastAsia="Times New Roman" w:hAnsi="Times New Roman" w:cs="Times New Roman"/>
      <w:b/>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F6D"/>
    <w:rPr>
      <w:rFonts w:ascii="Tahoma" w:hAnsi="Tahoma" w:cs="Tahoma"/>
      <w:sz w:val="16"/>
      <w:szCs w:val="16"/>
    </w:rPr>
  </w:style>
  <w:style w:type="character" w:customStyle="1" w:styleId="Heading1Char">
    <w:name w:val="Heading 1 Char"/>
    <w:basedOn w:val="DefaultParagraphFont"/>
    <w:link w:val="Heading1"/>
    <w:uiPriority w:val="9"/>
    <w:rsid w:val="003542DE"/>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5D26B8"/>
    <w:rPr>
      <w:rFonts w:ascii="Times New Roman" w:eastAsia="Times New Roman" w:hAnsi="Times New Roman" w:cs="Times New Roman"/>
      <w:b/>
      <w:iCs/>
      <w:color w:val="000000"/>
      <w:sz w:val="24"/>
      <w:szCs w:val="24"/>
    </w:rPr>
  </w:style>
  <w:style w:type="paragraph" w:styleId="NormalWeb">
    <w:name w:val="Normal (Web)"/>
    <w:basedOn w:val="Normal"/>
    <w:uiPriority w:val="99"/>
    <w:unhideWhenUsed/>
    <w:rsid w:val="00E51084"/>
    <w:pPr>
      <w:spacing w:before="100" w:beforeAutospacing="1" w:after="100" w:afterAutospacing="1" w:line="240" w:lineRule="auto"/>
      <w:ind w:left="45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2DE"/>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5D26B8"/>
    <w:pPr>
      <w:keepNext/>
      <w:spacing w:after="0" w:line="360" w:lineRule="auto"/>
      <w:jc w:val="both"/>
      <w:outlineLvl w:val="1"/>
    </w:pPr>
    <w:rPr>
      <w:rFonts w:ascii="Times New Roman" w:eastAsia="Times New Roman" w:hAnsi="Times New Roman" w:cs="Times New Roman"/>
      <w:b/>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F6D"/>
    <w:rPr>
      <w:rFonts w:ascii="Tahoma" w:hAnsi="Tahoma" w:cs="Tahoma"/>
      <w:sz w:val="16"/>
      <w:szCs w:val="16"/>
    </w:rPr>
  </w:style>
  <w:style w:type="character" w:customStyle="1" w:styleId="Heading1Char">
    <w:name w:val="Heading 1 Char"/>
    <w:basedOn w:val="DefaultParagraphFont"/>
    <w:link w:val="Heading1"/>
    <w:uiPriority w:val="9"/>
    <w:rsid w:val="003542DE"/>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5D26B8"/>
    <w:rPr>
      <w:rFonts w:ascii="Times New Roman" w:eastAsia="Times New Roman" w:hAnsi="Times New Roman" w:cs="Times New Roman"/>
      <w:b/>
      <w:iCs/>
      <w:color w:val="000000"/>
      <w:sz w:val="24"/>
      <w:szCs w:val="24"/>
    </w:rPr>
  </w:style>
  <w:style w:type="paragraph" w:styleId="NormalWeb">
    <w:name w:val="Normal (Web)"/>
    <w:basedOn w:val="Normal"/>
    <w:uiPriority w:val="99"/>
    <w:semiHidden/>
    <w:unhideWhenUsed/>
    <w:rsid w:val="00E51084"/>
    <w:pPr>
      <w:spacing w:before="100" w:beforeAutospacing="1" w:after="100" w:afterAutospacing="1" w:line="240" w:lineRule="auto"/>
      <w:ind w:left="45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976314">
      <w:bodyDiv w:val="1"/>
      <w:marLeft w:val="0"/>
      <w:marRight w:val="0"/>
      <w:marTop w:val="0"/>
      <w:marBottom w:val="0"/>
      <w:divBdr>
        <w:top w:val="none" w:sz="0" w:space="0" w:color="auto"/>
        <w:left w:val="none" w:sz="0" w:space="0" w:color="auto"/>
        <w:bottom w:val="none" w:sz="0" w:space="0" w:color="auto"/>
        <w:right w:val="none" w:sz="0" w:space="0" w:color="auto"/>
      </w:divBdr>
    </w:div>
    <w:div w:id="14593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FAUcatalog/business.php"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fau.edu/academic/registrar/FAUcatalog/business.php#topofpag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dc:creator>
  <cp:lastModifiedBy>mjenning</cp:lastModifiedBy>
  <cp:revision>2</cp:revision>
  <dcterms:created xsi:type="dcterms:W3CDTF">2013-11-23T17:52:00Z</dcterms:created>
  <dcterms:modified xsi:type="dcterms:W3CDTF">2013-11-23T17:52:00Z</dcterms:modified>
</cp:coreProperties>
</file>