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9805" w14:textId="77777777" w:rsidR="00DA2E72" w:rsidRPr="00F32341" w:rsidRDefault="00AC3A6F">
      <w:pPr>
        <w:jc w:val="center"/>
        <w:rPr>
          <w:rFonts w:ascii="Book Antiqua" w:hAnsi="Book Antiqua"/>
          <w:b/>
          <w:bCs/>
          <w:sz w:val="28"/>
          <w:szCs w:val="28"/>
        </w:rPr>
      </w:pPr>
      <w:bookmarkStart w:id="0" w:name="_GoBack"/>
      <w:bookmarkEnd w:id="0"/>
      <w:r w:rsidRPr="00F32341">
        <w:rPr>
          <w:rFonts w:ascii="Book Antiqua" w:hAnsi="Book Antiqua"/>
          <w:b/>
          <w:bCs/>
          <w:sz w:val="28"/>
          <w:szCs w:val="28"/>
        </w:rPr>
        <w:t xml:space="preserve">Board of Governors, </w:t>
      </w:r>
      <w:r w:rsidR="00DA2E72" w:rsidRPr="00F32341">
        <w:rPr>
          <w:rFonts w:ascii="Book Antiqua" w:hAnsi="Book Antiqua"/>
          <w:b/>
          <w:bCs/>
          <w:sz w:val="28"/>
          <w:szCs w:val="28"/>
        </w:rPr>
        <w:t xml:space="preserve">State University System of Florida </w:t>
      </w:r>
    </w:p>
    <w:p w14:paraId="720AC0DE" w14:textId="77777777" w:rsidR="00DA2E72" w:rsidRPr="00F32341" w:rsidRDefault="00DA2E72">
      <w:pPr>
        <w:jc w:val="center"/>
        <w:rPr>
          <w:rFonts w:ascii="Book Antiqua" w:hAnsi="Book Antiqua"/>
          <w:b/>
          <w:bCs/>
          <w:sz w:val="28"/>
          <w:szCs w:val="28"/>
        </w:rPr>
      </w:pPr>
    </w:p>
    <w:p w14:paraId="219608AD" w14:textId="77777777" w:rsidR="00DA2E72" w:rsidRPr="00F32341" w:rsidRDefault="00DA2E72">
      <w:pPr>
        <w:jc w:val="center"/>
        <w:rPr>
          <w:rFonts w:ascii="Book Antiqua" w:hAnsi="Book Antiqua"/>
          <w:b/>
          <w:bCs/>
          <w:sz w:val="28"/>
          <w:szCs w:val="28"/>
        </w:rPr>
      </w:pPr>
      <w:r w:rsidRPr="00F32341">
        <w:rPr>
          <w:rFonts w:ascii="Book Antiqua" w:hAnsi="Book Antiqua"/>
          <w:b/>
          <w:bCs/>
          <w:sz w:val="28"/>
          <w:szCs w:val="28"/>
        </w:rPr>
        <w:t>Request to Offer a New Degree Program</w:t>
      </w:r>
    </w:p>
    <w:p w14:paraId="13D78A6D" w14:textId="77777777" w:rsidR="001346D1" w:rsidRPr="00F32341" w:rsidRDefault="001346D1">
      <w:pPr>
        <w:jc w:val="center"/>
        <w:rPr>
          <w:rFonts w:ascii="Book Antiqua" w:hAnsi="Book Antiqua"/>
          <w:sz w:val="20"/>
          <w:szCs w:val="20"/>
        </w:rPr>
      </w:pPr>
      <w:r w:rsidRPr="00F32341">
        <w:rPr>
          <w:rFonts w:ascii="Book Antiqua" w:hAnsi="Book Antiqua"/>
          <w:bCs/>
          <w:sz w:val="20"/>
          <w:szCs w:val="20"/>
        </w:rPr>
        <w:t>(Please do not revise this proposal format without prior approval from Board staff)</w:t>
      </w:r>
    </w:p>
    <w:p w14:paraId="4EE62634" w14:textId="77777777" w:rsidR="00DA2E72" w:rsidRPr="00F32341" w:rsidRDefault="00DA2E72">
      <w:pPr>
        <w:tabs>
          <w:tab w:val="left" w:pos="-1440"/>
          <w:tab w:val="left" w:pos="5040"/>
        </w:tabs>
        <w:rPr>
          <w:rFonts w:ascii="Book Antiqua" w:hAnsi="Book Antiqua"/>
          <w:b/>
          <w:sz w:val="22"/>
        </w:rPr>
      </w:pPr>
    </w:p>
    <w:p w14:paraId="6E5471FA" w14:textId="77777777" w:rsidR="00DA2E72" w:rsidRPr="00F32341" w:rsidRDefault="00DA2E72">
      <w:pPr>
        <w:tabs>
          <w:tab w:val="left" w:pos="-1440"/>
          <w:tab w:val="left" w:pos="5040"/>
        </w:tabs>
        <w:rPr>
          <w:rFonts w:ascii="Book Antiqua" w:hAnsi="Book Antiqua"/>
          <w:b/>
          <w:sz w:val="22"/>
        </w:rPr>
      </w:pPr>
      <w:r w:rsidRPr="00F32341">
        <w:rPr>
          <w:rFonts w:ascii="Book Antiqua" w:hAnsi="Book Antiqua"/>
          <w:b/>
          <w:sz w:val="22"/>
        </w:rPr>
        <w:tab/>
      </w:r>
      <w:r w:rsidRPr="00F32341">
        <w:rPr>
          <w:rFonts w:ascii="Book Antiqua" w:hAnsi="Book Antiqua"/>
          <w:b/>
          <w:sz w:val="22"/>
        </w:rPr>
        <w:tab/>
      </w:r>
    </w:p>
    <w:tbl>
      <w:tblPr>
        <w:tblW w:w="0" w:type="auto"/>
        <w:tblLook w:val="00A0" w:firstRow="1" w:lastRow="0" w:firstColumn="1" w:lastColumn="0" w:noHBand="0" w:noVBand="0"/>
      </w:tblPr>
      <w:tblGrid>
        <w:gridCol w:w="4334"/>
        <w:gridCol w:w="611"/>
        <w:gridCol w:w="4415"/>
      </w:tblGrid>
      <w:tr w:rsidR="00DA2E72" w:rsidRPr="00F32341" w14:paraId="2806CCAD" w14:textId="77777777" w:rsidTr="00531548">
        <w:trPr>
          <w:trHeight w:val="270"/>
        </w:trPr>
        <w:tc>
          <w:tcPr>
            <w:tcW w:w="4962" w:type="dxa"/>
            <w:tcBorders>
              <w:bottom w:val="single" w:sz="4" w:space="0" w:color="auto"/>
            </w:tcBorders>
            <w:vAlign w:val="center"/>
          </w:tcPr>
          <w:p w14:paraId="38A582E6" w14:textId="59ADF80F" w:rsidR="00DA2E72" w:rsidRPr="00F32341" w:rsidRDefault="00D52762" w:rsidP="00531548">
            <w:pPr>
              <w:tabs>
                <w:tab w:val="left" w:pos="-1440"/>
                <w:tab w:val="left" w:pos="5040"/>
              </w:tabs>
              <w:rPr>
                <w:rFonts w:ascii="Book Antiqua" w:hAnsi="Book Antiqua"/>
                <w:b/>
              </w:rPr>
            </w:pPr>
            <w:r>
              <w:rPr>
                <w:rFonts w:ascii="Book Antiqua" w:hAnsi="Book Antiqua"/>
                <w:b/>
              </w:rPr>
              <w:t>Florida Atlantic University</w:t>
            </w:r>
          </w:p>
        </w:tc>
        <w:tc>
          <w:tcPr>
            <w:tcW w:w="694" w:type="dxa"/>
            <w:vAlign w:val="center"/>
          </w:tcPr>
          <w:p w14:paraId="409B8DCB" w14:textId="77777777" w:rsidR="00DA2E72" w:rsidRPr="00F3234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2A9B6F3A" w14:textId="05774E70" w:rsidR="00DA2E72" w:rsidRPr="00F32341" w:rsidRDefault="00D52762" w:rsidP="00531548">
            <w:pPr>
              <w:tabs>
                <w:tab w:val="left" w:pos="-1440"/>
                <w:tab w:val="left" w:pos="5040"/>
              </w:tabs>
              <w:rPr>
                <w:rFonts w:ascii="Book Antiqua" w:hAnsi="Book Antiqua"/>
                <w:b/>
              </w:rPr>
            </w:pPr>
            <w:r>
              <w:rPr>
                <w:rFonts w:ascii="Book Antiqua" w:hAnsi="Book Antiqua"/>
                <w:b/>
              </w:rPr>
              <w:t>Fall 2018</w:t>
            </w:r>
          </w:p>
        </w:tc>
      </w:tr>
      <w:tr w:rsidR="00DA2E72" w:rsidRPr="00F32341" w14:paraId="2656BA0E" w14:textId="77777777" w:rsidTr="00531548">
        <w:trPr>
          <w:trHeight w:val="270"/>
        </w:trPr>
        <w:tc>
          <w:tcPr>
            <w:tcW w:w="4962" w:type="dxa"/>
            <w:tcBorders>
              <w:top w:val="single" w:sz="4" w:space="0" w:color="auto"/>
            </w:tcBorders>
            <w:vAlign w:val="center"/>
          </w:tcPr>
          <w:p w14:paraId="27E6E310"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University Submitting Proposal</w:t>
            </w:r>
          </w:p>
        </w:tc>
        <w:tc>
          <w:tcPr>
            <w:tcW w:w="694" w:type="dxa"/>
            <w:vAlign w:val="center"/>
          </w:tcPr>
          <w:p w14:paraId="5FA1AAF6" w14:textId="77777777" w:rsidR="00DA2E72" w:rsidRPr="00F3234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58288A83"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Proposed Implementation Term</w:t>
            </w:r>
          </w:p>
        </w:tc>
      </w:tr>
      <w:tr w:rsidR="00DA2E72" w:rsidRPr="00F32341" w14:paraId="6E845219" w14:textId="77777777" w:rsidTr="00531548">
        <w:trPr>
          <w:trHeight w:val="367"/>
        </w:trPr>
        <w:tc>
          <w:tcPr>
            <w:tcW w:w="4962" w:type="dxa"/>
            <w:tcBorders>
              <w:bottom w:val="single" w:sz="4" w:space="0" w:color="auto"/>
            </w:tcBorders>
            <w:vAlign w:val="center"/>
          </w:tcPr>
          <w:p w14:paraId="682C653A" w14:textId="489F5B36" w:rsidR="00DA2E72" w:rsidRPr="00F32341" w:rsidRDefault="00DA2E72" w:rsidP="00531548">
            <w:pPr>
              <w:tabs>
                <w:tab w:val="left" w:pos="-1440"/>
                <w:tab w:val="left" w:pos="5040"/>
              </w:tabs>
              <w:rPr>
                <w:rFonts w:ascii="Book Antiqua" w:hAnsi="Book Antiqua"/>
                <w:b/>
              </w:rPr>
            </w:pPr>
          </w:p>
          <w:p w14:paraId="0A34607A" w14:textId="25C364FA" w:rsidR="00DA2E72" w:rsidRPr="00F32341" w:rsidRDefault="00D52762" w:rsidP="00531548">
            <w:pPr>
              <w:tabs>
                <w:tab w:val="left" w:pos="-1440"/>
                <w:tab w:val="left" w:pos="5040"/>
              </w:tabs>
              <w:rPr>
                <w:rFonts w:ascii="Book Antiqua" w:hAnsi="Book Antiqua"/>
                <w:b/>
              </w:rPr>
            </w:pPr>
            <w:r>
              <w:rPr>
                <w:rFonts w:ascii="Book Antiqua" w:hAnsi="Book Antiqua"/>
                <w:b/>
              </w:rPr>
              <w:t>Wilkes Honors College</w:t>
            </w:r>
          </w:p>
        </w:tc>
        <w:tc>
          <w:tcPr>
            <w:tcW w:w="694" w:type="dxa"/>
            <w:vAlign w:val="center"/>
          </w:tcPr>
          <w:p w14:paraId="1665EC35" w14:textId="77777777" w:rsidR="00DA2E72" w:rsidRPr="00F3234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5F237675" w14:textId="7C13AF22" w:rsidR="00DA2E72" w:rsidRPr="00F32341" w:rsidRDefault="00D52762" w:rsidP="00531548">
            <w:pPr>
              <w:tabs>
                <w:tab w:val="left" w:pos="-1440"/>
                <w:tab w:val="left" w:pos="5040"/>
              </w:tabs>
              <w:rPr>
                <w:rFonts w:ascii="Book Antiqua" w:hAnsi="Book Antiqua"/>
                <w:b/>
              </w:rPr>
            </w:pPr>
            <w:r>
              <w:rPr>
                <w:rFonts w:ascii="Book Antiqua" w:hAnsi="Book Antiqua"/>
                <w:b/>
              </w:rPr>
              <w:t>Natural Sciences and Mathematics</w:t>
            </w:r>
          </w:p>
        </w:tc>
      </w:tr>
      <w:tr w:rsidR="00DA2E72" w:rsidRPr="00F32341" w14:paraId="185E0AE3" w14:textId="77777777" w:rsidTr="00531548">
        <w:trPr>
          <w:trHeight w:val="270"/>
        </w:trPr>
        <w:tc>
          <w:tcPr>
            <w:tcW w:w="4962" w:type="dxa"/>
            <w:tcBorders>
              <w:top w:val="single" w:sz="4" w:space="0" w:color="auto"/>
            </w:tcBorders>
            <w:vAlign w:val="center"/>
          </w:tcPr>
          <w:p w14:paraId="654E82FD"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Name of College</w:t>
            </w:r>
            <w:r w:rsidR="00303058" w:rsidRPr="00F32341">
              <w:rPr>
                <w:rFonts w:ascii="Book Antiqua" w:hAnsi="Book Antiqua"/>
                <w:b/>
                <w:sz w:val="22"/>
              </w:rPr>
              <w:t>(s)</w:t>
            </w:r>
            <w:r w:rsidRPr="00F32341">
              <w:rPr>
                <w:rFonts w:ascii="Book Antiqua" w:hAnsi="Book Antiqua"/>
                <w:b/>
                <w:sz w:val="22"/>
              </w:rPr>
              <w:t xml:space="preserve"> or School</w:t>
            </w:r>
            <w:r w:rsidR="00303058" w:rsidRPr="00F32341">
              <w:rPr>
                <w:rFonts w:ascii="Book Antiqua" w:hAnsi="Book Antiqua"/>
                <w:b/>
                <w:sz w:val="22"/>
              </w:rPr>
              <w:t>(s)</w:t>
            </w:r>
          </w:p>
        </w:tc>
        <w:tc>
          <w:tcPr>
            <w:tcW w:w="694" w:type="dxa"/>
            <w:vAlign w:val="center"/>
          </w:tcPr>
          <w:p w14:paraId="10041222" w14:textId="77777777" w:rsidR="00DA2E72" w:rsidRPr="00F3234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07385D40"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Name of Department(s)/ Divis</w:t>
            </w:r>
            <w:r w:rsidR="00965A57" w:rsidRPr="00F32341">
              <w:rPr>
                <w:rFonts w:ascii="Book Antiqua" w:hAnsi="Book Antiqua"/>
                <w:b/>
                <w:sz w:val="22"/>
              </w:rPr>
              <w:t>i</w:t>
            </w:r>
            <w:r w:rsidRPr="00F32341">
              <w:rPr>
                <w:rFonts w:ascii="Book Antiqua" w:hAnsi="Book Antiqua"/>
                <w:b/>
                <w:sz w:val="22"/>
              </w:rPr>
              <w:t>on(s)</w:t>
            </w:r>
          </w:p>
        </w:tc>
      </w:tr>
      <w:tr w:rsidR="00DA2E72" w:rsidRPr="00F32341" w14:paraId="34834301" w14:textId="77777777" w:rsidTr="00531548">
        <w:trPr>
          <w:trHeight w:val="450"/>
        </w:trPr>
        <w:tc>
          <w:tcPr>
            <w:tcW w:w="4962" w:type="dxa"/>
            <w:tcBorders>
              <w:bottom w:val="single" w:sz="4" w:space="0" w:color="auto"/>
            </w:tcBorders>
            <w:vAlign w:val="center"/>
          </w:tcPr>
          <w:p w14:paraId="6AD46780" w14:textId="77777777" w:rsidR="00DA2E72" w:rsidRPr="00F32341" w:rsidRDefault="00DA2E72" w:rsidP="00531548">
            <w:pPr>
              <w:tabs>
                <w:tab w:val="left" w:pos="-1440"/>
                <w:tab w:val="left" w:pos="5040"/>
              </w:tabs>
              <w:rPr>
                <w:rFonts w:ascii="Book Antiqua" w:hAnsi="Book Antiqua"/>
                <w:b/>
              </w:rPr>
            </w:pPr>
          </w:p>
          <w:p w14:paraId="71938CD0" w14:textId="61F53282" w:rsidR="00DA2E72" w:rsidRPr="00F32341" w:rsidRDefault="00D52762" w:rsidP="00531548">
            <w:pPr>
              <w:tabs>
                <w:tab w:val="left" w:pos="-1440"/>
                <w:tab w:val="left" w:pos="5040"/>
              </w:tabs>
              <w:rPr>
                <w:rFonts w:ascii="Book Antiqua" w:hAnsi="Book Antiqua"/>
                <w:b/>
              </w:rPr>
            </w:pPr>
            <w:r>
              <w:rPr>
                <w:rFonts w:ascii="Book Antiqua" w:hAnsi="Book Antiqua"/>
                <w:b/>
              </w:rPr>
              <w:t>Biological and Physical Sciences</w:t>
            </w:r>
          </w:p>
        </w:tc>
        <w:tc>
          <w:tcPr>
            <w:tcW w:w="694" w:type="dxa"/>
            <w:vAlign w:val="center"/>
          </w:tcPr>
          <w:p w14:paraId="448DF662" w14:textId="77777777" w:rsidR="00DA2E72" w:rsidRPr="00F3234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1531D9F5" w14:textId="2AE8E142" w:rsidR="00DA2E72" w:rsidRPr="00F32341" w:rsidRDefault="00D52762" w:rsidP="00531548">
            <w:pPr>
              <w:tabs>
                <w:tab w:val="left" w:pos="-1440"/>
                <w:tab w:val="left" w:pos="5040"/>
              </w:tabs>
              <w:rPr>
                <w:rFonts w:ascii="Book Antiqua" w:hAnsi="Book Antiqua"/>
                <w:b/>
              </w:rPr>
            </w:pPr>
            <w:r>
              <w:rPr>
                <w:rFonts w:ascii="Book Antiqua" w:hAnsi="Book Antiqua"/>
                <w:b/>
              </w:rPr>
              <w:t>B.A. and B.S. in Biological and Physical Sciences</w:t>
            </w:r>
          </w:p>
        </w:tc>
      </w:tr>
      <w:tr w:rsidR="00DA2E72" w:rsidRPr="00F32341" w14:paraId="3A6D2989" w14:textId="77777777" w:rsidTr="00531548">
        <w:trPr>
          <w:trHeight w:val="270"/>
        </w:trPr>
        <w:tc>
          <w:tcPr>
            <w:tcW w:w="4962" w:type="dxa"/>
            <w:tcBorders>
              <w:top w:val="single" w:sz="4" w:space="0" w:color="auto"/>
            </w:tcBorders>
            <w:vAlign w:val="center"/>
          </w:tcPr>
          <w:p w14:paraId="2AAE3D47"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Academic Specialty or Field</w:t>
            </w:r>
          </w:p>
        </w:tc>
        <w:tc>
          <w:tcPr>
            <w:tcW w:w="694" w:type="dxa"/>
            <w:vAlign w:val="center"/>
          </w:tcPr>
          <w:p w14:paraId="7971A44E" w14:textId="77777777" w:rsidR="00DA2E72" w:rsidRPr="00F3234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17B94A89"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Complete Name of Degree</w:t>
            </w:r>
          </w:p>
        </w:tc>
      </w:tr>
      <w:tr w:rsidR="00DA2E72" w:rsidRPr="00F32341" w14:paraId="572F28FC" w14:textId="77777777" w:rsidTr="00531548">
        <w:trPr>
          <w:trHeight w:val="625"/>
        </w:trPr>
        <w:tc>
          <w:tcPr>
            <w:tcW w:w="4962" w:type="dxa"/>
            <w:tcBorders>
              <w:bottom w:val="single" w:sz="4" w:space="0" w:color="auto"/>
            </w:tcBorders>
            <w:vAlign w:val="center"/>
          </w:tcPr>
          <w:p w14:paraId="08DF365A" w14:textId="77777777" w:rsidR="00DA2E72" w:rsidRPr="00F32341" w:rsidRDefault="00DA2E72" w:rsidP="00531548">
            <w:pPr>
              <w:tabs>
                <w:tab w:val="left" w:pos="-1440"/>
                <w:tab w:val="left" w:pos="5040"/>
              </w:tabs>
              <w:rPr>
                <w:rFonts w:ascii="Book Antiqua" w:hAnsi="Book Antiqua"/>
                <w:b/>
              </w:rPr>
            </w:pPr>
          </w:p>
          <w:p w14:paraId="7634DC68" w14:textId="6E6B6708" w:rsidR="00DA2E72" w:rsidRPr="00F32341" w:rsidRDefault="00D52762" w:rsidP="00531548">
            <w:pPr>
              <w:tabs>
                <w:tab w:val="left" w:pos="-1440"/>
                <w:tab w:val="left" w:pos="5040"/>
              </w:tabs>
              <w:rPr>
                <w:rFonts w:ascii="Book Antiqua" w:hAnsi="Book Antiqua"/>
                <w:b/>
              </w:rPr>
            </w:pPr>
            <w:r>
              <w:rPr>
                <w:rFonts w:ascii="Book Antiqua" w:hAnsi="Book Antiqua"/>
                <w:b/>
              </w:rPr>
              <w:t>30.0101</w:t>
            </w:r>
          </w:p>
        </w:tc>
        <w:tc>
          <w:tcPr>
            <w:tcW w:w="694" w:type="dxa"/>
            <w:vAlign w:val="center"/>
          </w:tcPr>
          <w:p w14:paraId="64F86715" w14:textId="77777777" w:rsidR="00DA2E72" w:rsidRPr="00F32341" w:rsidRDefault="00DA2E72" w:rsidP="00531548">
            <w:pPr>
              <w:tabs>
                <w:tab w:val="left" w:pos="-1440"/>
                <w:tab w:val="left" w:pos="5040"/>
              </w:tabs>
              <w:rPr>
                <w:rFonts w:ascii="Book Antiqua" w:hAnsi="Book Antiqua"/>
                <w:b/>
              </w:rPr>
            </w:pPr>
          </w:p>
        </w:tc>
        <w:tc>
          <w:tcPr>
            <w:tcW w:w="4962" w:type="dxa"/>
            <w:vAlign w:val="center"/>
          </w:tcPr>
          <w:p w14:paraId="289780A6" w14:textId="77777777" w:rsidR="00DA2E72" w:rsidRPr="00F32341" w:rsidRDefault="00DA2E72" w:rsidP="00531548">
            <w:pPr>
              <w:tabs>
                <w:tab w:val="left" w:pos="-1440"/>
                <w:tab w:val="left" w:pos="5040"/>
              </w:tabs>
              <w:rPr>
                <w:rFonts w:ascii="Book Antiqua" w:hAnsi="Book Antiqua"/>
                <w:b/>
              </w:rPr>
            </w:pPr>
          </w:p>
        </w:tc>
      </w:tr>
      <w:tr w:rsidR="00DA2E72" w:rsidRPr="00F32341" w14:paraId="2F870268" w14:textId="77777777" w:rsidTr="00531548">
        <w:trPr>
          <w:trHeight w:val="270"/>
        </w:trPr>
        <w:tc>
          <w:tcPr>
            <w:tcW w:w="4962" w:type="dxa"/>
            <w:tcBorders>
              <w:top w:val="single" w:sz="4" w:space="0" w:color="auto"/>
            </w:tcBorders>
            <w:vAlign w:val="center"/>
          </w:tcPr>
          <w:p w14:paraId="47442CBB" w14:textId="77777777" w:rsidR="00DA2E72" w:rsidRPr="00F32341" w:rsidRDefault="00DA2E72" w:rsidP="001605E9">
            <w:pPr>
              <w:rPr>
                <w:rFonts w:ascii="Book Antiqua" w:hAnsi="Book Antiqua"/>
                <w:b/>
              </w:rPr>
            </w:pPr>
            <w:r w:rsidRPr="00F32341">
              <w:rPr>
                <w:rFonts w:ascii="Book Antiqua" w:hAnsi="Book Antiqua"/>
                <w:b/>
                <w:bCs/>
                <w:sz w:val="22"/>
              </w:rPr>
              <w:t>Proposed CIP Code</w:t>
            </w:r>
          </w:p>
        </w:tc>
        <w:tc>
          <w:tcPr>
            <w:tcW w:w="694" w:type="dxa"/>
            <w:vAlign w:val="center"/>
          </w:tcPr>
          <w:p w14:paraId="1D74CBF7" w14:textId="77777777" w:rsidR="00DA2E72" w:rsidRPr="00F32341" w:rsidRDefault="00DA2E72" w:rsidP="00531548">
            <w:pPr>
              <w:tabs>
                <w:tab w:val="left" w:pos="-1440"/>
                <w:tab w:val="left" w:pos="5040"/>
              </w:tabs>
              <w:rPr>
                <w:rFonts w:ascii="Book Antiqua" w:hAnsi="Book Antiqua"/>
                <w:b/>
              </w:rPr>
            </w:pPr>
          </w:p>
        </w:tc>
        <w:tc>
          <w:tcPr>
            <w:tcW w:w="4962" w:type="dxa"/>
            <w:vAlign w:val="center"/>
          </w:tcPr>
          <w:p w14:paraId="24C187E4" w14:textId="77777777" w:rsidR="00DA2E72" w:rsidRPr="00F32341" w:rsidRDefault="00DA2E72" w:rsidP="00531548">
            <w:pPr>
              <w:tabs>
                <w:tab w:val="left" w:pos="-1440"/>
                <w:tab w:val="left" w:pos="5040"/>
              </w:tabs>
              <w:rPr>
                <w:rFonts w:ascii="Book Antiqua" w:hAnsi="Book Antiqua"/>
                <w:b/>
              </w:rPr>
            </w:pPr>
          </w:p>
        </w:tc>
      </w:tr>
    </w:tbl>
    <w:p w14:paraId="69741BAE" w14:textId="77777777" w:rsidR="00DA2E72" w:rsidRPr="00F32341" w:rsidRDefault="00DA2E72">
      <w:pPr>
        <w:tabs>
          <w:tab w:val="left" w:pos="-1440"/>
        </w:tabs>
        <w:ind w:left="5040" w:hanging="5040"/>
        <w:rPr>
          <w:rFonts w:ascii="Book Antiqua" w:hAnsi="Book Antiqua"/>
          <w:b/>
          <w:sz w:val="22"/>
        </w:rPr>
      </w:pPr>
    </w:p>
    <w:p w14:paraId="2656E27D" w14:textId="77777777" w:rsidR="00DA2E72" w:rsidRPr="00F32341" w:rsidRDefault="00DA2E72">
      <w:pPr>
        <w:rPr>
          <w:rFonts w:ascii="Book Antiqua" w:hAnsi="Book Antiqua"/>
          <w:sz w:val="20"/>
          <w:szCs w:val="20"/>
        </w:rPr>
      </w:pPr>
      <w:r w:rsidRPr="00F32341">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14:paraId="6E3BAE0C" w14:textId="77777777" w:rsidR="00DA2E72" w:rsidRPr="00F32341" w:rsidRDefault="00DA2E72">
      <w:pPr>
        <w:rPr>
          <w:rFonts w:ascii="Book Antiqua" w:hAnsi="Book Antiqua"/>
          <w:sz w:val="22"/>
        </w:rPr>
      </w:pPr>
    </w:p>
    <w:tbl>
      <w:tblPr>
        <w:tblW w:w="0" w:type="auto"/>
        <w:tblLook w:val="0000" w:firstRow="0" w:lastRow="0" w:firstColumn="0" w:lastColumn="0" w:noHBand="0" w:noVBand="0"/>
      </w:tblPr>
      <w:tblGrid>
        <w:gridCol w:w="3744"/>
        <w:gridCol w:w="260"/>
        <w:gridCol w:w="713"/>
        <w:gridCol w:w="260"/>
        <w:gridCol w:w="3327"/>
        <w:gridCol w:w="235"/>
        <w:gridCol w:w="821"/>
      </w:tblGrid>
      <w:tr w:rsidR="00DA2E72" w:rsidRPr="00F32341" w14:paraId="14B1CE33" w14:textId="77777777" w:rsidTr="00B35FE8">
        <w:tc>
          <w:tcPr>
            <w:tcW w:w="4831" w:type="dxa"/>
            <w:gridSpan w:val="3"/>
            <w:tcBorders>
              <w:top w:val="single" w:sz="4" w:space="0" w:color="auto"/>
            </w:tcBorders>
          </w:tcPr>
          <w:p w14:paraId="0290FDFF" w14:textId="77777777" w:rsidR="00DA2E72" w:rsidRPr="00F32341" w:rsidRDefault="00DA2E72">
            <w:pPr>
              <w:rPr>
                <w:rFonts w:ascii="Book Antiqua" w:hAnsi="Book Antiqua"/>
                <w:b/>
              </w:rPr>
            </w:pPr>
            <w:r w:rsidRPr="00F32341">
              <w:rPr>
                <w:rFonts w:ascii="Book Antiqua" w:hAnsi="Book Antiqua"/>
                <w:b/>
                <w:sz w:val="22"/>
              </w:rPr>
              <w:t>Date Approved by the University Board of Trustees</w:t>
            </w:r>
          </w:p>
        </w:tc>
        <w:tc>
          <w:tcPr>
            <w:tcW w:w="262" w:type="dxa"/>
          </w:tcPr>
          <w:p w14:paraId="0F6CC807" w14:textId="77777777" w:rsidR="00DA2E72" w:rsidRPr="00F32341" w:rsidRDefault="00DA2E72">
            <w:pPr>
              <w:rPr>
                <w:rFonts w:ascii="Book Antiqua" w:hAnsi="Book Antiqua"/>
                <w:b/>
              </w:rPr>
            </w:pPr>
          </w:p>
        </w:tc>
        <w:tc>
          <w:tcPr>
            <w:tcW w:w="3420" w:type="dxa"/>
            <w:tcBorders>
              <w:top w:val="single" w:sz="4" w:space="0" w:color="auto"/>
            </w:tcBorders>
          </w:tcPr>
          <w:p w14:paraId="5B426459" w14:textId="77777777" w:rsidR="00DA2E72" w:rsidRPr="00F32341" w:rsidRDefault="00DA2E72">
            <w:pPr>
              <w:rPr>
                <w:rFonts w:ascii="Book Antiqua" w:hAnsi="Book Antiqua"/>
                <w:b/>
              </w:rPr>
            </w:pPr>
            <w:r w:rsidRPr="00F32341">
              <w:rPr>
                <w:rFonts w:ascii="Book Antiqua" w:hAnsi="Book Antiqua"/>
                <w:b/>
                <w:sz w:val="22"/>
              </w:rPr>
              <w:t>President</w:t>
            </w:r>
          </w:p>
        </w:tc>
        <w:tc>
          <w:tcPr>
            <w:tcW w:w="236" w:type="dxa"/>
          </w:tcPr>
          <w:p w14:paraId="1D1096D5" w14:textId="77777777" w:rsidR="00DA2E72" w:rsidRPr="00F32341" w:rsidRDefault="00DA2E72">
            <w:pPr>
              <w:rPr>
                <w:rFonts w:ascii="Book Antiqua" w:hAnsi="Book Antiqua"/>
                <w:b/>
              </w:rPr>
            </w:pPr>
          </w:p>
        </w:tc>
        <w:tc>
          <w:tcPr>
            <w:tcW w:w="827" w:type="dxa"/>
            <w:tcBorders>
              <w:top w:val="single" w:sz="4" w:space="0" w:color="auto"/>
            </w:tcBorders>
          </w:tcPr>
          <w:p w14:paraId="20771D75" w14:textId="77777777" w:rsidR="00DA2E72" w:rsidRPr="00F32341" w:rsidRDefault="00DA2E72">
            <w:pPr>
              <w:rPr>
                <w:rFonts w:ascii="Book Antiqua" w:hAnsi="Book Antiqua"/>
                <w:b/>
              </w:rPr>
            </w:pPr>
            <w:r w:rsidRPr="00F32341">
              <w:rPr>
                <w:rFonts w:ascii="Book Antiqua" w:hAnsi="Book Antiqua"/>
                <w:b/>
                <w:sz w:val="22"/>
              </w:rPr>
              <w:t>Date</w:t>
            </w:r>
          </w:p>
        </w:tc>
      </w:tr>
      <w:tr w:rsidR="00DA2E72" w:rsidRPr="00F32341" w14:paraId="04F0D76B" w14:textId="77777777" w:rsidTr="00B35FE8">
        <w:tc>
          <w:tcPr>
            <w:tcW w:w="3855" w:type="dxa"/>
          </w:tcPr>
          <w:p w14:paraId="044032F4" w14:textId="77777777" w:rsidR="00DA2E72" w:rsidRPr="00F32341" w:rsidRDefault="00DA2E72">
            <w:pPr>
              <w:rPr>
                <w:rFonts w:ascii="Book Antiqua" w:hAnsi="Book Antiqua"/>
                <w:b/>
              </w:rPr>
            </w:pPr>
          </w:p>
        </w:tc>
        <w:tc>
          <w:tcPr>
            <w:tcW w:w="262" w:type="dxa"/>
          </w:tcPr>
          <w:p w14:paraId="2DEF6580" w14:textId="77777777" w:rsidR="00DA2E72" w:rsidRPr="00F32341" w:rsidRDefault="00DA2E72">
            <w:pPr>
              <w:rPr>
                <w:rFonts w:ascii="Book Antiqua" w:hAnsi="Book Antiqua"/>
                <w:b/>
              </w:rPr>
            </w:pPr>
          </w:p>
        </w:tc>
        <w:tc>
          <w:tcPr>
            <w:tcW w:w="714" w:type="dxa"/>
          </w:tcPr>
          <w:p w14:paraId="5415B571" w14:textId="77777777" w:rsidR="00DA2E72" w:rsidRPr="00F32341" w:rsidRDefault="00DA2E72">
            <w:pPr>
              <w:rPr>
                <w:rFonts w:ascii="Book Antiqua" w:hAnsi="Book Antiqua"/>
                <w:b/>
              </w:rPr>
            </w:pPr>
          </w:p>
        </w:tc>
        <w:tc>
          <w:tcPr>
            <w:tcW w:w="262" w:type="dxa"/>
          </w:tcPr>
          <w:p w14:paraId="5FDE9700" w14:textId="77777777" w:rsidR="00DA2E72" w:rsidRPr="00F32341" w:rsidRDefault="00DA2E72">
            <w:pPr>
              <w:rPr>
                <w:rFonts w:ascii="Book Antiqua" w:hAnsi="Book Antiqua"/>
                <w:b/>
              </w:rPr>
            </w:pPr>
          </w:p>
        </w:tc>
        <w:tc>
          <w:tcPr>
            <w:tcW w:w="3420" w:type="dxa"/>
          </w:tcPr>
          <w:p w14:paraId="7953CADD" w14:textId="77777777" w:rsidR="00DA2E72" w:rsidRPr="00F32341" w:rsidRDefault="00DA2E72">
            <w:pPr>
              <w:rPr>
                <w:rFonts w:ascii="Book Antiqua" w:hAnsi="Book Antiqua"/>
                <w:b/>
              </w:rPr>
            </w:pPr>
          </w:p>
        </w:tc>
        <w:tc>
          <w:tcPr>
            <w:tcW w:w="236" w:type="dxa"/>
          </w:tcPr>
          <w:p w14:paraId="1E9A87C2" w14:textId="77777777" w:rsidR="00DA2E72" w:rsidRPr="00F32341" w:rsidRDefault="00DA2E72">
            <w:pPr>
              <w:rPr>
                <w:rFonts w:ascii="Book Antiqua" w:hAnsi="Book Antiqua"/>
                <w:b/>
              </w:rPr>
            </w:pPr>
          </w:p>
        </w:tc>
        <w:tc>
          <w:tcPr>
            <w:tcW w:w="827" w:type="dxa"/>
          </w:tcPr>
          <w:p w14:paraId="2956E08A" w14:textId="77777777" w:rsidR="00DA2E72" w:rsidRPr="00F32341" w:rsidRDefault="00DA2E72">
            <w:pPr>
              <w:rPr>
                <w:rFonts w:ascii="Book Antiqua" w:hAnsi="Book Antiqua"/>
                <w:b/>
              </w:rPr>
            </w:pPr>
          </w:p>
        </w:tc>
      </w:tr>
      <w:tr w:rsidR="00DA2E72" w:rsidRPr="00F32341" w14:paraId="11A55EB4" w14:textId="77777777" w:rsidTr="00B35FE8">
        <w:tc>
          <w:tcPr>
            <w:tcW w:w="3855" w:type="dxa"/>
            <w:tcBorders>
              <w:bottom w:val="single" w:sz="4" w:space="0" w:color="auto"/>
            </w:tcBorders>
          </w:tcPr>
          <w:p w14:paraId="2684C9B6" w14:textId="77777777" w:rsidR="00DA2E72" w:rsidRPr="00F32341" w:rsidRDefault="00DA2E72">
            <w:pPr>
              <w:rPr>
                <w:rFonts w:ascii="Book Antiqua" w:hAnsi="Book Antiqua"/>
                <w:b/>
              </w:rPr>
            </w:pPr>
          </w:p>
        </w:tc>
        <w:tc>
          <w:tcPr>
            <w:tcW w:w="262" w:type="dxa"/>
          </w:tcPr>
          <w:p w14:paraId="4F3B1A8A" w14:textId="77777777" w:rsidR="00DA2E72" w:rsidRPr="00F32341" w:rsidRDefault="00DA2E72">
            <w:pPr>
              <w:rPr>
                <w:rFonts w:ascii="Book Antiqua" w:hAnsi="Book Antiqua"/>
                <w:b/>
              </w:rPr>
            </w:pPr>
          </w:p>
        </w:tc>
        <w:tc>
          <w:tcPr>
            <w:tcW w:w="714" w:type="dxa"/>
            <w:tcBorders>
              <w:bottom w:val="single" w:sz="4" w:space="0" w:color="auto"/>
            </w:tcBorders>
          </w:tcPr>
          <w:p w14:paraId="29760EA7" w14:textId="77777777" w:rsidR="00DA2E72" w:rsidRPr="00F32341" w:rsidRDefault="00DA2E72">
            <w:pPr>
              <w:rPr>
                <w:rFonts w:ascii="Book Antiqua" w:hAnsi="Book Antiqua"/>
                <w:b/>
              </w:rPr>
            </w:pPr>
          </w:p>
        </w:tc>
        <w:tc>
          <w:tcPr>
            <w:tcW w:w="262" w:type="dxa"/>
          </w:tcPr>
          <w:p w14:paraId="311CF370" w14:textId="77777777" w:rsidR="00DA2E72" w:rsidRPr="00F32341" w:rsidRDefault="00DA2E72">
            <w:pPr>
              <w:rPr>
                <w:rFonts w:ascii="Book Antiqua" w:hAnsi="Book Antiqua"/>
                <w:b/>
              </w:rPr>
            </w:pPr>
          </w:p>
        </w:tc>
        <w:tc>
          <w:tcPr>
            <w:tcW w:w="3420" w:type="dxa"/>
            <w:tcBorders>
              <w:bottom w:val="single" w:sz="4" w:space="0" w:color="auto"/>
            </w:tcBorders>
          </w:tcPr>
          <w:p w14:paraId="3EB3D033" w14:textId="77777777" w:rsidR="00DA2E72" w:rsidRPr="00F32341" w:rsidRDefault="00DA2E72">
            <w:pPr>
              <w:rPr>
                <w:rFonts w:ascii="Book Antiqua" w:hAnsi="Book Antiqua"/>
                <w:b/>
              </w:rPr>
            </w:pPr>
          </w:p>
        </w:tc>
        <w:tc>
          <w:tcPr>
            <w:tcW w:w="236" w:type="dxa"/>
          </w:tcPr>
          <w:p w14:paraId="13471D6E" w14:textId="77777777" w:rsidR="00DA2E72" w:rsidRPr="00F32341" w:rsidRDefault="00DA2E72">
            <w:pPr>
              <w:rPr>
                <w:rFonts w:ascii="Book Antiqua" w:hAnsi="Book Antiqua"/>
                <w:b/>
              </w:rPr>
            </w:pPr>
          </w:p>
        </w:tc>
        <w:tc>
          <w:tcPr>
            <w:tcW w:w="827" w:type="dxa"/>
            <w:tcBorders>
              <w:bottom w:val="single" w:sz="4" w:space="0" w:color="auto"/>
            </w:tcBorders>
          </w:tcPr>
          <w:p w14:paraId="2A40C3D4" w14:textId="77777777" w:rsidR="00DA2E72" w:rsidRPr="00F32341" w:rsidRDefault="00DA2E72">
            <w:pPr>
              <w:rPr>
                <w:rFonts w:ascii="Book Antiqua" w:hAnsi="Book Antiqua"/>
                <w:b/>
              </w:rPr>
            </w:pPr>
          </w:p>
        </w:tc>
      </w:tr>
      <w:tr w:rsidR="00DA2E72" w:rsidRPr="00F32341" w14:paraId="3F2D22FF" w14:textId="77777777" w:rsidTr="00B35FE8">
        <w:tc>
          <w:tcPr>
            <w:tcW w:w="3855" w:type="dxa"/>
            <w:tcBorders>
              <w:top w:val="single" w:sz="4" w:space="0" w:color="auto"/>
            </w:tcBorders>
          </w:tcPr>
          <w:p w14:paraId="102EEC32" w14:textId="77777777" w:rsidR="00DA2E72" w:rsidRPr="00F32341" w:rsidRDefault="00DA2E72">
            <w:pPr>
              <w:rPr>
                <w:rFonts w:ascii="Book Antiqua" w:hAnsi="Book Antiqua"/>
                <w:b/>
              </w:rPr>
            </w:pPr>
            <w:r w:rsidRPr="00F32341">
              <w:rPr>
                <w:rFonts w:ascii="Book Antiqua" w:hAnsi="Book Antiqua"/>
                <w:b/>
                <w:sz w:val="22"/>
              </w:rPr>
              <w:t>Signature of Chair, Board of Trustees</w:t>
            </w:r>
          </w:p>
        </w:tc>
        <w:tc>
          <w:tcPr>
            <w:tcW w:w="262" w:type="dxa"/>
          </w:tcPr>
          <w:p w14:paraId="7327F49B" w14:textId="77777777" w:rsidR="00DA2E72" w:rsidRPr="00F32341" w:rsidRDefault="00DA2E72">
            <w:pPr>
              <w:rPr>
                <w:rFonts w:ascii="Book Antiqua" w:hAnsi="Book Antiqua"/>
                <w:b/>
              </w:rPr>
            </w:pPr>
          </w:p>
        </w:tc>
        <w:tc>
          <w:tcPr>
            <w:tcW w:w="714" w:type="dxa"/>
            <w:tcBorders>
              <w:top w:val="single" w:sz="4" w:space="0" w:color="auto"/>
            </w:tcBorders>
          </w:tcPr>
          <w:p w14:paraId="5EDFD239" w14:textId="77777777" w:rsidR="00DA2E72" w:rsidRPr="00F32341" w:rsidRDefault="00DA2E72">
            <w:pPr>
              <w:rPr>
                <w:rFonts w:ascii="Book Antiqua" w:hAnsi="Book Antiqua"/>
                <w:b/>
              </w:rPr>
            </w:pPr>
            <w:r w:rsidRPr="00F32341">
              <w:rPr>
                <w:rFonts w:ascii="Book Antiqua" w:hAnsi="Book Antiqua"/>
                <w:b/>
                <w:sz w:val="22"/>
              </w:rPr>
              <w:t>Date</w:t>
            </w:r>
          </w:p>
        </w:tc>
        <w:tc>
          <w:tcPr>
            <w:tcW w:w="262" w:type="dxa"/>
          </w:tcPr>
          <w:p w14:paraId="4B90AE8C" w14:textId="77777777" w:rsidR="00DA2E72" w:rsidRPr="00F32341" w:rsidRDefault="00DA2E72">
            <w:pPr>
              <w:rPr>
                <w:rFonts w:ascii="Book Antiqua" w:hAnsi="Book Antiqua"/>
                <w:b/>
              </w:rPr>
            </w:pPr>
          </w:p>
        </w:tc>
        <w:tc>
          <w:tcPr>
            <w:tcW w:w="3420" w:type="dxa"/>
            <w:tcBorders>
              <w:top w:val="single" w:sz="4" w:space="0" w:color="auto"/>
            </w:tcBorders>
          </w:tcPr>
          <w:p w14:paraId="08850289" w14:textId="77777777" w:rsidR="00DA2E72" w:rsidRPr="00F32341" w:rsidRDefault="00DA2E72">
            <w:pPr>
              <w:rPr>
                <w:rFonts w:ascii="Book Antiqua" w:hAnsi="Book Antiqua"/>
                <w:b/>
              </w:rPr>
            </w:pPr>
            <w:r w:rsidRPr="00F32341">
              <w:rPr>
                <w:rFonts w:ascii="Book Antiqua" w:hAnsi="Book Antiqua"/>
                <w:b/>
                <w:sz w:val="22"/>
              </w:rPr>
              <w:t>Vice President for Academic Affairs</w:t>
            </w:r>
          </w:p>
        </w:tc>
        <w:tc>
          <w:tcPr>
            <w:tcW w:w="236" w:type="dxa"/>
          </w:tcPr>
          <w:p w14:paraId="71BEF4CB" w14:textId="77777777" w:rsidR="00DA2E72" w:rsidRPr="00F32341" w:rsidRDefault="00DA2E72">
            <w:pPr>
              <w:rPr>
                <w:rFonts w:ascii="Book Antiqua" w:hAnsi="Book Antiqua"/>
                <w:b/>
              </w:rPr>
            </w:pPr>
          </w:p>
        </w:tc>
        <w:tc>
          <w:tcPr>
            <w:tcW w:w="827" w:type="dxa"/>
            <w:tcBorders>
              <w:top w:val="single" w:sz="4" w:space="0" w:color="auto"/>
            </w:tcBorders>
          </w:tcPr>
          <w:p w14:paraId="45C20456" w14:textId="77777777" w:rsidR="00DA2E72" w:rsidRPr="00F32341" w:rsidRDefault="00DA2E72">
            <w:pPr>
              <w:rPr>
                <w:rFonts w:ascii="Book Antiqua" w:hAnsi="Book Antiqua"/>
                <w:b/>
              </w:rPr>
            </w:pPr>
            <w:r w:rsidRPr="00F32341">
              <w:rPr>
                <w:rFonts w:ascii="Book Antiqua" w:hAnsi="Book Antiqua"/>
                <w:b/>
                <w:sz w:val="22"/>
              </w:rPr>
              <w:t>Date</w:t>
            </w:r>
          </w:p>
        </w:tc>
      </w:tr>
    </w:tbl>
    <w:p w14:paraId="41A45C9D" w14:textId="77777777" w:rsidR="00DA2E72" w:rsidRPr="00F32341"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14:paraId="5981D3EB" w14:textId="77777777" w:rsidR="00DA2E72" w:rsidRPr="00F32341" w:rsidRDefault="00DA2E72">
      <w:pPr>
        <w:rPr>
          <w:rFonts w:ascii="Book Antiqua" w:hAnsi="Book Antiqua"/>
          <w:b/>
          <w:sz w:val="20"/>
          <w:szCs w:val="20"/>
        </w:rPr>
      </w:pPr>
      <w:r w:rsidRPr="00F32341">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14:paraId="64ABB2E3" w14:textId="77777777" w:rsidR="00DA2E72" w:rsidRPr="00F32341"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991"/>
        <w:gridCol w:w="949"/>
        <w:gridCol w:w="236"/>
        <w:gridCol w:w="1095"/>
        <w:gridCol w:w="1327"/>
        <w:gridCol w:w="953"/>
        <w:gridCol w:w="1200"/>
        <w:gridCol w:w="1200"/>
      </w:tblGrid>
      <w:tr w:rsidR="00DA2E72" w:rsidRPr="00F32341" w14:paraId="0985FE4D" w14:textId="77777777" w:rsidTr="00523AAA">
        <w:trPr>
          <w:cantSplit/>
          <w:trHeight w:val="563"/>
        </w:trPr>
        <w:tc>
          <w:tcPr>
            <w:tcW w:w="1877" w:type="dxa"/>
            <w:vAlign w:val="center"/>
          </w:tcPr>
          <w:p w14:paraId="29FAAA79" w14:textId="77777777" w:rsidR="00DA2E72" w:rsidRPr="00F32341" w:rsidRDefault="00DA2E72" w:rsidP="00D41167">
            <w:pPr>
              <w:jc w:val="center"/>
              <w:rPr>
                <w:rFonts w:ascii="Book Antiqua" w:hAnsi="Book Antiqua"/>
                <w:b/>
              </w:rPr>
            </w:pPr>
            <w:r w:rsidRPr="00F32341">
              <w:rPr>
                <w:rFonts w:ascii="Book Antiqua" w:hAnsi="Book Antiqua"/>
                <w:b/>
                <w:sz w:val="22"/>
              </w:rPr>
              <w:t>Implementation Timeframe</w:t>
            </w:r>
          </w:p>
        </w:tc>
        <w:tc>
          <w:tcPr>
            <w:tcW w:w="1940" w:type="dxa"/>
            <w:gridSpan w:val="2"/>
            <w:vAlign w:val="center"/>
          </w:tcPr>
          <w:p w14:paraId="106AAF0A" w14:textId="77777777" w:rsidR="00DA2E72" w:rsidRPr="00F32341" w:rsidRDefault="00DA2E72" w:rsidP="00D41167">
            <w:pPr>
              <w:jc w:val="center"/>
              <w:rPr>
                <w:rFonts w:ascii="Book Antiqua" w:hAnsi="Book Antiqua"/>
                <w:b/>
              </w:rPr>
            </w:pPr>
            <w:r w:rsidRPr="00F32341">
              <w:rPr>
                <w:rFonts w:ascii="Book Antiqua" w:hAnsi="Book Antiqua"/>
                <w:b/>
                <w:sz w:val="22"/>
              </w:rPr>
              <w:t xml:space="preserve">Projected Enrollment </w:t>
            </w:r>
          </w:p>
          <w:p w14:paraId="67C9C642" w14:textId="77777777" w:rsidR="00DA2E72" w:rsidRPr="00F32341" w:rsidRDefault="00DA2E72" w:rsidP="00D41167">
            <w:pPr>
              <w:jc w:val="center"/>
              <w:rPr>
                <w:rFonts w:ascii="Book Antiqua" w:hAnsi="Book Antiqua"/>
                <w:b/>
              </w:rPr>
            </w:pPr>
            <w:r w:rsidRPr="00F32341">
              <w:rPr>
                <w:rFonts w:ascii="Book Antiqua" w:hAnsi="Book Antiqua"/>
                <w:b/>
                <w:sz w:val="22"/>
              </w:rPr>
              <w:t>(From Table 1)</w:t>
            </w:r>
          </w:p>
        </w:tc>
        <w:tc>
          <w:tcPr>
            <w:tcW w:w="236" w:type="dxa"/>
            <w:tcBorders>
              <w:top w:val="nil"/>
              <w:bottom w:val="nil"/>
            </w:tcBorders>
          </w:tcPr>
          <w:p w14:paraId="42C7B196" w14:textId="77777777" w:rsidR="00DA2E72" w:rsidRPr="00F32341" w:rsidRDefault="00DA2E72">
            <w:pPr>
              <w:jc w:val="center"/>
              <w:rPr>
                <w:rFonts w:ascii="Book Antiqua" w:hAnsi="Book Antiqua"/>
              </w:rPr>
            </w:pPr>
          </w:p>
        </w:tc>
        <w:tc>
          <w:tcPr>
            <w:tcW w:w="5775" w:type="dxa"/>
            <w:gridSpan w:val="5"/>
            <w:shd w:val="clear" w:color="auto" w:fill="auto"/>
            <w:vAlign w:val="center"/>
          </w:tcPr>
          <w:p w14:paraId="01F498A5" w14:textId="77777777" w:rsidR="00DA2E72" w:rsidRPr="00F32341" w:rsidRDefault="00DA2E72" w:rsidP="00D41167">
            <w:pPr>
              <w:jc w:val="center"/>
              <w:rPr>
                <w:rFonts w:ascii="Book Antiqua" w:hAnsi="Book Antiqua"/>
                <w:b/>
              </w:rPr>
            </w:pPr>
            <w:r w:rsidRPr="00F32341">
              <w:rPr>
                <w:rFonts w:ascii="Book Antiqua" w:hAnsi="Book Antiqua"/>
                <w:b/>
                <w:sz w:val="22"/>
              </w:rPr>
              <w:t>Projected Program Costs</w:t>
            </w:r>
          </w:p>
          <w:p w14:paraId="1F909A8E" w14:textId="77777777" w:rsidR="00DA2E72" w:rsidRPr="00F32341" w:rsidRDefault="00DA2E72" w:rsidP="00D41167">
            <w:pPr>
              <w:jc w:val="center"/>
              <w:rPr>
                <w:rFonts w:ascii="Book Antiqua" w:hAnsi="Book Antiqua"/>
                <w:b/>
              </w:rPr>
            </w:pPr>
            <w:r w:rsidRPr="00F32341">
              <w:rPr>
                <w:rFonts w:ascii="Book Antiqua" w:hAnsi="Book Antiqua"/>
                <w:b/>
                <w:sz w:val="22"/>
              </w:rPr>
              <w:t>(From Table 2)</w:t>
            </w:r>
          </w:p>
        </w:tc>
      </w:tr>
      <w:tr w:rsidR="00DA2E72" w:rsidRPr="00F32341" w14:paraId="58A584C2" w14:textId="77777777" w:rsidTr="009F05BA">
        <w:trPr>
          <w:trHeight w:val="575"/>
        </w:trPr>
        <w:tc>
          <w:tcPr>
            <w:tcW w:w="1877" w:type="dxa"/>
            <w:shd w:val="clear" w:color="auto" w:fill="808080"/>
            <w:vAlign w:val="center"/>
          </w:tcPr>
          <w:p w14:paraId="747989BD" w14:textId="77777777" w:rsidR="00DA2E72" w:rsidRPr="00F32341" w:rsidRDefault="00DA2E72" w:rsidP="00DF3E69">
            <w:pPr>
              <w:jc w:val="center"/>
              <w:rPr>
                <w:rFonts w:ascii="Book Antiqua" w:hAnsi="Book Antiqua"/>
              </w:rPr>
            </w:pPr>
          </w:p>
        </w:tc>
        <w:tc>
          <w:tcPr>
            <w:tcW w:w="991" w:type="dxa"/>
            <w:vAlign w:val="center"/>
          </w:tcPr>
          <w:p w14:paraId="75A61995" w14:textId="77777777" w:rsidR="00DA2E72" w:rsidRPr="00F32341" w:rsidRDefault="00DA2E72">
            <w:pPr>
              <w:jc w:val="center"/>
              <w:rPr>
                <w:rFonts w:ascii="Book Antiqua" w:hAnsi="Book Antiqua"/>
                <w:b/>
              </w:rPr>
            </w:pPr>
            <w:r w:rsidRPr="00F32341">
              <w:rPr>
                <w:rFonts w:ascii="Book Antiqua" w:hAnsi="Book Antiqua"/>
                <w:b/>
                <w:sz w:val="22"/>
              </w:rPr>
              <w:t>HC</w:t>
            </w:r>
          </w:p>
        </w:tc>
        <w:tc>
          <w:tcPr>
            <w:tcW w:w="949" w:type="dxa"/>
            <w:vAlign w:val="center"/>
          </w:tcPr>
          <w:p w14:paraId="00306823" w14:textId="77777777" w:rsidR="00DA2E72" w:rsidRPr="00F32341" w:rsidRDefault="00DA2E72">
            <w:pPr>
              <w:jc w:val="center"/>
              <w:rPr>
                <w:rFonts w:ascii="Book Antiqua" w:hAnsi="Book Antiqua"/>
                <w:b/>
              </w:rPr>
            </w:pPr>
            <w:r w:rsidRPr="00F32341">
              <w:rPr>
                <w:rFonts w:ascii="Book Antiqua" w:hAnsi="Book Antiqua"/>
                <w:b/>
                <w:sz w:val="22"/>
              </w:rPr>
              <w:t>FTE</w:t>
            </w:r>
          </w:p>
        </w:tc>
        <w:tc>
          <w:tcPr>
            <w:tcW w:w="236" w:type="dxa"/>
            <w:tcBorders>
              <w:top w:val="nil"/>
              <w:bottom w:val="nil"/>
            </w:tcBorders>
            <w:vAlign w:val="center"/>
          </w:tcPr>
          <w:p w14:paraId="5C17B5B2" w14:textId="77777777" w:rsidR="00DA2E72" w:rsidRPr="00F32341" w:rsidRDefault="00DA2E72">
            <w:pPr>
              <w:jc w:val="center"/>
              <w:rPr>
                <w:rFonts w:ascii="Book Antiqua" w:hAnsi="Book Antiqua"/>
              </w:rPr>
            </w:pPr>
          </w:p>
        </w:tc>
        <w:tc>
          <w:tcPr>
            <w:tcW w:w="1095" w:type="dxa"/>
            <w:tcMar>
              <w:left w:w="72" w:type="dxa"/>
              <w:right w:w="72" w:type="dxa"/>
            </w:tcMar>
            <w:vAlign w:val="center"/>
          </w:tcPr>
          <w:p w14:paraId="14A2433D" w14:textId="77777777" w:rsidR="00DA2E72" w:rsidRPr="00F32341" w:rsidRDefault="00DA2E72" w:rsidP="00C15E07">
            <w:pPr>
              <w:jc w:val="center"/>
              <w:rPr>
                <w:rFonts w:ascii="Book Antiqua" w:hAnsi="Book Antiqua"/>
                <w:b/>
              </w:rPr>
            </w:pPr>
            <w:r w:rsidRPr="00F32341">
              <w:rPr>
                <w:rFonts w:ascii="Book Antiqua" w:hAnsi="Book Antiqua"/>
                <w:b/>
                <w:sz w:val="22"/>
              </w:rPr>
              <w:t>E&amp;G Cost per FTE</w:t>
            </w:r>
          </w:p>
        </w:tc>
        <w:tc>
          <w:tcPr>
            <w:tcW w:w="1327" w:type="dxa"/>
            <w:tcMar>
              <w:left w:w="72" w:type="dxa"/>
              <w:right w:w="72" w:type="dxa"/>
            </w:tcMar>
            <w:vAlign w:val="center"/>
          </w:tcPr>
          <w:p w14:paraId="2FFA274B" w14:textId="77777777" w:rsidR="00DA2E72" w:rsidRPr="00F32341" w:rsidRDefault="00DA2E72">
            <w:pPr>
              <w:jc w:val="center"/>
              <w:rPr>
                <w:rFonts w:ascii="Book Antiqua" w:hAnsi="Book Antiqua"/>
                <w:b/>
              </w:rPr>
            </w:pPr>
            <w:r w:rsidRPr="00F32341">
              <w:rPr>
                <w:rFonts w:ascii="Book Antiqua" w:hAnsi="Book Antiqua"/>
                <w:b/>
                <w:sz w:val="22"/>
              </w:rPr>
              <w:t>E&amp;G Funds</w:t>
            </w:r>
          </w:p>
        </w:tc>
        <w:tc>
          <w:tcPr>
            <w:tcW w:w="953" w:type="dxa"/>
            <w:tcMar>
              <w:left w:w="72" w:type="dxa"/>
              <w:right w:w="72" w:type="dxa"/>
            </w:tcMar>
            <w:vAlign w:val="center"/>
          </w:tcPr>
          <w:p w14:paraId="2AC24190" w14:textId="77777777" w:rsidR="00DA2E72" w:rsidRPr="00F32341" w:rsidRDefault="00DA2E72" w:rsidP="00C15E07">
            <w:pPr>
              <w:jc w:val="center"/>
              <w:rPr>
                <w:rFonts w:ascii="Book Antiqua" w:hAnsi="Book Antiqua"/>
                <w:b/>
              </w:rPr>
            </w:pPr>
            <w:r w:rsidRPr="00F32341">
              <w:rPr>
                <w:rFonts w:ascii="Book Antiqua" w:hAnsi="Book Antiqua"/>
                <w:b/>
                <w:sz w:val="22"/>
              </w:rPr>
              <w:t>Contract &amp; Grants Funds</w:t>
            </w:r>
          </w:p>
        </w:tc>
        <w:tc>
          <w:tcPr>
            <w:tcW w:w="1200" w:type="dxa"/>
            <w:shd w:val="clear" w:color="auto" w:fill="auto"/>
            <w:tcMar>
              <w:left w:w="72" w:type="dxa"/>
              <w:right w:w="72" w:type="dxa"/>
            </w:tcMar>
            <w:vAlign w:val="center"/>
          </w:tcPr>
          <w:p w14:paraId="7959F891" w14:textId="77777777" w:rsidR="00DA2E72" w:rsidRPr="00F32341" w:rsidRDefault="00DA2E72" w:rsidP="00C15E07">
            <w:pPr>
              <w:jc w:val="center"/>
              <w:rPr>
                <w:rFonts w:ascii="Book Antiqua" w:hAnsi="Book Antiqua"/>
                <w:b/>
              </w:rPr>
            </w:pPr>
            <w:r w:rsidRPr="00F32341">
              <w:rPr>
                <w:rFonts w:ascii="Book Antiqua" w:hAnsi="Book Antiqua"/>
                <w:b/>
                <w:sz w:val="22"/>
              </w:rPr>
              <w:t>Auxiliary Funds</w:t>
            </w:r>
          </w:p>
        </w:tc>
        <w:tc>
          <w:tcPr>
            <w:tcW w:w="1200" w:type="dxa"/>
            <w:tcMar>
              <w:left w:w="72" w:type="dxa"/>
              <w:right w:w="72" w:type="dxa"/>
            </w:tcMar>
            <w:vAlign w:val="center"/>
          </w:tcPr>
          <w:p w14:paraId="0BA1C8EB" w14:textId="77777777" w:rsidR="00DA2E72" w:rsidRPr="00F32341" w:rsidRDefault="00DA2E72" w:rsidP="00C15E07">
            <w:pPr>
              <w:jc w:val="center"/>
              <w:rPr>
                <w:rFonts w:ascii="Book Antiqua" w:hAnsi="Book Antiqua"/>
                <w:b/>
              </w:rPr>
            </w:pPr>
            <w:r w:rsidRPr="00F32341">
              <w:rPr>
                <w:rFonts w:ascii="Book Antiqua" w:hAnsi="Book Antiqua"/>
                <w:b/>
                <w:sz w:val="22"/>
              </w:rPr>
              <w:t>Total Cost</w:t>
            </w:r>
          </w:p>
        </w:tc>
      </w:tr>
      <w:tr w:rsidR="00DA2E72" w:rsidRPr="00F32341" w14:paraId="691323AF" w14:textId="77777777" w:rsidTr="009F05BA">
        <w:trPr>
          <w:trHeight w:val="282"/>
        </w:trPr>
        <w:tc>
          <w:tcPr>
            <w:tcW w:w="1877" w:type="dxa"/>
            <w:tcBorders>
              <w:right w:val="nil"/>
            </w:tcBorders>
            <w:vAlign w:val="center"/>
          </w:tcPr>
          <w:p w14:paraId="60E2F8D1" w14:textId="60D823E9" w:rsidR="00DA2E72" w:rsidRPr="00F32341" w:rsidRDefault="00DA2E72" w:rsidP="00D41167">
            <w:pPr>
              <w:jc w:val="center"/>
              <w:rPr>
                <w:rFonts w:ascii="Book Antiqua" w:hAnsi="Book Antiqua"/>
                <w:b/>
              </w:rPr>
            </w:pPr>
            <w:r w:rsidRPr="00F32341">
              <w:rPr>
                <w:rFonts w:ascii="Book Antiqua" w:hAnsi="Book Antiqua"/>
                <w:b/>
                <w:sz w:val="22"/>
              </w:rPr>
              <w:t>Year 1</w:t>
            </w:r>
          </w:p>
        </w:tc>
        <w:tc>
          <w:tcPr>
            <w:tcW w:w="991" w:type="dxa"/>
            <w:vAlign w:val="center"/>
          </w:tcPr>
          <w:p w14:paraId="7E704ACE" w14:textId="04C23AAB" w:rsidR="00DA2E72" w:rsidRPr="00F32341" w:rsidRDefault="003A4C82" w:rsidP="00D41167">
            <w:pPr>
              <w:jc w:val="center"/>
              <w:rPr>
                <w:rFonts w:ascii="Book Antiqua" w:hAnsi="Book Antiqua"/>
              </w:rPr>
            </w:pPr>
            <w:r>
              <w:rPr>
                <w:rFonts w:ascii="Book Antiqua" w:hAnsi="Book Antiqua"/>
              </w:rPr>
              <w:t>114</w:t>
            </w:r>
          </w:p>
        </w:tc>
        <w:tc>
          <w:tcPr>
            <w:tcW w:w="949" w:type="dxa"/>
            <w:vAlign w:val="center"/>
          </w:tcPr>
          <w:p w14:paraId="34F2BBB8" w14:textId="3167FB24" w:rsidR="00676BFA" w:rsidRPr="00F32341" w:rsidRDefault="003A4C82" w:rsidP="00D41167">
            <w:pPr>
              <w:jc w:val="center"/>
              <w:rPr>
                <w:rFonts w:ascii="Book Antiqua" w:hAnsi="Book Antiqua"/>
              </w:rPr>
            </w:pPr>
            <w:r>
              <w:rPr>
                <w:rFonts w:ascii="Book Antiqua" w:hAnsi="Book Antiqua"/>
              </w:rPr>
              <w:t>100.3</w:t>
            </w:r>
          </w:p>
        </w:tc>
        <w:tc>
          <w:tcPr>
            <w:tcW w:w="236" w:type="dxa"/>
            <w:tcBorders>
              <w:top w:val="nil"/>
              <w:bottom w:val="nil"/>
            </w:tcBorders>
          </w:tcPr>
          <w:p w14:paraId="5F18577C" w14:textId="3C4A15A9" w:rsidR="00DA2E72" w:rsidRPr="00F32341" w:rsidRDefault="00DA2E72">
            <w:pPr>
              <w:rPr>
                <w:rFonts w:ascii="Book Antiqua" w:hAnsi="Book Antiqua"/>
              </w:rPr>
            </w:pPr>
          </w:p>
        </w:tc>
        <w:tc>
          <w:tcPr>
            <w:tcW w:w="1095" w:type="dxa"/>
            <w:vAlign w:val="center"/>
          </w:tcPr>
          <w:p w14:paraId="43E1217D" w14:textId="22A220E6" w:rsidR="00DA2E72" w:rsidRPr="00F32341" w:rsidRDefault="00281D98" w:rsidP="00523AAA">
            <w:pPr>
              <w:jc w:val="center"/>
              <w:rPr>
                <w:rFonts w:ascii="Book Antiqua" w:hAnsi="Book Antiqua"/>
              </w:rPr>
            </w:pPr>
            <w:r>
              <w:rPr>
                <w:rFonts w:ascii="Book Antiqua" w:hAnsi="Book Antiqua"/>
              </w:rPr>
              <w:t>20,835</w:t>
            </w:r>
          </w:p>
        </w:tc>
        <w:tc>
          <w:tcPr>
            <w:tcW w:w="1327" w:type="dxa"/>
            <w:vAlign w:val="center"/>
          </w:tcPr>
          <w:p w14:paraId="2ECE9267" w14:textId="140B702C" w:rsidR="00DA2E72" w:rsidRPr="009F05BA" w:rsidRDefault="009F05BA" w:rsidP="009F05BA">
            <w:pPr>
              <w:jc w:val="center"/>
              <w:rPr>
                <w:rFonts w:ascii="Book Antiqua" w:hAnsi="Book Antiqua"/>
                <w:szCs w:val="24"/>
              </w:rPr>
            </w:pPr>
            <w:r w:rsidRPr="009F05BA">
              <w:rPr>
                <w:rFonts w:ascii="Book Antiqua" w:hAnsi="Book Antiqua"/>
                <w:szCs w:val="24"/>
              </w:rPr>
              <w:t>2,083,507</w:t>
            </w:r>
          </w:p>
        </w:tc>
        <w:tc>
          <w:tcPr>
            <w:tcW w:w="953" w:type="dxa"/>
            <w:vAlign w:val="center"/>
          </w:tcPr>
          <w:p w14:paraId="45D332AA" w14:textId="17D2D1DA" w:rsidR="00DA2E72" w:rsidRPr="00F32341" w:rsidRDefault="00523AAA" w:rsidP="00D41167">
            <w:pPr>
              <w:jc w:val="center"/>
              <w:rPr>
                <w:rFonts w:ascii="Book Antiqua" w:hAnsi="Book Antiqua"/>
              </w:rPr>
            </w:pPr>
            <w:r>
              <w:rPr>
                <w:rFonts w:ascii="Book Antiqua" w:hAnsi="Book Antiqua"/>
              </w:rPr>
              <w:t>22, 870</w:t>
            </w:r>
          </w:p>
        </w:tc>
        <w:tc>
          <w:tcPr>
            <w:tcW w:w="1200" w:type="dxa"/>
            <w:vAlign w:val="center"/>
          </w:tcPr>
          <w:p w14:paraId="524B74E8" w14:textId="77777777" w:rsidR="00DA2E72" w:rsidRPr="00F32341" w:rsidRDefault="00DA2E72" w:rsidP="00D41167">
            <w:pPr>
              <w:jc w:val="center"/>
              <w:rPr>
                <w:rFonts w:ascii="Book Antiqua" w:hAnsi="Book Antiqua"/>
              </w:rPr>
            </w:pPr>
          </w:p>
        </w:tc>
        <w:tc>
          <w:tcPr>
            <w:tcW w:w="1200" w:type="dxa"/>
            <w:vAlign w:val="center"/>
          </w:tcPr>
          <w:p w14:paraId="33D0B742" w14:textId="2302C4F1" w:rsidR="00DA2E72" w:rsidRPr="00F32341" w:rsidRDefault="00281D98" w:rsidP="00D41167">
            <w:pPr>
              <w:jc w:val="center"/>
              <w:rPr>
                <w:rFonts w:ascii="Book Antiqua" w:hAnsi="Book Antiqua"/>
              </w:rPr>
            </w:pPr>
            <w:r>
              <w:rPr>
                <w:rFonts w:ascii="Book Antiqua" w:hAnsi="Book Antiqua"/>
              </w:rPr>
              <w:t>2,106,377</w:t>
            </w:r>
          </w:p>
        </w:tc>
      </w:tr>
      <w:tr w:rsidR="00DA2E72" w:rsidRPr="00F32341" w14:paraId="28FBEFD4" w14:textId="77777777" w:rsidTr="009F05BA">
        <w:trPr>
          <w:trHeight w:val="282"/>
        </w:trPr>
        <w:tc>
          <w:tcPr>
            <w:tcW w:w="1877" w:type="dxa"/>
            <w:tcBorders>
              <w:right w:val="nil"/>
            </w:tcBorders>
            <w:vAlign w:val="center"/>
          </w:tcPr>
          <w:p w14:paraId="1E4CE012" w14:textId="77777777" w:rsidR="00DA2E72" w:rsidRPr="00F32341" w:rsidRDefault="00DA2E72" w:rsidP="00D41167">
            <w:pPr>
              <w:jc w:val="center"/>
              <w:rPr>
                <w:rFonts w:ascii="Book Antiqua" w:hAnsi="Book Antiqua"/>
                <w:b/>
              </w:rPr>
            </w:pPr>
            <w:r w:rsidRPr="00F32341">
              <w:rPr>
                <w:rFonts w:ascii="Book Antiqua" w:hAnsi="Book Antiqua"/>
                <w:b/>
                <w:sz w:val="22"/>
              </w:rPr>
              <w:t>Year 2</w:t>
            </w:r>
          </w:p>
        </w:tc>
        <w:tc>
          <w:tcPr>
            <w:tcW w:w="991" w:type="dxa"/>
            <w:vAlign w:val="center"/>
          </w:tcPr>
          <w:p w14:paraId="063CD0CF" w14:textId="6E978DD2" w:rsidR="00DA2E72" w:rsidRPr="00F32341" w:rsidRDefault="003A4C82" w:rsidP="00676BFA">
            <w:pPr>
              <w:jc w:val="center"/>
              <w:rPr>
                <w:rFonts w:ascii="Book Antiqua" w:hAnsi="Book Antiqua"/>
              </w:rPr>
            </w:pPr>
            <w:r>
              <w:rPr>
                <w:rFonts w:ascii="Book Antiqua" w:hAnsi="Book Antiqua"/>
              </w:rPr>
              <w:t>137</w:t>
            </w:r>
          </w:p>
        </w:tc>
        <w:tc>
          <w:tcPr>
            <w:tcW w:w="949" w:type="dxa"/>
            <w:vAlign w:val="center"/>
          </w:tcPr>
          <w:p w14:paraId="66234680" w14:textId="5C8693CF" w:rsidR="00DA2E72" w:rsidRPr="00F32341" w:rsidRDefault="003A4C82" w:rsidP="00D41167">
            <w:pPr>
              <w:jc w:val="center"/>
              <w:rPr>
                <w:rFonts w:ascii="Book Antiqua" w:hAnsi="Book Antiqua"/>
              </w:rPr>
            </w:pPr>
            <w:r>
              <w:rPr>
                <w:rFonts w:ascii="Book Antiqua" w:hAnsi="Book Antiqua"/>
              </w:rPr>
              <w:t>120.56</w:t>
            </w:r>
          </w:p>
        </w:tc>
        <w:tc>
          <w:tcPr>
            <w:tcW w:w="236" w:type="dxa"/>
            <w:tcBorders>
              <w:top w:val="nil"/>
              <w:bottom w:val="nil"/>
            </w:tcBorders>
          </w:tcPr>
          <w:p w14:paraId="72548A44" w14:textId="77777777" w:rsidR="00DA2E72" w:rsidRPr="00F32341" w:rsidRDefault="00DA2E72">
            <w:pPr>
              <w:rPr>
                <w:rFonts w:ascii="Book Antiqua" w:hAnsi="Book Antiqua"/>
              </w:rPr>
            </w:pPr>
          </w:p>
        </w:tc>
        <w:tc>
          <w:tcPr>
            <w:tcW w:w="1095" w:type="dxa"/>
            <w:shd w:val="clear" w:color="auto" w:fill="808080"/>
            <w:vAlign w:val="center"/>
          </w:tcPr>
          <w:p w14:paraId="304956E1" w14:textId="77777777" w:rsidR="00DA2E72" w:rsidRPr="00F32341" w:rsidRDefault="00DA2E72" w:rsidP="00D41167">
            <w:pPr>
              <w:jc w:val="center"/>
              <w:rPr>
                <w:rFonts w:ascii="Book Antiqua" w:hAnsi="Book Antiqua"/>
              </w:rPr>
            </w:pPr>
          </w:p>
        </w:tc>
        <w:tc>
          <w:tcPr>
            <w:tcW w:w="1327" w:type="dxa"/>
            <w:shd w:val="clear" w:color="auto" w:fill="808080"/>
            <w:vAlign w:val="center"/>
          </w:tcPr>
          <w:p w14:paraId="0896B91A" w14:textId="77777777" w:rsidR="00DA2E72" w:rsidRPr="00F32341" w:rsidRDefault="00DA2E72" w:rsidP="00D41167">
            <w:pPr>
              <w:jc w:val="center"/>
              <w:rPr>
                <w:rFonts w:ascii="Book Antiqua" w:hAnsi="Book Antiqua"/>
              </w:rPr>
            </w:pPr>
          </w:p>
        </w:tc>
        <w:tc>
          <w:tcPr>
            <w:tcW w:w="953" w:type="dxa"/>
            <w:shd w:val="clear" w:color="auto" w:fill="808080"/>
            <w:vAlign w:val="center"/>
          </w:tcPr>
          <w:p w14:paraId="1947D93D"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465B4E0"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CD8ECA8" w14:textId="77777777" w:rsidR="00DA2E72" w:rsidRPr="00F32341" w:rsidRDefault="00DA2E72" w:rsidP="00D41167">
            <w:pPr>
              <w:jc w:val="center"/>
              <w:rPr>
                <w:rFonts w:ascii="Book Antiqua" w:hAnsi="Book Antiqua"/>
              </w:rPr>
            </w:pPr>
          </w:p>
        </w:tc>
      </w:tr>
      <w:tr w:rsidR="00DA2E72" w:rsidRPr="00F32341" w14:paraId="3C5E37A1" w14:textId="77777777" w:rsidTr="009F05BA">
        <w:trPr>
          <w:trHeight w:val="282"/>
        </w:trPr>
        <w:tc>
          <w:tcPr>
            <w:tcW w:w="1877" w:type="dxa"/>
            <w:tcBorders>
              <w:right w:val="nil"/>
            </w:tcBorders>
            <w:vAlign w:val="center"/>
          </w:tcPr>
          <w:p w14:paraId="642C6929" w14:textId="77777777" w:rsidR="00DA2E72" w:rsidRPr="00F32341" w:rsidRDefault="00DA2E72" w:rsidP="00D41167">
            <w:pPr>
              <w:jc w:val="center"/>
              <w:rPr>
                <w:rFonts w:ascii="Book Antiqua" w:hAnsi="Book Antiqua"/>
                <w:b/>
              </w:rPr>
            </w:pPr>
            <w:r w:rsidRPr="00F32341">
              <w:rPr>
                <w:rFonts w:ascii="Book Antiqua" w:hAnsi="Book Antiqua"/>
                <w:b/>
                <w:sz w:val="22"/>
              </w:rPr>
              <w:t>Year 3</w:t>
            </w:r>
          </w:p>
        </w:tc>
        <w:tc>
          <w:tcPr>
            <w:tcW w:w="991" w:type="dxa"/>
            <w:vAlign w:val="center"/>
          </w:tcPr>
          <w:p w14:paraId="16CB3F3C" w14:textId="7DF82137" w:rsidR="00DA2E72" w:rsidRPr="00F32341" w:rsidRDefault="003A4C82" w:rsidP="00D41167">
            <w:pPr>
              <w:jc w:val="center"/>
              <w:rPr>
                <w:rFonts w:ascii="Book Antiqua" w:hAnsi="Book Antiqua"/>
              </w:rPr>
            </w:pPr>
            <w:r>
              <w:rPr>
                <w:rFonts w:ascii="Book Antiqua" w:hAnsi="Book Antiqua"/>
              </w:rPr>
              <w:t>162</w:t>
            </w:r>
          </w:p>
        </w:tc>
        <w:tc>
          <w:tcPr>
            <w:tcW w:w="949" w:type="dxa"/>
            <w:vAlign w:val="center"/>
          </w:tcPr>
          <w:p w14:paraId="0E45A582" w14:textId="2E1B1B6C" w:rsidR="00DA2E72" w:rsidRPr="00F32341" w:rsidRDefault="003A4C82" w:rsidP="00D41167">
            <w:pPr>
              <w:jc w:val="center"/>
              <w:rPr>
                <w:rFonts w:ascii="Book Antiqua" w:hAnsi="Book Antiqua"/>
              </w:rPr>
            </w:pPr>
            <w:r>
              <w:rPr>
                <w:rFonts w:ascii="Book Antiqua" w:hAnsi="Book Antiqua"/>
              </w:rPr>
              <w:t>142.56</w:t>
            </w:r>
          </w:p>
        </w:tc>
        <w:tc>
          <w:tcPr>
            <w:tcW w:w="236" w:type="dxa"/>
            <w:tcBorders>
              <w:top w:val="nil"/>
              <w:bottom w:val="nil"/>
            </w:tcBorders>
          </w:tcPr>
          <w:p w14:paraId="20EB355C" w14:textId="77777777" w:rsidR="00DA2E72" w:rsidRPr="00F32341" w:rsidRDefault="00DA2E72">
            <w:pPr>
              <w:rPr>
                <w:rFonts w:ascii="Book Antiqua" w:hAnsi="Book Antiqua"/>
              </w:rPr>
            </w:pPr>
          </w:p>
        </w:tc>
        <w:tc>
          <w:tcPr>
            <w:tcW w:w="1095" w:type="dxa"/>
            <w:shd w:val="clear" w:color="auto" w:fill="808080"/>
            <w:vAlign w:val="center"/>
          </w:tcPr>
          <w:p w14:paraId="7A6AC8AF" w14:textId="77777777" w:rsidR="00DA2E72" w:rsidRPr="00F32341" w:rsidRDefault="00DA2E72" w:rsidP="00D41167">
            <w:pPr>
              <w:jc w:val="center"/>
              <w:rPr>
                <w:rFonts w:ascii="Book Antiqua" w:hAnsi="Book Antiqua"/>
              </w:rPr>
            </w:pPr>
          </w:p>
        </w:tc>
        <w:tc>
          <w:tcPr>
            <w:tcW w:w="1327" w:type="dxa"/>
            <w:shd w:val="clear" w:color="auto" w:fill="808080"/>
            <w:vAlign w:val="center"/>
          </w:tcPr>
          <w:p w14:paraId="6DA1DF9A" w14:textId="77777777" w:rsidR="00DA2E72" w:rsidRPr="00F32341" w:rsidRDefault="00DA2E72" w:rsidP="00D41167">
            <w:pPr>
              <w:jc w:val="center"/>
              <w:rPr>
                <w:rFonts w:ascii="Book Antiqua" w:hAnsi="Book Antiqua"/>
              </w:rPr>
            </w:pPr>
          </w:p>
        </w:tc>
        <w:tc>
          <w:tcPr>
            <w:tcW w:w="953" w:type="dxa"/>
            <w:shd w:val="clear" w:color="auto" w:fill="808080"/>
            <w:vAlign w:val="center"/>
          </w:tcPr>
          <w:p w14:paraId="760C04DD"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46237E1B"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5AA9BA55" w14:textId="77777777" w:rsidR="00DA2E72" w:rsidRPr="00F32341" w:rsidRDefault="00DA2E72" w:rsidP="00D41167">
            <w:pPr>
              <w:jc w:val="center"/>
              <w:rPr>
                <w:rFonts w:ascii="Book Antiqua" w:hAnsi="Book Antiqua"/>
              </w:rPr>
            </w:pPr>
          </w:p>
        </w:tc>
      </w:tr>
      <w:tr w:rsidR="00DA2E72" w:rsidRPr="00F32341" w14:paraId="292796AF" w14:textId="77777777" w:rsidTr="009F05BA">
        <w:trPr>
          <w:trHeight w:val="282"/>
        </w:trPr>
        <w:tc>
          <w:tcPr>
            <w:tcW w:w="1877" w:type="dxa"/>
            <w:tcBorders>
              <w:right w:val="nil"/>
            </w:tcBorders>
            <w:vAlign w:val="center"/>
          </w:tcPr>
          <w:p w14:paraId="0588F2C9" w14:textId="77777777" w:rsidR="00DA2E72" w:rsidRPr="00F32341" w:rsidRDefault="00DA2E72" w:rsidP="00D41167">
            <w:pPr>
              <w:jc w:val="center"/>
              <w:rPr>
                <w:rFonts w:ascii="Book Antiqua" w:hAnsi="Book Antiqua"/>
                <w:b/>
              </w:rPr>
            </w:pPr>
            <w:r w:rsidRPr="00F32341">
              <w:rPr>
                <w:rFonts w:ascii="Book Antiqua" w:hAnsi="Book Antiqua"/>
                <w:b/>
                <w:sz w:val="22"/>
              </w:rPr>
              <w:t>Year 4</w:t>
            </w:r>
          </w:p>
        </w:tc>
        <w:tc>
          <w:tcPr>
            <w:tcW w:w="991" w:type="dxa"/>
            <w:vAlign w:val="center"/>
          </w:tcPr>
          <w:p w14:paraId="71D6AD95" w14:textId="06BA9E6A" w:rsidR="00DA2E72" w:rsidRPr="00F32341" w:rsidRDefault="003A4C82" w:rsidP="00D41167">
            <w:pPr>
              <w:jc w:val="center"/>
              <w:rPr>
                <w:rFonts w:ascii="Book Antiqua" w:hAnsi="Book Antiqua"/>
              </w:rPr>
            </w:pPr>
            <w:r>
              <w:rPr>
                <w:rFonts w:ascii="Book Antiqua" w:hAnsi="Book Antiqua"/>
              </w:rPr>
              <w:t>185</w:t>
            </w:r>
          </w:p>
        </w:tc>
        <w:tc>
          <w:tcPr>
            <w:tcW w:w="949" w:type="dxa"/>
            <w:vAlign w:val="center"/>
          </w:tcPr>
          <w:p w14:paraId="53CE1F8B" w14:textId="658E0452" w:rsidR="00DA2E72" w:rsidRPr="00F32341" w:rsidRDefault="003A4C82" w:rsidP="00D41167">
            <w:pPr>
              <w:jc w:val="center"/>
              <w:rPr>
                <w:rFonts w:ascii="Book Antiqua" w:hAnsi="Book Antiqua"/>
              </w:rPr>
            </w:pPr>
            <w:r>
              <w:rPr>
                <w:rFonts w:ascii="Book Antiqua" w:hAnsi="Book Antiqua"/>
              </w:rPr>
              <w:t>162.8</w:t>
            </w:r>
          </w:p>
        </w:tc>
        <w:tc>
          <w:tcPr>
            <w:tcW w:w="236" w:type="dxa"/>
            <w:tcBorders>
              <w:top w:val="nil"/>
              <w:bottom w:val="nil"/>
            </w:tcBorders>
          </w:tcPr>
          <w:p w14:paraId="259CFF6C" w14:textId="77777777" w:rsidR="00DA2E72" w:rsidRPr="00F32341" w:rsidRDefault="00DA2E72">
            <w:pPr>
              <w:rPr>
                <w:rFonts w:ascii="Book Antiqua" w:hAnsi="Book Antiqua"/>
              </w:rPr>
            </w:pPr>
          </w:p>
        </w:tc>
        <w:tc>
          <w:tcPr>
            <w:tcW w:w="1095" w:type="dxa"/>
            <w:shd w:val="clear" w:color="auto" w:fill="808080"/>
            <w:vAlign w:val="center"/>
          </w:tcPr>
          <w:p w14:paraId="12FFA99B" w14:textId="77777777" w:rsidR="00DA2E72" w:rsidRPr="00F32341" w:rsidRDefault="00DA2E72" w:rsidP="00D41167">
            <w:pPr>
              <w:jc w:val="center"/>
              <w:rPr>
                <w:rFonts w:ascii="Book Antiqua" w:hAnsi="Book Antiqua"/>
              </w:rPr>
            </w:pPr>
          </w:p>
        </w:tc>
        <w:tc>
          <w:tcPr>
            <w:tcW w:w="1327" w:type="dxa"/>
            <w:shd w:val="clear" w:color="auto" w:fill="808080"/>
            <w:vAlign w:val="center"/>
          </w:tcPr>
          <w:p w14:paraId="751A4AD7" w14:textId="77777777" w:rsidR="00DA2E72" w:rsidRPr="00F32341" w:rsidRDefault="00DA2E72" w:rsidP="00D41167">
            <w:pPr>
              <w:jc w:val="center"/>
              <w:rPr>
                <w:rFonts w:ascii="Book Antiqua" w:hAnsi="Book Antiqua"/>
              </w:rPr>
            </w:pPr>
          </w:p>
        </w:tc>
        <w:tc>
          <w:tcPr>
            <w:tcW w:w="953" w:type="dxa"/>
            <w:shd w:val="clear" w:color="auto" w:fill="808080"/>
            <w:vAlign w:val="center"/>
          </w:tcPr>
          <w:p w14:paraId="0CB60867"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3E6D1948"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A6FAC08" w14:textId="77777777" w:rsidR="00DA2E72" w:rsidRPr="00F32341" w:rsidRDefault="00DA2E72" w:rsidP="00D41167">
            <w:pPr>
              <w:jc w:val="center"/>
              <w:rPr>
                <w:rFonts w:ascii="Book Antiqua" w:hAnsi="Book Antiqua"/>
              </w:rPr>
            </w:pPr>
          </w:p>
        </w:tc>
      </w:tr>
      <w:tr w:rsidR="00DA2E72" w:rsidRPr="00F32341" w14:paraId="1E3A25CC" w14:textId="77777777" w:rsidTr="009F05BA">
        <w:trPr>
          <w:trHeight w:val="295"/>
        </w:trPr>
        <w:tc>
          <w:tcPr>
            <w:tcW w:w="1877" w:type="dxa"/>
            <w:tcBorders>
              <w:right w:val="nil"/>
            </w:tcBorders>
            <w:vAlign w:val="center"/>
          </w:tcPr>
          <w:p w14:paraId="6ECC8114" w14:textId="77777777" w:rsidR="00DA2E72" w:rsidRPr="00F32341" w:rsidRDefault="00DA2E72" w:rsidP="00D41167">
            <w:pPr>
              <w:jc w:val="center"/>
              <w:rPr>
                <w:rFonts w:ascii="Book Antiqua" w:hAnsi="Book Antiqua"/>
                <w:b/>
              </w:rPr>
            </w:pPr>
            <w:r w:rsidRPr="00F32341">
              <w:rPr>
                <w:rFonts w:ascii="Book Antiqua" w:hAnsi="Book Antiqua"/>
                <w:b/>
                <w:sz w:val="22"/>
              </w:rPr>
              <w:t>Year 5</w:t>
            </w:r>
          </w:p>
        </w:tc>
        <w:tc>
          <w:tcPr>
            <w:tcW w:w="991" w:type="dxa"/>
            <w:vAlign w:val="center"/>
          </w:tcPr>
          <w:p w14:paraId="3680BD60" w14:textId="675677BC" w:rsidR="00DA2E72" w:rsidRPr="00F32341" w:rsidRDefault="003A4C82" w:rsidP="00D41167">
            <w:pPr>
              <w:jc w:val="center"/>
              <w:rPr>
                <w:rFonts w:ascii="Book Antiqua" w:hAnsi="Book Antiqua"/>
              </w:rPr>
            </w:pPr>
            <w:r>
              <w:rPr>
                <w:rFonts w:ascii="Book Antiqua" w:hAnsi="Book Antiqua"/>
              </w:rPr>
              <w:t>206</w:t>
            </w:r>
          </w:p>
        </w:tc>
        <w:tc>
          <w:tcPr>
            <w:tcW w:w="949" w:type="dxa"/>
            <w:vAlign w:val="center"/>
          </w:tcPr>
          <w:p w14:paraId="03EDCEF1" w14:textId="46840AD3" w:rsidR="00DA2E72" w:rsidRPr="00F32341" w:rsidRDefault="003A4C82" w:rsidP="00D41167">
            <w:pPr>
              <w:jc w:val="center"/>
              <w:rPr>
                <w:rFonts w:ascii="Book Antiqua" w:hAnsi="Book Antiqua"/>
              </w:rPr>
            </w:pPr>
            <w:r>
              <w:rPr>
                <w:rFonts w:ascii="Book Antiqua" w:hAnsi="Book Antiqua"/>
              </w:rPr>
              <w:t>181.28</w:t>
            </w:r>
          </w:p>
        </w:tc>
        <w:tc>
          <w:tcPr>
            <w:tcW w:w="236" w:type="dxa"/>
            <w:tcBorders>
              <w:top w:val="nil"/>
              <w:bottom w:val="nil"/>
            </w:tcBorders>
          </w:tcPr>
          <w:p w14:paraId="55289677" w14:textId="77777777" w:rsidR="00DA2E72" w:rsidRPr="00F32341" w:rsidRDefault="00DA2E72">
            <w:pPr>
              <w:rPr>
                <w:rFonts w:ascii="Book Antiqua" w:hAnsi="Book Antiqua"/>
              </w:rPr>
            </w:pPr>
          </w:p>
        </w:tc>
        <w:tc>
          <w:tcPr>
            <w:tcW w:w="1095" w:type="dxa"/>
            <w:vAlign w:val="center"/>
          </w:tcPr>
          <w:p w14:paraId="112145CD" w14:textId="423979D2" w:rsidR="00DA2E72" w:rsidRPr="00F32341" w:rsidRDefault="00523AAA" w:rsidP="009F05BA">
            <w:pPr>
              <w:jc w:val="center"/>
              <w:rPr>
                <w:rFonts w:ascii="Book Antiqua" w:hAnsi="Book Antiqua"/>
              </w:rPr>
            </w:pPr>
            <w:r>
              <w:rPr>
                <w:rFonts w:ascii="Book Antiqua" w:hAnsi="Book Antiqua"/>
              </w:rPr>
              <w:t>16,</w:t>
            </w:r>
            <w:r w:rsidR="009F05BA">
              <w:rPr>
                <w:rFonts w:ascii="Book Antiqua" w:hAnsi="Book Antiqua"/>
              </w:rPr>
              <w:t>662</w:t>
            </w:r>
          </w:p>
        </w:tc>
        <w:tc>
          <w:tcPr>
            <w:tcW w:w="1327" w:type="dxa"/>
            <w:vAlign w:val="center"/>
          </w:tcPr>
          <w:p w14:paraId="447F7289" w14:textId="0754CCB6" w:rsidR="00DA2E72" w:rsidRPr="00F32341" w:rsidRDefault="009F05BA" w:rsidP="00D41167">
            <w:pPr>
              <w:jc w:val="center"/>
              <w:rPr>
                <w:rFonts w:ascii="Book Antiqua" w:hAnsi="Book Antiqua"/>
              </w:rPr>
            </w:pPr>
            <w:r>
              <w:rPr>
                <w:rFonts w:ascii="Book Antiqua" w:hAnsi="Book Antiqua"/>
              </w:rPr>
              <w:t>3,015,891</w:t>
            </w:r>
          </w:p>
        </w:tc>
        <w:tc>
          <w:tcPr>
            <w:tcW w:w="953" w:type="dxa"/>
            <w:vAlign w:val="center"/>
          </w:tcPr>
          <w:p w14:paraId="6859B9EC" w14:textId="55F1C54A" w:rsidR="00DA2E72" w:rsidRPr="00F32341" w:rsidRDefault="00523AAA" w:rsidP="00D41167">
            <w:pPr>
              <w:jc w:val="center"/>
              <w:rPr>
                <w:rFonts w:ascii="Book Antiqua" w:hAnsi="Book Antiqua"/>
              </w:rPr>
            </w:pPr>
            <w:r>
              <w:rPr>
                <w:rFonts w:ascii="Book Antiqua" w:hAnsi="Book Antiqua"/>
              </w:rPr>
              <w:t>24,755</w:t>
            </w:r>
          </w:p>
        </w:tc>
        <w:tc>
          <w:tcPr>
            <w:tcW w:w="1200" w:type="dxa"/>
            <w:vAlign w:val="center"/>
          </w:tcPr>
          <w:p w14:paraId="553E8FDD" w14:textId="77777777" w:rsidR="00DA2E72" w:rsidRPr="00F32341" w:rsidRDefault="00DA2E72" w:rsidP="00D41167">
            <w:pPr>
              <w:jc w:val="center"/>
              <w:rPr>
                <w:rFonts w:ascii="Book Antiqua" w:hAnsi="Book Antiqua"/>
              </w:rPr>
            </w:pPr>
          </w:p>
        </w:tc>
        <w:tc>
          <w:tcPr>
            <w:tcW w:w="1200" w:type="dxa"/>
            <w:vAlign w:val="center"/>
          </w:tcPr>
          <w:p w14:paraId="5C21F829" w14:textId="22A5D4F0" w:rsidR="00DA2E72" w:rsidRPr="00F32341" w:rsidRDefault="00523AAA" w:rsidP="009F05BA">
            <w:pPr>
              <w:jc w:val="center"/>
              <w:rPr>
                <w:rFonts w:ascii="Book Antiqua" w:hAnsi="Book Antiqua"/>
              </w:rPr>
            </w:pPr>
            <w:r>
              <w:rPr>
                <w:rFonts w:ascii="Book Antiqua" w:hAnsi="Book Antiqua"/>
              </w:rPr>
              <w:t>3,0</w:t>
            </w:r>
            <w:r w:rsidR="009F05BA">
              <w:rPr>
                <w:rFonts w:ascii="Book Antiqua" w:hAnsi="Book Antiqua"/>
              </w:rPr>
              <w:t>40</w:t>
            </w:r>
            <w:r>
              <w:rPr>
                <w:rFonts w:ascii="Book Antiqua" w:hAnsi="Book Antiqua"/>
              </w:rPr>
              <w:t>,645</w:t>
            </w:r>
          </w:p>
        </w:tc>
      </w:tr>
    </w:tbl>
    <w:p w14:paraId="37C8C1FA" w14:textId="77777777" w:rsidR="00DA2E72" w:rsidRPr="00F32341" w:rsidRDefault="00DA2E72">
      <w:pPr>
        <w:rPr>
          <w:rFonts w:ascii="Book Antiqua" w:hAnsi="Book Antiqua"/>
          <w:sz w:val="20"/>
          <w:szCs w:val="20"/>
        </w:rPr>
      </w:pPr>
      <w:r w:rsidRPr="00F32341">
        <w:rPr>
          <w:rFonts w:ascii="Book Antiqua" w:hAnsi="Book Antiqua"/>
          <w:i/>
          <w:iCs/>
          <w:sz w:val="20"/>
          <w:szCs w:val="20"/>
        </w:rPr>
        <w:lastRenderedPageBreak/>
        <w:t xml:space="preserve">Note: This outline and the questions pertaining to each section </w:t>
      </w:r>
      <w:r w:rsidRPr="00F32341">
        <w:rPr>
          <w:rFonts w:ascii="Book Antiqua" w:hAnsi="Book Antiqua"/>
          <w:i/>
          <w:iCs/>
          <w:sz w:val="20"/>
          <w:szCs w:val="20"/>
          <w:u w:val="single"/>
        </w:rPr>
        <w:t>must be reproduced</w:t>
      </w:r>
      <w:r w:rsidRPr="00F32341">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14:paraId="2BC65682" w14:textId="77777777" w:rsidR="00DA2E72" w:rsidRPr="00F32341" w:rsidRDefault="00DA2E72">
      <w:pPr>
        <w:rPr>
          <w:rFonts w:ascii="Book Antiqua" w:hAnsi="Book Antiqua"/>
          <w:sz w:val="20"/>
          <w:szCs w:val="20"/>
        </w:rPr>
      </w:pPr>
    </w:p>
    <w:p w14:paraId="72F18606" w14:textId="77777777" w:rsidR="00DA2E72" w:rsidRPr="00F32341" w:rsidRDefault="00DA2E72">
      <w:pPr>
        <w:pStyle w:val="Heading1"/>
        <w:rPr>
          <w:rFonts w:ascii="Book Antiqua" w:hAnsi="Book Antiqua"/>
          <w:sz w:val="20"/>
          <w:szCs w:val="20"/>
        </w:rPr>
      </w:pPr>
      <w:bookmarkStart w:id="1" w:name="_Toc143337987"/>
      <w:bookmarkStart w:id="2" w:name="_Toc143941342"/>
      <w:r w:rsidRPr="00F32341">
        <w:rPr>
          <w:rFonts w:ascii="Book Antiqua" w:hAnsi="Book Antiqua"/>
          <w:sz w:val="20"/>
          <w:szCs w:val="20"/>
        </w:rPr>
        <w:t>Introduction</w:t>
      </w:r>
      <w:bookmarkEnd w:id="1"/>
      <w:bookmarkEnd w:id="2"/>
    </w:p>
    <w:p w14:paraId="36AF9B5A" w14:textId="77777777" w:rsidR="00DA2E72" w:rsidRPr="00F32341" w:rsidRDefault="00DA2E72">
      <w:pPr>
        <w:rPr>
          <w:rFonts w:ascii="Book Antiqua" w:hAnsi="Book Antiqua"/>
          <w:b/>
          <w:bCs/>
          <w:sz w:val="20"/>
          <w:szCs w:val="20"/>
        </w:rPr>
      </w:pPr>
    </w:p>
    <w:p w14:paraId="09E79940" w14:textId="77777777" w:rsidR="00DA2E72" w:rsidRPr="00F32341" w:rsidRDefault="00DA2E72" w:rsidP="00AC1120">
      <w:pPr>
        <w:pStyle w:val="Heading2"/>
        <w:numPr>
          <w:ilvl w:val="0"/>
          <w:numId w:val="3"/>
        </w:numPr>
        <w:rPr>
          <w:rFonts w:ascii="Book Antiqua" w:hAnsi="Book Antiqua"/>
          <w:sz w:val="20"/>
          <w:szCs w:val="20"/>
        </w:rPr>
      </w:pPr>
      <w:bookmarkStart w:id="3" w:name="_Toc143337988"/>
      <w:bookmarkStart w:id="4" w:name="_Toc143941343"/>
      <w:r w:rsidRPr="00F32341">
        <w:rPr>
          <w:rFonts w:ascii="Book Antiqua" w:hAnsi="Book Antiqua"/>
          <w:sz w:val="20"/>
          <w:szCs w:val="20"/>
        </w:rPr>
        <w:t>Program Description and Relationship to System-Level Goals</w:t>
      </w:r>
      <w:bookmarkEnd w:id="3"/>
      <w:bookmarkEnd w:id="4"/>
      <w:r w:rsidRPr="00F32341">
        <w:rPr>
          <w:rFonts w:ascii="Book Antiqua" w:hAnsi="Book Antiqua"/>
          <w:sz w:val="20"/>
          <w:szCs w:val="20"/>
        </w:rPr>
        <w:t xml:space="preserve">  </w:t>
      </w:r>
    </w:p>
    <w:p w14:paraId="14EEDFA7" w14:textId="77777777" w:rsidR="00DA2E72" w:rsidRPr="00F32341" w:rsidRDefault="00DA2E72">
      <w:pPr>
        <w:ind w:left="720"/>
        <w:rPr>
          <w:rFonts w:ascii="Book Antiqua" w:hAnsi="Book Antiqua"/>
          <w:sz w:val="20"/>
          <w:szCs w:val="20"/>
        </w:rPr>
      </w:pPr>
    </w:p>
    <w:p w14:paraId="2B06D460"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Briefly</w:t>
      </w:r>
      <w:r w:rsidRPr="00F32341">
        <w:rPr>
          <w:rFonts w:ascii="Book Antiqua" w:hAnsi="Book Antiqua"/>
          <w:color w:val="FF0000"/>
          <w:sz w:val="20"/>
          <w:szCs w:val="20"/>
        </w:rPr>
        <w:t xml:space="preserve"> </w:t>
      </w:r>
      <w:r w:rsidRPr="00F32341">
        <w:rPr>
          <w:rFonts w:ascii="Book Antiqua" w:hAnsi="Book Antiqua"/>
          <w:sz w:val="20"/>
          <w:szCs w:val="20"/>
        </w:rPr>
        <w:t xml:space="preserve">describe within a few paragraphs the degree program under consideration, including (a) level; (b) emphases, including </w:t>
      </w:r>
      <w:r w:rsidR="005E3147">
        <w:rPr>
          <w:rFonts w:ascii="Book Antiqua" w:hAnsi="Book Antiqua"/>
          <w:sz w:val="20"/>
          <w:szCs w:val="20"/>
        </w:rPr>
        <w:t xml:space="preserve">majors, </w:t>
      </w:r>
      <w:r w:rsidRPr="00F32341">
        <w:rPr>
          <w:rFonts w:ascii="Book Antiqua" w:hAnsi="Book Antiqua"/>
          <w:sz w:val="20"/>
          <w:szCs w:val="20"/>
        </w:rPr>
        <w:t xml:space="preserve">concentrations, tracks, or specializations; (c) total number of credit hours; and (d) overall purpose, including examples of employment or education opportunities that may be available to program graduates.   </w:t>
      </w:r>
    </w:p>
    <w:p w14:paraId="400E1E06" w14:textId="77777777" w:rsidR="00DA2E72" w:rsidRPr="00F32341" w:rsidRDefault="00DA2E72" w:rsidP="00DD3109">
      <w:pPr>
        <w:pStyle w:val="TOC1"/>
        <w:spacing w:before="0"/>
        <w:rPr>
          <w:rFonts w:ascii="Book Antiqua" w:hAnsi="Book Antiqua"/>
          <w:sz w:val="20"/>
          <w:szCs w:val="20"/>
        </w:rPr>
      </w:pPr>
    </w:p>
    <w:p w14:paraId="407BD266" w14:textId="027B9C14" w:rsidR="00E92A26" w:rsidRPr="00E92A26" w:rsidRDefault="00E92A26" w:rsidP="00E92A26">
      <w:pPr>
        <w:rPr>
          <w:rFonts w:ascii="Book Antiqua" w:hAnsi="Book Antiqua"/>
          <w:sz w:val="20"/>
          <w:szCs w:val="20"/>
        </w:rPr>
      </w:pPr>
      <w:r w:rsidRPr="00E92A26">
        <w:rPr>
          <w:rFonts w:ascii="Book Antiqua" w:hAnsi="Book Antiqua"/>
          <w:sz w:val="20"/>
          <w:szCs w:val="20"/>
        </w:rPr>
        <w:t xml:space="preserve">This is a B.A. </w:t>
      </w:r>
      <w:r>
        <w:rPr>
          <w:rFonts w:ascii="Book Antiqua" w:hAnsi="Book Antiqua"/>
          <w:sz w:val="20"/>
          <w:szCs w:val="20"/>
        </w:rPr>
        <w:t xml:space="preserve">and B.S. </w:t>
      </w:r>
      <w:r w:rsidRPr="00E92A26">
        <w:rPr>
          <w:rFonts w:ascii="Book Antiqua" w:hAnsi="Book Antiqua"/>
          <w:sz w:val="20"/>
          <w:szCs w:val="20"/>
        </w:rPr>
        <w:t>level degree</w:t>
      </w:r>
      <w:r>
        <w:rPr>
          <w:rFonts w:ascii="Book Antiqua" w:hAnsi="Book Antiqua"/>
          <w:sz w:val="20"/>
          <w:szCs w:val="20"/>
        </w:rPr>
        <w:t xml:space="preserve"> that assigns a new CIP, </w:t>
      </w:r>
      <w:r w:rsidRPr="00E92A26">
        <w:rPr>
          <w:rFonts w:ascii="Book Antiqua" w:hAnsi="Book Antiqua"/>
          <w:sz w:val="20"/>
          <w:szCs w:val="20"/>
        </w:rPr>
        <w:t>30.0101, to</w:t>
      </w:r>
      <w:r>
        <w:rPr>
          <w:rFonts w:ascii="Book Antiqua" w:hAnsi="Book Antiqua"/>
          <w:sz w:val="20"/>
          <w:szCs w:val="20"/>
        </w:rPr>
        <w:t xml:space="preserve"> appropriate concentrations in STEM fields that are currently a part of </w:t>
      </w:r>
      <w:r w:rsidRPr="00E92A26">
        <w:rPr>
          <w:rFonts w:ascii="Book Antiqua" w:hAnsi="Book Antiqua"/>
          <w:sz w:val="20"/>
          <w:szCs w:val="20"/>
        </w:rPr>
        <w:t>CIP 24.01, Liberal Arts and Sciences.</w:t>
      </w:r>
      <w:r>
        <w:rPr>
          <w:rFonts w:ascii="Book Antiqua" w:hAnsi="Book Antiqua"/>
          <w:sz w:val="20"/>
          <w:szCs w:val="20"/>
        </w:rPr>
        <w:t xml:space="preserve"> These concentrations are Biology, Biologica</w:t>
      </w:r>
      <w:r w:rsidR="00A01223">
        <w:rPr>
          <w:rFonts w:ascii="Book Antiqua" w:hAnsi="Book Antiqua"/>
          <w:sz w:val="20"/>
          <w:szCs w:val="20"/>
        </w:rPr>
        <w:t>l</w:t>
      </w:r>
      <w:r>
        <w:rPr>
          <w:rFonts w:ascii="Book Antiqua" w:hAnsi="Book Antiqua"/>
          <w:sz w:val="20"/>
          <w:szCs w:val="20"/>
        </w:rPr>
        <w:t xml:space="preserve"> Chemistry, Environmental Science, Marine Biology, Mathematics, Neuroscienc</w:t>
      </w:r>
      <w:r w:rsidR="00A01223">
        <w:rPr>
          <w:rFonts w:ascii="Book Antiqua" w:hAnsi="Book Antiqua"/>
          <w:sz w:val="20"/>
          <w:szCs w:val="20"/>
        </w:rPr>
        <w:t>e, and Physics (hereafter these will be referred to as the Honors College STEM concentrations).</w:t>
      </w:r>
    </w:p>
    <w:p w14:paraId="78A29A07" w14:textId="563DD2F5" w:rsidR="00DA2E72" w:rsidRPr="00F32341" w:rsidRDefault="00E92A26" w:rsidP="00E92A26">
      <w:pPr>
        <w:rPr>
          <w:rFonts w:ascii="Book Antiqua" w:hAnsi="Book Antiqua"/>
          <w:sz w:val="20"/>
          <w:szCs w:val="20"/>
        </w:rPr>
      </w:pPr>
      <w:r>
        <w:rPr>
          <w:rFonts w:ascii="Book Antiqua" w:hAnsi="Book Antiqua"/>
          <w:sz w:val="20"/>
          <w:szCs w:val="20"/>
        </w:rPr>
        <w:t xml:space="preserve">The purpose of this proposal is to designate existing STEM concentrations under a CIP that suitably describes their STEM status, which is an Area of BOG strategic emphasis. </w:t>
      </w:r>
    </w:p>
    <w:p w14:paraId="10FBF42F" w14:textId="77777777" w:rsidR="00DA2E72" w:rsidRPr="00F32341" w:rsidRDefault="00DA2E72" w:rsidP="00725A7C">
      <w:pPr>
        <w:pStyle w:val="TOC1"/>
        <w:spacing w:before="0"/>
        <w:rPr>
          <w:rFonts w:ascii="Book Antiqua" w:hAnsi="Book Antiqua"/>
          <w:sz w:val="20"/>
          <w:szCs w:val="20"/>
        </w:rPr>
      </w:pPr>
    </w:p>
    <w:p w14:paraId="2CD36972" w14:textId="77777777" w:rsidR="00590544" w:rsidRPr="00F32341" w:rsidRDefault="004263F0" w:rsidP="00AC1120">
      <w:pPr>
        <w:pStyle w:val="BodyTextIndent"/>
        <w:numPr>
          <w:ilvl w:val="1"/>
          <w:numId w:val="3"/>
        </w:numPr>
        <w:jc w:val="left"/>
        <w:rPr>
          <w:rFonts w:ascii="Book Antiqua" w:hAnsi="Book Antiqua"/>
          <w:sz w:val="20"/>
          <w:szCs w:val="20"/>
        </w:rPr>
      </w:pPr>
      <w:r w:rsidRPr="00F32341">
        <w:rPr>
          <w:rFonts w:ascii="Book Antiqua" w:hAnsi="Book Antiqua"/>
          <w:sz w:val="20"/>
          <w:szCs w:val="20"/>
        </w:rPr>
        <w:t xml:space="preserve">Please provide the date when the pre-proposal was presented to </w:t>
      </w:r>
      <w:r w:rsidR="009A2AB7" w:rsidRPr="00F32341">
        <w:rPr>
          <w:rFonts w:ascii="Book Antiqua" w:hAnsi="Book Antiqua"/>
          <w:sz w:val="20"/>
          <w:szCs w:val="20"/>
        </w:rPr>
        <w:t>CAVP (Council of Academic Vice Presidents) Academic Program Coordination</w:t>
      </w:r>
      <w:r w:rsidR="00F83D92" w:rsidRPr="00F32341">
        <w:rPr>
          <w:rFonts w:ascii="Book Antiqua" w:hAnsi="Book Antiqua"/>
          <w:sz w:val="20"/>
          <w:szCs w:val="20"/>
        </w:rPr>
        <w:t xml:space="preserve"> review group</w:t>
      </w:r>
      <w:r w:rsidRPr="00F32341">
        <w:rPr>
          <w:rFonts w:ascii="Book Antiqua" w:hAnsi="Book Antiqua"/>
          <w:sz w:val="20"/>
          <w:szCs w:val="20"/>
        </w:rPr>
        <w:t xml:space="preserve">. </w:t>
      </w:r>
      <w:r w:rsidR="00C90D50" w:rsidRPr="00F32341">
        <w:rPr>
          <w:rFonts w:ascii="Book Antiqua" w:hAnsi="Book Antiqua"/>
          <w:sz w:val="20"/>
          <w:szCs w:val="20"/>
        </w:rPr>
        <w:t xml:space="preserve"> </w:t>
      </w:r>
      <w:r w:rsidRPr="00F32341">
        <w:rPr>
          <w:rFonts w:ascii="Book Antiqua" w:hAnsi="Book Antiqua"/>
          <w:sz w:val="20"/>
          <w:szCs w:val="20"/>
        </w:rPr>
        <w:t xml:space="preserve">Identify </w:t>
      </w:r>
      <w:r w:rsidR="00F83D92" w:rsidRPr="00F32341">
        <w:rPr>
          <w:rFonts w:ascii="Book Antiqua" w:hAnsi="Book Antiqua"/>
          <w:sz w:val="20"/>
          <w:szCs w:val="20"/>
        </w:rPr>
        <w:t xml:space="preserve">any </w:t>
      </w:r>
      <w:r w:rsidRPr="00F32341">
        <w:rPr>
          <w:rFonts w:ascii="Book Antiqua" w:hAnsi="Book Antiqua"/>
          <w:sz w:val="20"/>
          <w:szCs w:val="20"/>
        </w:rPr>
        <w:t xml:space="preserve">concerns that the CAVP </w:t>
      </w:r>
      <w:r w:rsidR="00F83D92" w:rsidRPr="00F32341">
        <w:rPr>
          <w:rFonts w:ascii="Book Antiqua" w:hAnsi="Book Antiqua"/>
          <w:sz w:val="20"/>
          <w:szCs w:val="20"/>
        </w:rPr>
        <w:t xml:space="preserve">review </w:t>
      </w:r>
      <w:r w:rsidRPr="00F32341">
        <w:rPr>
          <w:rFonts w:ascii="Book Antiqua" w:hAnsi="Book Antiqua"/>
          <w:sz w:val="20"/>
          <w:szCs w:val="20"/>
        </w:rPr>
        <w:t xml:space="preserve">group raised with the pre-proposed program and provide </w:t>
      </w:r>
      <w:r w:rsidR="000A2A5C" w:rsidRPr="00F32341">
        <w:rPr>
          <w:rFonts w:ascii="Book Antiqua" w:hAnsi="Book Antiqua"/>
          <w:sz w:val="20"/>
          <w:szCs w:val="20"/>
        </w:rPr>
        <w:t xml:space="preserve">a brief </w:t>
      </w:r>
      <w:r w:rsidRPr="00F32341">
        <w:rPr>
          <w:rFonts w:ascii="Book Antiqua" w:hAnsi="Book Antiqua"/>
          <w:sz w:val="20"/>
          <w:szCs w:val="20"/>
        </w:rPr>
        <w:t>narrative</w:t>
      </w:r>
      <w:r w:rsidR="002375A9" w:rsidRPr="00F32341">
        <w:rPr>
          <w:rFonts w:ascii="Book Antiqua" w:hAnsi="Book Antiqua"/>
          <w:sz w:val="20"/>
          <w:szCs w:val="20"/>
        </w:rPr>
        <w:t xml:space="preserve"> explaining</w:t>
      </w:r>
      <w:r w:rsidRPr="00F32341">
        <w:rPr>
          <w:rFonts w:ascii="Book Antiqua" w:hAnsi="Book Antiqua"/>
          <w:sz w:val="20"/>
          <w:szCs w:val="20"/>
        </w:rPr>
        <w:t xml:space="preserve"> how each of these concerns has been or is being addressed. </w:t>
      </w:r>
    </w:p>
    <w:p w14:paraId="458100FF" w14:textId="77777777" w:rsidR="00590544" w:rsidRPr="00F32341" w:rsidRDefault="00590544">
      <w:pPr>
        <w:pStyle w:val="BodyTextIndent"/>
        <w:ind w:left="0"/>
        <w:jc w:val="left"/>
        <w:rPr>
          <w:rFonts w:ascii="Book Antiqua" w:hAnsi="Book Antiqua"/>
          <w:sz w:val="20"/>
          <w:szCs w:val="20"/>
        </w:rPr>
      </w:pPr>
    </w:p>
    <w:p w14:paraId="01101487" w14:textId="3DF3A9DA" w:rsidR="00590544" w:rsidRPr="00F32341" w:rsidRDefault="004F050A" w:rsidP="004F050A">
      <w:pPr>
        <w:rPr>
          <w:rFonts w:ascii="Book Antiqua" w:hAnsi="Book Antiqua"/>
          <w:sz w:val="20"/>
          <w:szCs w:val="20"/>
        </w:rPr>
      </w:pPr>
      <w:r>
        <w:rPr>
          <w:rFonts w:ascii="Book Antiqua" w:hAnsi="Book Antiqua"/>
          <w:sz w:val="20"/>
          <w:szCs w:val="20"/>
        </w:rPr>
        <w:t>The Pre-proposal was presented to the CAVP Curriculum working group on 9/28/2018 and received strong support with no concerns raised</w:t>
      </w:r>
      <w:r w:rsidR="00DA034C" w:rsidRPr="00F32341">
        <w:rPr>
          <w:rFonts w:ascii="Book Antiqua" w:hAnsi="Book Antiqua"/>
          <w:sz w:val="20"/>
          <w:szCs w:val="20"/>
        </w:rPr>
        <w:t xml:space="preserve">.  </w:t>
      </w:r>
    </w:p>
    <w:p w14:paraId="60F02302" w14:textId="77777777" w:rsidR="00590544" w:rsidRPr="00F32341" w:rsidRDefault="00590544">
      <w:pPr>
        <w:pStyle w:val="BodyTextIndent"/>
        <w:ind w:left="1170"/>
        <w:jc w:val="left"/>
        <w:rPr>
          <w:rFonts w:ascii="Book Antiqua" w:hAnsi="Book Antiqua"/>
          <w:sz w:val="20"/>
          <w:szCs w:val="20"/>
        </w:rPr>
      </w:pPr>
    </w:p>
    <w:p w14:paraId="777BE4C2" w14:textId="77777777" w:rsidR="007D678E" w:rsidRPr="00F32341" w:rsidRDefault="007D678E" w:rsidP="00AC1120">
      <w:pPr>
        <w:pStyle w:val="BodyTextIndent"/>
        <w:numPr>
          <w:ilvl w:val="1"/>
          <w:numId w:val="3"/>
        </w:numPr>
        <w:jc w:val="left"/>
        <w:rPr>
          <w:rFonts w:ascii="Book Antiqua" w:hAnsi="Book Antiqua"/>
          <w:sz w:val="20"/>
          <w:szCs w:val="20"/>
        </w:rPr>
      </w:pPr>
      <w:r w:rsidRPr="00F32341">
        <w:rPr>
          <w:rFonts w:ascii="Book Antiqua" w:hAnsi="Book Antiqua"/>
          <w:sz w:val="20"/>
          <w:szCs w:val="20"/>
        </w:rPr>
        <w:t xml:space="preserve">If this is a doctoral level program please include the external consultant’s report at the end of the proposal as Appendix </w:t>
      </w:r>
      <w:r w:rsidR="007A5A85" w:rsidRPr="00F32341">
        <w:rPr>
          <w:rFonts w:ascii="Book Antiqua" w:hAnsi="Book Antiqua"/>
          <w:sz w:val="20"/>
          <w:szCs w:val="20"/>
        </w:rPr>
        <w:t>D</w:t>
      </w:r>
      <w:r w:rsidRPr="00F32341">
        <w:rPr>
          <w:rFonts w:ascii="Book Antiqua" w:hAnsi="Book Antiqua"/>
          <w:sz w:val="20"/>
          <w:szCs w:val="20"/>
        </w:rPr>
        <w:t>.</w:t>
      </w:r>
      <w:r w:rsidR="006574AE" w:rsidRPr="00F32341">
        <w:rPr>
          <w:rFonts w:ascii="Book Antiqua" w:hAnsi="Book Antiqua"/>
          <w:sz w:val="20"/>
          <w:szCs w:val="20"/>
        </w:rPr>
        <w:t xml:space="preserve"> </w:t>
      </w:r>
      <w:r w:rsidR="00C90D50" w:rsidRPr="00F32341">
        <w:rPr>
          <w:rFonts w:ascii="Book Antiqua" w:hAnsi="Book Antiqua"/>
          <w:sz w:val="20"/>
          <w:szCs w:val="20"/>
        </w:rPr>
        <w:t xml:space="preserve"> </w:t>
      </w:r>
      <w:r w:rsidR="006574AE" w:rsidRPr="00F32341">
        <w:rPr>
          <w:rFonts w:ascii="Book Antiqua" w:hAnsi="Book Antiqua"/>
          <w:sz w:val="20"/>
          <w:szCs w:val="20"/>
        </w:rPr>
        <w:t xml:space="preserve">Please provide a few highlights from the report and </w:t>
      </w:r>
      <w:r w:rsidR="002375A9" w:rsidRPr="00F32341">
        <w:rPr>
          <w:rFonts w:ascii="Book Antiqua" w:hAnsi="Book Antiqua"/>
          <w:sz w:val="20"/>
          <w:szCs w:val="20"/>
        </w:rPr>
        <w:t xml:space="preserve">describe ways in which the report affected </w:t>
      </w:r>
      <w:r w:rsidR="006574AE" w:rsidRPr="00F32341">
        <w:rPr>
          <w:rFonts w:ascii="Book Antiqua" w:hAnsi="Book Antiqua"/>
          <w:sz w:val="20"/>
          <w:szCs w:val="20"/>
        </w:rPr>
        <w:t xml:space="preserve">the approval process at the university. </w:t>
      </w:r>
    </w:p>
    <w:p w14:paraId="6703D465" w14:textId="77777777" w:rsidR="00EA2053" w:rsidRPr="00F32341" w:rsidRDefault="00EA2053" w:rsidP="00EA2053">
      <w:pPr>
        <w:pStyle w:val="BodyTextIndent"/>
        <w:ind w:left="0"/>
        <w:jc w:val="left"/>
        <w:rPr>
          <w:rFonts w:ascii="Book Antiqua" w:hAnsi="Book Antiqua"/>
          <w:b w:val="0"/>
          <w:sz w:val="20"/>
          <w:szCs w:val="20"/>
        </w:rPr>
      </w:pPr>
    </w:p>
    <w:p w14:paraId="18F81284" w14:textId="565A40E6" w:rsidR="00EA2053" w:rsidRPr="00F32341" w:rsidRDefault="00E92A26" w:rsidP="00EA2053">
      <w:pPr>
        <w:pStyle w:val="BodyTextIndent"/>
        <w:ind w:left="0"/>
        <w:jc w:val="left"/>
        <w:rPr>
          <w:rFonts w:ascii="Book Antiqua" w:hAnsi="Book Antiqua"/>
          <w:sz w:val="20"/>
          <w:szCs w:val="20"/>
        </w:rPr>
      </w:pPr>
      <w:r>
        <w:rPr>
          <w:rFonts w:ascii="Book Antiqua" w:hAnsi="Book Antiqua"/>
          <w:b w:val="0"/>
          <w:sz w:val="20"/>
          <w:szCs w:val="20"/>
        </w:rPr>
        <w:t>N/A</w:t>
      </w:r>
    </w:p>
    <w:p w14:paraId="7FEB1409" w14:textId="77777777" w:rsidR="00EA2053" w:rsidRPr="00F32341" w:rsidRDefault="00EA2053" w:rsidP="00EA2053"/>
    <w:p w14:paraId="786CA569" w14:textId="77777777" w:rsidR="00DA2E72" w:rsidRPr="00F32341" w:rsidRDefault="00DA2E72" w:rsidP="00AC1120">
      <w:pPr>
        <w:pStyle w:val="BodyTextIndent"/>
        <w:numPr>
          <w:ilvl w:val="1"/>
          <w:numId w:val="3"/>
        </w:numPr>
        <w:jc w:val="left"/>
        <w:rPr>
          <w:rFonts w:ascii="Book Antiqua" w:hAnsi="Book Antiqua"/>
          <w:strike/>
          <w:sz w:val="20"/>
          <w:szCs w:val="20"/>
        </w:rPr>
      </w:pPr>
      <w:r w:rsidRPr="00F32341">
        <w:rPr>
          <w:rFonts w:ascii="Book Antiqua" w:hAnsi="Book Antiqua"/>
          <w:sz w:val="20"/>
          <w:szCs w:val="20"/>
        </w:rPr>
        <w:t>Describe how the proposed program is consistent with the current State University System (SUS) Strategic Planning Goals. Identify which specific goals the program will directly support and which goals the program will indirectly support</w:t>
      </w:r>
      <w:r w:rsidR="00D75305" w:rsidRPr="00F32341">
        <w:rPr>
          <w:rFonts w:ascii="Book Antiqua" w:hAnsi="Book Antiqua"/>
          <w:sz w:val="20"/>
          <w:szCs w:val="20"/>
        </w:rPr>
        <w:t xml:space="preserve"> (see link to the </w:t>
      </w:r>
      <w:r w:rsidR="00796CAD" w:rsidRPr="00F32341">
        <w:rPr>
          <w:rFonts w:ascii="Book Antiqua" w:hAnsi="Book Antiqua"/>
          <w:sz w:val="20"/>
          <w:szCs w:val="20"/>
        </w:rPr>
        <w:t>SUS</w:t>
      </w:r>
      <w:r w:rsidR="00EA2053" w:rsidRPr="00F32341">
        <w:rPr>
          <w:rFonts w:ascii="Book Antiqua" w:hAnsi="Book Antiqua"/>
          <w:sz w:val="20"/>
          <w:szCs w:val="20"/>
        </w:rPr>
        <w:t xml:space="preserve"> </w:t>
      </w:r>
      <w:r w:rsidR="00205371" w:rsidRPr="00F32341">
        <w:rPr>
          <w:rFonts w:ascii="Book Antiqua" w:hAnsi="Book Antiqua"/>
          <w:sz w:val="20"/>
          <w:szCs w:val="20"/>
        </w:rPr>
        <w:t>S</w:t>
      </w:r>
      <w:r w:rsidR="00EA2053" w:rsidRPr="00F32341">
        <w:rPr>
          <w:rFonts w:ascii="Book Antiqua" w:hAnsi="Book Antiqua"/>
          <w:sz w:val="20"/>
          <w:szCs w:val="20"/>
        </w:rPr>
        <w:t xml:space="preserve">trategic </w:t>
      </w:r>
      <w:r w:rsidR="00205371" w:rsidRPr="00F32341">
        <w:rPr>
          <w:rFonts w:ascii="Book Antiqua" w:hAnsi="Book Antiqua"/>
          <w:sz w:val="20"/>
          <w:szCs w:val="20"/>
        </w:rPr>
        <w:t>P</w:t>
      </w:r>
      <w:r w:rsidR="00EA2053" w:rsidRPr="00F32341">
        <w:rPr>
          <w:rFonts w:ascii="Book Antiqua" w:hAnsi="Book Antiqua"/>
          <w:sz w:val="20"/>
          <w:szCs w:val="20"/>
        </w:rPr>
        <w:t>lan</w:t>
      </w:r>
      <w:r w:rsidR="00D75305" w:rsidRPr="00F32341">
        <w:rPr>
          <w:rFonts w:ascii="Book Antiqua" w:hAnsi="Book Antiqua"/>
          <w:sz w:val="20"/>
          <w:szCs w:val="20"/>
        </w:rPr>
        <w:t xml:space="preserve"> on </w:t>
      </w:r>
      <w:hyperlink r:id="rId7" w:history="1">
        <w:r w:rsidR="00DD3109" w:rsidRPr="00F32341">
          <w:rPr>
            <w:rStyle w:val="Hyperlink"/>
            <w:rFonts w:ascii="Book Antiqua" w:hAnsi="Book Antiqua"/>
            <w:sz w:val="20"/>
            <w:szCs w:val="20"/>
          </w:rPr>
          <w:t xml:space="preserve">the </w:t>
        </w:r>
        <w:r w:rsidR="00D75305" w:rsidRPr="00F32341">
          <w:rPr>
            <w:rStyle w:val="Hyperlink"/>
            <w:rFonts w:ascii="Book Antiqua" w:hAnsi="Book Antiqua"/>
            <w:sz w:val="20"/>
            <w:szCs w:val="20"/>
          </w:rPr>
          <w:t>resource page</w:t>
        </w:r>
        <w:r w:rsidR="00DD3109" w:rsidRPr="00F32341">
          <w:rPr>
            <w:rStyle w:val="Hyperlink"/>
            <w:rFonts w:ascii="Book Antiqua" w:hAnsi="Book Antiqua"/>
            <w:sz w:val="20"/>
            <w:szCs w:val="20"/>
          </w:rPr>
          <w:t xml:space="preserve"> for new program proposal</w:t>
        </w:r>
      </w:hyperlink>
      <w:r w:rsidR="00D75305" w:rsidRPr="00F32341">
        <w:rPr>
          <w:rFonts w:ascii="Book Antiqua" w:hAnsi="Book Antiqua"/>
          <w:sz w:val="20"/>
          <w:szCs w:val="20"/>
        </w:rPr>
        <w:t>)</w:t>
      </w:r>
      <w:r w:rsidR="00205371" w:rsidRPr="00F32341">
        <w:rPr>
          <w:rFonts w:ascii="Book Antiqua" w:hAnsi="Book Antiqua"/>
          <w:sz w:val="20"/>
          <w:szCs w:val="20"/>
        </w:rPr>
        <w:t>.</w:t>
      </w:r>
      <w:r w:rsidRPr="00F32341">
        <w:rPr>
          <w:rFonts w:ascii="Book Antiqua" w:hAnsi="Book Antiqua"/>
          <w:strike/>
          <w:sz w:val="20"/>
          <w:szCs w:val="20"/>
        </w:rPr>
        <w:t xml:space="preserve">  </w:t>
      </w:r>
    </w:p>
    <w:p w14:paraId="7B12AEFE" w14:textId="77777777" w:rsidR="00DA2E72" w:rsidRPr="00F32341" w:rsidRDefault="00DA2E72">
      <w:pPr>
        <w:rPr>
          <w:rFonts w:ascii="Book Antiqua" w:hAnsi="Book Antiqua"/>
          <w:sz w:val="20"/>
          <w:szCs w:val="20"/>
        </w:rPr>
      </w:pPr>
    </w:p>
    <w:p w14:paraId="1FF88BDF" w14:textId="5A8184B1" w:rsidR="004F050A" w:rsidRDefault="00E92A26" w:rsidP="004F050A">
      <w:pPr>
        <w:rPr>
          <w:rFonts w:ascii="Book Antiqua" w:hAnsi="Book Antiqua"/>
          <w:sz w:val="20"/>
          <w:szCs w:val="20"/>
        </w:rPr>
      </w:pPr>
      <w:r>
        <w:rPr>
          <w:rFonts w:ascii="Book Antiqua" w:hAnsi="Book Antiqua"/>
          <w:sz w:val="20"/>
          <w:szCs w:val="20"/>
        </w:rPr>
        <w:t>Reclassifying the Concentrations in biological and physical science so they have a CIP reflecting their STEM status is consistent with the</w:t>
      </w:r>
      <w:r w:rsidRPr="00E92A26">
        <w:rPr>
          <w:rFonts w:ascii="Book Antiqua" w:hAnsi="Book Antiqua"/>
          <w:sz w:val="20"/>
          <w:szCs w:val="20"/>
        </w:rPr>
        <w:t xml:space="preserve"> SUS S</w:t>
      </w:r>
      <w:r>
        <w:rPr>
          <w:rFonts w:ascii="Book Antiqua" w:hAnsi="Book Antiqua"/>
          <w:sz w:val="20"/>
          <w:szCs w:val="20"/>
        </w:rPr>
        <w:t>trategic Planning</w:t>
      </w:r>
      <w:r w:rsidRPr="00E92A26">
        <w:rPr>
          <w:rFonts w:ascii="Book Antiqua" w:hAnsi="Book Antiqua"/>
          <w:sz w:val="20"/>
          <w:szCs w:val="20"/>
        </w:rPr>
        <w:t xml:space="preserve"> Goals</w:t>
      </w:r>
      <w:r>
        <w:rPr>
          <w:rFonts w:ascii="Book Antiqua" w:hAnsi="Book Antiqua"/>
          <w:sz w:val="20"/>
          <w:szCs w:val="20"/>
        </w:rPr>
        <w:t>.</w:t>
      </w:r>
      <w:r w:rsidR="004F050A">
        <w:rPr>
          <w:rFonts w:ascii="Book Antiqua" w:hAnsi="Book Antiqua"/>
          <w:sz w:val="20"/>
          <w:szCs w:val="20"/>
        </w:rPr>
        <w:br/>
        <w:t>Among the pertinent guiding principles of the SUS Strategic Plan are to:</w:t>
      </w:r>
      <w:r w:rsidR="004F050A">
        <w:rPr>
          <w:rFonts w:ascii="Book Antiqua" w:hAnsi="Book Antiqua"/>
          <w:sz w:val="20"/>
          <w:szCs w:val="20"/>
        </w:rPr>
        <w:br/>
      </w:r>
      <w:r w:rsidR="00B33D29">
        <w:rPr>
          <w:rFonts w:ascii="Book Antiqua" w:hAnsi="Book Antiqua"/>
          <w:sz w:val="20"/>
          <w:szCs w:val="20"/>
        </w:rPr>
        <w:t>“S</w:t>
      </w:r>
      <w:r w:rsidR="004F050A" w:rsidRPr="004F050A">
        <w:rPr>
          <w:rFonts w:ascii="Book Antiqua" w:hAnsi="Book Antiqua"/>
          <w:sz w:val="20"/>
          <w:szCs w:val="20"/>
        </w:rPr>
        <w:t>upport institutions in their efforts to achieve state, national,</w:t>
      </w:r>
      <w:r w:rsidR="004F050A">
        <w:rPr>
          <w:rFonts w:ascii="Book Antiqua" w:hAnsi="Book Antiqua"/>
          <w:sz w:val="20"/>
          <w:szCs w:val="20"/>
        </w:rPr>
        <w:t xml:space="preserve"> </w:t>
      </w:r>
      <w:r w:rsidR="004F050A" w:rsidRPr="004F050A">
        <w:rPr>
          <w:rFonts w:ascii="Book Antiqua" w:hAnsi="Book Antiqua"/>
          <w:sz w:val="20"/>
          <w:szCs w:val="20"/>
        </w:rPr>
        <w:t>and/or international preeminence in key academic, research,</w:t>
      </w:r>
      <w:r w:rsidR="004F050A">
        <w:rPr>
          <w:rFonts w:ascii="Book Antiqua" w:hAnsi="Book Antiqua"/>
          <w:sz w:val="20"/>
          <w:szCs w:val="20"/>
        </w:rPr>
        <w:t xml:space="preserve"> and public service programs</w:t>
      </w:r>
      <w:r w:rsidR="00B33D29">
        <w:rPr>
          <w:rFonts w:ascii="Book Antiqua" w:hAnsi="Book Antiqua"/>
          <w:sz w:val="20"/>
          <w:szCs w:val="20"/>
        </w:rPr>
        <w:t>”</w:t>
      </w:r>
      <w:r w:rsidR="004F050A">
        <w:rPr>
          <w:rFonts w:ascii="Book Antiqua" w:hAnsi="Book Antiqua"/>
          <w:sz w:val="20"/>
          <w:szCs w:val="20"/>
        </w:rPr>
        <w:t xml:space="preserve">; and </w:t>
      </w:r>
      <w:r w:rsidR="00B33D29">
        <w:rPr>
          <w:rFonts w:ascii="Book Antiqua" w:hAnsi="Book Antiqua"/>
          <w:sz w:val="20"/>
          <w:szCs w:val="20"/>
        </w:rPr>
        <w:t>“</w:t>
      </w:r>
      <w:r w:rsidR="004F050A">
        <w:rPr>
          <w:rFonts w:ascii="Book Antiqua" w:hAnsi="Book Antiqua"/>
          <w:sz w:val="20"/>
          <w:szCs w:val="20"/>
        </w:rPr>
        <w:t>m</w:t>
      </w:r>
      <w:r w:rsidR="004F050A" w:rsidRPr="004F050A">
        <w:rPr>
          <w:rFonts w:ascii="Book Antiqua" w:hAnsi="Book Antiqua"/>
          <w:sz w:val="20"/>
          <w:szCs w:val="20"/>
        </w:rPr>
        <w:t>aintain a commitment to excellence and continuous</w:t>
      </w:r>
      <w:r w:rsidR="004F050A">
        <w:rPr>
          <w:rFonts w:ascii="Book Antiqua" w:hAnsi="Book Antiqua"/>
          <w:sz w:val="20"/>
          <w:szCs w:val="20"/>
        </w:rPr>
        <w:t xml:space="preserve"> </w:t>
      </w:r>
      <w:r w:rsidR="004F050A" w:rsidRPr="004F050A">
        <w:rPr>
          <w:rFonts w:ascii="Book Antiqua" w:hAnsi="Book Antiqua"/>
          <w:sz w:val="20"/>
          <w:szCs w:val="20"/>
        </w:rPr>
        <w:t>improvement.</w:t>
      </w:r>
      <w:r w:rsidR="00B33D29">
        <w:rPr>
          <w:rFonts w:ascii="Book Antiqua" w:hAnsi="Book Antiqua"/>
          <w:sz w:val="20"/>
          <w:szCs w:val="20"/>
        </w:rPr>
        <w:t>”</w:t>
      </w:r>
    </w:p>
    <w:p w14:paraId="16D03E3D" w14:textId="6D4B0104" w:rsidR="00DA2E72" w:rsidRPr="00F32341" w:rsidRDefault="004F050A" w:rsidP="004F050A">
      <w:pPr>
        <w:rPr>
          <w:rFonts w:ascii="Book Antiqua" w:hAnsi="Book Antiqua"/>
          <w:sz w:val="20"/>
          <w:szCs w:val="20"/>
        </w:rPr>
      </w:pPr>
      <w:r>
        <w:rPr>
          <w:rFonts w:ascii="Book Antiqua" w:hAnsi="Book Antiqua"/>
          <w:sz w:val="20"/>
          <w:szCs w:val="20"/>
        </w:rPr>
        <w:t>A specific goal as part of the strategic priority for a knowledge economy is to “</w:t>
      </w:r>
      <w:r w:rsidRPr="004F050A">
        <w:rPr>
          <w:rFonts w:ascii="Book Antiqua" w:hAnsi="Book Antiqua"/>
          <w:sz w:val="20"/>
          <w:szCs w:val="20"/>
        </w:rPr>
        <w:t>Increase the Number of Degrees Awarded in STEM and Other</w:t>
      </w:r>
      <w:r>
        <w:rPr>
          <w:rFonts w:ascii="Book Antiqua" w:hAnsi="Book Antiqua"/>
          <w:sz w:val="20"/>
          <w:szCs w:val="20"/>
        </w:rPr>
        <w:t xml:space="preserve"> </w:t>
      </w:r>
      <w:r w:rsidRPr="004F050A">
        <w:rPr>
          <w:rFonts w:ascii="Book Antiqua" w:hAnsi="Book Antiqua"/>
          <w:sz w:val="20"/>
          <w:szCs w:val="20"/>
        </w:rPr>
        <w:t>Areas of Strategic Emphasis</w:t>
      </w:r>
      <w:r w:rsidR="00B33D29">
        <w:rPr>
          <w:rFonts w:ascii="Book Antiqua" w:hAnsi="Book Antiqua"/>
          <w:sz w:val="20"/>
          <w:szCs w:val="20"/>
        </w:rPr>
        <w:t>”</w:t>
      </w:r>
      <w:r>
        <w:rPr>
          <w:rFonts w:ascii="Book Antiqua" w:hAnsi="Book Antiqua"/>
          <w:sz w:val="20"/>
          <w:szCs w:val="20"/>
        </w:rPr>
        <w:t>(p. 15)</w:t>
      </w:r>
      <w:r w:rsidR="00B33D29">
        <w:rPr>
          <w:rFonts w:ascii="Book Antiqua" w:hAnsi="Book Antiqua"/>
          <w:sz w:val="20"/>
          <w:szCs w:val="20"/>
        </w:rPr>
        <w:t>.</w:t>
      </w:r>
      <w:r w:rsidR="00E92A26" w:rsidRPr="004F050A">
        <w:rPr>
          <w:rFonts w:ascii="Book Antiqua" w:hAnsi="Book Antiqua"/>
          <w:sz w:val="20"/>
          <w:szCs w:val="20"/>
        </w:rPr>
        <w:br/>
      </w:r>
      <w:r w:rsidR="00E92A26">
        <w:rPr>
          <w:rFonts w:ascii="Book Antiqua" w:hAnsi="Book Antiqua"/>
          <w:sz w:val="20"/>
          <w:szCs w:val="20"/>
        </w:rPr>
        <w:t>The Wilkes Honors College is a selective college within FAU located in Jupiter, Florida on the same campus with the Scripps Research Institute, Max Planck Institute, the Florida Brain Institute, and the Jupiter Life Science Initiative</w:t>
      </w:r>
      <w:r w:rsidR="00EA4DFB">
        <w:rPr>
          <w:rFonts w:ascii="Book Antiqua" w:hAnsi="Book Antiqua"/>
          <w:sz w:val="20"/>
          <w:szCs w:val="20"/>
        </w:rPr>
        <w:t>,</w:t>
      </w:r>
      <w:r w:rsidR="00E92A26">
        <w:rPr>
          <w:rFonts w:ascii="Book Antiqua" w:hAnsi="Book Antiqua"/>
          <w:sz w:val="20"/>
          <w:szCs w:val="20"/>
        </w:rPr>
        <w:t xml:space="preserve"> and its students take advantage of research opportunities with scientists at these </w:t>
      </w:r>
      <w:r w:rsidR="00EA4DFB">
        <w:rPr>
          <w:rFonts w:ascii="Book Antiqua" w:hAnsi="Book Antiqua"/>
          <w:sz w:val="20"/>
          <w:szCs w:val="20"/>
        </w:rPr>
        <w:t>entitie</w:t>
      </w:r>
      <w:r w:rsidR="00E92A26">
        <w:rPr>
          <w:rFonts w:ascii="Book Antiqua" w:hAnsi="Book Antiqua"/>
          <w:sz w:val="20"/>
          <w:szCs w:val="20"/>
        </w:rPr>
        <w:t>s.</w:t>
      </w:r>
      <w:r w:rsidR="00E92A26" w:rsidRPr="00E92A26">
        <w:rPr>
          <w:rFonts w:ascii="Book Antiqua" w:hAnsi="Book Antiqua"/>
          <w:sz w:val="20"/>
          <w:szCs w:val="20"/>
        </w:rPr>
        <w:t xml:space="preserve"> Assigning a new ClP for these Areas of </w:t>
      </w:r>
      <w:r w:rsidR="00E92A26">
        <w:rPr>
          <w:rFonts w:ascii="Book Antiqua" w:hAnsi="Book Antiqua"/>
          <w:sz w:val="20"/>
          <w:szCs w:val="20"/>
        </w:rPr>
        <w:t>concentrations will further promote the national preeminence of the Wilkes Honors College.</w:t>
      </w:r>
      <w:r w:rsidR="00EA4DFB">
        <w:rPr>
          <w:rFonts w:ascii="Book Antiqua" w:hAnsi="Book Antiqua"/>
          <w:sz w:val="20"/>
          <w:szCs w:val="20"/>
        </w:rPr>
        <w:t xml:space="preserve"> </w:t>
      </w:r>
      <w:r w:rsidR="00E92A26">
        <w:rPr>
          <w:rFonts w:ascii="Book Antiqua" w:hAnsi="Book Antiqua"/>
          <w:sz w:val="20"/>
          <w:szCs w:val="20"/>
        </w:rPr>
        <w:t xml:space="preserve">In addition, </w:t>
      </w:r>
      <w:r w:rsidR="00B33D29">
        <w:rPr>
          <w:rFonts w:ascii="Book Antiqua" w:hAnsi="Book Antiqua"/>
          <w:sz w:val="20"/>
          <w:szCs w:val="20"/>
        </w:rPr>
        <w:t>a</w:t>
      </w:r>
      <w:r w:rsidR="00E92A26" w:rsidRPr="00E92A26">
        <w:rPr>
          <w:rFonts w:ascii="Book Antiqua" w:hAnsi="Book Antiqua"/>
          <w:sz w:val="20"/>
          <w:szCs w:val="20"/>
        </w:rPr>
        <w:t xml:space="preserve">ssigning a new ClP for Biological and Physical Science Areas of Concentration </w:t>
      </w:r>
      <w:r w:rsidR="00B33D29">
        <w:rPr>
          <w:rFonts w:ascii="Book Antiqua" w:hAnsi="Book Antiqua"/>
          <w:sz w:val="20"/>
          <w:szCs w:val="20"/>
        </w:rPr>
        <w:t xml:space="preserve">will </w:t>
      </w:r>
      <w:r w:rsidR="00E92A26" w:rsidRPr="00E92A26">
        <w:rPr>
          <w:rFonts w:ascii="Book Antiqua" w:hAnsi="Book Antiqua"/>
          <w:sz w:val="20"/>
          <w:szCs w:val="20"/>
        </w:rPr>
        <w:t>affirm their status as STEM degrees</w:t>
      </w:r>
      <w:r w:rsidR="00B33D29">
        <w:rPr>
          <w:rFonts w:ascii="Book Antiqua" w:hAnsi="Book Antiqua"/>
          <w:sz w:val="20"/>
          <w:szCs w:val="20"/>
        </w:rPr>
        <w:t xml:space="preserve"> and directly contribute to the </w:t>
      </w:r>
      <w:r w:rsidR="00B33D29">
        <w:rPr>
          <w:rFonts w:ascii="Book Antiqua" w:hAnsi="Book Antiqua"/>
          <w:sz w:val="20"/>
          <w:szCs w:val="20"/>
        </w:rPr>
        <w:lastRenderedPageBreak/>
        <w:t>goal of increasing the number of STEM degrees awarded</w:t>
      </w:r>
      <w:r w:rsidR="00E92A26" w:rsidRPr="00E92A26">
        <w:rPr>
          <w:rFonts w:ascii="Book Antiqua" w:hAnsi="Book Antiqua"/>
          <w:sz w:val="20"/>
          <w:szCs w:val="20"/>
        </w:rPr>
        <w:t>.</w:t>
      </w:r>
      <w:r w:rsidR="00DA2E72" w:rsidRPr="00F32341">
        <w:rPr>
          <w:rFonts w:ascii="Book Antiqua" w:hAnsi="Book Antiqua"/>
          <w:sz w:val="20"/>
          <w:szCs w:val="20"/>
        </w:rPr>
        <w:t xml:space="preserve"> </w:t>
      </w:r>
    </w:p>
    <w:p w14:paraId="4DF0564B" w14:textId="77777777" w:rsidR="00DA2E72" w:rsidRPr="00F32341" w:rsidRDefault="00DA2E72">
      <w:pPr>
        <w:rPr>
          <w:rFonts w:ascii="Book Antiqua" w:hAnsi="Book Antiqua"/>
          <w:sz w:val="20"/>
          <w:szCs w:val="20"/>
        </w:rPr>
      </w:pPr>
    </w:p>
    <w:p w14:paraId="182B5490" w14:textId="77777777" w:rsidR="00F110AD" w:rsidRPr="00F32341" w:rsidRDefault="00F110AD" w:rsidP="00AC1120">
      <w:pPr>
        <w:pStyle w:val="ListParagraph"/>
        <w:numPr>
          <w:ilvl w:val="1"/>
          <w:numId w:val="3"/>
        </w:numPr>
        <w:rPr>
          <w:rFonts w:ascii="Book Antiqua" w:hAnsi="Book Antiqua"/>
          <w:b/>
          <w:sz w:val="20"/>
          <w:szCs w:val="20"/>
        </w:rPr>
      </w:pPr>
      <w:r w:rsidRPr="00F32341">
        <w:rPr>
          <w:rFonts w:ascii="Book Antiqua" w:hAnsi="Book Antiqua"/>
          <w:b/>
          <w:sz w:val="20"/>
          <w:szCs w:val="20"/>
        </w:rPr>
        <w:t>If the program is to be included in a</w:t>
      </w:r>
      <w:r w:rsidR="00162149" w:rsidRPr="00F32341">
        <w:rPr>
          <w:rFonts w:ascii="Book Antiqua" w:hAnsi="Book Antiqua"/>
          <w:b/>
          <w:sz w:val="20"/>
          <w:szCs w:val="20"/>
        </w:rPr>
        <w:t xml:space="preserve"> category within the </w:t>
      </w:r>
      <w:r w:rsidRPr="00F32341">
        <w:rPr>
          <w:rFonts w:ascii="Book Antiqua" w:hAnsi="Book Antiqua"/>
          <w:b/>
          <w:sz w:val="20"/>
          <w:szCs w:val="20"/>
        </w:rPr>
        <w:t>Program</w:t>
      </w:r>
      <w:r w:rsidR="00162149" w:rsidRPr="00F32341">
        <w:rPr>
          <w:rFonts w:ascii="Book Antiqua" w:hAnsi="Book Antiqua"/>
          <w:b/>
          <w:sz w:val="20"/>
          <w:szCs w:val="20"/>
        </w:rPr>
        <w:t>s of</w:t>
      </w:r>
      <w:r w:rsidRPr="00F32341">
        <w:rPr>
          <w:rFonts w:ascii="Book Antiqua" w:hAnsi="Book Antiqua"/>
          <w:b/>
          <w:sz w:val="20"/>
          <w:szCs w:val="20"/>
        </w:rPr>
        <w:t xml:space="preserve"> Strategic Emphasis as described in the SUS Strategic Plan, please indicate the category and the justification for inclusion.</w:t>
      </w:r>
    </w:p>
    <w:p w14:paraId="5157DF92" w14:textId="77777777" w:rsidR="00F110AD" w:rsidRPr="00F32341" w:rsidRDefault="00F110AD" w:rsidP="00F110AD">
      <w:pPr>
        <w:rPr>
          <w:rFonts w:ascii="Book Antiqua" w:hAnsi="Book Antiqua"/>
          <w:b/>
          <w:sz w:val="20"/>
          <w:szCs w:val="20"/>
        </w:rPr>
      </w:pPr>
    </w:p>
    <w:p w14:paraId="3328B3EA" w14:textId="77777777" w:rsidR="00F110AD" w:rsidRPr="00F32341" w:rsidRDefault="00725A7C" w:rsidP="00F110AD">
      <w:pPr>
        <w:ind w:left="720" w:firstLine="720"/>
        <w:rPr>
          <w:rFonts w:ascii="Book Antiqua" w:hAnsi="Book Antiqua"/>
          <w:sz w:val="20"/>
          <w:szCs w:val="20"/>
        </w:rPr>
      </w:pPr>
      <w:r w:rsidRPr="00F32341">
        <w:rPr>
          <w:rFonts w:ascii="Book Antiqua" w:hAnsi="Book Antiqua"/>
          <w:sz w:val="20"/>
          <w:szCs w:val="20"/>
        </w:rPr>
        <w:t xml:space="preserve">The </w:t>
      </w:r>
      <w:r w:rsidR="00F110AD" w:rsidRPr="00F32341">
        <w:rPr>
          <w:rFonts w:ascii="Book Antiqua" w:hAnsi="Book Antiqua"/>
          <w:sz w:val="20"/>
          <w:szCs w:val="20"/>
        </w:rPr>
        <w:t>Program</w:t>
      </w:r>
      <w:r w:rsidR="00162149" w:rsidRPr="00F32341">
        <w:rPr>
          <w:rFonts w:ascii="Book Antiqua" w:hAnsi="Book Antiqua"/>
          <w:sz w:val="20"/>
          <w:szCs w:val="20"/>
        </w:rPr>
        <w:t>s of</w:t>
      </w:r>
      <w:r w:rsidR="00F110AD" w:rsidRPr="00F32341">
        <w:rPr>
          <w:rFonts w:ascii="Book Antiqua" w:hAnsi="Book Antiqua"/>
          <w:sz w:val="20"/>
          <w:szCs w:val="20"/>
        </w:rPr>
        <w:t xml:space="preserve"> Strategic Emphasis</w:t>
      </w:r>
      <w:r w:rsidR="00162149" w:rsidRPr="00F32341">
        <w:rPr>
          <w:rFonts w:ascii="Book Antiqua" w:hAnsi="Book Antiqua"/>
          <w:sz w:val="20"/>
          <w:szCs w:val="20"/>
        </w:rPr>
        <w:t xml:space="preserve"> Categories</w:t>
      </w:r>
      <w:r w:rsidR="00F110AD" w:rsidRPr="00F32341">
        <w:rPr>
          <w:rFonts w:ascii="Book Antiqua" w:hAnsi="Book Antiqua"/>
          <w:sz w:val="20"/>
          <w:szCs w:val="20"/>
        </w:rPr>
        <w:t>:</w:t>
      </w:r>
    </w:p>
    <w:p w14:paraId="3B8AE39C" w14:textId="77777777" w:rsidR="00F110AD" w:rsidRPr="00F32341" w:rsidRDefault="00F110AD" w:rsidP="00AC1120">
      <w:pPr>
        <w:pStyle w:val="ListParagraph"/>
        <w:numPr>
          <w:ilvl w:val="0"/>
          <w:numId w:val="4"/>
        </w:numPr>
        <w:rPr>
          <w:rFonts w:ascii="Book Antiqua" w:hAnsi="Book Antiqua"/>
          <w:sz w:val="20"/>
          <w:szCs w:val="20"/>
        </w:rPr>
      </w:pPr>
      <w:r w:rsidRPr="00F32341">
        <w:rPr>
          <w:rFonts w:ascii="Book Antiqua" w:hAnsi="Book Antiqua"/>
          <w:sz w:val="20"/>
          <w:szCs w:val="20"/>
        </w:rPr>
        <w:t xml:space="preserve">Critical </w:t>
      </w:r>
      <w:r w:rsidR="00854269" w:rsidRPr="00F32341">
        <w:rPr>
          <w:rFonts w:ascii="Book Antiqua" w:hAnsi="Book Antiqua"/>
          <w:sz w:val="20"/>
          <w:szCs w:val="20"/>
        </w:rPr>
        <w:t>Workforce</w:t>
      </w:r>
      <w:r w:rsidRPr="00F32341">
        <w:rPr>
          <w:rFonts w:ascii="Book Antiqua" w:hAnsi="Book Antiqua"/>
          <w:sz w:val="20"/>
          <w:szCs w:val="20"/>
        </w:rPr>
        <w:t xml:space="preserve">:  </w:t>
      </w:r>
    </w:p>
    <w:p w14:paraId="5A4ABC13" w14:textId="77777777" w:rsidR="00F110AD" w:rsidRPr="00F32341" w:rsidRDefault="00F110AD" w:rsidP="00F110AD">
      <w:pPr>
        <w:ind w:left="1440" w:firstLine="720"/>
        <w:rPr>
          <w:rFonts w:ascii="Book Antiqua" w:hAnsi="Book Antiqua"/>
          <w:sz w:val="20"/>
          <w:szCs w:val="20"/>
        </w:rPr>
      </w:pPr>
      <w:r w:rsidRPr="00F32341">
        <w:rPr>
          <w:rFonts w:ascii="Book Antiqua" w:hAnsi="Book Antiqua"/>
          <w:sz w:val="20"/>
          <w:szCs w:val="20"/>
        </w:rPr>
        <w:t>•</w:t>
      </w:r>
      <w:r w:rsidR="00EF0792" w:rsidRPr="00F32341">
        <w:rPr>
          <w:rFonts w:ascii="Book Antiqua" w:hAnsi="Book Antiqua"/>
          <w:sz w:val="20"/>
          <w:szCs w:val="20"/>
        </w:rPr>
        <w:t xml:space="preserve"> </w:t>
      </w:r>
      <w:r w:rsidRPr="00F32341">
        <w:rPr>
          <w:rFonts w:ascii="Book Antiqua" w:hAnsi="Book Antiqua"/>
          <w:sz w:val="20"/>
          <w:szCs w:val="20"/>
        </w:rPr>
        <w:t xml:space="preserve">Education </w:t>
      </w:r>
    </w:p>
    <w:p w14:paraId="001E0E08" w14:textId="77777777" w:rsidR="00B223E9" w:rsidRPr="00F32341" w:rsidRDefault="00B223E9" w:rsidP="00B223E9">
      <w:pPr>
        <w:ind w:left="1440" w:firstLine="720"/>
        <w:rPr>
          <w:rFonts w:ascii="Book Antiqua" w:hAnsi="Book Antiqua"/>
          <w:sz w:val="20"/>
          <w:szCs w:val="20"/>
        </w:rPr>
      </w:pPr>
      <w:r w:rsidRPr="00F32341">
        <w:rPr>
          <w:rFonts w:ascii="Book Antiqua" w:hAnsi="Book Antiqua"/>
          <w:sz w:val="20"/>
          <w:szCs w:val="20"/>
        </w:rPr>
        <w:t>• Health</w:t>
      </w:r>
    </w:p>
    <w:p w14:paraId="1C0CF651" w14:textId="77777777" w:rsidR="00F110AD" w:rsidRPr="00F32341" w:rsidRDefault="00B223E9" w:rsidP="00B223E9">
      <w:pPr>
        <w:ind w:left="1440" w:firstLine="720"/>
        <w:rPr>
          <w:rFonts w:ascii="Book Antiqua" w:hAnsi="Book Antiqua"/>
          <w:sz w:val="20"/>
          <w:szCs w:val="20"/>
        </w:rPr>
      </w:pPr>
      <w:r w:rsidRPr="00F32341">
        <w:rPr>
          <w:rFonts w:ascii="Book Antiqua" w:hAnsi="Book Antiqua"/>
          <w:sz w:val="20"/>
          <w:szCs w:val="20"/>
        </w:rPr>
        <w:t xml:space="preserve">• Gap Analysis </w:t>
      </w:r>
    </w:p>
    <w:p w14:paraId="385237C0" w14:textId="77777777" w:rsidR="00F110AD" w:rsidRPr="00F32341" w:rsidRDefault="00F110AD" w:rsidP="00AC1120">
      <w:pPr>
        <w:pStyle w:val="ListParagraph"/>
        <w:numPr>
          <w:ilvl w:val="0"/>
          <w:numId w:val="4"/>
        </w:numPr>
        <w:rPr>
          <w:rFonts w:ascii="Book Antiqua" w:hAnsi="Book Antiqua"/>
          <w:sz w:val="20"/>
          <w:szCs w:val="20"/>
        </w:rPr>
      </w:pPr>
      <w:r w:rsidRPr="00F32341">
        <w:rPr>
          <w:rFonts w:ascii="Book Antiqua" w:hAnsi="Book Antiqua"/>
          <w:sz w:val="20"/>
          <w:szCs w:val="20"/>
        </w:rPr>
        <w:t xml:space="preserve">Economic Development:  </w:t>
      </w:r>
    </w:p>
    <w:p w14:paraId="45319D10" w14:textId="77777777" w:rsidR="00F110AD" w:rsidRPr="00F32341" w:rsidRDefault="00F110AD" w:rsidP="00F110AD">
      <w:pPr>
        <w:ind w:left="1440" w:firstLine="720"/>
        <w:rPr>
          <w:rFonts w:ascii="Book Antiqua" w:hAnsi="Book Antiqua"/>
          <w:sz w:val="20"/>
          <w:szCs w:val="20"/>
        </w:rPr>
      </w:pPr>
      <w:r w:rsidRPr="00F32341">
        <w:rPr>
          <w:rFonts w:ascii="Book Antiqua" w:hAnsi="Book Antiqua"/>
          <w:sz w:val="20"/>
          <w:szCs w:val="20"/>
        </w:rPr>
        <w:t>•</w:t>
      </w:r>
      <w:r w:rsidR="00EF0792" w:rsidRPr="00F32341">
        <w:rPr>
          <w:rFonts w:ascii="Book Antiqua" w:hAnsi="Book Antiqua"/>
          <w:sz w:val="20"/>
          <w:szCs w:val="20"/>
        </w:rPr>
        <w:t xml:space="preserve"> </w:t>
      </w:r>
      <w:r w:rsidR="00854269" w:rsidRPr="00F32341">
        <w:rPr>
          <w:rFonts w:ascii="Book Antiqua" w:hAnsi="Book Antiqua"/>
          <w:sz w:val="20"/>
          <w:szCs w:val="20"/>
        </w:rPr>
        <w:t xml:space="preserve">Global Competitiveness </w:t>
      </w:r>
    </w:p>
    <w:p w14:paraId="1B634043" w14:textId="77777777" w:rsidR="001F40A3" w:rsidRPr="00F32341" w:rsidRDefault="00854269" w:rsidP="00AC1120">
      <w:pPr>
        <w:pStyle w:val="ListParagraph"/>
        <w:numPr>
          <w:ilvl w:val="0"/>
          <w:numId w:val="4"/>
        </w:numPr>
        <w:rPr>
          <w:rFonts w:ascii="Book Antiqua" w:hAnsi="Book Antiqua"/>
          <w:sz w:val="20"/>
          <w:szCs w:val="20"/>
        </w:rPr>
      </w:pPr>
      <w:r w:rsidRPr="00F32341">
        <w:rPr>
          <w:rFonts w:ascii="Book Antiqua" w:hAnsi="Book Antiqua"/>
          <w:sz w:val="20"/>
          <w:szCs w:val="20"/>
        </w:rPr>
        <w:t>Science, Technology, Engineering, and Math (STEM)</w:t>
      </w:r>
    </w:p>
    <w:p w14:paraId="49A50ED3" w14:textId="77777777" w:rsidR="001F40A3" w:rsidRPr="00F32341" w:rsidRDefault="001F40A3" w:rsidP="001F40A3">
      <w:pPr>
        <w:ind w:left="720"/>
        <w:rPr>
          <w:rFonts w:ascii="Book Antiqua" w:hAnsi="Book Antiqua"/>
          <w:b/>
          <w:sz w:val="20"/>
          <w:szCs w:val="20"/>
        </w:rPr>
      </w:pPr>
    </w:p>
    <w:p w14:paraId="5C368F3D" w14:textId="77777777" w:rsidR="001F40A3" w:rsidRPr="00F32341" w:rsidRDefault="001F40A3" w:rsidP="00D1018E">
      <w:pPr>
        <w:pStyle w:val="BodyTextIndent"/>
        <w:rPr>
          <w:rFonts w:ascii="Book Antiqua" w:hAnsi="Book Antiqua"/>
          <w:sz w:val="20"/>
          <w:szCs w:val="20"/>
        </w:rPr>
      </w:pPr>
      <w:r w:rsidRPr="00F32341">
        <w:rPr>
          <w:rFonts w:ascii="Book Antiqua" w:hAnsi="Book Antiqua"/>
          <w:sz w:val="20"/>
          <w:szCs w:val="20"/>
        </w:rPr>
        <w:t xml:space="preserve">Please </w:t>
      </w:r>
      <w:r w:rsidR="008740B0" w:rsidRPr="00F32341">
        <w:rPr>
          <w:rFonts w:ascii="Book Antiqua" w:hAnsi="Book Antiqua"/>
          <w:sz w:val="20"/>
          <w:szCs w:val="20"/>
        </w:rPr>
        <w:t>see</w:t>
      </w:r>
      <w:r w:rsidRPr="00F32341">
        <w:rPr>
          <w:rFonts w:ascii="Book Antiqua" w:hAnsi="Book Antiqua"/>
          <w:sz w:val="20"/>
          <w:szCs w:val="20"/>
        </w:rPr>
        <w:t xml:space="preserve"> the Programs of Strategic Emphasis (PSE) methodology for additional explanations on program inclusion criteria</w:t>
      </w:r>
      <w:r w:rsidR="00B803B6" w:rsidRPr="00F32341">
        <w:rPr>
          <w:rFonts w:ascii="Book Antiqua" w:hAnsi="Book Antiqua"/>
          <w:sz w:val="20"/>
          <w:szCs w:val="20"/>
        </w:rPr>
        <w:t xml:space="preserve"> </w:t>
      </w:r>
      <w:r w:rsidR="00FD09DB" w:rsidRPr="00F32341">
        <w:rPr>
          <w:rFonts w:ascii="Book Antiqua" w:hAnsi="Book Antiqua"/>
          <w:sz w:val="20"/>
          <w:szCs w:val="20"/>
        </w:rPr>
        <w:t>at</w:t>
      </w:r>
      <w:r w:rsidR="00CA20DF" w:rsidRPr="00F32341">
        <w:rPr>
          <w:rFonts w:ascii="Book Antiqua" w:hAnsi="Book Antiqua"/>
          <w:sz w:val="20"/>
          <w:szCs w:val="20"/>
        </w:rPr>
        <w:t xml:space="preserve"> </w:t>
      </w:r>
      <w:hyperlink r:id="rId8" w:history="1">
        <w:r w:rsidR="00CA20DF" w:rsidRPr="00F32341">
          <w:rPr>
            <w:rStyle w:val="Hyperlink"/>
            <w:rFonts w:ascii="Book Antiqua" w:hAnsi="Book Antiqua"/>
            <w:sz w:val="20"/>
            <w:szCs w:val="20"/>
          </w:rPr>
          <w:t>the resource page for new program proposal</w:t>
        </w:r>
      </w:hyperlink>
      <w:r w:rsidR="00B803B6" w:rsidRPr="00F32341">
        <w:rPr>
          <w:rFonts w:ascii="Book Antiqua" w:hAnsi="Book Antiqua"/>
          <w:sz w:val="20"/>
          <w:szCs w:val="20"/>
        </w:rPr>
        <w:t>.</w:t>
      </w:r>
      <w:r w:rsidRPr="00F32341">
        <w:rPr>
          <w:rFonts w:ascii="Book Antiqua" w:hAnsi="Book Antiqua"/>
          <w:sz w:val="20"/>
          <w:szCs w:val="20"/>
        </w:rPr>
        <w:t xml:space="preserve"> </w:t>
      </w:r>
    </w:p>
    <w:p w14:paraId="34220827" w14:textId="77777777" w:rsidR="00EE13E3" w:rsidRPr="00F32341" w:rsidRDefault="00EE13E3" w:rsidP="00EE13E3">
      <w:pPr>
        <w:pStyle w:val="ListParagraph"/>
        <w:ind w:left="1800"/>
        <w:rPr>
          <w:rFonts w:ascii="Book Antiqua" w:hAnsi="Book Antiqua"/>
          <w:sz w:val="20"/>
          <w:szCs w:val="20"/>
        </w:rPr>
      </w:pPr>
    </w:p>
    <w:p w14:paraId="189F96B6" w14:textId="5DBA6BB7" w:rsidR="00DA2E72" w:rsidRPr="00F32341" w:rsidRDefault="00E10619" w:rsidP="00E06ED9">
      <w:pPr>
        <w:rPr>
          <w:rFonts w:ascii="Book Antiqua" w:hAnsi="Book Antiqua"/>
          <w:sz w:val="20"/>
          <w:szCs w:val="20"/>
        </w:rPr>
      </w:pPr>
      <w:r w:rsidRPr="00E10619">
        <w:rPr>
          <w:rFonts w:ascii="Book Antiqua" w:hAnsi="Book Antiqua"/>
          <w:sz w:val="20"/>
          <w:szCs w:val="20"/>
        </w:rPr>
        <w:t xml:space="preserve">The ClP in Biological and Physical Sciences is identified as a STEM Area of Programmatic </w:t>
      </w:r>
      <w:r>
        <w:rPr>
          <w:rFonts w:ascii="Book Antiqua" w:hAnsi="Book Antiqua"/>
          <w:sz w:val="20"/>
          <w:szCs w:val="20"/>
        </w:rPr>
        <w:t>strategic emphasis</w:t>
      </w:r>
      <w:r w:rsidRPr="00E10619">
        <w:rPr>
          <w:rFonts w:ascii="Book Antiqua" w:hAnsi="Book Antiqua"/>
          <w:sz w:val="20"/>
          <w:szCs w:val="20"/>
        </w:rPr>
        <w:t xml:space="preserve">. The Areas of Concentration that </w:t>
      </w:r>
      <w:r>
        <w:rPr>
          <w:rFonts w:ascii="Book Antiqua" w:hAnsi="Book Antiqua"/>
          <w:sz w:val="20"/>
          <w:szCs w:val="20"/>
        </w:rPr>
        <w:t>w</w:t>
      </w:r>
      <w:r w:rsidRPr="00E10619">
        <w:rPr>
          <w:rFonts w:ascii="Book Antiqua" w:hAnsi="Book Antiqua"/>
          <w:sz w:val="20"/>
          <w:szCs w:val="20"/>
        </w:rPr>
        <w:t xml:space="preserve">ill be included in the Biological and Physical Sciences CIP are all STEM </w:t>
      </w:r>
      <w:r w:rsidR="00A01223">
        <w:rPr>
          <w:rFonts w:ascii="Book Antiqua" w:hAnsi="Book Antiqua"/>
          <w:sz w:val="20"/>
          <w:szCs w:val="20"/>
        </w:rPr>
        <w:t>concentrations</w:t>
      </w:r>
      <w:r w:rsidRPr="00E10619">
        <w:rPr>
          <w:rFonts w:ascii="Book Antiqua" w:hAnsi="Book Antiqua"/>
          <w:sz w:val="20"/>
          <w:szCs w:val="20"/>
        </w:rPr>
        <w:t>.</w:t>
      </w:r>
      <w:r w:rsidR="00DA2E72" w:rsidRPr="00F32341">
        <w:rPr>
          <w:rFonts w:ascii="Book Antiqua" w:hAnsi="Book Antiqua"/>
          <w:sz w:val="20"/>
          <w:szCs w:val="20"/>
        </w:rPr>
        <w:t xml:space="preserve"> </w:t>
      </w:r>
    </w:p>
    <w:p w14:paraId="3D659617" w14:textId="77777777" w:rsidR="00DA2E72" w:rsidRPr="00F32341" w:rsidRDefault="00DA2E72" w:rsidP="00E06ED9">
      <w:pPr>
        <w:rPr>
          <w:rFonts w:ascii="Book Antiqua" w:hAnsi="Book Antiqua"/>
          <w:sz w:val="20"/>
          <w:szCs w:val="20"/>
        </w:rPr>
      </w:pPr>
    </w:p>
    <w:p w14:paraId="7D3BBF40" w14:textId="625D3A88" w:rsidR="00DA2E72" w:rsidRPr="00F32341" w:rsidRDefault="009A4237" w:rsidP="008D50E0">
      <w:pPr>
        <w:ind w:left="990" w:hanging="270"/>
        <w:rPr>
          <w:rFonts w:ascii="Book Antiqua" w:hAnsi="Book Antiqua"/>
          <w:sz w:val="20"/>
          <w:szCs w:val="20"/>
        </w:rPr>
      </w:pPr>
      <w:r w:rsidRPr="00F32341">
        <w:rPr>
          <w:rFonts w:ascii="Book Antiqua" w:hAnsi="Book Antiqua"/>
          <w:b/>
          <w:sz w:val="20"/>
          <w:szCs w:val="20"/>
        </w:rPr>
        <w:t xml:space="preserve"> F</w:t>
      </w:r>
      <w:r w:rsidR="00DA2E72" w:rsidRPr="00F32341">
        <w:rPr>
          <w:rFonts w:ascii="Book Antiqua" w:hAnsi="Book Antiqua"/>
          <w:b/>
          <w:sz w:val="20"/>
          <w:szCs w:val="20"/>
        </w:rPr>
        <w:t>.</w:t>
      </w:r>
      <w:r w:rsidR="00DA2E72" w:rsidRPr="00F32341">
        <w:rPr>
          <w:rFonts w:ascii="Book Antiqua" w:hAnsi="Book Antiqua"/>
          <w:sz w:val="20"/>
          <w:szCs w:val="20"/>
        </w:rPr>
        <w:t xml:space="preserve"> </w:t>
      </w:r>
      <w:r w:rsidR="00DA2E72" w:rsidRPr="00F32341">
        <w:rPr>
          <w:rFonts w:ascii="Book Antiqua" w:hAnsi="Book Antiqua"/>
          <w:b/>
          <w:sz w:val="20"/>
          <w:szCs w:val="20"/>
        </w:rPr>
        <w:t>Identify any established or planned educatio</w:t>
      </w:r>
      <w:r w:rsidR="00E10619">
        <w:rPr>
          <w:rFonts w:ascii="Book Antiqua" w:hAnsi="Book Antiqua"/>
          <w:b/>
          <w:sz w:val="20"/>
          <w:szCs w:val="20"/>
        </w:rPr>
        <w:t>n</w:t>
      </w:r>
      <w:r w:rsidR="00DA2E72" w:rsidRPr="00F32341">
        <w:rPr>
          <w:rFonts w:ascii="Book Antiqua" w:hAnsi="Book Antiqua"/>
          <w:b/>
          <w:sz w:val="20"/>
          <w:szCs w:val="20"/>
        </w:rPr>
        <w:t xml:space="preserve">al sites at which the program is expected to be offered and </w:t>
      </w:r>
      <w:r w:rsidR="008D50E0" w:rsidRPr="00F32341">
        <w:rPr>
          <w:rFonts w:ascii="Book Antiqua" w:hAnsi="Book Antiqua"/>
          <w:b/>
          <w:sz w:val="20"/>
          <w:szCs w:val="20"/>
        </w:rPr>
        <w:t xml:space="preserve">indicate </w:t>
      </w:r>
      <w:r w:rsidR="00DA2E72" w:rsidRPr="00F32341">
        <w:rPr>
          <w:rFonts w:ascii="Book Antiqua" w:hAnsi="Book Antiqua"/>
          <w:b/>
          <w:sz w:val="20"/>
          <w:szCs w:val="20"/>
        </w:rPr>
        <w:t>whether it will be offered only at sites other than the main campus.</w:t>
      </w:r>
    </w:p>
    <w:p w14:paraId="782504B7" w14:textId="77777777" w:rsidR="00DA2E72" w:rsidRPr="00F32341" w:rsidRDefault="00DA2E72">
      <w:pPr>
        <w:pStyle w:val="Heading1"/>
        <w:rPr>
          <w:rFonts w:ascii="Book Antiqua" w:hAnsi="Book Antiqua"/>
          <w:sz w:val="20"/>
          <w:szCs w:val="20"/>
        </w:rPr>
      </w:pPr>
      <w:bookmarkStart w:id="5" w:name="_Toc143831725"/>
      <w:bookmarkStart w:id="6" w:name="_Toc143941344"/>
    </w:p>
    <w:p w14:paraId="3F32D418" w14:textId="35F91143" w:rsidR="00DA2E72" w:rsidRPr="00F32341" w:rsidRDefault="00E10619" w:rsidP="00AE08FF">
      <w:r>
        <w:rPr>
          <w:rFonts w:ascii="Book Antiqua" w:hAnsi="Book Antiqua"/>
          <w:sz w:val="20"/>
          <w:szCs w:val="20"/>
        </w:rPr>
        <w:t>The program will continue to be offered on the Jupiter campus of FAU that houses the Wilkes Honors College.</w:t>
      </w:r>
    </w:p>
    <w:p w14:paraId="1BFF810D" w14:textId="77777777" w:rsidR="00DA2E72" w:rsidRPr="00F32341" w:rsidRDefault="00DA2E72" w:rsidP="00E06ED9">
      <w:pPr>
        <w:rPr>
          <w:rFonts w:ascii="Book Antiqua" w:hAnsi="Book Antiqua"/>
          <w:sz w:val="20"/>
          <w:szCs w:val="20"/>
        </w:rPr>
      </w:pPr>
    </w:p>
    <w:p w14:paraId="34068B84" w14:textId="77777777" w:rsidR="00DA2E72" w:rsidRPr="00F32341" w:rsidRDefault="00DA2E72">
      <w:pPr>
        <w:pStyle w:val="Heading1"/>
        <w:rPr>
          <w:rFonts w:ascii="Book Antiqua" w:hAnsi="Book Antiqua"/>
          <w:sz w:val="20"/>
          <w:szCs w:val="20"/>
        </w:rPr>
      </w:pPr>
      <w:r w:rsidRPr="00F32341">
        <w:rPr>
          <w:rFonts w:ascii="Book Antiqua" w:hAnsi="Book Antiqua"/>
          <w:sz w:val="20"/>
          <w:szCs w:val="20"/>
        </w:rPr>
        <w:t>Institutional and State Level Accountability</w:t>
      </w:r>
      <w:bookmarkEnd w:id="5"/>
      <w:bookmarkEnd w:id="6"/>
    </w:p>
    <w:p w14:paraId="7A231ED7" w14:textId="77777777" w:rsidR="00DA2E72" w:rsidRPr="00F32341" w:rsidRDefault="00DA2E72">
      <w:pPr>
        <w:rPr>
          <w:rFonts w:ascii="Book Antiqua" w:hAnsi="Book Antiqua"/>
          <w:sz w:val="20"/>
          <w:szCs w:val="20"/>
        </w:rPr>
      </w:pPr>
    </w:p>
    <w:p w14:paraId="306320C8" w14:textId="77777777" w:rsidR="00DA2E72" w:rsidRPr="00F32341" w:rsidRDefault="00DA2E72" w:rsidP="00AC1120">
      <w:pPr>
        <w:pStyle w:val="Heading2"/>
        <w:numPr>
          <w:ilvl w:val="0"/>
          <w:numId w:val="3"/>
        </w:numPr>
        <w:rPr>
          <w:rFonts w:ascii="Book Antiqua" w:hAnsi="Book Antiqua"/>
          <w:sz w:val="20"/>
          <w:szCs w:val="20"/>
        </w:rPr>
      </w:pPr>
      <w:bookmarkStart w:id="7" w:name="_Toc143337990"/>
      <w:bookmarkStart w:id="8" w:name="_Toc143941345"/>
      <w:r w:rsidRPr="00F32341">
        <w:rPr>
          <w:rFonts w:ascii="Book Antiqua" w:hAnsi="Book Antiqua"/>
          <w:sz w:val="20"/>
          <w:szCs w:val="20"/>
        </w:rPr>
        <w:t>Need and Demand</w:t>
      </w:r>
      <w:bookmarkEnd w:id="7"/>
      <w:bookmarkEnd w:id="8"/>
    </w:p>
    <w:p w14:paraId="65ED6A1A" w14:textId="77777777" w:rsidR="00DA2E72" w:rsidRPr="00F32341" w:rsidRDefault="00DA2E72">
      <w:pPr>
        <w:tabs>
          <w:tab w:val="left" w:pos="-1440"/>
        </w:tabs>
        <w:rPr>
          <w:rFonts w:ascii="Book Antiqua" w:hAnsi="Book Antiqua"/>
          <w:i/>
          <w:sz w:val="20"/>
          <w:szCs w:val="20"/>
        </w:rPr>
      </w:pPr>
    </w:p>
    <w:p w14:paraId="600C524B"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14:paraId="53BDE1D5" w14:textId="77777777" w:rsidR="00DA2E72" w:rsidRPr="00F32341" w:rsidRDefault="00DA2E72">
      <w:pPr>
        <w:rPr>
          <w:rFonts w:ascii="Book Antiqua" w:hAnsi="Book Antiqua"/>
          <w:sz w:val="20"/>
          <w:szCs w:val="20"/>
        </w:rPr>
      </w:pPr>
    </w:p>
    <w:p w14:paraId="43AC9CB4" w14:textId="77777777" w:rsidR="00591877" w:rsidRDefault="00591877" w:rsidP="00591877">
      <w:pPr>
        <w:rPr>
          <w:rFonts w:ascii="Book Antiqua" w:hAnsi="Book Antiqua"/>
          <w:sz w:val="20"/>
          <w:szCs w:val="20"/>
        </w:rPr>
      </w:pPr>
      <w:r>
        <w:rPr>
          <w:rFonts w:ascii="Book Antiqua" w:hAnsi="Book Antiqua"/>
          <w:sz w:val="20"/>
          <w:szCs w:val="20"/>
        </w:rPr>
        <w:t>There is substantial employment growth in STEM fields and t</w:t>
      </w:r>
      <w:r w:rsidRPr="00A70352">
        <w:rPr>
          <w:rFonts w:ascii="Book Antiqua" w:hAnsi="Book Antiqua"/>
          <w:sz w:val="20"/>
          <w:szCs w:val="20"/>
        </w:rPr>
        <w:t xml:space="preserve">he US Bureau of Labor Statistics (BLS) </w:t>
      </w:r>
      <w:r>
        <w:rPr>
          <w:rFonts w:ascii="Book Antiqua" w:hAnsi="Book Antiqua"/>
          <w:sz w:val="20"/>
          <w:szCs w:val="20"/>
        </w:rPr>
        <w:t>projects employment growth rates in occupations associated with various</w:t>
      </w:r>
      <w:r w:rsidRPr="00A70352">
        <w:rPr>
          <w:rFonts w:ascii="Book Antiqua" w:hAnsi="Book Antiqua"/>
          <w:sz w:val="20"/>
          <w:szCs w:val="20"/>
        </w:rPr>
        <w:t xml:space="preserve"> degrees</w:t>
      </w:r>
      <w:r>
        <w:rPr>
          <w:rFonts w:ascii="Book Antiqua" w:hAnsi="Book Antiqua"/>
          <w:sz w:val="20"/>
          <w:szCs w:val="20"/>
        </w:rPr>
        <w:t xml:space="preserve"> to be significant in STEM areas</w:t>
      </w:r>
      <w:r w:rsidRPr="008850BF">
        <w:rPr>
          <w:rFonts w:ascii="Book Antiqua" w:hAnsi="Book Antiqua"/>
          <w:sz w:val="16"/>
          <w:szCs w:val="16"/>
        </w:rPr>
        <w:t>:</w:t>
      </w:r>
      <w:r w:rsidRPr="008850BF">
        <w:rPr>
          <w:sz w:val="16"/>
          <w:szCs w:val="16"/>
        </w:rPr>
        <w:t xml:space="preserve"> </w:t>
      </w:r>
      <w:hyperlink r:id="rId9" w:history="1">
        <w:r w:rsidRPr="00D9775E">
          <w:rPr>
            <w:rStyle w:val="Hyperlink"/>
            <w:rFonts w:ascii="Book Antiqua" w:hAnsi="Book Antiqua"/>
            <w:sz w:val="16"/>
            <w:szCs w:val="16"/>
          </w:rPr>
          <w:t>https://www.bls.gov/spotlight/2017/science-technology-engineering-and-mathematics-stem-occupations-past-present-and-future/home.htm</w:t>
        </w:r>
      </w:hyperlink>
      <w:r>
        <w:rPr>
          <w:rFonts w:ascii="Book Antiqua" w:hAnsi="Book Antiqua"/>
          <w:sz w:val="16"/>
          <w:szCs w:val="16"/>
        </w:rPr>
        <w:t xml:space="preserve"> (accessed 3/26/2018)</w:t>
      </w:r>
    </w:p>
    <w:tbl>
      <w:tblPr>
        <w:tblStyle w:val="TableGrid"/>
        <w:tblW w:w="0" w:type="auto"/>
        <w:tblLook w:val="04A0" w:firstRow="1" w:lastRow="0" w:firstColumn="1" w:lastColumn="0" w:noHBand="0" w:noVBand="1"/>
      </w:tblPr>
      <w:tblGrid>
        <w:gridCol w:w="4562"/>
        <w:gridCol w:w="4562"/>
      </w:tblGrid>
      <w:tr w:rsidR="00591877" w14:paraId="6D857ED4" w14:textId="77777777" w:rsidTr="00AE41DD">
        <w:tc>
          <w:tcPr>
            <w:tcW w:w="4562" w:type="dxa"/>
          </w:tcPr>
          <w:p w14:paraId="50048BD1" w14:textId="77777777" w:rsidR="00591877" w:rsidRPr="008850BF" w:rsidRDefault="00591877" w:rsidP="00AE41DD">
            <w:pPr>
              <w:rPr>
                <w:rFonts w:ascii="Book Antiqua" w:hAnsi="Book Antiqua"/>
                <w:b/>
                <w:sz w:val="20"/>
              </w:rPr>
            </w:pPr>
            <w:r w:rsidRPr="008850BF">
              <w:rPr>
                <w:rFonts w:ascii="Book Antiqua" w:hAnsi="Book Antiqua"/>
                <w:b/>
                <w:sz w:val="20"/>
              </w:rPr>
              <w:t>Occupation</w:t>
            </w:r>
          </w:p>
        </w:tc>
        <w:tc>
          <w:tcPr>
            <w:tcW w:w="4562" w:type="dxa"/>
          </w:tcPr>
          <w:p w14:paraId="5974B661" w14:textId="77777777" w:rsidR="00591877" w:rsidRPr="008850BF" w:rsidRDefault="00591877" w:rsidP="00AE41DD">
            <w:pPr>
              <w:rPr>
                <w:rFonts w:ascii="Book Antiqua" w:hAnsi="Book Antiqua"/>
                <w:b/>
                <w:sz w:val="20"/>
              </w:rPr>
            </w:pPr>
            <w:r w:rsidRPr="008850BF">
              <w:rPr>
                <w:rFonts w:ascii="Book Antiqua" w:hAnsi="Book Antiqua"/>
                <w:b/>
                <w:sz w:val="20"/>
              </w:rPr>
              <w:t>Projected growth rates 2014 to 2024</w:t>
            </w:r>
          </w:p>
        </w:tc>
      </w:tr>
      <w:tr w:rsidR="00591877" w14:paraId="372AFAE9" w14:textId="77777777" w:rsidTr="00AE41DD">
        <w:tc>
          <w:tcPr>
            <w:tcW w:w="4562" w:type="dxa"/>
          </w:tcPr>
          <w:p w14:paraId="355F71D1" w14:textId="77777777" w:rsidR="00591877" w:rsidRDefault="00591877" w:rsidP="00AE41DD">
            <w:pPr>
              <w:rPr>
                <w:rFonts w:ascii="Book Antiqua" w:hAnsi="Book Antiqua"/>
                <w:sz w:val="20"/>
              </w:rPr>
            </w:pPr>
            <w:r>
              <w:rPr>
                <w:rFonts w:ascii="Book Antiqua" w:hAnsi="Book Antiqua"/>
                <w:sz w:val="20"/>
              </w:rPr>
              <w:t>STEM related postsecondary teachers</w:t>
            </w:r>
          </w:p>
        </w:tc>
        <w:tc>
          <w:tcPr>
            <w:tcW w:w="4562" w:type="dxa"/>
          </w:tcPr>
          <w:p w14:paraId="299E40DC" w14:textId="77777777" w:rsidR="00591877" w:rsidRDefault="00591877" w:rsidP="00AE41DD">
            <w:pPr>
              <w:rPr>
                <w:rFonts w:ascii="Book Antiqua" w:hAnsi="Book Antiqua"/>
                <w:sz w:val="20"/>
              </w:rPr>
            </w:pPr>
            <w:r>
              <w:rPr>
                <w:rFonts w:ascii="Book Antiqua" w:hAnsi="Book Antiqua"/>
                <w:sz w:val="20"/>
              </w:rPr>
              <w:t>13.4</w:t>
            </w:r>
          </w:p>
        </w:tc>
      </w:tr>
      <w:tr w:rsidR="00591877" w14:paraId="69B25E90" w14:textId="77777777" w:rsidTr="00AE41DD">
        <w:tc>
          <w:tcPr>
            <w:tcW w:w="4562" w:type="dxa"/>
          </w:tcPr>
          <w:p w14:paraId="06E87EF6" w14:textId="77777777" w:rsidR="00591877" w:rsidRDefault="00591877" w:rsidP="00AE41DD">
            <w:pPr>
              <w:rPr>
                <w:rFonts w:ascii="Book Antiqua" w:hAnsi="Book Antiqua"/>
                <w:sz w:val="20"/>
              </w:rPr>
            </w:pPr>
            <w:r>
              <w:rPr>
                <w:rFonts w:ascii="Book Antiqua" w:hAnsi="Book Antiqua"/>
                <w:sz w:val="20"/>
              </w:rPr>
              <w:t>Mathematical Science</w:t>
            </w:r>
          </w:p>
        </w:tc>
        <w:tc>
          <w:tcPr>
            <w:tcW w:w="4562" w:type="dxa"/>
          </w:tcPr>
          <w:p w14:paraId="205B4D54" w14:textId="77777777" w:rsidR="00591877" w:rsidRDefault="00591877" w:rsidP="00AE41DD">
            <w:pPr>
              <w:rPr>
                <w:rFonts w:ascii="Book Antiqua" w:hAnsi="Book Antiqua"/>
                <w:sz w:val="20"/>
              </w:rPr>
            </w:pPr>
            <w:r>
              <w:rPr>
                <w:rFonts w:ascii="Book Antiqua" w:hAnsi="Book Antiqua"/>
                <w:sz w:val="20"/>
              </w:rPr>
              <w:t>28.2</w:t>
            </w:r>
          </w:p>
        </w:tc>
      </w:tr>
      <w:tr w:rsidR="00591877" w14:paraId="080C4542" w14:textId="77777777" w:rsidTr="00AE41DD">
        <w:tc>
          <w:tcPr>
            <w:tcW w:w="4562" w:type="dxa"/>
          </w:tcPr>
          <w:p w14:paraId="7AE2AC5A" w14:textId="77777777" w:rsidR="00591877" w:rsidRDefault="00591877" w:rsidP="00AE41DD">
            <w:pPr>
              <w:rPr>
                <w:rFonts w:ascii="Book Antiqua" w:hAnsi="Book Antiqua"/>
                <w:sz w:val="20"/>
              </w:rPr>
            </w:pPr>
            <w:r>
              <w:rPr>
                <w:rFonts w:ascii="Book Antiqua" w:hAnsi="Book Antiqua"/>
                <w:sz w:val="20"/>
              </w:rPr>
              <w:t>Life Scientists</w:t>
            </w:r>
          </w:p>
        </w:tc>
        <w:tc>
          <w:tcPr>
            <w:tcW w:w="4562" w:type="dxa"/>
          </w:tcPr>
          <w:p w14:paraId="64FAE411" w14:textId="77777777" w:rsidR="00591877" w:rsidRDefault="00591877" w:rsidP="00AE41DD">
            <w:pPr>
              <w:rPr>
                <w:rFonts w:ascii="Book Antiqua" w:hAnsi="Book Antiqua"/>
                <w:sz w:val="20"/>
              </w:rPr>
            </w:pPr>
            <w:r>
              <w:rPr>
                <w:rFonts w:ascii="Book Antiqua" w:hAnsi="Book Antiqua"/>
                <w:sz w:val="20"/>
              </w:rPr>
              <w:t>6.1</w:t>
            </w:r>
          </w:p>
        </w:tc>
      </w:tr>
      <w:tr w:rsidR="00591877" w14:paraId="7BC07C17" w14:textId="77777777" w:rsidTr="00AE41DD">
        <w:tc>
          <w:tcPr>
            <w:tcW w:w="4562" w:type="dxa"/>
          </w:tcPr>
          <w:p w14:paraId="59C9A9BA" w14:textId="77777777" w:rsidR="00591877" w:rsidRDefault="00591877" w:rsidP="00AE41DD">
            <w:pPr>
              <w:rPr>
                <w:rFonts w:ascii="Book Antiqua" w:hAnsi="Book Antiqua"/>
                <w:sz w:val="20"/>
              </w:rPr>
            </w:pPr>
            <w:r>
              <w:rPr>
                <w:rFonts w:ascii="Book Antiqua" w:hAnsi="Book Antiqua"/>
                <w:sz w:val="20"/>
              </w:rPr>
              <w:t>Physical Scientists</w:t>
            </w:r>
          </w:p>
        </w:tc>
        <w:tc>
          <w:tcPr>
            <w:tcW w:w="4562" w:type="dxa"/>
          </w:tcPr>
          <w:p w14:paraId="2881199E" w14:textId="77777777" w:rsidR="00591877" w:rsidRDefault="00591877" w:rsidP="00AE41DD">
            <w:pPr>
              <w:rPr>
                <w:rFonts w:ascii="Book Antiqua" w:hAnsi="Book Antiqua"/>
                <w:sz w:val="20"/>
              </w:rPr>
            </w:pPr>
            <w:r>
              <w:rPr>
                <w:rFonts w:ascii="Book Antiqua" w:hAnsi="Book Antiqua"/>
                <w:sz w:val="20"/>
              </w:rPr>
              <w:t>6.7</w:t>
            </w:r>
          </w:p>
        </w:tc>
      </w:tr>
      <w:tr w:rsidR="00591877" w14:paraId="566769AD" w14:textId="77777777" w:rsidTr="00AE41DD">
        <w:tc>
          <w:tcPr>
            <w:tcW w:w="4562" w:type="dxa"/>
          </w:tcPr>
          <w:p w14:paraId="22657951" w14:textId="77777777" w:rsidR="00591877" w:rsidRDefault="00591877" w:rsidP="00AE41DD">
            <w:pPr>
              <w:rPr>
                <w:rFonts w:ascii="Book Antiqua" w:hAnsi="Book Antiqua"/>
                <w:sz w:val="20"/>
              </w:rPr>
            </w:pPr>
            <w:r>
              <w:rPr>
                <w:rFonts w:ascii="Book Antiqua" w:hAnsi="Book Antiqua"/>
                <w:sz w:val="20"/>
              </w:rPr>
              <w:t>Life and Physical Science technicians</w:t>
            </w:r>
          </w:p>
        </w:tc>
        <w:tc>
          <w:tcPr>
            <w:tcW w:w="4562" w:type="dxa"/>
          </w:tcPr>
          <w:p w14:paraId="29EBCEC0" w14:textId="77777777" w:rsidR="00591877" w:rsidRDefault="00591877" w:rsidP="00AE41DD">
            <w:pPr>
              <w:rPr>
                <w:rFonts w:ascii="Book Antiqua" w:hAnsi="Book Antiqua"/>
                <w:sz w:val="20"/>
              </w:rPr>
            </w:pPr>
            <w:r>
              <w:rPr>
                <w:rFonts w:ascii="Book Antiqua" w:hAnsi="Book Antiqua"/>
                <w:sz w:val="20"/>
              </w:rPr>
              <w:t>5.3</w:t>
            </w:r>
          </w:p>
        </w:tc>
      </w:tr>
    </w:tbl>
    <w:p w14:paraId="584DE817" w14:textId="77777777" w:rsidR="00591877" w:rsidRPr="00A70352" w:rsidRDefault="00591877" w:rsidP="00591877">
      <w:pPr>
        <w:rPr>
          <w:rFonts w:ascii="Book Antiqua" w:hAnsi="Book Antiqua"/>
          <w:sz w:val="20"/>
          <w:szCs w:val="20"/>
        </w:rPr>
      </w:pPr>
    </w:p>
    <w:p w14:paraId="3FCD96D1" w14:textId="77777777" w:rsidR="00591877" w:rsidRDefault="00591877" w:rsidP="00591877">
      <w:pPr>
        <w:tabs>
          <w:tab w:val="left" w:pos="1240"/>
        </w:tabs>
        <w:spacing w:before="35" w:line="251" w:lineRule="exact"/>
        <w:ind w:right="-20"/>
        <w:rPr>
          <w:rFonts w:cs="Calibri"/>
          <w:sz w:val="20"/>
          <w:szCs w:val="20"/>
        </w:rPr>
      </w:pPr>
      <w:r w:rsidRPr="008850BF">
        <w:rPr>
          <w:rFonts w:cs="Calibri"/>
          <w:sz w:val="20"/>
          <w:szCs w:val="20"/>
        </w:rPr>
        <w:t xml:space="preserve">While enrolled as undergraduates, </w:t>
      </w:r>
      <w:r>
        <w:rPr>
          <w:rFonts w:cs="Calibri"/>
          <w:sz w:val="20"/>
          <w:szCs w:val="20"/>
        </w:rPr>
        <w:t xml:space="preserve">Honors College </w:t>
      </w:r>
      <w:r w:rsidRPr="008850BF">
        <w:rPr>
          <w:rFonts w:cs="Calibri"/>
          <w:sz w:val="20"/>
          <w:szCs w:val="20"/>
        </w:rPr>
        <w:t xml:space="preserve">Biological and Physical Sciences students work in paid and unpaid internships at local and national research facilities supporting the research projects of principal investigators. </w:t>
      </w:r>
    </w:p>
    <w:p w14:paraId="7141A80D" w14:textId="77777777" w:rsidR="00DA2E72" w:rsidRPr="00F32341" w:rsidRDefault="00DA2E72">
      <w:pPr>
        <w:pStyle w:val="BodyTextIndent"/>
        <w:ind w:left="360"/>
        <w:rPr>
          <w:rFonts w:ascii="Book Antiqua" w:hAnsi="Book Antiqua"/>
          <w:sz w:val="20"/>
          <w:szCs w:val="20"/>
        </w:rPr>
      </w:pPr>
    </w:p>
    <w:p w14:paraId="7ED8F30E"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Demand:  Describe data that support the assumption that students will enroll in the </w:t>
      </w:r>
      <w:r w:rsidRPr="00F32341">
        <w:rPr>
          <w:rFonts w:ascii="Book Antiqua" w:hAnsi="Book Antiqua"/>
          <w:sz w:val="20"/>
          <w:szCs w:val="20"/>
        </w:rPr>
        <w:lastRenderedPageBreak/>
        <w:t xml:space="preserve">proposed program.  Include descriptions of surveys or other communications with prospective students.  </w:t>
      </w:r>
    </w:p>
    <w:p w14:paraId="63F1557F" w14:textId="77777777" w:rsidR="00DA2E72" w:rsidRPr="00F32341" w:rsidRDefault="00DA2E72">
      <w:pPr>
        <w:rPr>
          <w:rFonts w:ascii="Book Antiqua" w:hAnsi="Book Antiqua"/>
          <w:sz w:val="20"/>
          <w:szCs w:val="20"/>
        </w:rPr>
      </w:pPr>
    </w:p>
    <w:p w14:paraId="3C69DB41" w14:textId="5E11F45A" w:rsidR="00DA2E72" w:rsidRPr="00F32341" w:rsidRDefault="00EA4DFB">
      <w:pPr>
        <w:rPr>
          <w:rFonts w:ascii="Book Antiqua" w:hAnsi="Book Antiqua"/>
          <w:sz w:val="20"/>
          <w:szCs w:val="20"/>
        </w:rPr>
      </w:pPr>
      <w:r>
        <w:rPr>
          <w:rFonts w:ascii="Book Antiqua" w:hAnsi="Book Antiqua"/>
          <w:sz w:val="20"/>
          <w:szCs w:val="20"/>
        </w:rPr>
        <w:t xml:space="preserve">There are currently over 200 students who are either declared in one of the concentrations </w:t>
      </w:r>
      <w:r w:rsidR="00A70352" w:rsidRPr="00A70352">
        <w:rPr>
          <w:rFonts w:ascii="Book Antiqua" w:hAnsi="Book Antiqua"/>
          <w:sz w:val="20"/>
          <w:szCs w:val="20"/>
        </w:rPr>
        <w:t>that will be assigned the CIP Biological and Physical Sciences</w:t>
      </w:r>
      <w:r>
        <w:rPr>
          <w:rFonts w:ascii="Book Antiqua" w:hAnsi="Book Antiqua"/>
          <w:sz w:val="20"/>
          <w:szCs w:val="20"/>
        </w:rPr>
        <w:t xml:space="preserve"> or who anticipate declaring one of these concentrations when entering their junior year</w:t>
      </w:r>
      <w:r w:rsidR="00A70352" w:rsidRPr="00A70352">
        <w:rPr>
          <w:rFonts w:ascii="Book Antiqua" w:hAnsi="Book Antiqua"/>
          <w:sz w:val="20"/>
          <w:szCs w:val="20"/>
        </w:rPr>
        <w:t xml:space="preserve">. </w:t>
      </w:r>
      <w:r w:rsidR="00591877">
        <w:rPr>
          <w:rFonts w:ascii="Book Antiqua" w:hAnsi="Book Antiqua"/>
          <w:sz w:val="20"/>
          <w:szCs w:val="20"/>
        </w:rPr>
        <w:t xml:space="preserve">Enrollment in Honors College courses in the biological and physical sciences is </w:t>
      </w:r>
      <w:r w:rsidR="00A01223">
        <w:rPr>
          <w:rFonts w:ascii="Book Antiqua" w:hAnsi="Book Antiqua"/>
          <w:sz w:val="20"/>
          <w:szCs w:val="20"/>
        </w:rPr>
        <w:t>larger than in non-STEM areas,</w:t>
      </w:r>
      <w:r w:rsidR="00591877">
        <w:rPr>
          <w:rFonts w:ascii="Book Antiqua" w:hAnsi="Book Antiqua"/>
          <w:sz w:val="20"/>
          <w:szCs w:val="20"/>
        </w:rPr>
        <w:t xml:space="preserve"> and additional sections have been added to accommodate the strong demand, as students are increasingly attracted to the Honors College STEM concentrations in part because of the synergies the College has with the Scripps Research-Florida and Max Planck Florida Institute in Neuroscience</w:t>
      </w:r>
      <w:r w:rsidR="00A01223">
        <w:rPr>
          <w:rFonts w:ascii="Book Antiqua" w:hAnsi="Book Antiqua"/>
          <w:sz w:val="20"/>
          <w:szCs w:val="20"/>
        </w:rPr>
        <w:t xml:space="preserve"> as well as the FAU Brain Institute</w:t>
      </w:r>
      <w:r w:rsidR="00CE103C">
        <w:rPr>
          <w:rFonts w:ascii="Book Antiqua" w:hAnsi="Book Antiqua"/>
          <w:sz w:val="20"/>
          <w:szCs w:val="20"/>
        </w:rPr>
        <w:t xml:space="preserve">, </w:t>
      </w:r>
      <w:r w:rsidR="00A01223">
        <w:rPr>
          <w:rFonts w:ascii="Book Antiqua" w:hAnsi="Book Antiqua"/>
          <w:sz w:val="20"/>
          <w:szCs w:val="20"/>
        </w:rPr>
        <w:t xml:space="preserve">Jupiter Life Science Initiative, </w:t>
      </w:r>
      <w:r w:rsidR="00CE103C">
        <w:rPr>
          <w:rFonts w:ascii="Book Antiqua" w:hAnsi="Book Antiqua"/>
          <w:sz w:val="20"/>
          <w:szCs w:val="20"/>
        </w:rPr>
        <w:t>and</w:t>
      </w:r>
      <w:r w:rsidR="00A01223">
        <w:rPr>
          <w:rFonts w:ascii="Book Antiqua" w:hAnsi="Book Antiqua"/>
          <w:sz w:val="20"/>
          <w:szCs w:val="20"/>
        </w:rPr>
        <w:t xml:space="preserve"> Harbor Branch Oceanographic Institute</w:t>
      </w:r>
      <w:r w:rsidR="00A70352" w:rsidRPr="00A70352">
        <w:rPr>
          <w:rFonts w:ascii="Book Antiqua" w:hAnsi="Book Antiqua"/>
          <w:sz w:val="20"/>
          <w:szCs w:val="20"/>
        </w:rPr>
        <w:t>.</w:t>
      </w:r>
      <w:r w:rsidR="00A01223">
        <w:rPr>
          <w:rFonts w:ascii="Book Antiqua" w:hAnsi="Book Antiqua"/>
          <w:sz w:val="20"/>
          <w:szCs w:val="20"/>
        </w:rPr>
        <w:t xml:space="preserve"> </w:t>
      </w:r>
      <w:r w:rsidR="007E39D4">
        <w:rPr>
          <w:rFonts w:ascii="Book Antiqua" w:hAnsi="Book Antiqua"/>
          <w:sz w:val="20"/>
          <w:szCs w:val="20"/>
        </w:rPr>
        <w:br/>
      </w:r>
      <w:r w:rsidR="00A01223">
        <w:rPr>
          <w:rFonts w:ascii="Book Antiqua" w:hAnsi="Book Antiqua"/>
          <w:sz w:val="20"/>
          <w:szCs w:val="20"/>
        </w:rPr>
        <w:t>Since its first graduating class in 2003, 46% of Honors College graduates completed a concentration in a STEM concentration. While the average class size at the Honors College has ranged from</w:t>
      </w:r>
      <w:r w:rsidR="00CE103C">
        <w:rPr>
          <w:rFonts w:ascii="Book Antiqua" w:hAnsi="Book Antiqua"/>
          <w:sz w:val="20"/>
          <w:szCs w:val="20"/>
        </w:rPr>
        <w:t xml:space="preserve"> </w:t>
      </w:r>
      <w:r w:rsidR="00A01223">
        <w:rPr>
          <w:rFonts w:ascii="Book Antiqua" w:hAnsi="Book Antiqua"/>
          <w:sz w:val="20"/>
          <w:szCs w:val="20"/>
        </w:rPr>
        <w:t>16-18 from Fall 2014 to Spring 2017, the average class size for freshman pre-med students has ranged from 25-44 over this same period (referring to class sizes in introductory Biology and Chemistry classes, Pre-Calculus, Calculus, Statistics, Organic Chemistry, and Physics).</w:t>
      </w:r>
      <w:r w:rsidR="00A01223">
        <w:rPr>
          <w:rFonts w:ascii="Book Antiqua" w:hAnsi="Book Antiqua"/>
          <w:sz w:val="20"/>
          <w:szCs w:val="20"/>
        </w:rPr>
        <w:br/>
        <w:t xml:space="preserve">In the most recent indication from applicants to the Honors College when they designated their planned area of study, </w:t>
      </w:r>
      <w:r w:rsidR="007E39D4">
        <w:rPr>
          <w:rFonts w:ascii="Book Antiqua" w:hAnsi="Book Antiqua"/>
          <w:sz w:val="20"/>
          <w:szCs w:val="20"/>
        </w:rPr>
        <w:t>of 1268 students admitted, 176 indicated ‘Undecided’; of the 1092 who indicated a concentration of interest, 700 selected a STEM concentration. This is 64% of those indicating a preference, and 55% of all admitted students.</w:t>
      </w:r>
      <w:r w:rsidR="007E39D4">
        <w:rPr>
          <w:rFonts w:ascii="Book Antiqua" w:hAnsi="Book Antiqua"/>
          <w:sz w:val="20"/>
          <w:szCs w:val="20"/>
        </w:rPr>
        <w:br/>
        <w:t>The Honors College plans on significant growth and we expect the relative % of students in STEM areas to continue to increase.</w:t>
      </w:r>
      <w:r w:rsidR="00A01223">
        <w:rPr>
          <w:rFonts w:ascii="Book Antiqua" w:hAnsi="Book Antiqua"/>
          <w:sz w:val="20"/>
          <w:szCs w:val="20"/>
        </w:rPr>
        <w:t xml:space="preserve"> </w:t>
      </w:r>
    </w:p>
    <w:p w14:paraId="440D1897" w14:textId="77777777" w:rsidR="00DA2E72" w:rsidRPr="00F32341" w:rsidRDefault="00DA2E72">
      <w:pPr>
        <w:tabs>
          <w:tab w:val="left" w:pos="-1440"/>
        </w:tabs>
        <w:rPr>
          <w:rFonts w:ascii="Book Antiqua" w:hAnsi="Book Antiqua"/>
          <w:sz w:val="20"/>
          <w:szCs w:val="20"/>
          <w:u w:val="single"/>
        </w:rPr>
      </w:pPr>
    </w:p>
    <w:p w14:paraId="457539BD" w14:textId="77777777" w:rsidR="00DA2E72" w:rsidRPr="00F32341" w:rsidRDefault="00DA2E72" w:rsidP="00AC1120">
      <w:pPr>
        <w:pStyle w:val="BodyTextIndent"/>
        <w:numPr>
          <w:ilvl w:val="1"/>
          <w:numId w:val="3"/>
        </w:numPr>
        <w:rPr>
          <w:rFonts w:ascii="Book Antiqua" w:hAnsi="Book Antiqua"/>
          <w:sz w:val="20"/>
          <w:szCs w:val="20"/>
          <w:u w:val="single"/>
        </w:rPr>
      </w:pPr>
      <w:r w:rsidRPr="00F32341">
        <w:rPr>
          <w:rFonts w:ascii="Book Antiqua" w:hAnsi="Book Antiqua"/>
          <w:sz w:val="20"/>
          <w:szCs w:val="20"/>
        </w:rPr>
        <w:t>If substantially similar programs (</w:t>
      </w:r>
      <w:r w:rsidR="00D105EA" w:rsidRPr="00F32341">
        <w:rPr>
          <w:rFonts w:ascii="Book Antiqua" w:hAnsi="Book Antiqua"/>
          <w:sz w:val="20"/>
          <w:szCs w:val="20"/>
        </w:rPr>
        <w:t>general</w:t>
      </w:r>
      <w:r w:rsidR="007358A5" w:rsidRPr="00F32341">
        <w:rPr>
          <w:rFonts w:ascii="Book Antiqua" w:hAnsi="Book Antiqua"/>
          <w:sz w:val="20"/>
          <w:szCs w:val="20"/>
        </w:rPr>
        <w:t>ly</w:t>
      </w:r>
      <w:r w:rsidR="007D50E2" w:rsidRPr="00F32341">
        <w:rPr>
          <w:rFonts w:ascii="Book Antiqua" w:hAnsi="Book Antiqua"/>
          <w:sz w:val="20"/>
          <w:szCs w:val="20"/>
        </w:rPr>
        <w:t xml:space="preserve"> at the four-digit CIP Code or</w:t>
      </w:r>
      <w:r w:rsidR="007358A5" w:rsidRPr="00F32341">
        <w:rPr>
          <w:rFonts w:ascii="Book Antiqua" w:hAnsi="Book Antiqua"/>
          <w:sz w:val="20"/>
          <w:szCs w:val="20"/>
        </w:rPr>
        <w:t xml:space="preserve"> </w:t>
      </w:r>
      <w:r w:rsidRPr="00F32341">
        <w:rPr>
          <w:rFonts w:ascii="Book Antiqua" w:hAnsi="Book Antiqua"/>
          <w:sz w:val="20"/>
          <w:szCs w:val="20"/>
        </w:rPr>
        <w:t>60 percent similar in core courses</w:t>
      </w:r>
      <w:r w:rsidR="007D50E2" w:rsidRPr="00F32341">
        <w:rPr>
          <w:rFonts w:ascii="Book Antiqua" w:hAnsi="Book Antiqua"/>
          <w:sz w:val="20"/>
          <w:szCs w:val="20"/>
        </w:rPr>
        <w:t>)</w:t>
      </w:r>
      <w:r w:rsidRPr="00F32341">
        <w:rPr>
          <w:rFonts w:ascii="Book Antiqua" w:hAnsi="Book Antiqua"/>
          <w:sz w:val="20"/>
          <w:szCs w:val="20"/>
        </w:rPr>
        <w:t>, either private or public exist in the state, identify the institution(s) and geographic location(s).  Summarize the outcome(s) of communication with such programs with regard to the potential impact on their enrollment and opportunities for possible collaboration (instruction and research).  In Appendix</w:t>
      </w:r>
      <w:r w:rsidR="007A5A85" w:rsidRPr="00F32341">
        <w:rPr>
          <w:rFonts w:ascii="Book Antiqua" w:hAnsi="Book Antiqua"/>
          <w:sz w:val="20"/>
          <w:szCs w:val="20"/>
        </w:rPr>
        <w:t xml:space="preserve"> C</w:t>
      </w:r>
      <w:r w:rsidRPr="00F32341">
        <w:rPr>
          <w:rFonts w:ascii="Book Antiqua" w:hAnsi="Book Antiqua"/>
          <w:sz w:val="20"/>
          <w:szCs w:val="20"/>
        </w:rPr>
        <w:t>, provide data that support the need for an additional program</w:t>
      </w:r>
      <w:r w:rsidR="008740B0" w:rsidRPr="00F32341">
        <w:rPr>
          <w:rFonts w:ascii="Book Antiqua" w:hAnsi="Book Antiqua"/>
          <w:sz w:val="20"/>
          <w:szCs w:val="20"/>
        </w:rPr>
        <w:t xml:space="preserve">. </w:t>
      </w:r>
    </w:p>
    <w:p w14:paraId="3D34DC2E" w14:textId="77777777" w:rsidR="00DA2E72" w:rsidRPr="00F32341" w:rsidRDefault="00DA2E72">
      <w:pPr>
        <w:tabs>
          <w:tab w:val="left" w:pos="-1440"/>
        </w:tabs>
        <w:rPr>
          <w:rFonts w:ascii="Book Antiqua" w:hAnsi="Book Antiqua"/>
          <w:sz w:val="20"/>
          <w:szCs w:val="20"/>
        </w:rPr>
      </w:pPr>
    </w:p>
    <w:p w14:paraId="13903B8A" w14:textId="73A63308" w:rsidR="00A70352" w:rsidRPr="00A70352" w:rsidRDefault="00A12F25" w:rsidP="00A70352">
      <w:pPr>
        <w:tabs>
          <w:tab w:val="left" w:pos="-1440"/>
        </w:tabs>
        <w:rPr>
          <w:rFonts w:ascii="Book Antiqua" w:hAnsi="Book Antiqua"/>
          <w:sz w:val="20"/>
          <w:szCs w:val="20"/>
        </w:rPr>
      </w:pPr>
      <w:r>
        <w:rPr>
          <w:rFonts w:ascii="Book Antiqua" w:hAnsi="Book Antiqua"/>
          <w:sz w:val="20"/>
          <w:szCs w:val="20"/>
        </w:rPr>
        <w:t>The Honors College has offered STEM concentrations since its opening in 1999 without a significant impact on the enrollment of other universities offering similar degrees such as New College. Assigning a new CIP to these existing concentrations will not impact these enrollments.</w:t>
      </w:r>
    </w:p>
    <w:p w14:paraId="1F48DC00" w14:textId="77777777" w:rsidR="00A70352" w:rsidRPr="00A70352" w:rsidRDefault="00A70352" w:rsidP="00A70352">
      <w:pPr>
        <w:tabs>
          <w:tab w:val="left" w:pos="-1440"/>
        </w:tabs>
        <w:rPr>
          <w:rFonts w:ascii="Book Antiqua" w:hAnsi="Book Antiqua"/>
          <w:sz w:val="20"/>
          <w:szCs w:val="20"/>
        </w:rPr>
      </w:pPr>
    </w:p>
    <w:p w14:paraId="4AB764B4" w14:textId="332A3E46"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Use Table 1 in Appendix A (</w:t>
      </w:r>
      <w:r w:rsidR="00F17A42" w:rsidRPr="00F32341">
        <w:rPr>
          <w:rFonts w:ascii="Book Antiqua" w:hAnsi="Book Antiqua"/>
          <w:sz w:val="20"/>
          <w:szCs w:val="20"/>
        </w:rPr>
        <w:t>1-</w:t>
      </w:r>
      <w:r w:rsidRPr="00F32341">
        <w:rPr>
          <w:rFonts w:ascii="Book Antiqua" w:hAnsi="Book Antiqua"/>
          <w:sz w:val="20"/>
          <w:szCs w:val="20"/>
        </w:rPr>
        <w:t xml:space="preserve">A for undergraduate and </w:t>
      </w:r>
      <w:r w:rsidR="00F17A42" w:rsidRPr="00F32341">
        <w:rPr>
          <w:rFonts w:ascii="Book Antiqua" w:hAnsi="Book Antiqua"/>
          <w:sz w:val="20"/>
          <w:szCs w:val="20"/>
        </w:rPr>
        <w:t>1-</w:t>
      </w:r>
      <w:r w:rsidRPr="00F32341">
        <w:rPr>
          <w:rFonts w:ascii="Book Antiqua" w:hAnsi="Book Antiqua"/>
          <w:sz w:val="20"/>
          <w:szCs w:val="20"/>
        </w:rPr>
        <w:t xml:space="preserve">B for graduate) to categorize projected student headcount (HC) and Full Time Equivalents (FTE) according to primary sources.  Generally undergraduate FTE will be calculated as </w:t>
      </w:r>
      <w:r w:rsidR="00123736">
        <w:rPr>
          <w:rFonts w:ascii="Book Antiqua" w:hAnsi="Book Antiqua"/>
          <w:sz w:val="20"/>
          <w:szCs w:val="20"/>
        </w:rPr>
        <w:t xml:space="preserve">30 </w:t>
      </w:r>
      <w:r w:rsidRPr="00F32341">
        <w:rPr>
          <w:rFonts w:ascii="Book Antiqua" w:hAnsi="Book Antiqua"/>
          <w:sz w:val="20"/>
          <w:szCs w:val="20"/>
        </w:rPr>
        <w:t xml:space="preserve">credit hours per year and graduate FTE will be calculated as </w:t>
      </w:r>
      <w:r w:rsidR="00123736">
        <w:rPr>
          <w:rFonts w:ascii="Book Antiqua" w:hAnsi="Book Antiqua"/>
          <w:sz w:val="20"/>
          <w:szCs w:val="20"/>
        </w:rPr>
        <w:t xml:space="preserve">24 </w:t>
      </w:r>
      <w:r w:rsidRPr="00F32341">
        <w:rPr>
          <w:rFonts w:ascii="Book Antiqua" w:hAnsi="Book Antiqua"/>
          <w:sz w:val="20"/>
          <w:szCs w:val="20"/>
        </w:rPr>
        <w:t>credit hours per year.  Describe the rationale underlying enrollment projections.  If students within the institution are expected to change majors to enroll in the proposed program</w:t>
      </w:r>
      <w:r w:rsidR="008740B0" w:rsidRPr="00F32341">
        <w:rPr>
          <w:rFonts w:ascii="Book Antiqua" w:hAnsi="Book Antiqua"/>
          <w:sz w:val="20"/>
          <w:szCs w:val="20"/>
        </w:rPr>
        <w:t xml:space="preserve"> at its inception</w:t>
      </w:r>
      <w:r w:rsidRPr="00F32341">
        <w:rPr>
          <w:rFonts w:ascii="Book Antiqua" w:hAnsi="Book Antiqua"/>
          <w:sz w:val="20"/>
          <w:szCs w:val="20"/>
        </w:rPr>
        <w:t>, describe the shifts from disciplines that will likely occur.</w:t>
      </w:r>
    </w:p>
    <w:p w14:paraId="789F2CFF" w14:textId="77777777" w:rsidR="00DA2E72" w:rsidRPr="00F32341" w:rsidRDefault="00DA2E72">
      <w:pPr>
        <w:pStyle w:val="Level1"/>
        <w:numPr>
          <w:ilvl w:val="0"/>
          <w:numId w:val="0"/>
        </w:numPr>
        <w:tabs>
          <w:tab w:val="left" w:pos="-1440"/>
        </w:tabs>
        <w:rPr>
          <w:rFonts w:ascii="Book Antiqua" w:hAnsi="Book Antiqua"/>
          <w:sz w:val="20"/>
          <w:szCs w:val="20"/>
        </w:rPr>
      </w:pPr>
    </w:p>
    <w:p w14:paraId="0D8E2A27" w14:textId="26C431A2" w:rsidR="00DA2E72" w:rsidRPr="00F32341" w:rsidRDefault="00A70352">
      <w:pPr>
        <w:rPr>
          <w:rFonts w:ascii="Book Antiqua" w:hAnsi="Book Antiqua"/>
          <w:sz w:val="20"/>
          <w:szCs w:val="20"/>
        </w:rPr>
      </w:pPr>
      <w:r w:rsidRPr="00A70352">
        <w:rPr>
          <w:rFonts w:ascii="Book Antiqua" w:hAnsi="Book Antiqua"/>
          <w:sz w:val="20"/>
          <w:szCs w:val="20"/>
        </w:rPr>
        <w:t xml:space="preserve">We do not expect students to change </w:t>
      </w:r>
      <w:r w:rsidR="00A12F25">
        <w:rPr>
          <w:rFonts w:ascii="Book Antiqua" w:hAnsi="Book Antiqua"/>
          <w:sz w:val="20"/>
          <w:szCs w:val="20"/>
        </w:rPr>
        <w:t>majors</w:t>
      </w:r>
      <w:r w:rsidRPr="00A70352">
        <w:rPr>
          <w:rFonts w:ascii="Book Antiqua" w:hAnsi="Book Antiqua"/>
          <w:sz w:val="20"/>
          <w:szCs w:val="20"/>
        </w:rPr>
        <w:t xml:space="preserve"> to enroll in the proposed program.  The areas of concentration that will be grouped under the Biological and Physical Sciences CIP will continue to have steady enrollments and these are projected to increase due to state and national emphasis on STEM areas of study and employment.</w:t>
      </w:r>
      <w:r w:rsidR="00DA2E72" w:rsidRPr="00F32341">
        <w:rPr>
          <w:rFonts w:ascii="Book Antiqua" w:hAnsi="Book Antiqua"/>
          <w:sz w:val="20"/>
          <w:szCs w:val="20"/>
        </w:rPr>
        <w:t xml:space="preserve"> </w:t>
      </w:r>
    </w:p>
    <w:p w14:paraId="21F3C2DB" w14:textId="77777777" w:rsidR="00DA2E72" w:rsidRPr="00F32341" w:rsidRDefault="00DA2E72">
      <w:pPr>
        <w:pStyle w:val="Level1"/>
        <w:numPr>
          <w:ilvl w:val="0"/>
          <w:numId w:val="0"/>
        </w:numPr>
        <w:tabs>
          <w:tab w:val="left" w:pos="-1440"/>
        </w:tabs>
        <w:rPr>
          <w:rFonts w:ascii="Book Antiqua" w:hAnsi="Book Antiqua"/>
          <w:sz w:val="20"/>
          <w:szCs w:val="20"/>
        </w:rPr>
      </w:pPr>
    </w:p>
    <w:p w14:paraId="1F87173D" w14:textId="77777777" w:rsidR="00DA2E72" w:rsidRPr="00F32341" w:rsidRDefault="00DA2E72" w:rsidP="00AC1120">
      <w:pPr>
        <w:pStyle w:val="BodyTextIndent"/>
        <w:numPr>
          <w:ilvl w:val="1"/>
          <w:numId w:val="3"/>
        </w:numPr>
        <w:rPr>
          <w:rFonts w:ascii="Book Antiqua" w:hAnsi="Book Antiqua"/>
          <w:sz w:val="20"/>
          <w:szCs w:val="20"/>
          <w:u w:val="single"/>
        </w:rPr>
      </w:pPr>
      <w:r w:rsidRPr="00F32341">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F32341">
        <w:rPr>
          <w:rFonts w:ascii="Book Antiqua" w:hAnsi="Book Antiqua"/>
          <w:sz w:val="20"/>
          <w:szCs w:val="20"/>
        </w:rPr>
        <w:t>,</w:t>
      </w:r>
      <w:r w:rsidRPr="00F32341">
        <w:rPr>
          <w:rFonts w:ascii="Book Antiqua" w:hAnsi="Book Antiqua"/>
          <w:sz w:val="20"/>
          <w:szCs w:val="20"/>
        </w:rPr>
        <w:t xml:space="preserve"> </w:t>
      </w:r>
      <w:r w:rsidR="00570EA8" w:rsidRPr="00F32341">
        <w:rPr>
          <w:rFonts w:ascii="Book Antiqua" w:hAnsi="Book Antiqua"/>
          <w:sz w:val="20"/>
          <w:szCs w:val="20"/>
        </w:rPr>
        <w:t>(</w:t>
      </w:r>
      <w:r w:rsidRPr="00F32341">
        <w:rPr>
          <w:rFonts w:ascii="Book Antiqua" w:hAnsi="Book Antiqua"/>
          <w:sz w:val="20"/>
          <w:szCs w:val="20"/>
        </w:rPr>
        <w:t>in consultation with the affected university</w:t>
      </w:r>
      <w:r w:rsidR="00570EA8" w:rsidRPr="00F32341">
        <w:rPr>
          <w:rFonts w:ascii="Book Antiqua" w:hAnsi="Book Antiqua"/>
          <w:sz w:val="20"/>
          <w:szCs w:val="20"/>
        </w:rPr>
        <w:t>),</w:t>
      </w:r>
      <w:r w:rsidRPr="00F32341">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F32341">
        <w:rPr>
          <w:rFonts w:ascii="Book Antiqua" w:hAnsi="Book Antiqua"/>
          <w:sz w:val="20"/>
          <w:szCs w:val="20"/>
          <w:u w:val="single"/>
        </w:rPr>
        <w:t xml:space="preserve">The university’s Equal Opportunity Officer shall review this section of the proposal and then sign and </w:t>
      </w:r>
      <w:r w:rsidR="00FB2DF2" w:rsidRPr="00F32341">
        <w:rPr>
          <w:rFonts w:ascii="Book Antiqua" w:hAnsi="Book Antiqua"/>
          <w:sz w:val="20"/>
          <w:szCs w:val="20"/>
          <w:u w:val="single"/>
        </w:rPr>
        <w:t>date Appendix</w:t>
      </w:r>
      <w:r w:rsidR="00D2151C" w:rsidRPr="00F32341">
        <w:rPr>
          <w:rFonts w:ascii="Book Antiqua" w:hAnsi="Book Antiqua"/>
          <w:sz w:val="20"/>
          <w:szCs w:val="20"/>
          <w:u w:val="single"/>
        </w:rPr>
        <w:t xml:space="preserve"> B</w:t>
      </w:r>
      <w:r w:rsidRPr="00F32341">
        <w:rPr>
          <w:rFonts w:ascii="Book Antiqua" w:hAnsi="Book Antiqua"/>
          <w:sz w:val="20"/>
          <w:szCs w:val="20"/>
          <w:u w:val="single"/>
        </w:rPr>
        <w:t xml:space="preserve"> to indicate that the analysis required by this subsection has been </w:t>
      </w:r>
      <w:r w:rsidR="00FB2DF2" w:rsidRPr="00F32341">
        <w:rPr>
          <w:rFonts w:ascii="Book Antiqua" w:hAnsi="Book Antiqua"/>
          <w:sz w:val="20"/>
          <w:szCs w:val="20"/>
          <w:u w:val="single"/>
        </w:rPr>
        <w:t>completed</w:t>
      </w:r>
      <w:r w:rsidRPr="00F32341">
        <w:rPr>
          <w:rFonts w:ascii="Book Antiqua" w:hAnsi="Book Antiqua"/>
          <w:sz w:val="20"/>
          <w:szCs w:val="20"/>
        </w:rPr>
        <w:t>.</w:t>
      </w:r>
      <w:r w:rsidR="00D2151C" w:rsidRPr="00F32341">
        <w:rPr>
          <w:rFonts w:ascii="Book Antiqua" w:hAnsi="Book Antiqua"/>
          <w:sz w:val="20"/>
          <w:szCs w:val="20"/>
        </w:rPr>
        <w:t xml:space="preserve"> </w:t>
      </w:r>
    </w:p>
    <w:p w14:paraId="1C93442C" w14:textId="77777777" w:rsidR="00DA2E72" w:rsidRPr="00F32341" w:rsidRDefault="00DA2E72">
      <w:pPr>
        <w:rPr>
          <w:rFonts w:ascii="Book Antiqua" w:hAnsi="Book Antiqua"/>
          <w:sz w:val="20"/>
          <w:szCs w:val="20"/>
        </w:rPr>
      </w:pPr>
    </w:p>
    <w:p w14:paraId="58AB0AA0" w14:textId="1BC8D279" w:rsidR="00DA2E72" w:rsidRPr="00F32341" w:rsidRDefault="00A12F25" w:rsidP="00A70352">
      <w:pPr>
        <w:rPr>
          <w:rFonts w:ascii="Book Antiqua" w:hAnsi="Book Antiqua"/>
          <w:sz w:val="20"/>
          <w:szCs w:val="20"/>
        </w:rPr>
      </w:pPr>
      <w:r>
        <w:rPr>
          <w:rFonts w:ascii="Book Antiqua" w:hAnsi="Book Antiqua"/>
          <w:sz w:val="20"/>
          <w:szCs w:val="20"/>
        </w:rPr>
        <w:t xml:space="preserve">The Honors College will continue to encourage applications from all qualified applicants </w:t>
      </w:r>
      <w:r w:rsidR="00EA4DFB">
        <w:rPr>
          <w:rFonts w:ascii="Book Antiqua" w:hAnsi="Book Antiqua"/>
          <w:sz w:val="20"/>
          <w:szCs w:val="20"/>
        </w:rPr>
        <w:t>as well as</w:t>
      </w:r>
      <w:r>
        <w:rPr>
          <w:rFonts w:ascii="Book Antiqua" w:hAnsi="Book Antiqua"/>
          <w:sz w:val="20"/>
          <w:szCs w:val="20"/>
        </w:rPr>
        <w:t xml:space="preserve"> its policy of non-discrimination </w:t>
      </w:r>
      <w:r w:rsidR="00A70352" w:rsidRPr="00A70352">
        <w:rPr>
          <w:rFonts w:ascii="Book Antiqua" w:hAnsi="Book Antiqua"/>
          <w:sz w:val="20"/>
          <w:szCs w:val="20"/>
        </w:rPr>
        <w:t xml:space="preserve">on the basis of race, color, religion, national origin, sex, age, disability, genetic </w:t>
      </w:r>
      <w:r>
        <w:rPr>
          <w:rFonts w:ascii="Book Antiqua" w:hAnsi="Book Antiqua"/>
          <w:sz w:val="20"/>
          <w:szCs w:val="20"/>
        </w:rPr>
        <w:t>information,</w:t>
      </w:r>
      <w:r w:rsidR="00A70352" w:rsidRPr="00A70352">
        <w:rPr>
          <w:rFonts w:ascii="Book Antiqua" w:hAnsi="Book Antiqua"/>
          <w:sz w:val="20"/>
          <w:szCs w:val="20"/>
        </w:rPr>
        <w:t xml:space="preserve"> or veteran</w:t>
      </w:r>
      <w:r>
        <w:rPr>
          <w:rFonts w:ascii="Book Antiqua" w:hAnsi="Book Antiqua"/>
          <w:sz w:val="20"/>
          <w:szCs w:val="20"/>
        </w:rPr>
        <w:t xml:space="preserve"> status. The Honors College program does not duplicate a program at FAMU or FIU given its unique structure of offering an all-honors program in which all 120 credits are taken at the honors level and a senior thesis is required for graduation.</w:t>
      </w:r>
      <w:r w:rsidR="00DA2E72" w:rsidRPr="00F32341">
        <w:rPr>
          <w:rFonts w:ascii="Book Antiqua" w:hAnsi="Book Antiqua"/>
          <w:sz w:val="20"/>
          <w:szCs w:val="20"/>
        </w:rPr>
        <w:t xml:space="preserve">  </w:t>
      </w:r>
    </w:p>
    <w:p w14:paraId="34C37045" w14:textId="77777777" w:rsidR="00D2151C" w:rsidRPr="00F32341" w:rsidRDefault="00D2151C" w:rsidP="00D2151C">
      <w:pPr>
        <w:rPr>
          <w:rFonts w:ascii="Book Antiqua" w:hAnsi="Book Antiqua"/>
          <w:sz w:val="20"/>
          <w:szCs w:val="20"/>
        </w:rPr>
      </w:pPr>
    </w:p>
    <w:p w14:paraId="48B6E03B" w14:textId="77777777" w:rsidR="00DA2E72" w:rsidRPr="00F32341" w:rsidRDefault="00DA2E72">
      <w:pPr>
        <w:rPr>
          <w:rFonts w:ascii="Book Antiqua" w:hAnsi="Book Antiqua"/>
          <w:sz w:val="20"/>
          <w:szCs w:val="20"/>
        </w:rPr>
      </w:pPr>
    </w:p>
    <w:p w14:paraId="2AC5171E" w14:textId="77777777" w:rsidR="00DA2E72" w:rsidRPr="00F32341" w:rsidRDefault="00DA2E72" w:rsidP="00AC1120">
      <w:pPr>
        <w:pStyle w:val="Heading2"/>
        <w:numPr>
          <w:ilvl w:val="0"/>
          <w:numId w:val="3"/>
        </w:numPr>
        <w:rPr>
          <w:rFonts w:ascii="Book Antiqua" w:hAnsi="Book Antiqua"/>
          <w:sz w:val="20"/>
          <w:szCs w:val="20"/>
        </w:rPr>
      </w:pPr>
      <w:bookmarkStart w:id="9" w:name="_Toc143337991"/>
      <w:bookmarkStart w:id="10" w:name="_Toc143941346"/>
      <w:r w:rsidRPr="00F32341">
        <w:rPr>
          <w:rFonts w:ascii="Book Antiqua" w:hAnsi="Book Antiqua"/>
          <w:sz w:val="20"/>
          <w:szCs w:val="20"/>
        </w:rPr>
        <w:t>Budget</w:t>
      </w:r>
      <w:bookmarkEnd w:id="9"/>
      <w:bookmarkEnd w:id="10"/>
    </w:p>
    <w:p w14:paraId="6614B203" w14:textId="77777777" w:rsidR="00DA2E72" w:rsidRPr="00F32341" w:rsidRDefault="00DA2E72">
      <w:pPr>
        <w:tabs>
          <w:tab w:val="left" w:pos="-1440"/>
        </w:tabs>
        <w:rPr>
          <w:rFonts w:ascii="Book Antiqua" w:hAnsi="Book Antiqua"/>
          <w:sz w:val="20"/>
          <w:szCs w:val="20"/>
        </w:rPr>
      </w:pPr>
    </w:p>
    <w:p w14:paraId="42FE0E4E" w14:textId="77777777" w:rsidR="00590544"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p>
    <w:p w14:paraId="2777B1C9" w14:textId="77777777" w:rsidR="00590544" w:rsidRPr="00F32341" w:rsidRDefault="00590544"/>
    <w:p w14:paraId="176901E5" w14:textId="78D51FED" w:rsidR="009835A2" w:rsidRPr="00F32341" w:rsidRDefault="00A70352" w:rsidP="009835A2">
      <w:pPr>
        <w:pStyle w:val="BodyTextIndent"/>
        <w:rPr>
          <w:rFonts w:ascii="Book Antiqua" w:hAnsi="Book Antiqua"/>
          <w:b w:val="0"/>
          <w:sz w:val="20"/>
          <w:szCs w:val="20"/>
        </w:rPr>
      </w:pPr>
      <w:r w:rsidRPr="00A70352">
        <w:rPr>
          <w:rFonts w:ascii="Book Antiqua" w:hAnsi="Book Antiqua"/>
          <w:b w:val="0"/>
          <w:sz w:val="20"/>
          <w:szCs w:val="20"/>
        </w:rPr>
        <w:t xml:space="preserve">Current E&amp;G </w:t>
      </w:r>
      <w:r w:rsidR="009835A2">
        <w:rPr>
          <w:rFonts w:ascii="Book Antiqua" w:hAnsi="Book Antiqua"/>
          <w:b w:val="0"/>
          <w:sz w:val="20"/>
          <w:szCs w:val="20"/>
        </w:rPr>
        <w:t xml:space="preserve">and other </w:t>
      </w:r>
      <w:r w:rsidRPr="00A70352">
        <w:rPr>
          <w:rFonts w:ascii="Book Antiqua" w:hAnsi="Book Antiqua"/>
          <w:b w:val="0"/>
          <w:sz w:val="20"/>
          <w:szCs w:val="20"/>
        </w:rPr>
        <w:t>funds</w:t>
      </w:r>
      <w:r w:rsidR="009835A2">
        <w:rPr>
          <w:rFonts w:ascii="Book Antiqua" w:hAnsi="Book Antiqua"/>
          <w:b w:val="0"/>
          <w:sz w:val="20"/>
          <w:szCs w:val="20"/>
        </w:rPr>
        <w:t xml:space="preserve"> that support </w:t>
      </w:r>
      <w:r w:rsidRPr="00A70352">
        <w:rPr>
          <w:rFonts w:ascii="Book Antiqua" w:hAnsi="Book Antiqua"/>
          <w:b w:val="0"/>
          <w:sz w:val="20"/>
          <w:szCs w:val="20"/>
        </w:rPr>
        <w:t xml:space="preserve">the </w:t>
      </w:r>
      <w:r w:rsidR="009835A2">
        <w:rPr>
          <w:rFonts w:ascii="Book Antiqua" w:hAnsi="Book Antiqua"/>
          <w:b w:val="0"/>
          <w:sz w:val="20"/>
          <w:szCs w:val="20"/>
        </w:rPr>
        <w:t xml:space="preserve">STEM concentrations will be reassigned to the new </w:t>
      </w:r>
      <w:r w:rsidRPr="00A70352">
        <w:rPr>
          <w:rFonts w:ascii="Book Antiqua" w:hAnsi="Book Antiqua"/>
          <w:b w:val="0"/>
          <w:sz w:val="20"/>
          <w:szCs w:val="20"/>
        </w:rPr>
        <w:t>Biological and Physical Sciences CIP.</w:t>
      </w:r>
    </w:p>
    <w:p w14:paraId="35EC31A1" w14:textId="107AB825" w:rsidR="00590544" w:rsidRPr="00F32341" w:rsidRDefault="00DA034C" w:rsidP="00A70352">
      <w:pPr>
        <w:pStyle w:val="BodyTextIndent"/>
        <w:ind w:left="0"/>
        <w:rPr>
          <w:rFonts w:ascii="Book Antiqua" w:hAnsi="Book Antiqua"/>
          <w:sz w:val="20"/>
          <w:szCs w:val="20"/>
        </w:rPr>
      </w:pPr>
      <w:r w:rsidRPr="00F32341">
        <w:rPr>
          <w:rFonts w:ascii="Book Antiqua" w:hAnsi="Book Antiqua"/>
          <w:b w:val="0"/>
          <w:sz w:val="20"/>
          <w:szCs w:val="20"/>
        </w:rPr>
        <w:t xml:space="preserve">.  </w:t>
      </w:r>
    </w:p>
    <w:p w14:paraId="4138BD83" w14:textId="77777777" w:rsidR="00590544" w:rsidRPr="00F32341" w:rsidRDefault="00590544"/>
    <w:p w14:paraId="38CB2421" w14:textId="77777777" w:rsidR="00590544" w:rsidRPr="00F32341" w:rsidRDefault="00590544"/>
    <w:p w14:paraId="6435E226" w14:textId="46EC364B" w:rsidR="00DA2E72" w:rsidRDefault="0082653F"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Please explain whether </w:t>
      </w:r>
      <w:r w:rsidR="00DA2E72" w:rsidRPr="00F32341">
        <w:rPr>
          <w:rFonts w:ascii="Book Antiqua" w:hAnsi="Book Antiqua"/>
          <w:sz w:val="20"/>
          <w:szCs w:val="20"/>
        </w:rPr>
        <w:t>the university intends to operate the program through continuing education</w:t>
      </w:r>
      <w:r w:rsidR="00F60347" w:rsidRPr="00F32341">
        <w:rPr>
          <w:rFonts w:ascii="Book Antiqua" w:hAnsi="Book Antiqua"/>
          <w:sz w:val="20"/>
          <w:szCs w:val="20"/>
        </w:rPr>
        <w:t>,</w:t>
      </w:r>
      <w:r w:rsidR="00AD443B" w:rsidRPr="00F32341">
        <w:rPr>
          <w:rFonts w:ascii="Book Antiqua" w:hAnsi="Book Antiqua"/>
          <w:sz w:val="20"/>
          <w:szCs w:val="20"/>
        </w:rPr>
        <w:t xml:space="preserve"> </w:t>
      </w:r>
      <w:r w:rsidR="00F60347" w:rsidRPr="00F32341">
        <w:rPr>
          <w:rFonts w:ascii="Book Antiqua" w:hAnsi="Book Antiqua"/>
          <w:sz w:val="20"/>
          <w:szCs w:val="20"/>
        </w:rPr>
        <w:t xml:space="preserve">seek approval for </w:t>
      </w:r>
      <w:r w:rsidR="00AD443B" w:rsidRPr="00F32341">
        <w:rPr>
          <w:rFonts w:ascii="Book Antiqua" w:hAnsi="Book Antiqua"/>
          <w:sz w:val="20"/>
          <w:szCs w:val="20"/>
        </w:rPr>
        <w:t xml:space="preserve">market </w:t>
      </w:r>
      <w:r w:rsidR="00F60347" w:rsidRPr="00F32341">
        <w:rPr>
          <w:rFonts w:ascii="Book Antiqua" w:hAnsi="Book Antiqua"/>
          <w:sz w:val="20"/>
          <w:szCs w:val="20"/>
        </w:rPr>
        <w:t xml:space="preserve">tuition </w:t>
      </w:r>
      <w:r w:rsidR="00AD443B" w:rsidRPr="00F32341">
        <w:rPr>
          <w:rFonts w:ascii="Book Antiqua" w:hAnsi="Book Antiqua"/>
          <w:sz w:val="20"/>
          <w:szCs w:val="20"/>
        </w:rPr>
        <w:t>rate</w:t>
      </w:r>
      <w:r w:rsidR="00DA2E72" w:rsidRPr="00F32341">
        <w:rPr>
          <w:rFonts w:ascii="Book Antiqua" w:hAnsi="Book Antiqua"/>
          <w:sz w:val="20"/>
          <w:szCs w:val="20"/>
        </w:rPr>
        <w:t xml:space="preserve">, </w:t>
      </w:r>
      <w:r w:rsidR="00F60347" w:rsidRPr="00F32341">
        <w:rPr>
          <w:rFonts w:ascii="Book Antiqua" w:hAnsi="Book Antiqua"/>
          <w:sz w:val="20"/>
          <w:szCs w:val="20"/>
        </w:rPr>
        <w:t xml:space="preserve">or establish </w:t>
      </w:r>
      <w:r w:rsidR="008F4D6A">
        <w:rPr>
          <w:rFonts w:ascii="Book Antiqua" w:hAnsi="Book Antiqua"/>
          <w:sz w:val="20"/>
          <w:szCs w:val="20"/>
        </w:rPr>
        <w:t xml:space="preserve">a </w:t>
      </w:r>
      <w:r w:rsidR="008E25EC" w:rsidRPr="00F32341">
        <w:rPr>
          <w:rFonts w:ascii="Book Antiqua" w:hAnsi="Book Antiqua"/>
          <w:sz w:val="20"/>
          <w:szCs w:val="20"/>
        </w:rPr>
        <w:t>differentiated</w:t>
      </w:r>
      <w:r w:rsidR="00F60347" w:rsidRPr="00F32341">
        <w:rPr>
          <w:rFonts w:ascii="Book Antiqua" w:hAnsi="Book Antiqua"/>
          <w:sz w:val="20"/>
          <w:szCs w:val="20"/>
        </w:rPr>
        <w:t xml:space="preserve"> graduate-level tuition. P</w:t>
      </w:r>
      <w:r w:rsidR="00DA2E72" w:rsidRPr="00F32341">
        <w:rPr>
          <w:rFonts w:ascii="Book Antiqua" w:hAnsi="Book Antiqua"/>
          <w:sz w:val="20"/>
          <w:szCs w:val="20"/>
        </w:rPr>
        <w:t>rovide a rationale for doing so and a timeline for seeking Board of Governors’ approval, if appropriate.</w:t>
      </w:r>
      <w:r w:rsidR="00E532DB" w:rsidRPr="00F32341">
        <w:rPr>
          <w:rFonts w:ascii="Book Antiqua" w:hAnsi="Book Antiqua"/>
          <w:sz w:val="20"/>
          <w:szCs w:val="20"/>
        </w:rPr>
        <w:t xml:space="preserve"> </w:t>
      </w:r>
      <w:r w:rsidR="00C90D50" w:rsidRPr="00F32341">
        <w:rPr>
          <w:rFonts w:ascii="Book Antiqua" w:hAnsi="Book Antiqua"/>
          <w:sz w:val="20"/>
          <w:szCs w:val="20"/>
        </w:rPr>
        <w:t xml:space="preserve"> </w:t>
      </w:r>
      <w:r w:rsidR="00E532DB" w:rsidRPr="00F32341">
        <w:rPr>
          <w:rFonts w:ascii="Book Antiqua" w:hAnsi="Book Antiqua"/>
          <w:sz w:val="20"/>
          <w:szCs w:val="20"/>
        </w:rPr>
        <w:t xml:space="preserve">Please include </w:t>
      </w:r>
      <w:r w:rsidR="00F60347" w:rsidRPr="00F32341">
        <w:rPr>
          <w:rFonts w:ascii="Book Antiqua" w:hAnsi="Book Antiqua"/>
          <w:sz w:val="20"/>
          <w:szCs w:val="20"/>
        </w:rPr>
        <w:t xml:space="preserve">the expected rate of tuition </w:t>
      </w:r>
      <w:r w:rsidR="00E532DB" w:rsidRPr="00F32341">
        <w:rPr>
          <w:rFonts w:ascii="Book Antiqua" w:hAnsi="Book Antiqua"/>
          <w:sz w:val="20"/>
          <w:szCs w:val="20"/>
        </w:rPr>
        <w:t>that the university plans to charge for this program</w:t>
      </w:r>
      <w:r w:rsidR="00F60347" w:rsidRPr="00F32341">
        <w:rPr>
          <w:rFonts w:ascii="Book Antiqua" w:hAnsi="Book Antiqua"/>
          <w:sz w:val="20"/>
          <w:szCs w:val="20"/>
        </w:rPr>
        <w:t xml:space="preserve"> and use this amount </w:t>
      </w:r>
      <w:r w:rsidR="0050014E">
        <w:rPr>
          <w:rFonts w:ascii="Book Antiqua" w:hAnsi="Book Antiqua"/>
          <w:sz w:val="20"/>
          <w:szCs w:val="20"/>
        </w:rPr>
        <w:t>when calculating</w:t>
      </w:r>
      <w:r w:rsidR="00F60347" w:rsidRPr="00F32341">
        <w:rPr>
          <w:rFonts w:ascii="Book Antiqua" w:hAnsi="Book Antiqua"/>
          <w:sz w:val="20"/>
          <w:szCs w:val="20"/>
        </w:rPr>
        <w:t xml:space="preserve"> cost entries in Table 2</w:t>
      </w:r>
      <w:r w:rsidR="006806F0" w:rsidRPr="00F32341">
        <w:rPr>
          <w:rFonts w:ascii="Book Antiqua" w:hAnsi="Book Antiqua"/>
          <w:sz w:val="20"/>
          <w:szCs w:val="20"/>
        </w:rPr>
        <w:t>.</w:t>
      </w:r>
      <w:r w:rsidR="00687F18">
        <w:rPr>
          <w:rFonts w:ascii="Book Antiqua" w:hAnsi="Book Antiqua"/>
          <w:sz w:val="20"/>
          <w:szCs w:val="20"/>
        </w:rPr>
        <w:t xml:space="preserve"> </w:t>
      </w:r>
    </w:p>
    <w:p w14:paraId="6EEBB562" w14:textId="69EC02B0" w:rsidR="00AD60D1" w:rsidRDefault="00AD60D1" w:rsidP="00AD60D1"/>
    <w:p w14:paraId="1E300589" w14:textId="6C8EC3D3" w:rsidR="00AD60D1" w:rsidRPr="00EA4DFB" w:rsidRDefault="007C2219" w:rsidP="00AD60D1">
      <w:pPr>
        <w:rPr>
          <w:rFonts w:ascii="Book Antiqua" w:hAnsi="Book Antiqua"/>
          <w:sz w:val="20"/>
          <w:szCs w:val="20"/>
        </w:rPr>
      </w:pPr>
      <w:r w:rsidRPr="00EA4DFB">
        <w:rPr>
          <w:rFonts w:ascii="Book Antiqua" w:hAnsi="Book Antiqua"/>
          <w:sz w:val="20"/>
          <w:szCs w:val="20"/>
        </w:rPr>
        <w:t>No new methods of determining tuition will be pursued, only the methods used for our current program.</w:t>
      </w:r>
    </w:p>
    <w:p w14:paraId="0231B5AF" w14:textId="77777777" w:rsidR="0002640B" w:rsidRPr="00F32341" w:rsidRDefault="0002640B">
      <w:pPr>
        <w:rPr>
          <w:rFonts w:ascii="Book Antiqua" w:hAnsi="Book Antiqua"/>
          <w:sz w:val="20"/>
          <w:szCs w:val="20"/>
        </w:rPr>
      </w:pPr>
    </w:p>
    <w:p w14:paraId="4813A0F0" w14:textId="3D1DB661" w:rsidR="00DA2E72" w:rsidRPr="00F32341" w:rsidRDefault="00DA2E72">
      <w:pPr>
        <w:rPr>
          <w:rFonts w:ascii="Book Antiqua" w:hAnsi="Book Antiqua"/>
          <w:sz w:val="20"/>
          <w:szCs w:val="20"/>
        </w:rPr>
      </w:pPr>
      <w:r w:rsidRPr="00F32341">
        <w:rPr>
          <w:rFonts w:ascii="Book Antiqua" w:hAnsi="Book Antiqua"/>
          <w:sz w:val="20"/>
          <w:szCs w:val="20"/>
        </w:rPr>
        <w:t xml:space="preserve">.  </w:t>
      </w:r>
    </w:p>
    <w:p w14:paraId="3411F108" w14:textId="77777777" w:rsidR="00DA2E72" w:rsidRPr="00F32341" w:rsidRDefault="00DA2E72">
      <w:pPr>
        <w:tabs>
          <w:tab w:val="left" w:pos="-1440"/>
        </w:tabs>
        <w:rPr>
          <w:rFonts w:ascii="Book Antiqua" w:hAnsi="Book Antiqua"/>
          <w:sz w:val="20"/>
          <w:szCs w:val="20"/>
          <w:u w:val="single"/>
        </w:rPr>
      </w:pPr>
    </w:p>
    <w:p w14:paraId="2F588238"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If other programs will be impacted by a reallocation of resources for the proposed program, identify the </w:t>
      </w:r>
      <w:r w:rsidR="00B803B6" w:rsidRPr="00F32341">
        <w:rPr>
          <w:rFonts w:ascii="Book Antiqua" w:hAnsi="Book Antiqua"/>
          <w:sz w:val="20"/>
          <w:szCs w:val="20"/>
        </w:rPr>
        <w:t xml:space="preserve">impacted </w:t>
      </w:r>
      <w:r w:rsidRPr="00F32341">
        <w:rPr>
          <w:rFonts w:ascii="Book Antiqua" w:hAnsi="Book Antiqua"/>
          <w:sz w:val="20"/>
          <w:szCs w:val="20"/>
        </w:rPr>
        <w:t>program</w:t>
      </w:r>
      <w:r w:rsidR="00796CAD" w:rsidRPr="00F32341">
        <w:rPr>
          <w:rFonts w:ascii="Book Antiqua" w:hAnsi="Book Antiqua"/>
          <w:sz w:val="20"/>
          <w:szCs w:val="20"/>
        </w:rPr>
        <w:t>s</w:t>
      </w:r>
      <w:r w:rsidRPr="00F32341">
        <w:rPr>
          <w:rFonts w:ascii="Book Antiqua" w:hAnsi="Book Antiqua"/>
          <w:sz w:val="20"/>
          <w:szCs w:val="20"/>
        </w:rPr>
        <w:t xml:space="preserve">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14:paraId="71886EAA"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A0A652C" w14:textId="7B08899F" w:rsidR="00DA2E72" w:rsidRPr="00F32341" w:rsidRDefault="007C2219">
      <w:pPr>
        <w:rPr>
          <w:rFonts w:ascii="Book Antiqua" w:hAnsi="Book Antiqua"/>
          <w:sz w:val="20"/>
          <w:szCs w:val="20"/>
        </w:rPr>
      </w:pPr>
      <w:r>
        <w:rPr>
          <w:rFonts w:ascii="Book Antiqua" w:hAnsi="Book Antiqua"/>
          <w:sz w:val="20"/>
          <w:szCs w:val="20"/>
        </w:rPr>
        <w:t>O</w:t>
      </w:r>
      <w:r w:rsidR="00A70352" w:rsidRPr="00A70352">
        <w:rPr>
          <w:rFonts w:ascii="Book Antiqua" w:hAnsi="Book Antiqua"/>
          <w:sz w:val="20"/>
          <w:szCs w:val="20"/>
        </w:rPr>
        <w:t>ther programs will not be i</w:t>
      </w:r>
      <w:r>
        <w:rPr>
          <w:rFonts w:ascii="Book Antiqua" w:hAnsi="Book Antiqua"/>
          <w:sz w:val="20"/>
          <w:szCs w:val="20"/>
        </w:rPr>
        <w:t>m</w:t>
      </w:r>
      <w:r w:rsidR="00A70352" w:rsidRPr="00A70352">
        <w:rPr>
          <w:rFonts w:ascii="Book Antiqua" w:hAnsi="Book Antiqua"/>
          <w:sz w:val="20"/>
          <w:szCs w:val="20"/>
        </w:rPr>
        <w:t>pacted</w:t>
      </w:r>
      <w:r w:rsidR="00DA2E72" w:rsidRPr="00F32341">
        <w:rPr>
          <w:rFonts w:ascii="Book Antiqua" w:hAnsi="Book Antiqua"/>
          <w:sz w:val="20"/>
          <w:szCs w:val="20"/>
        </w:rPr>
        <w:t xml:space="preserve">.  </w:t>
      </w:r>
    </w:p>
    <w:p w14:paraId="1BD814BD" w14:textId="77777777" w:rsidR="00DA2E72" w:rsidRPr="00F32341" w:rsidRDefault="00DA2E72">
      <w:pPr>
        <w:rPr>
          <w:rFonts w:ascii="Book Antiqua" w:hAnsi="Book Antiqua"/>
          <w:sz w:val="20"/>
          <w:szCs w:val="20"/>
        </w:rPr>
      </w:pPr>
    </w:p>
    <w:p w14:paraId="4BA062A3"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14:paraId="62F4E818" w14:textId="77777777" w:rsidR="00DA2E72" w:rsidRPr="00F32341" w:rsidRDefault="00DA2E72">
      <w:pPr>
        <w:tabs>
          <w:tab w:val="left" w:pos="-1440"/>
        </w:tabs>
        <w:rPr>
          <w:rFonts w:ascii="Book Antiqua" w:hAnsi="Book Antiqua"/>
          <w:sz w:val="20"/>
          <w:szCs w:val="20"/>
        </w:rPr>
      </w:pPr>
    </w:p>
    <w:p w14:paraId="6878DB99" w14:textId="439D8498" w:rsidR="00DA2E72" w:rsidRPr="00F32341" w:rsidRDefault="007C2219">
      <w:pPr>
        <w:rPr>
          <w:rFonts w:ascii="Book Antiqua" w:hAnsi="Book Antiqua"/>
          <w:sz w:val="20"/>
          <w:szCs w:val="20"/>
        </w:rPr>
      </w:pPr>
      <w:r>
        <w:rPr>
          <w:rFonts w:ascii="Book Antiqua" w:hAnsi="Book Antiqua"/>
          <w:sz w:val="20"/>
          <w:szCs w:val="20"/>
        </w:rPr>
        <w:t>As this proposal is for a reassignment of existing funds for the same purposes under a different CIP there will be no impacts on related programs or departments</w:t>
      </w:r>
      <w:r w:rsidR="00DA2E72" w:rsidRPr="00F32341">
        <w:rPr>
          <w:rFonts w:ascii="Book Antiqua" w:hAnsi="Book Antiqua"/>
          <w:sz w:val="20"/>
          <w:szCs w:val="20"/>
        </w:rPr>
        <w:t xml:space="preserve">.  </w:t>
      </w:r>
    </w:p>
    <w:p w14:paraId="7F8D7896"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715803EE"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lastRenderedPageBreak/>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14:paraId="589BC1F6" w14:textId="77777777" w:rsidR="00DA2E72" w:rsidRPr="00F32341" w:rsidRDefault="00DA2E72">
      <w:pPr>
        <w:rPr>
          <w:rFonts w:ascii="Book Antiqua" w:hAnsi="Book Antiqua"/>
          <w:b/>
          <w:bCs/>
          <w:sz w:val="20"/>
          <w:szCs w:val="20"/>
        </w:rPr>
      </w:pPr>
    </w:p>
    <w:p w14:paraId="6A6CE7FC" w14:textId="6BAD62D3" w:rsidR="00DA2E72" w:rsidRPr="00F32341" w:rsidRDefault="007C2219">
      <w:pPr>
        <w:rPr>
          <w:rFonts w:ascii="Book Antiqua" w:hAnsi="Book Antiqua"/>
          <w:sz w:val="20"/>
          <w:szCs w:val="20"/>
        </w:rPr>
      </w:pPr>
      <w:r>
        <w:rPr>
          <w:rFonts w:ascii="Book Antiqua" w:hAnsi="Book Antiqua"/>
          <w:sz w:val="20"/>
          <w:szCs w:val="20"/>
        </w:rPr>
        <w:t>The Honors College has in the past sought to tap resources to support STEM education and will continue to do so.</w:t>
      </w:r>
      <w:r w:rsidR="00DA2E72" w:rsidRPr="00F32341">
        <w:rPr>
          <w:rFonts w:ascii="Book Antiqua" w:hAnsi="Book Antiqua"/>
          <w:sz w:val="20"/>
          <w:szCs w:val="20"/>
        </w:rPr>
        <w:t xml:space="preserve">  </w:t>
      </w:r>
    </w:p>
    <w:p w14:paraId="6F0CA4C8" w14:textId="77777777" w:rsidR="00DA2E72" w:rsidRPr="00F32341" w:rsidRDefault="00DA2E72">
      <w:pPr>
        <w:rPr>
          <w:rFonts w:ascii="Book Antiqua" w:hAnsi="Book Antiqua"/>
          <w:b/>
          <w:bCs/>
          <w:sz w:val="20"/>
          <w:szCs w:val="20"/>
        </w:rPr>
      </w:pPr>
    </w:p>
    <w:p w14:paraId="531A7E9F" w14:textId="77777777" w:rsidR="00DA2E72" w:rsidRPr="00F32341" w:rsidRDefault="00DA2E72" w:rsidP="00AC1120">
      <w:pPr>
        <w:pStyle w:val="Heading2"/>
        <w:numPr>
          <w:ilvl w:val="0"/>
          <w:numId w:val="3"/>
        </w:numPr>
        <w:rPr>
          <w:rFonts w:ascii="Book Antiqua" w:hAnsi="Book Antiqua"/>
          <w:sz w:val="20"/>
          <w:szCs w:val="20"/>
          <w:u w:val="single"/>
        </w:rPr>
      </w:pPr>
      <w:bookmarkStart w:id="11" w:name="_Toc143337992"/>
      <w:bookmarkStart w:id="12" w:name="_Toc143941347"/>
      <w:r w:rsidRPr="00F32341">
        <w:rPr>
          <w:rFonts w:ascii="Book Antiqua" w:hAnsi="Book Antiqua"/>
          <w:sz w:val="20"/>
          <w:szCs w:val="20"/>
        </w:rPr>
        <w:t xml:space="preserve">Projected </w:t>
      </w:r>
      <w:bookmarkEnd w:id="11"/>
      <w:bookmarkEnd w:id="12"/>
      <w:r w:rsidRPr="00F32341">
        <w:rPr>
          <w:rFonts w:ascii="Book Antiqua" w:hAnsi="Book Antiqua"/>
          <w:sz w:val="20"/>
          <w:szCs w:val="20"/>
        </w:rPr>
        <w:t>Benefit of the Program to the University, Local Community, and State</w:t>
      </w:r>
    </w:p>
    <w:p w14:paraId="3A787E3E" w14:textId="77777777" w:rsidR="00DA2E72" w:rsidRPr="00F32341" w:rsidRDefault="00DA2E72">
      <w:pPr>
        <w:ind w:left="720"/>
        <w:jc w:val="both"/>
        <w:rPr>
          <w:rFonts w:ascii="Book Antiqua" w:hAnsi="Book Antiqua"/>
          <w:sz w:val="20"/>
          <w:szCs w:val="20"/>
        </w:rPr>
      </w:pPr>
    </w:p>
    <w:p w14:paraId="3B8FDA41" w14:textId="77777777" w:rsidR="00DA2E72" w:rsidRPr="00F32341" w:rsidRDefault="00DA2E72">
      <w:pPr>
        <w:pStyle w:val="BodyTextIndent"/>
        <w:rPr>
          <w:rFonts w:ascii="Book Antiqua" w:hAnsi="Book Antiqua"/>
          <w:sz w:val="20"/>
          <w:szCs w:val="20"/>
        </w:rPr>
      </w:pPr>
      <w:r w:rsidRPr="00F32341">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14:paraId="3C75FE6A" w14:textId="6CC3B180" w:rsidR="00A70352" w:rsidRPr="00A70352" w:rsidRDefault="00A70352" w:rsidP="00A70352">
      <w:pPr>
        <w:rPr>
          <w:rFonts w:ascii="Book Antiqua" w:hAnsi="Book Antiqua"/>
          <w:bCs/>
          <w:sz w:val="20"/>
          <w:szCs w:val="20"/>
        </w:rPr>
      </w:pPr>
      <w:r w:rsidRPr="00A70352">
        <w:rPr>
          <w:rFonts w:ascii="Book Antiqua" w:hAnsi="Book Antiqua"/>
          <w:bCs/>
          <w:sz w:val="20"/>
          <w:szCs w:val="20"/>
        </w:rPr>
        <w:t>The Biologic</w:t>
      </w:r>
      <w:r w:rsidR="0051103E">
        <w:rPr>
          <w:rFonts w:ascii="Book Antiqua" w:hAnsi="Book Antiqua"/>
          <w:bCs/>
          <w:sz w:val="20"/>
          <w:szCs w:val="20"/>
        </w:rPr>
        <w:t xml:space="preserve">al and Physical Sciences program began when the Honors College opened in 1999, with concentrations offered in Biology, Chemistry, Physics, and Mathematics. Since then we have expanded to include Marine Biology, Neuroscience, Biological Chemistry, and Environmental Science. </w:t>
      </w:r>
      <w:r w:rsidR="0051103E">
        <w:rPr>
          <w:rFonts w:ascii="Book Antiqua" w:hAnsi="Book Antiqua"/>
          <w:bCs/>
          <w:sz w:val="20"/>
          <w:szCs w:val="20"/>
        </w:rPr>
        <w:br/>
        <w:t xml:space="preserve">The Honors College has issued degrees to over </w:t>
      </w:r>
      <w:r w:rsidR="00CE103C">
        <w:rPr>
          <w:rFonts w:ascii="Book Antiqua" w:hAnsi="Book Antiqua"/>
          <w:bCs/>
          <w:sz w:val="20"/>
          <w:szCs w:val="20"/>
        </w:rPr>
        <w:t>1000</w:t>
      </w:r>
      <w:r w:rsidR="0051103E">
        <w:rPr>
          <w:rFonts w:ascii="Book Antiqua" w:hAnsi="Book Antiqua"/>
          <w:bCs/>
          <w:sz w:val="20"/>
          <w:szCs w:val="20"/>
        </w:rPr>
        <w:t xml:space="preserve"> students, 46% of whom concentrated in STEM fields. Nearly 70% of our graduates have continued on to graduate or professional schools.</w:t>
      </w:r>
      <w:r w:rsidR="0051103E">
        <w:rPr>
          <w:rFonts w:ascii="Book Antiqua" w:hAnsi="Book Antiqua"/>
          <w:bCs/>
          <w:sz w:val="20"/>
          <w:szCs w:val="20"/>
        </w:rPr>
        <w:br/>
      </w:r>
      <w:r w:rsidR="0051103E">
        <w:rPr>
          <w:rFonts w:ascii="Book Antiqua" w:hAnsi="Book Antiqua"/>
          <w:bCs/>
          <w:sz w:val="20"/>
          <w:szCs w:val="20"/>
        </w:rPr>
        <w:br/>
      </w:r>
      <w:r w:rsidR="001E2D98">
        <w:rPr>
          <w:rFonts w:ascii="Book Antiqua" w:hAnsi="Book Antiqua"/>
          <w:bCs/>
          <w:sz w:val="20"/>
          <w:szCs w:val="20"/>
        </w:rPr>
        <w:t>The Honors College has benefitted the University by attracting strong undergraduates many of whom continue on in graduate programs at FAU. It has benefitted the local community in many ways, through providing students to participate in internships.</w:t>
      </w:r>
      <w:r w:rsidR="00EA4DFB">
        <w:rPr>
          <w:rFonts w:ascii="Book Antiqua" w:hAnsi="Book Antiqua"/>
          <w:bCs/>
          <w:sz w:val="20"/>
          <w:szCs w:val="20"/>
        </w:rPr>
        <w:t xml:space="preserve"> </w:t>
      </w:r>
      <w:r w:rsidR="001E2D98">
        <w:rPr>
          <w:rFonts w:ascii="Book Antiqua" w:hAnsi="Book Antiqua"/>
          <w:bCs/>
          <w:sz w:val="20"/>
          <w:szCs w:val="20"/>
        </w:rPr>
        <w:t xml:space="preserve">Students in the laboratory sciences have gained extensive training that lets them contribute to cutting edge scientific research. </w:t>
      </w:r>
    </w:p>
    <w:p w14:paraId="15ADFE87" w14:textId="77777777" w:rsidR="00A70352" w:rsidRPr="00A70352" w:rsidRDefault="00A70352" w:rsidP="00A70352">
      <w:pPr>
        <w:rPr>
          <w:rFonts w:ascii="Book Antiqua" w:hAnsi="Book Antiqua"/>
          <w:bCs/>
          <w:sz w:val="20"/>
          <w:szCs w:val="20"/>
        </w:rPr>
      </w:pPr>
    </w:p>
    <w:p w14:paraId="18B4BF44" w14:textId="1AFE9291" w:rsidR="00DA2E72" w:rsidRPr="00A70352" w:rsidRDefault="00A70352" w:rsidP="00A70352">
      <w:pPr>
        <w:rPr>
          <w:rFonts w:ascii="Book Antiqua" w:hAnsi="Book Antiqua"/>
          <w:bCs/>
          <w:sz w:val="20"/>
          <w:szCs w:val="20"/>
        </w:rPr>
      </w:pPr>
      <w:r w:rsidRPr="00A70352">
        <w:rPr>
          <w:rFonts w:ascii="Book Antiqua" w:hAnsi="Book Antiqua"/>
          <w:bCs/>
          <w:sz w:val="20"/>
          <w:szCs w:val="20"/>
        </w:rPr>
        <w:t>College graduates in Biological and Physical Sciences contribute to the local co</w:t>
      </w:r>
      <w:r w:rsidR="001E2D98">
        <w:rPr>
          <w:rFonts w:ascii="Book Antiqua" w:hAnsi="Book Antiqua"/>
          <w:bCs/>
          <w:sz w:val="20"/>
          <w:szCs w:val="20"/>
        </w:rPr>
        <w:t>mmunity</w:t>
      </w:r>
      <w:r w:rsidRPr="00A70352">
        <w:rPr>
          <w:rFonts w:ascii="Book Antiqua" w:hAnsi="Book Antiqua"/>
          <w:bCs/>
          <w:sz w:val="20"/>
          <w:szCs w:val="20"/>
        </w:rPr>
        <w:t xml:space="preserve"> and the state through their post baccalaureate acco</w:t>
      </w:r>
      <w:r w:rsidR="001E2D98">
        <w:rPr>
          <w:rFonts w:ascii="Book Antiqua" w:hAnsi="Book Antiqua"/>
          <w:bCs/>
          <w:sz w:val="20"/>
          <w:szCs w:val="20"/>
        </w:rPr>
        <w:t>mplishments</w:t>
      </w:r>
      <w:r w:rsidRPr="00A70352">
        <w:rPr>
          <w:rFonts w:ascii="Book Antiqua" w:hAnsi="Book Antiqua"/>
          <w:bCs/>
          <w:sz w:val="20"/>
          <w:szCs w:val="20"/>
        </w:rPr>
        <w:t xml:space="preserve"> </w:t>
      </w:r>
      <w:r w:rsidR="001E2D98">
        <w:rPr>
          <w:rFonts w:ascii="Book Antiqua" w:hAnsi="Book Antiqua"/>
          <w:bCs/>
          <w:sz w:val="20"/>
          <w:szCs w:val="20"/>
        </w:rPr>
        <w:t>in graduate studies and careers, and provide a stream of talent for jobs in high-need areas. The US Bureau of Labor Statistics projects growth rates in STEM related jobs from 2014 to 2024 from 5 to 28% depending on the specific focus.</w:t>
      </w:r>
    </w:p>
    <w:p w14:paraId="30A51BD3" w14:textId="77777777" w:rsidR="00DA2E72" w:rsidRPr="00F32341" w:rsidRDefault="00DA2E72">
      <w:pPr>
        <w:rPr>
          <w:rFonts w:ascii="Book Antiqua" w:hAnsi="Book Antiqua"/>
          <w:b/>
          <w:bCs/>
          <w:sz w:val="20"/>
          <w:szCs w:val="20"/>
        </w:rPr>
      </w:pPr>
    </w:p>
    <w:p w14:paraId="49292F4A" w14:textId="77777777" w:rsidR="00DA2E72" w:rsidRPr="00F32341" w:rsidRDefault="00DA2E72" w:rsidP="00AC1120">
      <w:pPr>
        <w:pStyle w:val="Heading2"/>
        <w:numPr>
          <w:ilvl w:val="0"/>
          <w:numId w:val="3"/>
        </w:numPr>
        <w:rPr>
          <w:rFonts w:ascii="Book Antiqua" w:hAnsi="Book Antiqua"/>
          <w:sz w:val="20"/>
          <w:szCs w:val="20"/>
        </w:rPr>
      </w:pPr>
      <w:bookmarkStart w:id="13" w:name="_Toc143337993"/>
      <w:bookmarkStart w:id="14" w:name="_Toc143941348"/>
      <w:r w:rsidRPr="00F32341">
        <w:rPr>
          <w:rFonts w:ascii="Book Antiqua" w:hAnsi="Book Antiqua"/>
          <w:sz w:val="20"/>
          <w:szCs w:val="20"/>
        </w:rPr>
        <w:t>Access and Articulation – Bachelor’s Degrees Only</w:t>
      </w:r>
      <w:bookmarkEnd w:id="13"/>
      <w:bookmarkEnd w:id="14"/>
    </w:p>
    <w:p w14:paraId="4C080838"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6B301A1E"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14:paraId="2F66DF92"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189BA275" w14:textId="54D8119D" w:rsidR="00DA2E72" w:rsidRPr="00F32341" w:rsidRDefault="001E2D98">
      <w:pPr>
        <w:rPr>
          <w:rFonts w:ascii="Book Antiqua" w:hAnsi="Book Antiqua"/>
          <w:sz w:val="20"/>
          <w:szCs w:val="20"/>
        </w:rPr>
      </w:pPr>
      <w:r>
        <w:rPr>
          <w:rFonts w:ascii="Book Antiqua" w:hAnsi="Book Antiqua"/>
          <w:sz w:val="20"/>
          <w:szCs w:val="20"/>
        </w:rPr>
        <w:t>All the STEM concentrations proposed for the new CIP program can be completed with 120 credits</w:t>
      </w:r>
      <w:r w:rsidR="00DA2E72" w:rsidRPr="00F32341">
        <w:rPr>
          <w:rFonts w:ascii="Book Antiqua" w:hAnsi="Book Antiqua"/>
          <w:sz w:val="20"/>
          <w:szCs w:val="20"/>
        </w:rPr>
        <w:t xml:space="preserve">.  </w:t>
      </w:r>
    </w:p>
    <w:p w14:paraId="25B421BF" w14:textId="77777777" w:rsidR="00DA2E72" w:rsidRPr="00F32341"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14:paraId="0A7F5B8E"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List program prerequisites and provide assurance that they are the same as the approved common prerequisites for other such degree programs within the SUS (see </w:t>
      </w:r>
      <w:r w:rsidR="00D75305" w:rsidRPr="00F32341">
        <w:rPr>
          <w:rFonts w:ascii="Book Antiqua" w:hAnsi="Book Antiqua"/>
          <w:sz w:val="20"/>
          <w:szCs w:val="20"/>
        </w:rPr>
        <w:t>link to the</w:t>
      </w:r>
      <w:r w:rsidRPr="00F32341">
        <w:rPr>
          <w:rFonts w:ascii="Book Antiqua" w:hAnsi="Book Antiqua"/>
          <w:sz w:val="20"/>
          <w:szCs w:val="20"/>
        </w:rPr>
        <w:t xml:space="preserve"> Common Prerequisite Manual</w:t>
      </w:r>
      <w:r w:rsidR="00D75305" w:rsidRPr="00F32341">
        <w:rPr>
          <w:rFonts w:ascii="Book Antiqua" w:hAnsi="Book Antiqua"/>
          <w:sz w:val="20"/>
          <w:szCs w:val="20"/>
        </w:rPr>
        <w:t xml:space="preserve"> on</w:t>
      </w:r>
      <w:r w:rsidR="00CA20DF" w:rsidRPr="00F32341">
        <w:rPr>
          <w:rFonts w:ascii="Book Antiqua" w:hAnsi="Book Antiqua"/>
          <w:sz w:val="20"/>
          <w:szCs w:val="20"/>
        </w:rPr>
        <w:t xml:space="preserve"> </w:t>
      </w:r>
      <w:hyperlink r:id="rId10" w:history="1">
        <w:r w:rsidR="00CA20DF" w:rsidRPr="00F32341">
          <w:rPr>
            <w:rStyle w:val="Hyperlink"/>
            <w:rFonts w:ascii="Book Antiqua" w:hAnsi="Book Antiqua"/>
            <w:sz w:val="20"/>
            <w:szCs w:val="20"/>
          </w:rPr>
          <w:t>the resource page for new program proposal</w:t>
        </w:r>
      </w:hyperlink>
      <w:r w:rsidRPr="00F32341">
        <w:rPr>
          <w:rFonts w:ascii="Book Antiqua" w:hAnsi="Book Antiqua"/>
          <w:sz w:val="20"/>
          <w:szCs w:val="20"/>
        </w:rPr>
        <w:t>).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14:paraId="52E80EC8" w14:textId="77777777" w:rsidR="00DA2E72" w:rsidRPr="00F32341" w:rsidRDefault="00DA2E72" w:rsidP="001C0564">
      <w:pPr>
        <w:pStyle w:val="BodyTextIndent"/>
        <w:rPr>
          <w:rFonts w:ascii="Book Antiqua" w:hAnsi="Book Antiqua"/>
          <w:sz w:val="20"/>
          <w:szCs w:val="20"/>
        </w:rPr>
      </w:pPr>
    </w:p>
    <w:p w14:paraId="2B8BF157" w14:textId="77777777" w:rsidR="00DA2E72" w:rsidRPr="00F32341" w:rsidRDefault="00DA2E72" w:rsidP="001C0564">
      <w:pPr>
        <w:pStyle w:val="BodyTextIndent"/>
        <w:ind w:left="1080"/>
        <w:rPr>
          <w:rFonts w:ascii="Book Antiqua" w:hAnsi="Book Antiqua"/>
          <w:sz w:val="20"/>
          <w:szCs w:val="20"/>
        </w:rPr>
      </w:pPr>
      <w:r w:rsidRPr="00F32341">
        <w:rPr>
          <w:rFonts w:ascii="Book Antiqua" w:hAnsi="Book Antiqua"/>
          <w:sz w:val="20"/>
          <w:szCs w:val="20"/>
        </w:rPr>
        <w:t xml:space="preserve">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w:t>
      </w:r>
      <w:r w:rsidRPr="00F32341">
        <w:rPr>
          <w:rFonts w:ascii="Book Antiqua" w:hAnsi="Book Antiqua"/>
          <w:sz w:val="20"/>
          <w:szCs w:val="20"/>
        </w:rPr>
        <w:lastRenderedPageBreak/>
        <w:t>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14:paraId="32B6528D" w14:textId="77777777" w:rsidR="00DA2E72" w:rsidRPr="00F32341" w:rsidRDefault="00DA2E72">
      <w:pPr>
        <w:rPr>
          <w:rStyle w:val="PageNumber"/>
          <w:rFonts w:ascii="Book Antiqua" w:hAnsi="Book Antiqua"/>
          <w:sz w:val="20"/>
          <w:szCs w:val="20"/>
        </w:rPr>
      </w:pPr>
    </w:p>
    <w:p w14:paraId="1789AAB1" w14:textId="0E347152" w:rsidR="00070A25" w:rsidRPr="00F32341" w:rsidRDefault="00070A25" w:rsidP="00070A25">
      <w:pPr>
        <w:rPr>
          <w:rStyle w:val="PageNumber"/>
          <w:rFonts w:ascii="Book Antiqua" w:hAnsi="Book Antiqua"/>
          <w:sz w:val="20"/>
          <w:szCs w:val="20"/>
        </w:rPr>
      </w:pPr>
      <w:r>
        <w:rPr>
          <w:rFonts w:ascii="Book Antiqua" w:hAnsi="Book Antiqua"/>
          <w:sz w:val="20"/>
          <w:szCs w:val="20"/>
        </w:rPr>
        <w:t xml:space="preserve">There are no specified common prerequisites for this major. All Florida College system students are encouraged to complete the Associate Degree. </w:t>
      </w:r>
    </w:p>
    <w:p w14:paraId="1765F603" w14:textId="2F1DE845" w:rsidR="00DA2E72" w:rsidRPr="00F32341" w:rsidRDefault="00DA2E72" w:rsidP="00070A25">
      <w:pPr>
        <w:pStyle w:val="TOC1"/>
        <w:rPr>
          <w:rStyle w:val="PageNumber"/>
          <w:rFonts w:ascii="Book Antiqua" w:hAnsi="Book Antiqua"/>
          <w:sz w:val="20"/>
          <w:szCs w:val="20"/>
        </w:rPr>
      </w:pPr>
    </w:p>
    <w:p w14:paraId="3D9B7CEC"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w:t>
      </w:r>
      <w:r w:rsidR="00B803B6" w:rsidRPr="00F32341">
        <w:rPr>
          <w:rFonts w:ascii="Book Antiqua" w:hAnsi="Book Antiqua"/>
          <w:sz w:val="20"/>
          <w:szCs w:val="20"/>
        </w:rPr>
        <w:t>Florida C</w:t>
      </w:r>
      <w:r w:rsidRPr="00F32341">
        <w:rPr>
          <w:rFonts w:ascii="Book Antiqua" w:hAnsi="Book Antiqua"/>
          <w:sz w:val="20"/>
          <w:szCs w:val="20"/>
        </w:rPr>
        <w:t>ollege</w:t>
      </w:r>
      <w:r w:rsidR="00B803B6" w:rsidRPr="00F32341">
        <w:rPr>
          <w:rFonts w:ascii="Book Antiqua" w:hAnsi="Book Antiqua"/>
          <w:sz w:val="20"/>
          <w:szCs w:val="20"/>
        </w:rPr>
        <w:t xml:space="preserve"> System</w:t>
      </w:r>
      <w:r w:rsidRPr="00F32341">
        <w:rPr>
          <w:rFonts w:ascii="Book Antiqua" w:hAnsi="Book Antiqua"/>
          <w:sz w:val="20"/>
          <w:szCs w:val="20"/>
        </w:rPr>
        <w:t xml:space="preserve"> transfer students are not disadvantaged by the Limited Access status.  NOTE:  The policy and criteria for Limited Access are identified in Board of Governors Regulation 6C-8.013.  Submit the Limited Access Program Request form along with this document.</w:t>
      </w:r>
    </w:p>
    <w:p w14:paraId="11144D8B" w14:textId="77777777" w:rsidR="00DA2E72" w:rsidRPr="00F32341" w:rsidRDefault="00DA2E72">
      <w:pPr>
        <w:rPr>
          <w:rFonts w:ascii="Book Antiqua" w:hAnsi="Book Antiqua"/>
          <w:sz w:val="20"/>
          <w:szCs w:val="20"/>
        </w:rPr>
      </w:pPr>
    </w:p>
    <w:p w14:paraId="52EF7EDF" w14:textId="11B8791B" w:rsidR="00DA2E72" w:rsidRPr="00F32341" w:rsidRDefault="001E2D98">
      <w:pPr>
        <w:rPr>
          <w:rFonts w:ascii="Book Antiqua" w:hAnsi="Book Antiqua"/>
          <w:sz w:val="20"/>
          <w:szCs w:val="20"/>
        </w:rPr>
      </w:pPr>
      <w:r>
        <w:rPr>
          <w:rFonts w:ascii="Book Antiqua" w:hAnsi="Book Antiqua"/>
          <w:sz w:val="20"/>
          <w:szCs w:val="20"/>
        </w:rPr>
        <w:t>Not applicable</w:t>
      </w:r>
      <w:r w:rsidR="00DA2E72" w:rsidRPr="00F32341">
        <w:rPr>
          <w:rFonts w:ascii="Book Antiqua" w:hAnsi="Book Antiqua"/>
          <w:sz w:val="20"/>
          <w:szCs w:val="20"/>
        </w:rPr>
        <w:t>.</w:t>
      </w:r>
    </w:p>
    <w:p w14:paraId="48E325C0" w14:textId="77777777" w:rsidR="00DA2E72" w:rsidRPr="00F32341" w:rsidRDefault="00DA2E72">
      <w:pPr>
        <w:rPr>
          <w:rFonts w:ascii="Book Antiqua" w:hAnsi="Book Antiqua"/>
          <w:sz w:val="20"/>
          <w:szCs w:val="20"/>
        </w:rPr>
      </w:pPr>
    </w:p>
    <w:p w14:paraId="4D2C1070" w14:textId="77777777" w:rsidR="00DA2E72" w:rsidRPr="00F32341" w:rsidRDefault="00DA2E72" w:rsidP="00AC1120">
      <w:pPr>
        <w:pStyle w:val="BodyTextIndent"/>
        <w:numPr>
          <w:ilvl w:val="1"/>
          <w:numId w:val="3"/>
        </w:numPr>
        <w:rPr>
          <w:rFonts w:ascii="Book Antiqua" w:hAnsi="Book Antiqua"/>
          <w:sz w:val="20"/>
          <w:szCs w:val="20"/>
        </w:rPr>
      </w:pPr>
      <w:bookmarkStart w:id="15" w:name="_Toc143337994"/>
      <w:r w:rsidRPr="00F32341">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w:t>
      </w:r>
      <w:r w:rsidR="00EA2053" w:rsidRPr="00F32341">
        <w:rPr>
          <w:rFonts w:ascii="Book Antiqua" w:hAnsi="Book Antiqua"/>
          <w:sz w:val="20"/>
          <w:szCs w:val="20"/>
        </w:rPr>
        <w:t>(see link to the Statewide Articulation Manual on</w:t>
      </w:r>
      <w:r w:rsidR="00CA20DF" w:rsidRPr="00F32341">
        <w:rPr>
          <w:rFonts w:ascii="Book Antiqua" w:hAnsi="Book Antiqua"/>
          <w:sz w:val="20"/>
          <w:szCs w:val="20"/>
        </w:rPr>
        <w:t xml:space="preserve"> </w:t>
      </w:r>
      <w:hyperlink r:id="rId11" w:history="1">
        <w:r w:rsidR="00CA20DF" w:rsidRPr="00F32341">
          <w:rPr>
            <w:rStyle w:val="Hyperlink"/>
            <w:rFonts w:ascii="Book Antiqua" w:hAnsi="Book Antiqua"/>
            <w:sz w:val="20"/>
            <w:szCs w:val="20"/>
          </w:rPr>
          <w:t>the resource page for new program proposal</w:t>
        </w:r>
      </w:hyperlink>
      <w:r w:rsidR="00EA2053" w:rsidRPr="00F32341">
        <w:rPr>
          <w:rFonts w:ascii="Book Antiqua" w:hAnsi="Book Antiqua"/>
          <w:sz w:val="20"/>
          <w:szCs w:val="20"/>
        </w:rPr>
        <w:t>)</w:t>
      </w:r>
      <w:r w:rsidRPr="00F32341">
        <w:rPr>
          <w:rFonts w:ascii="Book Antiqua" w:hAnsi="Book Antiqua"/>
          <w:sz w:val="20"/>
          <w:szCs w:val="20"/>
        </w:rPr>
        <w:t>.  List the prerequisites, if any, including the specific AS degrees which may transfer into the program.</w:t>
      </w:r>
      <w:bookmarkEnd w:id="15"/>
    </w:p>
    <w:p w14:paraId="2E7F82CA" w14:textId="77777777" w:rsidR="00DA2E72" w:rsidRPr="00F32341" w:rsidRDefault="00DA2E72">
      <w:pPr>
        <w:rPr>
          <w:rFonts w:ascii="Book Antiqua" w:hAnsi="Book Antiqua"/>
          <w:sz w:val="20"/>
          <w:szCs w:val="20"/>
        </w:rPr>
      </w:pPr>
    </w:p>
    <w:p w14:paraId="6CC93AA6" w14:textId="3CB03478" w:rsidR="00DA2E72" w:rsidRPr="00F32341" w:rsidRDefault="001E2D98">
      <w:pPr>
        <w:rPr>
          <w:rFonts w:ascii="Book Antiqua" w:hAnsi="Book Antiqua"/>
          <w:sz w:val="20"/>
          <w:szCs w:val="20"/>
        </w:rPr>
      </w:pPr>
      <w:r>
        <w:rPr>
          <w:rFonts w:ascii="Book Antiqua" w:hAnsi="Book Antiqua"/>
          <w:sz w:val="20"/>
          <w:szCs w:val="20"/>
        </w:rPr>
        <w:t>Not applicable.</w:t>
      </w:r>
      <w:r w:rsidR="00DA2E72" w:rsidRPr="00F32341">
        <w:rPr>
          <w:rFonts w:ascii="Book Antiqua" w:hAnsi="Book Antiqua"/>
          <w:sz w:val="20"/>
          <w:szCs w:val="20"/>
        </w:rPr>
        <w:t xml:space="preserve">  </w:t>
      </w:r>
    </w:p>
    <w:p w14:paraId="7EDBE624" w14:textId="77777777" w:rsidR="00DA2E72" w:rsidRPr="00F32341" w:rsidRDefault="00DA2E72">
      <w:pPr>
        <w:rPr>
          <w:rFonts w:ascii="Book Antiqua" w:hAnsi="Book Antiqua"/>
          <w:sz w:val="20"/>
          <w:szCs w:val="20"/>
        </w:rPr>
      </w:pPr>
    </w:p>
    <w:p w14:paraId="5518EC63" w14:textId="77777777" w:rsidR="00DA2E72" w:rsidRPr="00F32341" w:rsidRDefault="00DA2E72">
      <w:pPr>
        <w:rPr>
          <w:rFonts w:ascii="Book Antiqua" w:hAnsi="Book Antiqua"/>
          <w:sz w:val="20"/>
          <w:szCs w:val="20"/>
        </w:rPr>
      </w:pPr>
    </w:p>
    <w:p w14:paraId="38316ECD" w14:textId="77777777" w:rsidR="00DA2E72" w:rsidRPr="00F32341" w:rsidRDefault="00DA2E72">
      <w:pPr>
        <w:pStyle w:val="Heading1"/>
        <w:rPr>
          <w:rFonts w:ascii="Book Antiqua" w:hAnsi="Book Antiqua"/>
          <w:sz w:val="20"/>
          <w:szCs w:val="20"/>
        </w:rPr>
      </w:pPr>
      <w:bookmarkStart w:id="16" w:name="_Toc143941349"/>
      <w:r w:rsidRPr="00F32341">
        <w:rPr>
          <w:rFonts w:ascii="Book Antiqua" w:hAnsi="Book Antiqua"/>
          <w:sz w:val="20"/>
          <w:szCs w:val="20"/>
        </w:rPr>
        <w:t>Institutional Readiness</w:t>
      </w:r>
      <w:bookmarkEnd w:id="16"/>
    </w:p>
    <w:p w14:paraId="5B748A55" w14:textId="77777777" w:rsidR="00DA2E72" w:rsidRPr="00F32341" w:rsidRDefault="00DA2E72">
      <w:pPr>
        <w:rPr>
          <w:rFonts w:ascii="Book Antiqua" w:hAnsi="Book Antiqua"/>
          <w:b/>
          <w:bCs/>
          <w:sz w:val="20"/>
          <w:szCs w:val="20"/>
        </w:rPr>
      </w:pPr>
    </w:p>
    <w:p w14:paraId="20EBD33F" w14:textId="77777777" w:rsidR="00DA2E72" w:rsidRPr="00F32341" w:rsidRDefault="00DA2E72" w:rsidP="00AC1120">
      <w:pPr>
        <w:pStyle w:val="Heading2"/>
        <w:numPr>
          <w:ilvl w:val="0"/>
          <w:numId w:val="3"/>
        </w:numPr>
        <w:rPr>
          <w:rFonts w:ascii="Book Antiqua" w:hAnsi="Book Antiqua"/>
          <w:sz w:val="20"/>
          <w:szCs w:val="20"/>
        </w:rPr>
      </w:pPr>
      <w:bookmarkStart w:id="17" w:name="_Toc143337996"/>
      <w:bookmarkStart w:id="18" w:name="_Toc143941350"/>
      <w:r w:rsidRPr="00F32341">
        <w:rPr>
          <w:rFonts w:ascii="Book Antiqua" w:hAnsi="Book Antiqua"/>
          <w:sz w:val="20"/>
          <w:szCs w:val="20"/>
        </w:rPr>
        <w:t>Related Institutional Mission and Strength</w:t>
      </w:r>
      <w:bookmarkEnd w:id="17"/>
      <w:bookmarkEnd w:id="18"/>
    </w:p>
    <w:p w14:paraId="1213CEBD" w14:textId="77777777" w:rsidR="00DA2E72" w:rsidRPr="00F32341" w:rsidRDefault="00DA2E72">
      <w:pPr>
        <w:rPr>
          <w:rFonts w:ascii="Book Antiqua" w:hAnsi="Book Antiqua"/>
          <w:sz w:val="20"/>
          <w:szCs w:val="20"/>
        </w:rPr>
      </w:pPr>
    </w:p>
    <w:p w14:paraId="1CEEDAA4"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how the goals of the proposed program relate to the institutional mission statement as contained in the SUS Strategic Plan and the University Strategic Plan</w:t>
      </w:r>
      <w:r w:rsidR="00B803B6" w:rsidRPr="00F32341">
        <w:rPr>
          <w:rFonts w:ascii="Book Antiqua" w:hAnsi="Book Antiqua"/>
          <w:sz w:val="20"/>
          <w:szCs w:val="20"/>
        </w:rPr>
        <w:t xml:space="preserve"> (see link to the SUS Strategic Plan on </w:t>
      </w:r>
      <w:hyperlink r:id="rId12" w:history="1">
        <w:r w:rsidR="00CA20DF" w:rsidRPr="00F32341">
          <w:rPr>
            <w:rStyle w:val="Hyperlink"/>
            <w:rFonts w:ascii="Book Antiqua" w:hAnsi="Book Antiqua"/>
            <w:sz w:val="20"/>
            <w:szCs w:val="20"/>
          </w:rPr>
          <w:t>the resource page for new program proposal</w:t>
        </w:r>
      </w:hyperlink>
      <w:r w:rsidR="00B803B6" w:rsidRPr="00F32341">
        <w:rPr>
          <w:rFonts w:ascii="Book Antiqua" w:hAnsi="Book Antiqua"/>
          <w:sz w:val="20"/>
          <w:szCs w:val="20"/>
        </w:rPr>
        <w:t>)</w:t>
      </w:r>
      <w:r w:rsidRPr="00F32341">
        <w:rPr>
          <w:rFonts w:ascii="Book Antiqua" w:hAnsi="Book Antiqua"/>
          <w:sz w:val="20"/>
          <w:szCs w:val="20"/>
        </w:rPr>
        <w:t>.</w:t>
      </w:r>
    </w:p>
    <w:p w14:paraId="12467EFA" w14:textId="77777777" w:rsidR="00DA2E72" w:rsidRPr="00F32341" w:rsidRDefault="00DA2E72">
      <w:pPr>
        <w:rPr>
          <w:rFonts w:ascii="Book Antiqua" w:hAnsi="Book Antiqua"/>
          <w:sz w:val="20"/>
          <w:szCs w:val="20"/>
        </w:rPr>
      </w:pPr>
    </w:p>
    <w:p w14:paraId="724781F0" w14:textId="0D445C23" w:rsidR="005872E5" w:rsidRDefault="005872E5">
      <w:pPr>
        <w:rPr>
          <w:rFonts w:ascii="Book Antiqua" w:hAnsi="Book Antiqua"/>
          <w:sz w:val="20"/>
          <w:szCs w:val="20"/>
        </w:rPr>
      </w:pPr>
      <w:r>
        <w:rPr>
          <w:rFonts w:ascii="Book Antiqua" w:hAnsi="Book Antiqua"/>
          <w:sz w:val="20"/>
          <w:szCs w:val="20"/>
        </w:rPr>
        <w:t>The University strategic plan includes the following goals which relate to the proposed program:</w:t>
      </w:r>
      <w:r>
        <w:rPr>
          <w:rFonts w:ascii="Book Antiqua" w:hAnsi="Book Antiqua"/>
          <w:sz w:val="20"/>
          <w:szCs w:val="20"/>
        </w:rPr>
        <w:br/>
        <w:t>a) Recruit and retain nationally competitive students. The STEM CIP will help to continue to attract strong students in the sciences to the Honors College.</w:t>
      </w:r>
    </w:p>
    <w:p w14:paraId="3581F58B" w14:textId="2DA7251D" w:rsidR="00DA2E72" w:rsidRPr="00F32341" w:rsidRDefault="005872E5">
      <w:pPr>
        <w:rPr>
          <w:rFonts w:ascii="Book Antiqua" w:hAnsi="Book Antiqua"/>
          <w:sz w:val="20"/>
          <w:szCs w:val="20"/>
        </w:rPr>
      </w:pPr>
      <w:r>
        <w:rPr>
          <w:rFonts w:ascii="Book Antiqua" w:hAnsi="Book Antiqua"/>
          <w:sz w:val="20"/>
          <w:szCs w:val="20"/>
        </w:rPr>
        <w:t xml:space="preserve">b) Synergy between prominent teams of researchers and scholars. The proposed STEM CIP draws on the synergies between the Honors College, the Scripps Research Institute and Max Planck Institute campuses in Jupiter, FL, and the </w:t>
      </w:r>
      <w:r w:rsidR="00CF4872">
        <w:rPr>
          <w:rFonts w:ascii="Book Antiqua" w:hAnsi="Book Antiqua"/>
          <w:sz w:val="20"/>
          <w:szCs w:val="20"/>
        </w:rPr>
        <w:t>Harbor branch</w:t>
      </w:r>
      <w:r>
        <w:rPr>
          <w:rFonts w:ascii="Book Antiqua" w:hAnsi="Book Antiqua"/>
          <w:sz w:val="20"/>
          <w:szCs w:val="20"/>
        </w:rPr>
        <w:t xml:space="preserve"> Oceanographic Institute, as well as with the FAU Brain Institute and Jupiter Life Science Initiative. Students in the STEM concentrations may take courses from scientists at these other institutes, or conduct research for credit with their scientists.</w:t>
      </w:r>
      <w:r>
        <w:rPr>
          <w:rFonts w:ascii="Book Antiqua" w:hAnsi="Book Antiqua"/>
          <w:sz w:val="20"/>
          <w:szCs w:val="20"/>
        </w:rPr>
        <w:br/>
        <w:t>c) Building out the capabilities of FAU’s branch campuses.</w:t>
      </w:r>
      <w:r w:rsidR="00DA2E72" w:rsidRPr="00F32341">
        <w:rPr>
          <w:rFonts w:ascii="Book Antiqua" w:hAnsi="Book Antiqua"/>
          <w:sz w:val="20"/>
          <w:szCs w:val="20"/>
        </w:rPr>
        <w:t xml:space="preserve">  </w:t>
      </w:r>
      <w:r>
        <w:rPr>
          <w:rFonts w:ascii="Book Antiqua" w:hAnsi="Book Antiqua"/>
          <w:sz w:val="20"/>
          <w:szCs w:val="20"/>
        </w:rPr>
        <w:t>The Jupiter campus is the site of the Honors College and the STEM program that is proposed draws on resources found on the Jupiter campus and would be the beneficiary of a concerted effort to take advantage of these remarkable resources.</w:t>
      </w:r>
    </w:p>
    <w:p w14:paraId="55B59C3A" w14:textId="77777777" w:rsidR="00DA2E72" w:rsidRPr="00F32341" w:rsidRDefault="00DA2E72">
      <w:pPr>
        <w:rPr>
          <w:rFonts w:ascii="Book Antiqua" w:hAnsi="Book Antiqua"/>
          <w:sz w:val="20"/>
          <w:szCs w:val="20"/>
        </w:rPr>
      </w:pPr>
    </w:p>
    <w:p w14:paraId="333748E5" w14:textId="77777777" w:rsidR="00DA2E72" w:rsidRPr="00F32341" w:rsidRDefault="00DA2E72" w:rsidP="00AC1120">
      <w:pPr>
        <w:pStyle w:val="BodyTextIndent"/>
        <w:numPr>
          <w:ilvl w:val="1"/>
          <w:numId w:val="3"/>
        </w:numPr>
        <w:rPr>
          <w:rFonts w:ascii="Book Antiqua" w:hAnsi="Book Antiqua"/>
          <w:sz w:val="20"/>
          <w:szCs w:val="20"/>
        </w:rPr>
      </w:pPr>
      <w:bookmarkStart w:id="19" w:name="OLE_LINK1"/>
      <w:r w:rsidRPr="00F32341">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19"/>
    <w:p w14:paraId="6AF43B47" w14:textId="77777777" w:rsidR="00DA2E72" w:rsidRPr="00F32341" w:rsidRDefault="00DA2E72">
      <w:pPr>
        <w:rPr>
          <w:rFonts w:ascii="Book Antiqua" w:hAnsi="Book Antiqua"/>
          <w:sz w:val="20"/>
          <w:szCs w:val="20"/>
        </w:rPr>
      </w:pPr>
    </w:p>
    <w:p w14:paraId="3692F493" w14:textId="37BDFBAA" w:rsidR="00DA2E72" w:rsidRPr="00F32341" w:rsidRDefault="005872E5">
      <w:pPr>
        <w:rPr>
          <w:rFonts w:ascii="Book Antiqua" w:hAnsi="Book Antiqua"/>
          <w:sz w:val="20"/>
          <w:szCs w:val="20"/>
        </w:rPr>
      </w:pPr>
      <w:r>
        <w:rPr>
          <w:rFonts w:ascii="Book Antiqua" w:hAnsi="Book Antiqua"/>
          <w:sz w:val="20"/>
          <w:szCs w:val="20"/>
        </w:rPr>
        <w:t xml:space="preserve">The program proposal draws on resources from other programs and institutes sharing the Jupiter </w:t>
      </w:r>
      <w:r>
        <w:rPr>
          <w:rFonts w:ascii="Book Antiqua" w:hAnsi="Book Antiqua"/>
          <w:sz w:val="20"/>
          <w:szCs w:val="20"/>
        </w:rPr>
        <w:lastRenderedPageBreak/>
        <w:t xml:space="preserve">campus, as discussed in VI A. and elsewhere. The Neuroscience concentration relates to one of the existing Pillars at FAU, Neuroscience, a key component of which is the FAU Brain Institute located on the Jupiter campus. </w:t>
      </w:r>
      <w:r w:rsidR="00DA2E72" w:rsidRPr="00F32341">
        <w:rPr>
          <w:rFonts w:ascii="Book Antiqua" w:hAnsi="Book Antiqua"/>
          <w:sz w:val="20"/>
          <w:szCs w:val="20"/>
        </w:rPr>
        <w:t xml:space="preserve">  </w:t>
      </w:r>
    </w:p>
    <w:p w14:paraId="3EBD86E4" w14:textId="77777777" w:rsidR="00DA2E72" w:rsidRPr="00F32341" w:rsidRDefault="00DA2E72">
      <w:pPr>
        <w:rPr>
          <w:rFonts w:ascii="Book Antiqua" w:hAnsi="Book Antiqua"/>
          <w:sz w:val="20"/>
          <w:szCs w:val="20"/>
        </w:rPr>
      </w:pPr>
    </w:p>
    <w:p w14:paraId="07ECAA5B"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narrative of the planning process leading up to submission of this proposal.  Include a chronology </w:t>
      </w:r>
      <w:r w:rsidR="00B803B6" w:rsidRPr="00F32341">
        <w:rPr>
          <w:rFonts w:ascii="Book Antiqua" w:hAnsi="Book Antiqua"/>
          <w:sz w:val="20"/>
          <w:szCs w:val="20"/>
        </w:rPr>
        <w:t>in table format</w:t>
      </w:r>
      <w:r w:rsidRPr="00F32341">
        <w:rPr>
          <w:rFonts w:ascii="Book Antiqua" w:hAnsi="Book Antiqua"/>
          <w:sz w:val="20"/>
          <w:szCs w:val="20"/>
        </w:rPr>
        <w:t xml:space="preserve"> of </w:t>
      </w:r>
      <w:r w:rsidR="00B803B6" w:rsidRPr="00F32341">
        <w:rPr>
          <w:rFonts w:ascii="Book Antiqua" w:hAnsi="Book Antiqua"/>
          <w:sz w:val="20"/>
          <w:szCs w:val="20"/>
        </w:rPr>
        <w:t xml:space="preserve">the </w:t>
      </w:r>
      <w:r w:rsidRPr="00F32341">
        <w:rPr>
          <w:rFonts w:ascii="Book Antiqua" w:hAnsi="Book Antiqua"/>
          <w:sz w:val="20"/>
          <w:szCs w:val="20"/>
        </w:rPr>
        <w:t>activities, listing both university personnel directly involved and external individuals who participated in planning.  Provide a timetable of events necessary for the implementation of the proposed program.</w:t>
      </w:r>
    </w:p>
    <w:p w14:paraId="1D500A27" w14:textId="77777777" w:rsidR="00DA2E72" w:rsidRPr="00F32341" w:rsidRDefault="00DA2E72">
      <w:pPr>
        <w:rPr>
          <w:rFonts w:ascii="Book Antiqua" w:hAnsi="Book Antiqua"/>
          <w:sz w:val="20"/>
          <w:szCs w:val="20"/>
        </w:rPr>
      </w:pPr>
    </w:p>
    <w:p w14:paraId="22A22A46" w14:textId="1AC480BF" w:rsidR="00DA2E72" w:rsidRPr="00F32341" w:rsidRDefault="00DA2E72">
      <w:pPr>
        <w:rPr>
          <w:rFonts w:ascii="Book Antiqua" w:hAnsi="Book Antiqua"/>
          <w:sz w:val="20"/>
          <w:szCs w:val="20"/>
        </w:rPr>
      </w:pPr>
      <w:r w:rsidRPr="00F32341">
        <w:rPr>
          <w:rFonts w:ascii="Book Antiqua" w:hAnsi="Book Antiqua"/>
          <w:sz w:val="20"/>
          <w:szCs w:val="20"/>
        </w:rPr>
        <w:t xml:space="preserve">. </w:t>
      </w:r>
    </w:p>
    <w:p w14:paraId="423C8A6F"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 </w:t>
      </w:r>
    </w:p>
    <w:p w14:paraId="27979759" w14:textId="77777777" w:rsidR="00DA2E72" w:rsidRPr="00F32341" w:rsidRDefault="00DA2E72">
      <w:pPr>
        <w:rPr>
          <w:rFonts w:ascii="Book Antiqua" w:hAnsi="Book Antiqua"/>
          <w:b/>
          <w:sz w:val="20"/>
          <w:szCs w:val="20"/>
        </w:rPr>
      </w:pPr>
      <w:r w:rsidRPr="00F32341">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7"/>
        <w:gridCol w:w="3593"/>
        <w:gridCol w:w="3880"/>
      </w:tblGrid>
      <w:tr w:rsidR="00DA2E72" w:rsidRPr="00F32341" w14:paraId="62D88639" w14:textId="77777777" w:rsidTr="00B942AA">
        <w:trPr>
          <w:trHeight w:val="260"/>
        </w:trPr>
        <w:tc>
          <w:tcPr>
            <w:tcW w:w="1908" w:type="dxa"/>
            <w:shd w:val="clear" w:color="auto" w:fill="D9D9D9"/>
          </w:tcPr>
          <w:p w14:paraId="7D95EEB2" w14:textId="77777777" w:rsidR="00DA2E72" w:rsidRPr="00F32341" w:rsidRDefault="00DA2E72">
            <w:pPr>
              <w:jc w:val="center"/>
              <w:rPr>
                <w:rFonts w:ascii="Book Antiqua" w:hAnsi="Book Antiqua"/>
                <w:b/>
                <w:sz w:val="20"/>
                <w:szCs w:val="20"/>
              </w:rPr>
            </w:pPr>
            <w:r w:rsidRPr="00F32341">
              <w:rPr>
                <w:rFonts w:ascii="Book Antiqua" w:hAnsi="Book Antiqua"/>
                <w:b/>
                <w:sz w:val="20"/>
                <w:szCs w:val="20"/>
              </w:rPr>
              <w:t>Date</w:t>
            </w:r>
          </w:p>
        </w:tc>
        <w:tc>
          <w:tcPr>
            <w:tcW w:w="3690" w:type="dxa"/>
            <w:shd w:val="clear" w:color="auto" w:fill="D9D9D9"/>
          </w:tcPr>
          <w:p w14:paraId="7BF319CC" w14:textId="77777777" w:rsidR="00DA2E72" w:rsidRPr="00F32341" w:rsidRDefault="00DA2E72">
            <w:pPr>
              <w:jc w:val="center"/>
              <w:rPr>
                <w:rFonts w:ascii="Book Antiqua" w:hAnsi="Book Antiqua"/>
                <w:b/>
                <w:sz w:val="20"/>
                <w:szCs w:val="20"/>
              </w:rPr>
            </w:pPr>
            <w:r w:rsidRPr="00F32341">
              <w:rPr>
                <w:rFonts w:ascii="Book Antiqua" w:hAnsi="Book Antiqua"/>
                <w:b/>
                <w:sz w:val="20"/>
                <w:szCs w:val="20"/>
              </w:rPr>
              <w:t>Participants</w:t>
            </w:r>
          </w:p>
        </w:tc>
        <w:tc>
          <w:tcPr>
            <w:tcW w:w="3978" w:type="dxa"/>
            <w:shd w:val="clear" w:color="auto" w:fill="D9D9D9"/>
          </w:tcPr>
          <w:p w14:paraId="3831A01F" w14:textId="77777777" w:rsidR="00DA2E72" w:rsidRPr="00F32341" w:rsidRDefault="00DA2E72">
            <w:pPr>
              <w:jc w:val="center"/>
              <w:rPr>
                <w:rFonts w:ascii="Book Antiqua" w:hAnsi="Book Antiqua"/>
                <w:b/>
                <w:sz w:val="20"/>
                <w:szCs w:val="20"/>
              </w:rPr>
            </w:pPr>
            <w:r w:rsidRPr="00F32341">
              <w:rPr>
                <w:rFonts w:ascii="Book Antiqua" w:hAnsi="Book Antiqua"/>
                <w:b/>
                <w:sz w:val="20"/>
                <w:szCs w:val="20"/>
              </w:rPr>
              <w:t>Planning Activity</w:t>
            </w:r>
          </w:p>
        </w:tc>
      </w:tr>
      <w:tr w:rsidR="00DA2E72" w:rsidRPr="00F32341" w14:paraId="42DA5A6B" w14:textId="77777777">
        <w:trPr>
          <w:trHeight w:val="260"/>
        </w:trPr>
        <w:tc>
          <w:tcPr>
            <w:tcW w:w="1908" w:type="dxa"/>
          </w:tcPr>
          <w:p w14:paraId="27A2250E" w14:textId="5928449E" w:rsidR="00DA2E72" w:rsidRPr="00F32341" w:rsidRDefault="005872E5">
            <w:pPr>
              <w:rPr>
                <w:rFonts w:ascii="Book Antiqua" w:hAnsi="Book Antiqua"/>
                <w:sz w:val="20"/>
                <w:szCs w:val="20"/>
              </w:rPr>
            </w:pPr>
            <w:r>
              <w:rPr>
                <w:rFonts w:ascii="Book Antiqua" w:hAnsi="Book Antiqua"/>
                <w:sz w:val="20"/>
                <w:szCs w:val="20"/>
              </w:rPr>
              <w:t>3/23/2018</w:t>
            </w:r>
          </w:p>
        </w:tc>
        <w:tc>
          <w:tcPr>
            <w:tcW w:w="3690" w:type="dxa"/>
          </w:tcPr>
          <w:p w14:paraId="12745697" w14:textId="5A1DC477" w:rsidR="00DA2E72" w:rsidRPr="00F32341" w:rsidRDefault="005872E5">
            <w:pPr>
              <w:rPr>
                <w:rFonts w:ascii="Book Antiqua" w:hAnsi="Book Antiqua"/>
                <w:sz w:val="20"/>
                <w:szCs w:val="20"/>
              </w:rPr>
            </w:pPr>
            <w:r>
              <w:rPr>
                <w:rFonts w:ascii="Book Antiqua" w:hAnsi="Book Antiqua"/>
                <w:sz w:val="20"/>
                <w:szCs w:val="20"/>
              </w:rPr>
              <w:t>FAU Honors College Faculty Assembly</w:t>
            </w:r>
          </w:p>
        </w:tc>
        <w:tc>
          <w:tcPr>
            <w:tcW w:w="3978" w:type="dxa"/>
          </w:tcPr>
          <w:p w14:paraId="142AA3CB" w14:textId="7EDC75A6" w:rsidR="00DA2E72" w:rsidRPr="00F32341" w:rsidRDefault="005872E5">
            <w:pPr>
              <w:rPr>
                <w:rFonts w:ascii="Book Antiqua" w:hAnsi="Book Antiqua"/>
                <w:sz w:val="20"/>
                <w:szCs w:val="20"/>
              </w:rPr>
            </w:pPr>
            <w:r>
              <w:rPr>
                <w:rFonts w:ascii="Book Antiqua" w:hAnsi="Book Antiqua"/>
                <w:sz w:val="20"/>
                <w:szCs w:val="20"/>
              </w:rPr>
              <w:t>Reviews and approves a proposal to develop a new STEM C.I.P. for existing concentrations.</w:t>
            </w:r>
          </w:p>
        </w:tc>
      </w:tr>
      <w:tr w:rsidR="00DA2E72" w:rsidRPr="00F32341" w14:paraId="3C14BEE6" w14:textId="77777777">
        <w:trPr>
          <w:trHeight w:val="260"/>
        </w:trPr>
        <w:tc>
          <w:tcPr>
            <w:tcW w:w="1908" w:type="dxa"/>
          </w:tcPr>
          <w:p w14:paraId="4DCB9323" w14:textId="77777777" w:rsidR="00DA2E72" w:rsidRPr="00F32341" w:rsidRDefault="00DA2E72">
            <w:pPr>
              <w:rPr>
                <w:rFonts w:ascii="Book Antiqua" w:hAnsi="Book Antiqua"/>
                <w:sz w:val="20"/>
                <w:szCs w:val="20"/>
              </w:rPr>
            </w:pPr>
          </w:p>
        </w:tc>
        <w:tc>
          <w:tcPr>
            <w:tcW w:w="3690" w:type="dxa"/>
          </w:tcPr>
          <w:p w14:paraId="15D87E82" w14:textId="77777777" w:rsidR="00DA2E72" w:rsidRPr="00F32341" w:rsidRDefault="00DA2E72">
            <w:pPr>
              <w:rPr>
                <w:rFonts w:ascii="Book Antiqua" w:hAnsi="Book Antiqua"/>
                <w:sz w:val="20"/>
                <w:szCs w:val="20"/>
              </w:rPr>
            </w:pPr>
          </w:p>
        </w:tc>
        <w:tc>
          <w:tcPr>
            <w:tcW w:w="3978" w:type="dxa"/>
          </w:tcPr>
          <w:p w14:paraId="2D79FE12" w14:textId="77777777" w:rsidR="00DA2E72" w:rsidRPr="00F32341" w:rsidRDefault="00DA2E72">
            <w:pPr>
              <w:rPr>
                <w:rFonts w:ascii="Book Antiqua" w:hAnsi="Book Antiqua"/>
                <w:sz w:val="20"/>
                <w:szCs w:val="20"/>
              </w:rPr>
            </w:pPr>
          </w:p>
        </w:tc>
      </w:tr>
    </w:tbl>
    <w:p w14:paraId="02EC468A" w14:textId="77777777" w:rsidR="00DA2E72" w:rsidRPr="00F32341" w:rsidRDefault="00DA2E72">
      <w:pPr>
        <w:rPr>
          <w:rFonts w:ascii="Book Antiqua" w:hAnsi="Book Antiqua"/>
          <w:sz w:val="20"/>
          <w:szCs w:val="20"/>
        </w:rPr>
      </w:pPr>
    </w:p>
    <w:p w14:paraId="3D5ACC76" w14:textId="77777777" w:rsidR="00DA2E72" w:rsidRPr="00F32341"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F32341">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7467"/>
      </w:tblGrid>
      <w:tr w:rsidR="00DA2E72" w:rsidRPr="00F32341" w14:paraId="61A6796D" w14:textId="77777777" w:rsidTr="00B942AA">
        <w:trPr>
          <w:trHeight w:val="260"/>
        </w:trPr>
        <w:tc>
          <w:tcPr>
            <w:tcW w:w="1908" w:type="dxa"/>
            <w:shd w:val="clear" w:color="auto" w:fill="D9D9D9"/>
          </w:tcPr>
          <w:p w14:paraId="5F62AAC7" w14:textId="77777777" w:rsidR="00DA2E72" w:rsidRPr="00F32341" w:rsidRDefault="00DA2E72" w:rsidP="005F43B6">
            <w:pPr>
              <w:jc w:val="center"/>
              <w:rPr>
                <w:rFonts w:ascii="Book Antiqua" w:hAnsi="Book Antiqua"/>
                <w:b/>
                <w:sz w:val="20"/>
                <w:szCs w:val="20"/>
              </w:rPr>
            </w:pPr>
            <w:r w:rsidRPr="00F32341">
              <w:rPr>
                <w:rFonts w:ascii="Book Antiqua" w:hAnsi="Book Antiqua"/>
                <w:b/>
                <w:sz w:val="20"/>
                <w:szCs w:val="20"/>
              </w:rPr>
              <w:t>Date</w:t>
            </w:r>
          </w:p>
        </w:tc>
        <w:tc>
          <w:tcPr>
            <w:tcW w:w="7668" w:type="dxa"/>
            <w:shd w:val="clear" w:color="auto" w:fill="D9D9D9"/>
          </w:tcPr>
          <w:p w14:paraId="673E71F4" w14:textId="77777777" w:rsidR="00DA2E72" w:rsidRPr="00F32341" w:rsidRDefault="00DA2E72" w:rsidP="005F43B6">
            <w:pPr>
              <w:jc w:val="center"/>
              <w:rPr>
                <w:rFonts w:ascii="Book Antiqua" w:hAnsi="Book Antiqua"/>
                <w:b/>
                <w:sz w:val="20"/>
                <w:szCs w:val="20"/>
              </w:rPr>
            </w:pPr>
            <w:r w:rsidRPr="00F32341">
              <w:rPr>
                <w:rFonts w:ascii="Book Antiqua" w:hAnsi="Book Antiqua"/>
                <w:b/>
                <w:sz w:val="20"/>
                <w:szCs w:val="20"/>
              </w:rPr>
              <w:t>Implementation  Activity</w:t>
            </w:r>
          </w:p>
        </w:tc>
      </w:tr>
      <w:tr w:rsidR="00DA2E72" w:rsidRPr="00F32341" w14:paraId="5FE6CE46" w14:textId="77777777" w:rsidTr="005F43B6">
        <w:trPr>
          <w:trHeight w:val="260"/>
        </w:trPr>
        <w:tc>
          <w:tcPr>
            <w:tcW w:w="1908" w:type="dxa"/>
          </w:tcPr>
          <w:p w14:paraId="4A8D37FE" w14:textId="28F37A6F" w:rsidR="00DA2E72" w:rsidRPr="00F32341" w:rsidRDefault="00216E25" w:rsidP="005F43B6">
            <w:pPr>
              <w:rPr>
                <w:rFonts w:ascii="Book Antiqua" w:hAnsi="Book Antiqua"/>
                <w:sz w:val="20"/>
                <w:szCs w:val="20"/>
              </w:rPr>
            </w:pPr>
            <w:r>
              <w:rPr>
                <w:rFonts w:ascii="Book Antiqua" w:hAnsi="Book Antiqua"/>
                <w:sz w:val="20"/>
                <w:szCs w:val="20"/>
              </w:rPr>
              <w:t>9/28/2018</w:t>
            </w:r>
          </w:p>
        </w:tc>
        <w:tc>
          <w:tcPr>
            <w:tcW w:w="7668" w:type="dxa"/>
          </w:tcPr>
          <w:p w14:paraId="26A9EC9B" w14:textId="32906CB5" w:rsidR="00DA2E72" w:rsidRPr="00F32341" w:rsidRDefault="00216E25" w:rsidP="004F050A">
            <w:pPr>
              <w:rPr>
                <w:rFonts w:ascii="Book Antiqua" w:hAnsi="Book Antiqua"/>
                <w:sz w:val="20"/>
                <w:szCs w:val="20"/>
              </w:rPr>
            </w:pPr>
            <w:r>
              <w:rPr>
                <w:rFonts w:ascii="Book Antiqua" w:hAnsi="Book Antiqua"/>
                <w:sz w:val="20"/>
                <w:szCs w:val="20"/>
              </w:rPr>
              <w:t>Pre-proposal presented to CAVP Curriculum working group</w:t>
            </w:r>
          </w:p>
        </w:tc>
      </w:tr>
      <w:tr w:rsidR="00DA2E72" w:rsidRPr="00F32341" w14:paraId="0D2B2747" w14:textId="77777777" w:rsidTr="005F43B6">
        <w:trPr>
          <w:trHeight w:val="260"/>
        </w:trPr>
        <w:tc>
          <w:tcPr>
            <w:tcW w:w="1908" w:type="dxa"/>
          </w:tcPr>
          <w:p w14:paraId="348436B6" w14:textId="77777777" w:rsidR="00DA2E72" w:rsidRPr="00F32341" w:rsidRDefault="00DA2E72" w:rsidP="005F43B6">
            <w:pPr>
              <w:rPr>
                <w:rFonts w:ascii="Book Antiqua" w:hAnsi="Book Antiqua"/>
                <w:sz w:val="20"/>
                <w:szCs w:val="20"/>
              </w:rPr>
            </w:pPr>
          </w:p>
        </w:tc>
        <w:tc>
          <w:tcPr>
            <w:tcW w:w="7668" w:type="dxa"/>
          </w:tcPr>
          <w:p w14:paraId="4F33B171" w14:textId="77777777" w:rsidR="00DA2E72" w:rsidRPr="00F32341" w:rsidRDefault="00DA2E72" w:rsidP="005F43B6">
            <w:pPr>
              <w:rPr>
                <w:rFonts w:ascii="Book Antiqua" w:hAnsi="Book Antiqua"/>
                <w:sz w:val="20"/>
                <w:szCs w:val="20"/>
              </w:rPr>
            </w:pPr>
          </w:p>
        </w:tc>
      </w:tr>
    </w:tbl>
    <w:p w14:paraId="4B8E7F7F" w14:textId="77777777" w:rsidR="00DA2E72" w:rsidRPr="00F32341"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14:paraId="34BE0786" w14:textId="77777777" w:rsidR="00DA2E72" w:rsidRPr="00F32341" w:rsidRDefault="00DA2E72">
      <w:pPr>
        <w:rPr>
          <w:rFonts w:ascii="Book Antiqua" w:hAnsi="Book Antiqua"/>
          <w:sz w:val="20"/>
          <w:szCs w:val="20"/>
        </w:rPr>
      </w:pPr>
    </w:p>
    <w:p w14:paraId="79337818" w14:textId="77777777" w:rsidR="00DA2E72" w:rsidRPr="00F32341" w:rsidRDefault="00DA2E72" w:rsidP="00AC1120">
      <w:pPr>
        <w:pStyle w:val="Heading2"/>
        <w:numPr>
          <w:ilvl w:val="0"/>
          <w:numId w:val="3"/>
        </w:numPr>
        <w:rPr>
          <w:rFonts w:ascii="Book Antiqua" w:hAnsi="Book Antiqua"/>
          <w:sz w:val="20"/>
          <w:szCs w:val="20"/>
        </w:rPr>
      </w:pPr>
      <w:bookmarkStart w:id="20" w:name="_Toc143337997"/>
      <w:bookmarkStart w:id="21" w:name="_Toc143941351"/>
      <w:r w:rsidRPr="00F32341">
        <w:rPr>
          <w:rFonts w:ascii="Book Antiqua" w:hAnsi="Book Antiqua"/>
          <w:sz w:val="20"/>
          <w:szCs w:val="20"/>
        </w:rPr>
        <w:t>Program Quality Indicators - Reviews and Accreditation</w:t>
      </w:r>
      <w:bookmarkEnd w:id="20"/>
      <w:bookmarkEnd w:id="21"/>
    </w:p>
    <w:p w14:paraId="46931772" w14:textId="77777777" w:rsidR="00DA2E72" w:rsidRPr="00F32341" w:rsidRDefault="00DA2E72" w:rsidP="00CA20DF">
      <w:pPr>
        <w:pStyle w:val="BodyTextIndent2"/>
        <w:rPr>
          <w:rFonts w:ascii="Book Antiqua" w:hAnsi="Book Antiqua"/>
          <w:sz w:val="20"/>
          <w:szCs w:val="20"/>
        </w:rPr>
      </w:pPr>
    </w:p>
    <w:p w14:paraId="13F74B74" w14:textId="77777777" w:rsidR="00DA2E72" w:rsidRPr="00F32341" w:rsidRDefault="00DA2E72" w:rsidP="00CA20DF">
      <w:pPr>
        <w:pStyle w:val="BodyTextIndent"/>
        <w:rPr>
          <w:rFonts w:ascii="Book Antiqua" w:hAnsi="Book Antiqua"/>
          <w:sz w:val="20"/>
          <w:szCs w:val="20"/>
        </w:rPr>
      </w:pPr>
      <w:r w:rsidRPr="00F32341">
        <w:rPr>
          <w:rFonts w:ascii="Book Antiqua" w:hAnsi="Book Antiqua"/>
          <w:sz w:val="20"/>
          <w:szCs w:val="20"/>
        </w:rPr>
        <w:t>Identify program reviews, accreditation visits, or internal reviews for any university degree programs related to the proposed program, especially any within the same academic unit.  List all recommendations and summarize the institution's progress in implementing the recommendations.</w:t>
      </w:r>
    </w:p>
    <w:p w14:paraId="11166F38" w14:textId="77777777" w:rsidR="00DA2E72" w:rsidRPr="00F32341" w:rsidRDefault="00DA2E72" w:rsidP="00CA20DF">
      <w:pPr>
        <w:rPr>
          <w:rFonts w:ascii="Book Antiqua" w:hAnsi="Book Antiqua"/>
          <w:sz w:val="20"/>
          <w:szCs w:val="20"/>
        </w:rPr>
      </w:pPr>
    </w:p>
    <w:p w14:paraId="216E9CB3" w14:textId="169A235B" w:rsidR="00297C0A" w:rsidRPr="00297C0A" w:rsidRDefault="00297C0A" w:rsidP="00297C0A">
      <w:pPr>
        <w:rPr>
          <w:rFonts w:ascii="Book Antiqua" w:hAnsi="Book Antiqua"/>
          <w:sz w:val="20"/>
          <w:szCs w:val="20"/>
        </w:rPr>
      </w:pPr>
      <w:r>
        <w:rPr>
          <w:rFonts w:ascii="Book Antiqua" w:hAnsi="Book Antiqua"/>
          <w:sz w:val="20"/>
          <w:szCs w:val="20"/>
        </w:rPr>
        <w:t>The Honors College underwent two comprehensive Program reviews, in 2005 and 2012 that reviewed all aspects of the College including its STEM concentrations</w:t>
      </w:r>
      <w:r w:rsidR="00CF4872">
        <w:rPr>
          <w:rFonts w:ascii="Book Antiqua" w:hAnsi="Book Antiqua"/>
          <w:sz w:val="20"/>
          <w:szCs w:val="20"/>
        </w:rPr>
        <w:t>,</w:t>
      </w:r>
      <w:r w:rsidR="004334BE">
        <w:rPr>
          <w:rFonts w:ascii="Book Antiqua" w:hAnsi="Book Antiqua"/>
          <w:sz w:val="20"/>
          <w:szCs w:val="20"/>
        </w:rPr>
        <w:t xml:space="preserve"> and will be </w:t>
      </w:r>
      <w:r w:rsidR="00CF4872">
        <w:rPr>
          <w:rFonts w:ascii="Book Antiqua" w:hAnsi="Book Antiqua"/>
          <w:sz w:val="20"/>
          <w:szCs w:val="20"/>
        </w:rPr>
        <w:t>under</w:t>
      </w:r>
      <w:r w:rsidR="004334BE">
        <w:rPr>
          <w:rFonts w:ascii="Book Antiqua" w:hAnsi="Book Antiqua"/>
          <w:sz w:val="20"/>
          <w:szCs w:val="20"/>
        </w:rPr>
        <w:t>going another program review in 2018-19</w:t>
      </w:r>
      <w:r>
        <w:rPr>
          <w:rFonts w:ascii="Book Antiqua" w:hAnsi="Book Antiqua"/>
          <w:sz w:val="20"/>
          <w:szCs w:val="20"/>
        </w:rPr>
        <w:t xml:space="preserve">. </w:t>
      </w:r>
      <w:r w:rsidR="004334BE">
        <w:rPr>
          <w:rFonts w:ascii="Book Antiqua" w:hAnsi="Book Antiqua"/>
          <w:sz w:val="20"/>
          <w:szCs w:val="20"/>
        </w:rPr>
        <w:br/>
        <w:t>The latter program review included a s</w:t>
      </w:r>
      <w:r w:rsidRPr="00297C0A">
        <w:rPr>
          <w:rFonts w:ascii="Book Antiqua" w:hAnsi="Book Antiqua"/>
          <w:sz w:val="20"/>
          <w:szCs w:val="20"/>
        </w:rPr>
        <w:t>tudy of the tentative major of high school students who made contact with the Honors College since its inception</w:t>
      </w:r>
      <w:r w:rsidR="004334BE">
        <w:rPr>
          <w:rFonts w:ascii="Book Antiqua" w:hAnsi="Book Antiqua"/>
          <w:sz w:val="20"/>
          <w:szCs w:val="20"/>
        </w:rPr>
        <w:t xml:space="preserve"> to that point</w:t>
      </w:r>
      <w:r w:rsidRPr="00297C0A">
        <w:rPr>
          <w:rFonts w:ascii="Book Antiqua" w:hAnsi="Book Antiqua"/>
          <w:sz w:val="20"/>
          <w:szCs w:val="20"/>
        </w:rPr>
        <w:t xml:space="preserve"> (1999-2011)</w:t>
      </w:r>
      <w:r w:rsidR="004334BE">
        <w:rPr>
          <w:rFonts w:ascii="Book Antiqua" w:hAnsi="Book Antiqua"/>
          <w:sz w:val="20"/>
          <w:szCs w:val="20"/>
        </w:rPr>
        <w:t xml:space="preserve"> and </w:t>
      </w:r>
      <w:r w:rsidRPr="00297C0A">
        <w:rPr>
          <w:rFonts w:ascii="Book Antiqua" w:hAnsi="Book Antiqua"/>
          <w:sz w:val="20"/>
          <w:szCs w:val="20"/>
        </w:rPr>
        <w:t>indicated that the top 7 most popular tentative majors were:</w:t>
      </w:r>
    </w:p>
    <w:p w14:paraId="2B7E3A99" w14:textId="77777777" w:rsidR="00297C0A" w:rsidRPr="00297C0A" w:rsidRDefault="00297C0A" w:rsidP="00297C0A">
      <w:pPr>
        <w:rPr>
          <w:rFonts w:ascii="Book Antiqua" w:hAnsi="Book Antiqua"/>
          <w:sz w:val="20"/>
          <w:szCs w:val="20"/>
        </w:rPr>
      </w:pPr>
    </w:p>
    <w:p w14:paraId="249AC292" w14:textId="28C93864" w:rsidR="00297C0A" w:rsidRPr="00297C0A" w:rsidRDefault="00297C0A" w:rsidP="00297C0A">
      <w:pPr>
        <w:rPr>
          <w:rFonts w:ascii="Book Antiqua" w:hAnsi="Book Antiqua"/>
          <w:sz w:val="20"/>
          <w:szCs w:val="20"/>
        </w:rPr>
      </w:pPr>
      <w:r w:rsidRPr="00297C0A">
        <w:rPr>
          <w:rFonts w:ascii="Book Antiqua" w:hAnsi="Book Antiqua"/>
          <w:sz w:val="20"/>
          <w:szCs w:val="20"/>
        </w:rPr>
        <w:t>Premed</w:t>
      </w:r>
      <w:r w:rsidR="004334BE">
        <w:rPr>
          <w:rFonts w:ascii="Book Antiqua" w:hAnsi="Book Antiqua"/>
          <w:sz w:val="20"/>
          <w:szCs w:val="20"/>
        </w:rPr>
        <w:tab/>
      </w:r>
      <w:r w:rsidRPr="00297C0A">
        <w:rPr>
          <w:rFonts w:ascii="Book Antiqua" w:hAnsi="Book Antiqua"/>
          <w:sz w:val="20"/>
          <w:szCs w:val="20"/>
        </w:rPr>
        <w:tab/>
        <w:t>5628</w:t>
      </w:r>
    </w:p>
    <w:p w14:paraId="60271D59" w14:textId="70752FDB" w:rsidR="00297C0A" w:rsidRPr="00297C0A" w:rsidRDefault="00297C0A" w:rsidP="00297C0A">
      <w:pPr>
        <w:rPr>
          <w:rFonts w:ascii="Book Antiqua" w:hAnsi="Book Antiqua"/>
          <w:sz w:val="20"/>
          <w:szCs w:val="20"/>
        </w:rPr>
      </w:pPr>
      <w:r w:rsidRPr="00297C0A">
        <w:rPr>
          <w:rFonts w:ascii="Book Antiqua" w:hAnsi="Book Antiqua"/>
          <w:sz w:val="20"/>
          <w:szCs w:val="20"/>
        </w:rPr>
        <w:t>Biology</w:t>
      </w:r>
      <w:r w:rsidRPr="00297C0A">
        <w:rPr>
          <w:rFonts w:ascii="Book Antiqua" w:hAnsi="Book Antiqua"/>
          <w:sz w:val="20"/>
          <w:szCs w:val="20"/>
        </w:rPr>
        <w:tab/>
      </w:r>
      <w:r w:rsidR="004334BE">
        <w:rPr>
          <w:rFonts w:ascii="Book Antiqua" w:hAnsi="Book Antiqua"/>
          <w:sz w:val="20"/>
          <w:szCs w:val="20"/>
        </w:rPr>
        <w:tab/>
      </w:r>
      <w:r w:rsidRPr="00297C0A">
        <w:rPr>
          <w:rFonts w:ascii="Book Antiqua" w:hAnsi="Book Antiqua"/>
          <w:sz w:val="20"/>
          <w:szCs w:val="20"/>
        </w:rPr>
        <w:t>2709</w:t>
      </w:r>
    </w:p>
    <w:p w14:paraId="579DD604"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Business</w:t>
      </w:r>
      <w:r w:rsidRPr="00297C0A">
        <w:rPr>
          <w:rFonts w:ascii="Book Antiqua" w:hAnsi="Book Antiqua"/>
          <w:sz w:val="20"/>
          <w:szCs w:val="20"/>
        </w:rPr>
        <w:tab/>
        <w:t>2653</w:t>
      </w:r>
    </w:p>
    <w:p w14:paraId="5D284CDD"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Psychology</w:t>
      </w:r>
      <w:r w:rsidRPr="00297C0A">
        <w:rPr>
          <w:rFonts w:ascii="Book Antiqua" w:hAnsi="Book Antiqua"/>
          <w:sz w:val="20"/>
          <w:szCs w:val="20"/>
        </w:rPr>
        <w:tab/>
        <w:t>2082</w:t>
      </w:r>
    </w:p>
    <w:p w14:paraId="6E19AC53"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Engineering</w:t>
      </w:r>
      <w:r w:rsidRPr="00297C0A">
        <w:rPr>
          <w:rFonts w:ascii="Book Antiqua" w:hAnsi="Book Antiqua"/>
          <w:sz w:val="20"/>
          <w:szCs w:val="20"/>
        </w:rPr>
        <w:tab/>
        <w:t>2061</w:t>
      </w:r>
    </w:p>
    <w:p w14:paraId="69F4D786"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Undecided</w:t>
      </w:r>
      <w:r w:rsidRPr="00297C0A">
        <w:rPr>
          <w:rFonts w:ascii="Book Antiqua" w:hAnsi="Book Antiqua"/>
          <w:sz w:val="20"/>
          <w:szCs w:val="20"/>
        </w:rPr>
        <w:tab/>
        <w:t>2053</w:t>
      </w:r>
    </w:p>
    <w:p w14:paraId="70FD14C1" w14:textId="3E8F2552" w:rsidR="00297C0A" w:rsidRPr="00297C0A" w:rsidRDefault="00297C0A" w:rsidP="00297C0A">
      <w:pPr>
        <w:rPr>
          <w:rFonts w:ascii="Book Antiqua" w:hAnsi="Book Antiqua"/>
          <w:sz w:val="20"/>
          <w:szCs w:val="20"/>
        </w:rPr>
      </w:pPr>
      <w:r w:rsidRPr="00297C0A">
        <w:rPr>
          <w:rFonts w:ascii="Book Antiqua" w:hAnsi="Book Antiqua"/>
          <w:sz w:val="20"/>
          <w:szCs w:val="20"/>
        </w:rPr>
        <w:t>Law</w:t>
      </w:r>
      <w:r w:rsidRPr="00297C0A">
        <w:rPr>
          <w:rFonts w:ascii="Book Antiqua" w:hAnsi="Book Antiqua"/>
          <w:sz w:val="20"/>
          <w:szCs w:val="20"/>
        </w:rPr>
        <w:tab/>
      </w:r>
      <w:r w:rsidR="004334BE">
        <w:rPr>
          <w:rFonts w:ascii="Book Antiqua" w:hAnsi="Book Antiqua"/>
          <w:sz w:val="20"/>
          <w:szCs w:val="20"/>
        </w:rPr>
        <w:tab/>
      </w:r>
      <w:r w:rsidRPr="00297C0A">
        <w:rPr>
          <w:rFonts w:ascii="Book Antiqua" w:hAnsi="Book Antiqua"/>
          <w:sz w:val="20"/>
          <w:szCs w:val="20"/>
        </w:rPr>
        <w:t>1721</w:t>
      </w:r>
    </w:p>
    <w:p w14:paraId="38123197" w14:textId="77777777" w:rsidR="00297C0A" w:rsidRPr="00297C0A" w:rsidRDefault="00297C0A" w:rsidP="00297C0A">
      <w:pPr>
        <w:rPr>
          <w:rFonts w:ascii="Book Antiqua" w:hAnsi="Book Antiqua"/>
          <w:sz w:val="20"/>
          <w:szCs w:val="20"/>
        </w:rPr>
      </w:pPr>
    </w:p>
    <w:p w14:paraId="2D0542E7" w14:textId="3BA887D1" w:rsidR="00297C0A" w:rsidRPr="00297C0A" w:rsidRDefault="004334BE" w:rsidP="00297C0A">
      <w:pPr>
        <w:rPr>
          <w:rFonts w:ascii="Book Antiqua" w:hAnsi="Book Antiqua"/>
          <w:sz w:val="20"/>
          <w:szCs w:val="20"/>
        </w:rPr>
      </w:pPr>
      <w:r>
        <w:rPr>
          <w:rFonts w:ascii="Book Antiqua" w:hAnsi="Book Antiqua"/>
          <w:sz w:val="20"/>
          <w:szCs w:val="20"/>
        </w:rPr>
        <w:t>In the 2012 report it was noted that i</w:t>
      </w:r>
      <w:r w:rsidR="00297C0A" w:rsidRPr="00297C0A">
        <w:rPr>
          <w:rFonts w:ascii="Book Antiqua" w:hAnsi="Book Antiqua"/>
          <w:sz w:val="20"/>
          <w:szCs w:val="20"/>
        </w:rPr>
        <w:t xml:space="preserve">n the past we have had to tell prospective students interested in Business or Engineering that they cannot undertake their studies at the Honors College and must go to the Boca campus of FAU. </w:t>
      </w:r>
      <w:r>
        <w:rPr>
          <w:rFonts w:ascii="Book Antiqua" w:hAnsi="Book Antiqua"/>
          <w:sz w:val="20"/>
          <w:szCs w:val="20"/>
        </w:rPr>
        <w:t>M</w:t>
      </w:r>
      <w:r w:rsidR="00297C0A" w:rsidRPr="00297C0A">
        <w:rPr>
          <w:rFonts w:ascii="Book Antiqua" w:hAnsi="Book Antiqua"/>
          <w:sz w:val="20"/>
          <w:szCs w:val="20"/>
        </w:rPr>
        <w:t xml:space="preserve">any of these high ability students ended up at another university. </w:t>
      </w:r>
      <w:r w:rsidR="00CF4872">
        <w:rPr>
          <w:rFonts w:ascii="Book Antiqua" w:hAnsi="Book Antiqua"/>
          <w:sz w:val="20"/>
          <w:szCs w:val="20"/>
        </w:rPr>
        <w:br/>
        <w:t>We addresses this concern shortly after by adopting</w:t>
      </w:r>
      <w:r w:rsidR="00297C0A" w:rsidRPr="00297C0A">
        <w:rPr>
          <w:rFonts w:ascii="Book Antiqua" w:hAnsi="Book Antiqua"/>
          <w:sz w:val="20"/>
          <w:szCs w:val="20"/>
        </w:rPr>
        <w:t xml:space="preserve"> a Business concentration that has students take 5 to 6 courses in the College of Business and the rest of their coursework at the Honors College</w:t>
      </w:r>
      <w:r w:rsidR="00CF4872">
        <w:rPr>
          <w:rFonts w:ascii="Book Antiqua" w:hAnsi="Book Antiqua"/>
          <w:sz w:val="20"/>
          <w:szCs w:val="20"/>
        </w:rPr>
        <w:t>.</w:t>
      </w:r>
      <w:r w:rsidR="00297C0A" w:rsidRPr="00297C0A">
        <w:rPr>
          <w:rFonts w:ascii="Book Antiqua" w:hAnsi="Book Antiqua"/>
          <w:sz w:val="20"/>
          <w:szCs w:val="20"/>
        </w:rPr>
        <w:t xml:space="preserve"> </w:t>
      </w:r>
      <w:r>
        <w:rPr>
          <w:rFonts w:ascii="Book Antiqua" w:hAnsi="Book Antiqua"/>
          <w:sz w:val="20"/>
          <w:szCs w:val="20"/>
        </w:rPr>
        <w:t>Our</w:t>
      </w:r>
      <w:r w:rsidR="00297C0A" w:rsidRPr="00297C0A">
        <w:rPr>
          <w:rFonts w:ascii="Book Antiqua" w:hAnsi="Book Antiqua"/>
          <w:sz w:val="20"/>
          <w:szCs w:val="20"/>
        </w:rPr>
        <w:t xml:space="preserve"> pathway </w:t>
      </w:r>
      <w:r>
        <w:rPr>
          <w:rFonts w:ascii="Book Antiqua" w:hAnsi="Book Antiqua"/>
          <w:sz w:val="20"/>
          <w:szCs w:val="20"/>
        </w:rPr>
        <w:t xml:space="preserve">program </w:t>
      </w:r>
      <w:r w:rsidR="00297C0A" w:rsidRPr="00297C0A">
        <w:rPr>
          <w:rFonts w:ascii="Book Antiqua" w:hAnsi="Book Antiqua"/>
          <w:sz w:val="20"/>
          <w:szCs w:val="20"/>
        </w:rPr>
        <w:t>with the College of Engineering</w:t>
      </w:r>
      <w:r w:rsidR="00CF4872">
        <w:rPr>
          <w:rFonts w:ascii="Book Antiqua" w:hAnsi="Book Antiqua"/>
          <w:sz w:val="20"/>
          <w:szCs w:val="20"/>
        </w:rPr>
        <w:t xml:space="preserve"> allows students to r</w:t>
      </w:r>
      <w:r w:rsidR="00297C0A" w:rsidRPr="00297C0A">
        <w:rPr>
          <w:rFonts w:ascii="Book Antiqua" w:hAnsi="Book Antiqua"/>
          <w:sz w:val="20"/>
          <w:szCs w:val="20"/>
        </w:rPr>
        <w:t xml:space="preserve">eceive an AA degree from the Honors College and seamlessly transfer to the College of Engineering, with their math and physics honors </w:t>
      </w:r>
      <w:r w:rsidR="00297C0A" w:rsidRPr="00297C0A">
        <w:rPr>
          <w:rFonts w:ascii="Book Antiqua" w:hAnsi="Book Antiqua"/>
          <w:sz w:val="20"/>
          <w:szCs w:val="20"/>
        </w:rPr>
        <w:lastRenderedPageBreak/>
        <w:t>coursework counting towards their engineering degree.</w:t>
      </w:r>
      <w:r>
        <w:rPr>
          <w:rFonts w:ascii="Book Antiqua" w:hAnsi="Book Antiqua"/>
          <w:sz w:val="20"/>
          <w:szCs w:val="20"/>
        </w:rPr>
        <w:t xml:space="preserve"> </w:t>
      </w:r>
      <w:r>
        <w:rPr>
          <w:rFonts w:ascii="Book Antiqua" w:hAnsi="Book Antiqua"/>
          <w:sz w:val="20"/>
          <w:szCs w:val="20"/>
        </w:rPr>
        <w:br/>
      </w:r>
      <w:r w:rsidR="00CF4872">
        <w:rPr>
          <w:rFonts w:ascii="Book Antiqua" w:hAnsi="Book Antiqua"/>
          <w:sz w:val="20"/>
          <w:szCs w:val="20"/>
        </w:rPr>
        <w:t>Most recently, w</w:t>
      </w:r>
      <w:r>
        <w:rPr>
          <w:rFonts w:ascii="Book Antiqua" w:hAnsi="Book Antiqua"/>
          <w:sz w:val="20"/>
          <w:szCs w:val="20"/>
        </w:rPr>
        <w:t>e continue to address the goal of drawing in more STEM students. In 2018 we have proposed with the College of Engineering six 4+1 BA/BS to MS combined degree programs where students take prerequisites for Masters coursework while pursuing their undergraduate STEM concentration at the Honors College, and with an additional 30 credits receive a Masters degree in Data Analysis, Bio Engineering, Computer Engineering, Computer Science, Advanced Information Technology, or Electrical Engineering.</w:t>
      </w:r>
    </w:p>
    <w:p w14:paraId="7B1BC8A0" w14:textId="245E4E1E" w:rsidR="00297C0A" w:rsidRDefault="004334BE" w:rsidP="00297C0A">
      <w:pPr>
        <w:rPr>
          <w:rFonts w:ascii="Book Antiqua" w:hAnsi="Book Antiqua"/>
          <w:sz w:val="20"/>
          <w:szCs w:val="20"/>
        </w:rPr>
      </w:pPr>
      <w:r>
        <w:rPr>
          <w:rFonts w:ascii="Book Antiqua" w:hAnsi="Book Antiqua"/>
          <w:sz w:val="20"/>
          <w:szCs w:val="20"/>
        </w:rPr>
        <w:t>In the 2012 Report we noted that a</w:t>
      </w:r>
      <w:r w:rsidR="00297C0A" w:rsidRPr="00297C0A">
        <w:rPr>
          <w:rFonts w:ascii="Book Antiqua" w:hAnsi="Book Antiqua"/>
          <w:sz w:val="20"/>
          <w:szCs w:val="20"/>
        </w:rPr>
        <w:t>nother significant development in expanding honors options at FAU overall is that the Honors College has opened sections of its courses to non-honors students and has made efforts to cross list several of its courses with cognate departments at the Boca campus, to increase the opportunity for non-Honors College</w:t>
      </w:r>
      <w:r>
        <w:rPr>
          <w:rFonts w:ascii="Book Antiqua" w:hAnsi="Book Antiqua"/>
          <w:sz w:val="20"/>
          <w:szCs w:val="20"/>
        </w:rPr>
        <w:t xml:space="preserve"> students to take our courses. </w:t>
      </w:r>
      <w:r w:rsidR="00CF4872">
        <w:rPr>
          <w:rFonts w:ascii="Book Antiqua" w:hAnsi="Book Antiqua"/>
          <w:sz w:val="20"/>
          <w:szCs w:val="20"/>
        </w:rPr>
        <w:t>We continue to do so.</w:t>
      </w:r>
    </w:p>
    <w:p w14:paraId="7BEB8EEA" w14:textId="77777777" w:rsidR="004334BE" w:rsidRPr="00297C0A" w:rsidRDefault="004334BE" w:rsidP="00297C0A">
      <w:pPr>
        <w:rPr>
          <w:rFonts w:ascii="Book Antiqua" w:hAnsi="Book Antiqua"/>
          <w:sz w:val="20"/>
          <w:szCs w:val="20"/>
        </w:rPr>
      </w:pPr>
    </w:p>
    <w:p w14:paraId="73ECA519" w14:textId="27274610" w:rsidR="00297C0A" w:rsidRPr="00297C0A" w:rsidRDefault="00297C0A" w:rsidP="00297C0A">
      <w:pPr>
        <w:rPr>
          <w:rFonts w:ascii="Book Antiqua" w:hAnsi="Book Antiqua"/>
          <w:sz w:val="20"/>
          <w:szCs w:val="20"/>
        </w:rPr>
      </w:pPr>
      <w:r w:rsidRPr="00297C0A">
        <w:rPr>
          <w:rFonts w:ascii="Book Antiqua" w:hAnsi="Book Antiqua"/>
          <w:sz w:val="20"/>
          <w:szCs w:val="20"/>
        </w:rPr>
        <w:t>Part 2:  Findings</w:t>
      </w:r>
      <w:r w:rsidR="00470467">
        <w:rPr>
          <w:rFonts w:ascii="Book Antiqua" w:hAnsi="Book Antiqua"/>
          <w:sz w:val="20"/>
          <w:szCs w:val="20"/>
        </w:rPr>
        <w:t xml:space="preserve"> of the 2012 program review</w:t>
      </w:r>
    </w:p>
    <w:p w14:paraId="58869D67" w14:textId="77777777" w:rsidR="00297C0A" w:rsidRPr="00297C0A" w:rsidRDefault="00297C0A" w:rsidP="00297C0A">
      <w:pPr>
        <w:rPr>
          <w:rFonts w:ascii="Book Antiqua" w:hAnsi="Book Antiqua"/>
          <w:sz w:val="20"/>
          <w:szCs w:val="20"/>
        </w:rPr>
      </w:pPr>
    </w:p>
    <w:p w14:paraId="3F5152DB"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A.</w:t>
      </w:r>
      <w:r w:rsidRPr="00297C0A">
        <w:rPr>
          <w:rFonts w:ascii="Book Antiqua" w:hAnsi="Book Antiqua"/>
          <w:sz w:val="20"/>
          <w:szCs w:val="20"/>
        </w:rPr>
        <w:tab/>
        <w:t>Strengths</w:t>
      </w:r>
    </w:p>
    <w:p w14:paraId="2DE47E9D"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The College fully meets its mission and serves as bench mark against which other existing and aspiring colleges can measure themselves with regard to the standards established by the National Collegiate Honors Council’s Basic Characteristics of a Fully Developed Honors College.</w:t>
      </w:r>
    </w:p>
    <w:p w14:paraId="31DA2BD2"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Strong student body</w:t>
      </w:r>
    </w:p>
    <w:p w14:paraId="19CFE884"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Faculty enthusiasm, commitment, and degree of academic involvement with students</w:t>
      </w:r>
    </w:p>
    <w:p w14:paraId="5817BF88"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Genuine  sense of community and energy manifested by students, faculty, and staff</w:t>
      </w:r>
    </w:p>
    <w:p w14:paraId="221BAB5C"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Students did not view distance to the main campus and the full array of student life opportunities (such as Greek organizations and intercollegiate sports) as a disadvantage. </w:t>
      </w:r>
    </w:p>
    <w:p w14:paraId="1A89B1EE"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Strong advisory board </w:t>
      </w:r>
    </w:p>
    <w:p w14:paraId="2F7BB235"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Students, and alumni, note a very high degree of satisfaction with regard to:</w:t>
      </w:r>
    </w:p>
    <w:p w14:paraId="37705E51"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High academic rigor and faculty expectations</w:t>
      </w:r>
    </w:p>
    <w:p w14:paraId="6CDF12B4"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Interdisciplinary focus</w:t>
      </w:r>
    </w:p>
    <w:p w14:paraId="44DD75F5"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Intellectually vibrant atmosphere</w:t>
      </w:r>
    </w:p>
    <w:p w14:paraId="7F030780"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Opportunity to engage with faculty and faculty mentorship</w:t>
      </w:r>
    </w:p>
    <w:p w14:paraId="3243AEFD"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Opportunity to prepare a thesis and get work published</w:t>
      </w:r>
    </w:p>
    <w:p w14:paraId="699CF28E"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Staff involvement in the life of the college and its students</w:t>
      </w:r>
    </w:p>
    <w:p w14:paraId="451218D6"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Small size and close knit environment of the college community</w:t>
      </w:r>
    </w:p>
    <w:p w14:paraId="624FAF1E"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Educational opportunities equivalent to those provided in the best colleges</w:t>
      </w:r>
    </w:p>
    <w:p w14:paraId="25FE08E3"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o</w:t>
      </w:r>
      <w:r w:rsidRPr="00297C0A">
        <w:rPr>
          <w:rFonts w:ascii="Book Antiqua" w:hAnsi="Book Antiqua"/>
          <w:sz w:val="20"/>
          <w:szCs w:val="20"/>
        </w:rPr>
        <w:tab/>
        <w:t>Leadership opportunities</w:t>
      </w:r>
    </w:p>
    <w:p w14:paraId="1DA7B107" w14:textId="77777777" w:rsidR="00297C0A" w:rsidRPr="00297C0A" w:rsidRDefault="00297C0A" w:rsidP="00297C0A">
      <w:pPr>
        <w:rPr>
          <w:rFonts w:ascii="Book Antiqua" w:hAnsi="Book Antiqua"/>
          <w:sz w:val="20"/>
          <w:szCs w:val="20"/>
        </w:rPr>
      </w:pPr>
    </w:p>
    <w:p w14:paraId="453F14BD"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B.</w:t>
      </w:r>
      <w:r w:rsidRPr="00297C0A">
        <w:rPr>
          <w:rFonts w:ascii="Book Antiqua" w:hAnsi="Book Antiqua"/>
          <w:sz w:val="20"/>
          <w:szCs w:val="20"/>
        </w:rPr>
        <w:tab/>
        <w:t>Weaknesses</w:t>
      </w:r>
    </w:p>
    <w:p w14:paraId="200B5D2C" w14:textId="77777777" w:rsidR="00297C0A" w:rsidRPr="00297C0A" w:rsidRDefault="00297C0A" w:rsidP="00297C0A">
      <w:pPr>
        <w:rPr>
          <w:rFonts w:ascii="Book Antiqua" w:hAnsi="Book Antiqua"/>
          <w:sz w:val="20"/>
          <w:szCs w:val="20"/>
        </w:rPr>
      </w:pPr>
    </w:p>
    <w:p w14:paraId="6F021189"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Physical distance between the Jupiter and Boca Raton campuses adds a layer of complexity in ensuring clear communications, understanding, and coordination between college and university administration. </w:t>
      </w:r>
    </w:p>
    <w:p w14:paraId="3D67A995"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Enrollment numbers and coordination of recruitment efforts</w:t>
      </w:r>
    </w:p>
    <w:p w14:paraId="4CE199DC"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Preserving the liberal arts foundation of the college while capitalizing on scientific linkages and opportunities provided by the proximity and interactions with private partners – Max Planck, Scripps, and others.</w:t>
      </w:r>
    </w:p>
    <w:p w14:paraId="05D879DF"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Reduction in faculty lines (10%) and resulting heavier workloads on remaining faculty. </w:t>
      </w:r>
    </w:p>
    <w:p w14:paraId="5CC81788"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Perception by WHC faculty that their unique contributions to the College are not recognized in promotion and tenure.  </w:t>
      </w:r>
    </w:p>
    <w:p w14:paraId="033BAD1A"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Continuing budget reductions and declining funding for student scholarships</w:t>
      </w:r>
    </w:p>
    <w:p w14:paraId="236C791E" w14:textId="77777777" w:rsidR="00297C0A" w:rsidRPr="00297C0A" w:rsidRDefault="00297C0A" w:rsidP="00297C0A">
      <w:pPr>
        <w:rPr>
          <w:rFonts w:ascii="Book Antiqua" w:hAnsi="Book Antiqua"/>
          <w:sz w:val="20"/>
          <w:szCs w:val="20"/>
        </w:rPr>
      </w:pPr>
    </w:p>
    <w:p w14:paraId="136F2FFF"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C.</w:t>
      </w:r>
      <w:r w:rsidRPr="00297C0A">
        <w:rPr>
          <w:rFonts w:ascii="Book Antiqua" w:hAnsi="Book Antiqua"/>
          <w:sz w:val="20"/>
          <w:szCs w:val="20"/>
        </w:rPr>
        <w:tab/>
        <w:t xml:space="preserve">Recommendations  </w:t>
      </w:r>
    </w:p>
    <w:p w14:paraId="2B9107AE" w14:textId="77777777" w:rsidR="00297C0A" w:rsidRPr="00297C0A" w:rsidRDefault="00297C0A" w:rsidP="00297C0A">
      <w:pPr>
        <w:rPr>
          <w:rFonts w:ascii="Book Antiqua" w:hAnsi="Book Antiqua"/>
          <w:sz w:val="20"/>
          <w:szCs w:val="20"/>
        </w:rPr>
      </w:pPr>
    </w:p>
    <w:p w14:paraId="75E060F8"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Initiatives that involve travel between campuses must be carefully planned to maximize time and effort.</w:t>
      </w:r>
    </w:p>
    <w:p w14:paraId="3BF5043A" w14:textId="77777777" w:rsidR="00297C0A" w:rsidRPr="00297C0A" w:rsidRDefault="00297C0A" w:rsidP="00297C0A">
      <w:pPr>
        <w:rPr>
          <w:rFonts w:ascii="Book Antiqua" w:hAnsi="Book Antiqua"/>
          <w:sz w:val="20"/>
          <w:szCs w:val="20"/>
        </w:rPr>
      </w:pPr>
      <w:r w:rsidRPr="00297C0A">
        <w:rPr>
          <w:rFonts w:ascii="Book Antiqua" w:hAnsi="Book Antiqua"/>
          <w:sz w:val="20"/>
          <w:szCs w:val="20"/>
        </w:rPr>
        <w:lastRenderedPageBreak/>
        <w:t>•</w:t>
      </w:r>
      <w:r w:rsidRPr="00297C0A">
        <w:rPr>
          <w:rFonts w:ascii="Book Antiqua" w:hAnsi="Book Antiqua"/>
          <w:sz w:val="20"/>
          <w:szCs w:val="20"/>
        </w:rPr>
        <w:tab/>
        <w:t>Utilize electronic meeting format when possible to reduce logistical problems.</w:t>
      </w:r>
    </w:p>
    <w:p w14:paraId="41B001E8"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Identify and implement new strategies to enhance marketing and recruitment initiatives to targeted students, including non-resident students.</w:t>
      </w:r>
    </w:p>
    <w:p w14:paraId="1845FD25"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Include WHC students in admissions/recruitment initiatives.</w:t>
      </w:r>
    </w:p>
    <w:p w14:paraId="500D4271"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Expand faculty contacts between the Jupiter and Boca Raton campuses.</w:t>
      </w:r>
    </w:p>
    <w:p w14:paraId="27BAC643" w14:textId="77777777" w:rsidR="00297C0A" w:rsidRPr="00297C0A"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Recognize the unique contributions that Wilkes faculty make to the College and the University in the reward structure, especially in promotion and tenure.  </w:t>
      </w:r>
    </w:p>
    <w:p w14:paraId="24B57529" w14:textId="4354D0AE" w:rsidR="00DA2E72" w:rsidRPr="00F32341" w:rsidRDefault="00297C0A" w:rsidP="00297C0A">
      <w:pPr>
        <w:rPr>
          <w:rFonts w:ascii="Book Antiqua" w:hAnsi="Book Antiqua"/>
          <w:sz w:val="20"/>
          <w:szCs w:val="20"/>
        </w:rPr>
      </w:pPr>
      <w:r w:rsidRPr="00297C0A">
        <w:rPr>
          <w:rFonts w:ascii="Book Antiqua" w:hAnsi="Book Antiqua"/>
          <w:sz w:val="20"/>
          <w:szCs w:val="20"/>
        </w:rPr>
        <w:t>•</w:t>
      </w:r>
      <w:r w:rsidRPr="00297C0A">
        <w:rPr>
          <w:rFonts w:ascii="Book Antiqua" w:hAnsi="Book Antiqua"/>
          <w:sz w:val="20"/>
          <w:szCs w:val="20"/>
        </w:rPr>
        <w:tab/>
        <w:t xml:space="preserve">The College must continue to look for ways to maintain and enhance its level of financial support for students.  </w:t>
      </w:r>
    </w:p>
    <w:p w14:paraId="605C7A1D" w14:textId="205C447C" w:rsidR="00DA2E72" w:rsidRDefault="00DA2E72" w:rsidP="00CA20DF">
      <w:pPr>
        <w:rPr>
          <w:rFonts w:ascii="Book Antiqua" w:hAnsi="Book Antiqua"/>
          <w:sz w:val="20"/>
          <w:szCs w:val="20"/>
        </w:rPr>
      </w:pPr>
    </w:p>
    <w:p w14:paraId="0E797750" w14:textId="010253C1" w:rsidR="00456705" w:rsidRPr="00F32341" w:rsidRDefault="00470467" w:rsidP="00CA20DF">
      <w:pPr>
        <w:rPr>
          <w:rFonts w:ascii="Book Antiqua" w:hAnsi="Book Antiqua"/>
          <w:sz w:val="20"/>
          <w:szCs w:val="20"/>
        </w:rPr>
      </w:pPr>
      <w:r>
        <w:rPr>
          <w:rFonts w:ascii="Book Antiqua" w:hAnsi="Book Antiqua"/>
          <w:sz w:val="20"/>
          <w:szCs w:val="20"/>
        </w:rPr>
        <w:t xml:space="preserve">The Honors College has made progress in addressing the weaknesses and </w:t>
      </w:r>
      <w:r w:rsidR="00CF4872">
        <w:rPr>
          <w:rFonts w:ascii="Book Antiqua" w:hAnsi="Book Antiqua"/>
          <w:sz w:val="20"/>
          <w:szCs w:val="20"/>
        </w:rPr>
        <w:t xml:space="preserve">otherwise </w:t>
      </w:r>
      <w:r>
        <w:rPr>
          <w:rFonts w:ascii="Book Antiqua" w:hAnsi="Book Antiqua"/>
          <w:sz w:val="20"/>
          <w:szCs w:val="20"/>
        </w:rPr>
        <w:t>following the recommendations of th</w:t>
      </w:r>
      <w:r w:rsidR="00CF4872">
        <w:rPr>
          <w:rFonts w:ascii="Book Antiqua" w:hAnsi="Book Antiqua"/>
          <w:sz w:val="20"/>
          <w:szCs w:val="20"/>
        </w:rPr>
        <w:t>e report:</w:t>
      </w:r>
      <w:r>
        <w:rPr>
          <w:rFonts w:ascii="Book Antiqua" w:hAnsi="Book Antiqua"/>
          <w:sz w:val="20"/>
          <w:szCs w:val="20"/>
        </w:rPr>
        <w:br/>
      </w:r>
      <w:r w:rsidR="00456705">
        <w:rPr>
          <w:rFonts w:ascii="Book Antiqua" w:hAnsi="Book Antiqua"/>
          <w:sz w:val="20"/>
          <w:szCs w:val="20"/>
        </w:rPr>
        <w:t>A shuttle service has been instituted between Jupiter and Boca Raton to allow students more readily to take courses at either campus.</w:t>
      </w:r>
      <w:r w:rsidR="00456705">
        <w:rPr>
          <w:rFonts w:ascii="Book Antiqua" w:hAnsi="Book Antiqua"/>
          <w:sz w:val="20"/>
          <w:szCs w:val="20"/>
        </w:rPr>
        <w:br/>
        <w:t>We have hired a new admissions director and staff and starting 2018 are using the Common App for admissions. The last several years have seen among the highest number of incoming students.</w:t>
      </w:r>
      <w:r w:rsidR="00456705">
        <w:rPr>
          <w:rFonts w:ascii="Book Antiqua" w:hAnsi="Book Antiqua"/>
          <w:sz w:val="20"/>
          <w:szCs w:val="20"/>
        </w:rPr>
        <w:br/>
        <w:t>We have been a part of the universities new marketing efforts that have included revamping our website.</w:t>
      </w:r>
      <w:r w:rsidR="00456705">
        <w:rPr>
          <w:rFonts w:ascii="Book Antiqua" w:hAnsi="Book Antiqua"/>
          <w:sz w:val="20"/>
          <w:szCs w:val="20"/>
        </w:rPr>
        <w:br/>
        <w:t>We have taken advantage of interaction with STEM-geared institutions on the Jupiter campus through join appointments with the Brain Institute and Jupiter Life Sciences Initiative; we also have added joint appointments with Harbor branch Oceanographic Institute. We continue to draw on researchers at Max Planck and Scripps to advise honors theses and supervise internships.</w:t>
      </w:r>
      <w:r w:rsidR="00456705">
        <w:rPr>
          <w:rFonts w:ascii="Book Antiqua" w:hAnsi="Book Antiqua"/>
          <w:sz w:val="20"/>
          <w:szCs w:val="20"/>
        </w:rPr>
        <w:br/>
        <w:t>We have been able to add to our tenure-lines with new hires, including the joint-hires mentioned above.</w:t>
      </w:r>
      <w:r w:rsidR="00456705">
        <w:rPr>
          <w:rFonts w:ascii="Book Antiqua" w:hAnsi="Book Antiqua"/>
          <w:sz w:val="20"/>
          <w:szCs w:val="20"/>
        </w:rPr>
        <w:br/>
        <w:t>Together with the Boca campus, we have consulted with R</w:t>
      </w:r>
      <w:r w:rsidR="002B6705">
        <w:rPr>
          <w:rFonts w:ascii="Book Antiqua" w:hAnsi="Book Antiqua"/>
          <w:sz w:val="20"/>
          <w:szCs w:val="20"/>
        </w:rPr>
        <w:t>uffalo Noel Levitz (R</w:t>
      </w:r>
      <w:r w:rsidR="00456705">
        <w:rPr>
          <w:rFonts w:ascii="Book Antiqua" w:hAnsi="Book Antiqua"/>
          <w:sz w:val="20"/>
          <w:szCs w:val="20"/>
        </w:rPr>
        <w:t>NL</w:t>
      </w:r>
      <w:r w:rsidR="002B6705">
        <w:rPr>
          <w:rFonts w:ascii="Book Antiqua" w:hAnsi="Book Antiqua"/>
          <w:sz w:val="20"/>
          <w:szCs w:val="20"/>
        </w:rPr>
        <w:t>)</w:t>
      </w:r>
      <w:r w:rsidR="00456705">
        <w:rPr>
          <w:rFonts w:ascii="Book Antiqua" w:hAnsi="Book Antiqua"/>
          <w:sz w:val="20"/>
          <w:szCs w:val="20"/>
        </w:rPr>
        <w:t xml:space="preserve"> for financial aid </w:t>
      </w:r>
      <w:r w:rsidR="002B6705">
        <w:rPr>
          <w:rFonts w:ascii="Book Antiqua" w:hAnsi="Book Antiqua"/>
          <w:sz w:val="20"/>
          <w:szCs w:val="20"/>
        </w:rPr>
        <w:t xml:space="preserve">leveraging </w:t>
      </w:r>
      <w:r w:rsidR="00456705">
        <w:rPr>
          <w:rFonts w:ascii="Book Antiqua" w:hAnsi="Book Antiqua"/>
          <w:sz w:val="20"/>
          <w:szCs w:val="20"/>
        </w:rPr>
        <w:t>advice that will let us more efficiently use our scholarship dollars to attract students who are the most price-sensitive.</w:t>
      </w:r>
      <w:r w:rsidR="00456705">
        <w:rPr>
          <w:rFonts w:ascii="Book Antiqua" w:hAnsi="Book Antiqua"/>
          <w:sz w:val="20"/>
          <w:szCs w:val="20"/>
        </w:rPr>
        <w:br/>
      </w:r>
    </w:p>
    <w:p w14:paraId="56C58AAB" w14:textId="77777777" w:rsidR="00DA2E72" w:rsidRPr="00F32341" w:rsidRDefault="00DA2E72" w:rsidP="00AC1120">
      <w:pPr>
        <w:pStyle w:val="Heading2"/>
        <w:numPr>
          <w:ilvl w:val="0"/>
          <w:numId w:val="3"/>
        </w:numPr>
        <w:rPr>
          <w:rFonts w:ascii="Book Antiqua" w:hAnsi="Book Antiqua"/>
          <w:sz w:val="20"/>
          <w:szCs w:val="20"/>
        </w:rPr>
      </w:pPr>
      <w:bookmarkStart w:id="22" w:name="_Toc143337998"/>
      <w:bookmarkStart w:id="23" w:name="_Toc143941352"/>
      <w:r w:rsidRPr="00F32341">
        <w:rPr>
          <w:rFonts w:ascii="Book Antiqua" w:hAnsi="Book Antiqua"/>
          <w:sz w:val="20"/>
          <w:szCs w:val="20"/>
        </w:rPr>
        <w:t>Curriculum</w:t>
      </w:r>
      <w:bookmarkEnd w:id="22"/>
      <w:bookmarkEnd w:id="23"/>
      <w:r w:rsidRPr="00F32341">
        <w:rPr>
          <w:rFonts w:ascii="Book Antiqua" w:hAnsi="Book Antiqua"/>
          <w:sz w:val="20"/>
          <w:szCs w:val="20"/>
        </w:rPr>
        <w:t xml:space="preserve">  </w:t>
      </w:r>
    </w:p>
    <w:p w14:paraId="73659DAE" w14:textId="77777777" w:rsidR="00DA2E72" w:rsidRPr="00F32341" w:rsidRDefault="00DA2E72" w:rsidP="00CA20DF">
      <w:pPr>
        <w:rPr>
          <w:rFonts w:ascii="Book Antiqua" w:hAnsi="Book Antiqua"/>
          <w:sz w:val="20"/>
          <w:szCs w:val="20"/>
        </w:rPr>
      </w:pPr>
    </w:p>
    <w:p w14:paraId="1C5F1B11"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the specific expected student learning outcomes associated with the proposed program.  If a bachelor’s degree program, include a web link to the Academic Learning Compact or include the document itself as an appendix.</w:t>
      </w:r>
    </w:p>
    <w:p w14:paraId="079E2296" w14:textId="77777777" w:rsidR="00DA2E72" w:rsidRPr="00F32341" w:rsidRDefault="00DA2E72" w:rsidP="00CA20DF">
      <w:pPr>
        <w:rPr>
          <w:rFonts w:ascii="Book Antiqua" w:hAnsi="Book Antiqua"/>
          <w:sz w:val="20"/>
          <w:szCs w:val="20"/>
        </w:rPr>
      </w:pPr>
    </w:p>
    <w:p w14:paraId="7CDDF4B0" w14:textId="643557BB" w:rsidR="00433845" w:rsidRPr="00433845" w:rsidRDefault="005235F5" w:rsidP="00433845">
      <w:pPr>
        <w:rPr>
          <w:rFonts w:ascii="Book Antiqua" w:hAnsi="Book Antiqua"/>
          <w:sz w:val="20"/>
          <w:szCs w:val="20"/>
        </w:rPr>
      </w:pPr>
      <w:r>
        <w:rPr>
          <w:rFonts w:ascii="Book Antiqua" w:hAnsi="Book Antiqua"/>
          <w:sz w:val="20"/>
          <w:szCs w:val="20"/>
        </w:rPr>
        <w:t>Students in each of the concentrations in this new degree program are expected to achieve the following learning outcomes, which are assessed through the production of an honors thesis in the senior year, and through a submitted writing portfolio in their sophomore year. The sophomore portfolio allows faculty to assess whether students are making sufficient progress to be ready to do the honors thesis.</w:t>
      </w:r>
      <w:r>
        <w:rPr>
          <w:rFonts w:ascii="Book Antiqua" w:hAnsi="Book Antiqua"/>
          <w:sz w:val="20"/>
          <w:szCs w:val="20"/>
        </w:rPr>
        <w:br/>
        <w:t>The learning outcomes are as follows:</w:t>
      </w:r>
      <w:r>
        <w:rPr>
          <w:rFonts w:ascii="Book Antiqua" w:hAnsi="Book Antiqua"/>
          <w:sz w:val="20"/>
          <w:szCs w:val="20"/>
        </w:rPr>
        <w:br/>
      </w:r>
      <w:r>
        <w:rPr>
          <w:rFonts w:ascii="Book Antiqua" w:hAnsi="Book Antiqua"/>
          <w:sz w:val="20"/>
          <w:szCs w:val="20"/>
        </w:rPr>
        <w:br/>
      </w:r>
      <w:r w:rsidR="00433845" w:rsidRPr="00433845">
        <w:rPr>
          <w:rFonts w:ascii="Book Antiqua" w:hAnsi="Book Antiqua"/>
          <w:sz w:val="20"/>
          <w:szCs w:val="20"/>
        </w:rPr>
        <w:t>CONTENT KNOWLEDGE (Declarative Knowledge, Research Skills, Technical Skills):  Through the writing of an honors thesis</w:t>
      </w:r>
      <w:r>
        <w:rPr>
          <w:rFonts w:ascii="Book Antiqua" w:hAnsi="Book Antiqua"/>
          <w:sz w:val="20"/>
          <w:szCs w:val="20"/>
        </w:rPr>
        <w:t>,</w:t>
      </w:r>
      <w:r w:rsidR="00433845" w:rsidRPr="00433845">
        <w:rPr>
          <w:rFonts w:ascii="Book Antiqua" w:hAnsi="Book Antiqua"/>
          <w:sz w:val="20"/>
          <w:szCs w:val="20"/>
        </w:rPr>
        <w:t xml:space="preserve"> students will demonstrate a thorough knowledge of the fundamental concepts and methods in the student's area of study as well as the ability to draw on ideas and methods from related disciplines where appropriate.</w:t>
      </w:r>
    </w:p>
    <w:p w14:paraId="6A010FAD" w14:textId="77777777" w:rsidR="00433845" w:rsidRPr="00433845" w:rsidRDefault="00433845" w:rsidP="00433845">
      <w:pPr>
        <w:rPr>
          <w:rFonts w:ascii="Book Antiqua" w:hAnsi="Book Antiqua"/>
          <w:sz w:val="20"/>
          <w:szCs w:val="20"/>
        </w:rPr>
      </w:pPr>
    </w:p>
    <w:p w14:paraId="45C356E9" w14:textId="4796653C" w:rsidR="00433845" w:rsidRPr="00433845" w:rsidRDefault="00433845" w:rsidP="00433845">
      <w:pPr>
        <w:rPr>
          <w:rFonts w:ascii="Book Antiqua" w:hAnsi="Book Antiqua"/>
          <w:sz w:val="20"/>
          <w:szCs w:val="20"/>
        </w:rPr>
      </w:pPr>
      <w:r w:rsidRPr="00433845">
        <w:rPr>
          <w:rFonts w:ascii="Book Antiqua" w:hAnsi="Book Antiqua"/>
          <w:sz w:val="20"/>
          <w:szCs w:val="20"/>
        </w:rPr>
        <w:t>COMMUNICATION (Written Communication): Through the writing of an honors thesis</w:t>
      </w:r>
      <w:r w:rsidR="005235F5">
        <w:rPr>
          <w:rFonts w:ascii="Book Antiqua" w:hAnsi="Book Antiqua"/>
          <w:sz w:val="20"/>
          <w:szCs w:val="20"/>
        </w:rPr>
        <w:t>, and submission of a sophomore writing portfolio</w:t>
      </w:r>
      <w:r w:rsidRPr="00433845">
        <w:rPr>
          <w:rFonts w:ascii="Book Antiqua" w:hAnsi="Book Antiqua"/>
          <w:sz w:val="20"/>
          <w:szCs w:val="20"/>
        </w:rPr>
        <w:t xml:space="preserve">, students will demonstrate proper use of grammar, syntax, structure and style in the creation of a persuasive argument, and/or will meet criteria of competent communication appropriate to the concentration for which the thesis is written. </w:t>
      </w:r>
    </w:p>
    <w:p w14:paraId="71E9F42B" w14:textId="77777777" w:rsidR="00433845" w:rsidRPr="00433845" w:rsidRDefault="00433845" w:rsidP="00433845">
      <w:pPr>
        <w:rPr>
          <w:rFonts w:ascii="Book Antiqua" w:hAnsi="Book Antiqua"/>
          <w:sz w:val="20"/>
          <w:szCs w:val="20"/>
        </w:rPr>
      </w:pPr>
    </w:p>
    <w:p w14:paraId="3749196C" w14:textId="77777777" w:rsidR="00433845" w:rsidRPr="00433845" w:rsidRDefault="00433845" w:rsidP="00433845">
      <w:pPr>
        <w:rPr>
          <w:rFonts w:ascii="Book Antiqua" w:hAnsi="Book Antiqua"/>
          <w:sz w:val="20"/>
          <w:szCs w:val="20"/>
        </w:rPr>
      </w:pPr>
      <w:r w:rsidRPr="00433845">
        <w:rPr>
          <w:rFonts w:ascii="Book Antiqua" w:hAnsi="Book Antiqua"/>
          <w:sz w:val="20"/>
          <w:szCs w:val="20"/>
        </w:rPr>
        <w:t>COMMUNICATION (Collaborative Skills):  Through the process of conducting research and formulating the thesis in collaboration with the thesis advisors, students will demonstrate the ability to interact with faculty by communicating ideas in the process of researching and writing the thesis, responding to criticisms from faculty advisors, taking the initiative, and meeting deadlines.</w:t>
      </w:r>
    </w:p>
    <w:p w14:paraId="0A610B32" w14:textId="77777777" w:rsidR="00433845" w:rsidRPr="00433845" w:rsidRDefault="00433845" w:rsidP="00433845">
      <w:pPr>
        <w:rPr>
          <w:rFonts w:ascii="Book Antiqua" w:hAnsi="Book Antiqua"/>
          <w:sz w:val="20"/>
          <w:szCs w:val="20"/>
        </w:rPr>
      </w:pPr>
      <w:r w:rsidRPr="00433845">
        <w:rPr>
          <w:rFonts w:ascii="Book Antiqua" w:hAnsi="Book Antiqua"/>
          <w:sz w:val="20"/>
          <w:szCs w:val="20"/>
        </w:rPr>
        <w:t xml:space="preserve"> </w:t>
      </w:r>
    </w:p>
    <w:p w14:paraId="47F7312A" w14:textId="77777777" w:rsidR="00433845" w:rsidRPr="00433845" w:rsidRDefault="00433845" w:rsidP="00433845">
      <w:pPr>
        <w:rPr>
          <w:rFonts w:ascii="Book Antiqua" w:hAnsi="Book Antiqua"/>
          <w:sz w:val="20"/>
          <w:szCs w:val="20"/>
        </w:rPr>
      </w:pPr>
      <w:r w:rsidRPr="00433845">
        <w:rPr>
          <w:rFonts w:ascii="Book Antiqua" w:hAnsi="Book Antiqua"/>
          <w:sz w:val="20"/>
          <w:szCs w:val="20"/>
        </w:rPr>
        <w:lastRenderedPageBreak/>
        <w:t xml:space="preserve">CRITICAL THINKING (Analytical Skills; Creative Skills):  Through the writing of an honors thesis, students will demonstrate the ability to raise appropriate questions and use in-depth analysis in order to make an original contribution to existing scholarship, and/or demonstrate the application of critical thinking skills to the completion of a creative project.   </w:t>
      </w:r>
    </w:p>
    <w:p w14:paraId="7125F458" w14:textId="77777777" w:rsidR="00433845" w:rsidRPr="00433845" w:rsidRDefault="00433845" w:rsidP="00433845">
      <w:pPr>
        <w:rPr>
          <w:rFonts w:ascii="Book Antiqua" w:hAnsi="Book Antiqua"/>
          <w:sz w:val="20"/>
          <w:szCs w:val="20"/>
        </w:rPr>
      </w:pPr>
    </w:p>
    <w:p w14:paraId="58A18BF0" w14:textId="29C1EED5" w:rsidR="00DA2E72" w:rsidRDefault="005235F5" w:rsidP="005235F5">
      <w:pPr>
        <w:rPr>
          <w:rFonts w:ascii="Book Antiqua" w:hAnsi="Book Antiqua"/>
          <w:sz w:val="20"/>
          <w:szCs w:val="20"/>
        </w:rPr>
      </w:pPr>
      <w:r>
        <w:rPr>
          <w:rFonts w:ascii="Book Antiqua" w:hAnsi="Book Antiqua"/>
          <w:sz w:val="20"/>
          <w:szCs w:val="20"/>
        </w:rPr>
        <w:t xml:space="preserve">The academic learning compact is available online at </w:t>
      </w:r>
      <w:hyperlink r:id="rId13" w:history="1">
        <w:r w:rsidR="000D24F7" w:rsidRPr="00F019F4">
          <w:rPr>
            <w:rStyle w:val="Hyperlink"/>
            <w:rFonts w:ascii="Book Antiqua" w:hAnsi="Book Antiqua"/>
            <w:sz w:val="20"/>
            <w:szCs w:val="20"/>
          </w:rPr>
          <w:t>http://www.fau.edu/honors/academics/alc/</w:t>
        </w:r>
      </w:hyperlink>
    </w:p>
    <w:p w14:paraId="4E690795" w14:textId="77777777" w:rsidR="000D24F7" w:rsidRPr="00F32341" w:rsidRDefault="000D24F7" w:rsidP="005235F5">
      <w:pPr>
        <w:rPr>
          <w:rFonts w:ascii="Book Antiqua" w:hAnsi="Book Antiqua"/>
          <w:sz w:val="20"/>
          <w:szCs w:val="20"/>
        </w:rPr>
      </w:pPr>
    </w:p>
    <w:p w14:paraId="48825FE9" w14:textId="77777777" w:rsidR="00DA2E72" w:rsidRPr="00F32341" w:rsidRDefault="00DA2E72" w:rsidP="00CA20DF">
      <w:pPr>
        <w:pStyle w:val="BodyText2"/>
        <w:rPr>
          <w:rFonts w:ascii="Book Antiqua" w:hAnsi="Book Antiqua"/>
          <w:sz w:val="20"/>
          <w:szCs w:val="20"/>
        </w:rPr>
      </w:pPr>
    </w:p>
    <w:p w14:paraId="4CA652CC"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the admission standards and graduation requirements for the program.</w:t>
      </w:r>
    </w:p>
    <w:p w14:paraId="23C33E31" w14:textId="77777777" w:rsidR="00DA2E72" w:rsidRPr="00F32341" w:rsidRDefault="00DA2E72" w:rsidP="00CA20DF">
      <w:pPr>
        <w:rPr>
          <w:rFonts w:ascii="Book Antiqua" w:hAnsi="Book Antiqua"/>
          <w:sz w:val="20"/>
          <w:szCs w:val="20"/>
        </w:rPr>
      </w:pPr>
    </w:p>
    <w:p w14:paraId="0BFABFCB" w14:textId="7C791EF1" w:rsidR="005235F5" w:rsidRPr="005235F5" w:rsidRDefault="005235F5" w:rsidP="005235F5">
      <w:pPr>
        <w:rPr>
          <w:rFonts w:ascii="Book Antiqua" w:hAnsi="Book Antiqua"/>
          <w:sz w:val="20"/>
          <w:szCs w:val="20"/>
        </w:rPr>
      </w:pPr>
      <w:r>
        <w:rPr>
          <w:rFonts w:ascii="Book Antiqua" w:hAnsi="Book Antiqua"/>
          <w:sz w:val="20"/>
          <w:szCs w:val="20"/>
        </w:rPr>
        <w:t>The admissions standards for the Biological and Physical Sciences degree are the same as the admission standards for all Honors College students.</w:t>
      </w:r>
      <w:r>
        <w:rPr>
          <w:rFonts w:ascii="Book Antiqua" w:hAnsi="Book Antiqua"/>
          <w:sz w:val="20"/>
          <w:szCs w:val="20"/>
        </w:rPr>
        <w:br/>
        <w:t xml:space="preserve">Students must be admitted to FAU. Requirements for admission into FAU are as follows: </w:t>
      </w:r>
    </w:p>
    <w:p w14:paraId="2D9C8E5D"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 xml:space="preserve">Initial application review is based on the applicant's academic profile as represented by the high school grade point average, rigor of curriculum and/or performance on standardized tests (SAT or ACT). An SAT or ACT is required of all applicants for freshman admission. </w:t>
      </w:r>
    </w:p>
    <w:p w14:paraId="6A0E416D" w14:textId="77777777" w:rsidR="005235F5" w:rsidRPr="005235F5" w:rsidRDefault="005235F5" w:rsidP="005235F5">
      <w:pPr>
        <w:rPr>
          <w:rFonts w:ascii="Book Antiqua" w:hAnsi="Book Antiqua"/>
          <w:sz w:val="20"/>
          <w:szCs w:val="20"/>
        </w:rPr>
      </w:pPr>
    </w:p>
    <w:p w14:paraId="3FF0E2EA"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 xml:space="preserve">1. Test scores: the following are the minimum required. </w:t>
      </w:r>
    </w:p>
    <w:p w14:paraId="173E0F90"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 xml:space="preserve"> </w:t>
      </w:r>
      <w:r w:rsidRPr="005235F5">
        <w:rPr>
          <w:rFonts w:ascii="Book Antiqua" w:hAnsi="Book Antiqua"/>
          <w:sz w:val="20"/>
          <w:szCs w:val="20"/>
        </w:rPr>
        <w:tab/>
        <w:t>Writing and Language</w:t>
      </w:r>
      <w:r w:rsidRPr="005235F5">
        <w:rPr>
          <w:rFonts w:ascii="Book Antiqua" w:hAnsi="Book Antiqua"/>
          <w:sz w:val="20"/>
          <w:szCs w:val="20"/>
        </w:rPr>
        <w:tab/>
        <w:t>Math</w:t>
      </w:r>
      <w:r w:rsidRPr="005235F5">
        <w:rPr>
          <w:rFonts w:ascii="Book Antiqua" w:hAnsi="Book Antiqua"/>
          <w:sz w:val="20"/>
          <w:szCs w:val="20"/>
        </w:rPr>
        <w:tab/>
        <w:t>Reading</w:t>
      </w:r>
    </w:p>
    <w:p w14:paraId="42E7D803" w14:textId="0238F320" w:rsidR="005235F5" w:rsidRPr="005235F5" w:rsidRDefault="005235F5" w:rsidP="005235F5">
      <w:pPr>
        <w:rPr>
          <w:rFonts w:ascii="Book Antiqua" w:hAnsi="Book Antiqua"/>
          <w:sz w:val="20"/>
          <w:szCs w:val="20"/>
        </w:rPr>
      </w:pPr>
      <w:r w:rsidRPr="005235F5">
        <w:rPr>
          <w:rFonts w:ascii="Book Antiqua" w:hAnsi="Book Antiqua"/>
          <w:sz w:val="20"/>
          <w:szCs w:val="20"/>
        </w:rPr>
        <w:t>rSAT</w:t>
      </w:r>
      <w:r w:rsidRPr="005235F5">
        <w:rPr>
          <w:rFonts w:ascii="Book Antiqua" w:hAnsi="Book Antiqua"/>
          <w:sz w:val="20"/>
          <w:szCs w:val="20"/>
        </w:rPr>
        <w:tab/>
      </w:r>
      <w:r w:rsidR="001B0323">
        <w:rPr>
          <w:rFonts w:ascii="Book Antiqua" w:hAnsi="Book Antiqua"/>
          <w:sz w:val="20"/>
          <w:szCs w:val="20"/>
        </w:rPr>
        <w:tab/>
      </w:r>
      <w:r w:rsidRPr="005235F5">
        <w:rPr>
          <w:rFonts w:ascii="Book Antiqua" w:hAnsi="Book Antiqua"/>
          <w:sz w:val="20"/>
          <w:szCs w:val="20"/>
        </w:rPr>
        <w:t>25</w:t>
      </w:r>
      <w:r w:rsidRPr="005235F5">
        <w:rPr>
          <w:rFonts w:ascii="Book Antiqua" w:hAnsi="Book Antiqua"/>
          <w:sz w:val="20"/>
          <w:szCs w:val="20"/>
        </w:rPr>
        <w:tab/>
      </w:r>
      <w:r w:rsidR="001B0323">
        <w:rPr>
          <w:rFonts w:ascii="Book Antiqua" w:hAnsi="Book Antiqua"/>
          <w:sz w:val="20"/>
          <w:szCs w:val="20"/>
        </w:rPr>
        <w:tab/>
      </w:r>
      <w:r w:rsidRPr="005235F5">
        <w:rPr>
          <w:rFonts w:ascii="Book Antiqua" w:hAnsi="Book Antiqua"/>
          <w:sz w:val="20"/>
          <w:szCs w:val="20"/>
        </w:rPr>
        <w:t>24</w:t>
      </w:r>
      <w:r w:rsidRPr="005235F5">
        <w:rPr>
          <w:rFonts w:ascii="Book Antiqua" w:hAnsi="Book Antiqua"/>
          <w:sz w:val="20"/>
          <w:szCs w:val="20"/>
        </w:rPr>
        <w:tab/>
        <w:t>24</w:t>
      </w:r>
    </w:p>
    <w:p w14:paraId="5356B69E"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 xml:space="preserve"> </w:t>
      </w:r>
      <w:r w:rsidRPr="005235F5">
        <w:rPr>
          <w:rFonts w:ascii="Book Antiqua" w:hAnsi="Book Antiqua"/>
          <w:sz w:val="20"/>
          <w:szCs w:val="20"/>
        </w:rPr>
        <w:tab/>
        <w:t>English and Writing</w:t>
      </w:r>
      <w:r w:rsidRPr="005235F5">
        <w:rPr>
          <w:rFonts w:ascii="Book Antiqua" w:hAnsi="Book Antiqua"/>
          <w:sz w:val="20"/>
          <w:szCs w:val="20"/>
        </w:rPr>
        <w:tab/>
        <w:t>Math</w:t>
      </w:r>
      <w:r w:rsidRPr="005235F5">
        <w:rPr>
          <w:rFonts w:ascii="Book Antiqua" w:hAnsi="Book Antiqua"/>
          <w:sz w:val="20"/>
          <w:szCs w:val="20"/>
        </w:rPr>
        <w:tab/>
        <w:t>Reading</w:t>
      </w:r>
    </w:p>
    <w:p w14:paraId="40A8A8D6" w14:textId="7A69DCA0" w:rsidR="005235F5" w:rsidRPr="005235F5" w:rsidRDefault="005235F5" w:rsidP="005235F5">
      <w:pPr>
        <w:rPr>
          <w:rFonts w:ascii="Book Antiqua" w:hAnsi="Book Antiqua"/>
          <w:sz w:val="20"/>
          <w:szCs w:val="20"/>
        </w:rPr>
      </w:pPr>
      <w:r w:rsidRPr="005235F5">
        <w:rPr>
          <w:rFonts w:ascii="Book Antiqua" w:hAnsi="Book Antiqua"/>
          <w:sz w:val="20"/>
          <w:szCs w:val="20"/>
        </w:rPr>
        <w:t>ACT</w:t>
      </w:r>
      <w:r w:rsidRPr="005235F5">
        <w:rPr>
          <w:rFonts w:ascii="Book Antiqua" w:hAnsi="Book Antiqua"/>
          <w:sz w:val="20"/>
          <w:szCs w:val="20"/>
        </w:rPr>
        <w:tab/>
      </w:r>
      <w:r w:rsidR="001B0323">
        <w:rPr>
          <w:rFonts w:ascii="Book Antiqua" w:hAnsi="Book Antiqua"/>
          <w:sz w:val="20"/>
          <w:szCs w:val="20"/>
        </w:rPr>
        <w:tab/>
      </w:r>
      <w:r w:rsidRPr="005235F5">
        <w:rPr>
          <w:rFonts w:ascii="Book Antiqua" w:hAnsi="Book Antiqua"/>
          <w:sz w:val="20"/>
          <w:szCs w:val="20"/>
        </w:rPr>
        <w:t>18</w:t>
      </w:r>
      <w:r w:rsidRPr="005235F5">
        <w:rPr>
          <w:rFonts w:ascii="Book Antiqua" w:hAnsi="Book Antiqua"/>
          <w:sz w:val="20"/>
          <w:szCs w:val="20"/>
        </w:rPr>
        <w:tab/>
      </w:r>
      <w:r w:rsidR="001B0323">
        <w:rPr>
          <w:rFonts w:ascii="Book Antiqua" w:hAnsi="Book Antiqua"/>
          <w:sz w:val="20"/>
          <w:szCs w:val="20"/>
        </w:rPr>
        <w:tab/>
      </w:r>
      <w:r w:rsidRPr="005235F5">
        <w:rPr>
          <w:rFonts w:ascii="Book Antiqua" w:hAnsi="Book Antiqua"/>
          <w:sz w:val="20"/>
          <w:szCs w:val="20"/>
        </w:rPr>
        <w:t>19</w:t>
      </w:r>
      <w:r w:rsidRPr="005235F5">
        <w:rPr>
          <w:rFonts w:ascii="Book Antiqua" w:hAnsi="Book Antiqua"/>
          <w:sz w:val="20"/>
          <w:szCs w:val="20"/>
        </w:rPr>
        <w:tab/>
        <w:t>19</w:t>
      </w:r>
    </w:p>
    <w:p w14:paraId="2161E0A0" w14:textId="5153BA86" w:rsidR="005235F5" w:rsidRPr="005235F5" w:rsidRDefault="005235F5" w:rsidP="005235F5">
      <w:pPr>
        <w:rPr>
          <w:rFonts w:ascii="Book Antiqua" w:hAnsi="Book Antiqua"/>
          <w:sz w:val="20"/>
          <w:szCs w:val="20"/>
        </w:rPr>
      </w:pPr>
      <w:r w:rsidRPr="005235F5">
        <w:rPr>
          <w:rFonts w:ascii="Book Antiqua" w:hAnsi="Book Antiqua"/>
          <w:sz w:val="20"/>
          <w:szCs w:val="20"/>
        </w:rPr>
        <w:t>FAU will use the highest sub</w:t>
      </w:r>
      <w:r w:rsidR="00CF4872">
        <w:rPr>
          <w:rFonts w:ascii="Book Antiqua" w:hAnsi="Book Antiqua"/>
          <w:sz w:val="20"/>
          <w:szCs w:val="20"/>
        </w:rPr>
        <w:t>-</w:t>
      </w:r>
      <w:r w:rsidRPr="005235F5">
        <w:rPr>
          <w:rFonts w:ascii="Book Antiqua" w:hAnsi="Book Antiqua"/>
          <w:sz w:val="20"/>
          <w:szCs w:val="20"/>
        </w:rPr>
        <w:t>scores from multiple test dates to create the ACT composite and the SAT total to satisfy admission requirements. The writing sections of the ACT or rSAT are not required.</w:t>
      </w:r>
    </w:p>
    <w:p w14:paraId="42F32D85" w14:textId="77777777" w:rsidR="005235F5" w:rsidRPr="005235F5" w:rsidRDefault="005235F5" w:rsidP="005235F5">
      <w:pPr>
        <w:rPr>
          <w:rFonts w:ascii="Book Antiqua" w:hAnsi="Book Antiqua"/>
          <w:sz w:val="20"/>
          <w:szCs w:val="20"/>
        </w:rPr>
      </w:pPr>
    </w:p>
    <w:p w14:paraId="727845FC"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2. High School Grade Point Average</w:t>
      </w:r>
    </w:p>
    <w:p w14:paraId="0B21C29F"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The high school grade point average is calculated by the University using grades from academic courses. Dual Enrolled, Advanced, Honors, Gifted, Advanced Placement, International Baccalaureate and Advanced International Certificate in Education (AICE) courses are given additional weight in the University's calculation of the grade point average. A minimum high school grade point average of 2.6 is required of all applicants.</w:t>
      </w:r>
    </w:p>
    <w:p w14:paraId="29340656" w14:textId="77777777" w:rsidR="005235F5" w:rsidRPr="005235F5" w:rsidRDefault="005235F5" w:rsidP="005235F5">
      <w:pPr>
        <w:rPr>
          <w:rFonts w:ascii="Book Antiqua" w:hAnsi="Book Antiqua"/>
          <w:sz w:val="20"/>
          <w:szCs w:val="20"/>
        </w:rPr>
      </w:pPr>
    </w:p>
    <w:p w14:paraId="4BE3CA0A"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3. High School Units</w:t>
      </w:r>
    </w:p>
    <w:p w14:paraId="7CCAAF54"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Most successful applicants have taken a rigorous course load and have challenged themselves by taking courses with additional weight. Applicants are expected to have completed the following 18 (minimum) high school units:</w:t>
      </w:r>
    </w:p>
    <w:p w14:paraId="06B53795" w14:textId="3649E883" w:rsidR="005235F5" w:rsidRPr="005235F5" w:rsidRDefault="005235F5" w:rsidP="005235F5">
      <w:pPr>
        <w:rPr>
          <w:rFonts w:ascii="Book Antiqua" w:hAnsi="Book Antiqua"/>
          <w:sz w:val="20"/>
          <w:szCs w:val="20"/>
        </w:rPr>
      </w:pPr>
      <w:r w:rsidRPr="005235F5">
        <w:rPr>
          <w:rFonts w:ascii="Book Antiqua" w:hAnsi="Book Antiqua"/>
          <w:sz w:val="20"/>
          <w:szCs w:val="20"/>
        </w:rPr>
        <w:t>English</w:t>
      </w:r>
      <w:r w:rsidRPr="005235F5">
        <w:rPr>
          <w:rFonts w:ascii="Book Antiqua" w:hAnsi="Book Antiqua"/>
          <w:sz w:val="20"/>
          <w:szCs w:val="20"/>
        </w:rPr>
        <w:tab/>
      </w:r>
      <w:r w:rsidR="000D24F7">
        <w:rPr>
          <w:rFonts w:ascii="Book Antiqua" w:hAnsi="Book Antiqua"/>
          <w:sz w:val="20"/>
          <w:szCs w:val="20"/>
        </w:rPr>
        <w:tab/>
      </w:r>
      <w:r w:rsidR="000D24F7">
        <w:rPr>
          <w:rFonts w:ascii="Book Antiqua" w:hAnsi="Book Antiqua"/>
          <w:sz w:val="20"/>
          <w:szCs w:val="20"/>
        </w:rPr>
        <w:tab/>
      </w:r>
      <w:r w:rsidRPr="005235F5">
        <w:rPr>
          <w:rFonts w:ascii="Book Antiqua" w:hAnsi="Book Antiqua"/>
          <w:sz w:val="20"/>
          <w:szCs w:val="20"/>
        </w:rPr>
        <w:t xml:space="preserve">4 Carnegie units </w:t>
      </w:r>
    </w:p>
    <w:p w14:paraId="71221196"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(3 with substantial writing)</w:t>
      </w:r>
    </w:p>
    <w:p w14:paraId="4309AC1E" w14:textId="716B6B8F" w:rsidR="005235F5" w:rsidRPr="005235F5" w:rsidRDefault="005235F5" w:rsidP="005235F5">
      <w:pPr>
        <w:rPr>
          <w:rFonts w:ascii="Book Antiqua" w:hAnsi="Book Antiqua"/>
          <w:sz w:val="20"/>
          <w:szCs w:val="20"/>
        </w:rPr>
      </w:pPr>
      <w:r w:rsidRPr="005235F5">
        <w:rPr>
          <w:rFonts w:ascii="Book Antiqua" w:hAnsi="Book Antiqua"/>
          <w:sz w:val="20"/>
          <w:szCs w:val="20"/>
        </w:rPr>
        <w:t>Mathematics</w:t>
      </w:r>
      <w:r w:rsidRPr="005235F5">
        <w:rPr>
          <w:rFonts w:ascii="Book Antiqua" w:hAnsi="Book Antiqua"/>
          <w:sz w:val="20"/>
          <w:szCs w:val="20"/>
        </w:rPr>
        <w:tab/>
      </w:r>
      <w:r w:rsidR="000D24F7">
        <w:rPr>
          <w:rFonts w:ascii="Book Antiqua" w:hAnsi="Book Antiqua"/>
          <w:sz w:val="20"/>
          <w:szCs w:val="20"/>
        </w:rPr>
        <w:tab/>
      </w:r>
      <w:r w:rsidRPr="005235F5">
        <w:rPr>
          <w:rFonts w:ascii="Book Antiqua" w:hAnsi="Book Antiqua"/>
          <w:sz w:val="20"/>
          <w:szCs w:val="20"/>
        </w:rPr>
        <w:t>4 units (at the level of Algebra 1 or higher)</w:t>
      </w:r>
    </w:p>
    <w:p w14:paraId="651CC1DB" w14:textId="37F9DE15" w:rsidR="005235F5" w:rsidRPr="005235F5" w:rsidRDefault="005235F5" w:rsidP="005235F5">
      <w:pPr>
        <w:rPr>
          <w:rFonts w:ascii="Book Antiqua" w:hAnsi="Book Antiqua"/>
          <w:sz w:val="20"/>
          <w:szCs w:val="20"/>
        </w:rPr>
      </w:pPr>
      <w:r w:rsidRPr="005235F5">
        <w:rPr>
          <w:rFonts w:ascii="Book Antiqua" w:hAnsi="Book Antiqua"/>
          <w:sz w:val="20"/>
          <w:szCs w:val="20"/>
        </w:rPr>
        <w:t>Natural Science</w:t>
      </w:r>
      <w:r w:rsidRPr="005235F5">
        <w:rPr>
          <w:rFonts w:ascii="Book Antiqua" w:hAnsi="Book Antiqua"/>
          <w:sz w:val="20"/>
          <w:szCs w:val="20"/>
        </w:rPr>
        <w:tab/>
      </w:r>
      <w:r w:rsidR="000D24F7">
        <w:rPr>
          <w:rFonts w:ascii="Book Antiqua" w:hAnsi="Book Antiqua"/>
          <w:sz w:val="20"/>
          <w:szCs w:val="20"/>
        </w:rPr>
        <w:tab/>
      </w:r>
      <w:r w:rsidRPr="005235F5">
        <w:rPr>
          <w:rFonts w:ascii="Book Antiqua" w:hAnsi="Book Antiqua"/>
          <w:sz w:val="20"/>
          <w:szCs w:val="20"/>
        </w:rPr>
        <w:t>3 units (at least 2 with</w:t>
      </w:r>
      <w:r w:rsidRPr="005235F5">
        <w:rPr>
          <w:rFonts w:ascii="Book Antiqua" w:hAnsi="Book Antiqua"/>
          <w:sz w:val="20"/>
          <w:szCs w:val="20"/>
        </w:rPr>
        <w:tab/>
        <w:t>laboratory)</w:t>
      </w:r>
    </w:p>
    <w:p w14:paraId="1B45C8ED" w14:textId="670D0970" w:rsidR="005235F5" w:rsidRPr="005235F5" w:rsidRDefault="005235F5" w:rsidP="005235F5">
      <w:pPr>
        <w:rPr>
          <w:rFonts w:ascii="Book Antiqua" w:hAnsi="Book Antiqua"/>
          <w:sz w:val="20"/>
          <w:szCs w:val="20"/>
        </w:rPr>
      </w:pPr>
      <w:r w:rsidRPr="005235F5">
        <w:rPr>
          <w:rFonts w:ascii="Book Antiqua" w:hAnsi="Book Antiqua"/>
          <w:sz w:val="20"/>
          <w:szCs w:val="20"/>
        </w:rPr>
        <w:t>Social Science</w:t>
      </w:r>
      <w:r w:rsidRPr="005235F5">
        <w:rPr>
          <w:rFonts w:ascii="Book Antiqua" w:hAnsi="Book Antiqua"/>
          <w:sz w:val="20"/>
          <w:szCs w:val="20"/>
        </w:rPr>
        <w:tab/>
      </w:r>
      <w:r w:rsidR="000D24F7">
        <w:rPr>
          <w:rFonts w:ascii="Book Antiqua" w:hAnsi="Book Antiqua"/>
          <w:sz w:val="20"/>
          <w:szCs w:val="20"/>
        </w:rPr>
        <w:tab/>
      </w:r>
      <w:r w:rsidRPr="005235F5">
        <w:rPr>
          <w:rFonts w:ascii="Book Antiqua" w:hAnsi="Book Antiqua"/>
          <w:sz w:val="20"/>
          <w:szCs w:val="20"/>
        </w:rPr>
        <w:t>3 units</w:t>
      </w:r>
    </w:p>
    <w:p w14:paraId="5F39E1D2"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Foreign Language</w:t>
      </w:r>
      <w:r w:rsidRPr="005235F5">
        <w:rPr>
          <w:rFonts w:ascii="Book Antiqua" w:hAnsi="Book Antiqua"/>
          <w:sz w:val="20"/>
          <w:szCs w:val="20"/>
        </w:rPr>
        <w:tab/>
        <w:t>2 units (of the same foreign language)</w:t>
      </w:r>
    </w:p>
    <w:p w14:paraId="4A991832" w14:textId="77777777" w:rsidR="005235F5" w:rsidRPr="005235F5" w:rsidRDefault="005235F5" w:rsidP="005235F5">
      <w:pPr>
        <w:rPr>
          <w:rFonts w:ascii="Book Antiqua" w:hAnsi="Book Antiqua"/>
          <w:sz w:val="20"/>
          <w:szCs w:val="20"/>
        </w:rPr>
      </w:pPr>
      <w:r w:rsidRPr="005235F5">
        <w:rPr>
          <w:rFonts w:ascii="Book Antiqua" w:hAnsi="Book Antiqua"/>
          <w:sz w:val="20"/>
          <w:szCs w:val="20"/>
        </w:rPr>
        <w:t>Academic Electives</w:t>
      </w:r>
      <w:r w:rsidRPr="005235F5">
        <w:rPr>
          <w:rFonts w:ascii="Book Antiqua" w:hAnsi="Book Antiqua"/>
          <w:sz w:val="20"/>
          <w:szCs w:val="20"/>
        </w:rPr>
        <w:tab/>
        <w:t>2 units</w:t>
      </w:r>
    </w:p>
    <w:p w14:paraId="3A83683E" w14:textId="6E420702" w:rsidR="005235F5" w:rsidRPr="005235F5" w:rsidRDefault="005235F5" w:rsidP="005235F5">
      <w:pPr>
        <w:rPr>
          <w:rFonts w:ascii="Book Antiqua" w:hAnsi="Book Antiqua"/>
          <w:sz w:val="20"/>
          <w:szCs w:val="20"/>
        </w:rPr>
      </w:pPr>
      <w:r w:rsidRPr="005235F5">
        <w:rPr>
          <w:rFonts w:ascii="Book Antiqua" w:hAnsi="Book Antiqua"/>
          <w:sz w:val="20"/>
          <w:szCs w:val="20"/>
        </w:rPr>
        <w:t>Appropriate academic and elective courses are listed in the Counseling for Future Education Handbook, published by the Florida Department of Education.</w:t>
      </w:r>
    </w:p>
    <w:p w14:paraId="67599026" w14:textId="56353763" w:rsidR="000D24F7" w:rsidRPr="005235F5" w:rsidRDefault="000D24F7" w:rsidP="000D24F7">
      <w:pPr>
        <w:rPr>
          <w:rFonts w:ascii="Book Antiqua" w:hAnsi="Book Antiqua"/>
          <w:sz w:val="20"/>
          <w:szCs w:val="20"/>
        </w:rPr>
      </w:pPr>
      <w:r>
        <w:rPr>
          <w:rFonts w:ascii="Book Antiqua" w:hAnsi="Book Antiqua"/>
          <w:sz w:val="20"/>
          <w:szCs w:val="20"/>
        </w:rPr>
        <w:br/>
      </w:r>
      <w:r w:rsidRPr="005235F5">
        <w:rPr>
          <w:rFonts w:ascii="Book Antiqua" w:hAnsi="Book Antiqua"/>
          <w:sz w:val="20"/>
          <w:szCs w:val="20"/>
        </w:rPr>
        <w:t xml:space="preserve">Students are not required to fill out an additional application in order to be evaluated for admission to the Wilkes Honors College; instead they may simply indicate their interest in being evaluated by the Wilkes Honors College within their online application to FAU. </w:t>
      </w:r>
      <w:r>
        <w:rPr>
          <w:rFonts w:ascii="Book Antiqua" w:hAnsi="Book Antiqua"/>
          <w:sz w:val="20"/>
          <w:szCs w:val="20"/>
        </w:rPr>
        <w:t>Or they may use the Common Application.</w:t>
      </w:r>
      <w:r>
        <w:rPr>
          <w:rFonts w:ascii="Book Antiqua" w:hAnsi="Book Antiqua"/>
          <w:sz w:val="20"/>
          <w:szCs w:val="20"/>
        </w:rPr>
        <w:br/>
      </w:r>
      <w:r w:rsidRPr="005235F5">
        <w:rPr>
          <w:rFonts w:ascii="Book Antiqua" w:hAnsi="Book Antiqua"/>
          <w:sz w:val="20"/>
          <w:szCs w:val="20"/>
        </w:rPr>
        <w:t xml:space="preserve">However, all applicants are encouraged to submit an academic paper and résumé to bolster their application. These supplemental documents are helpful in assessing a student’s readiness for the rigorous academic environment of the Wilkes Honors College. The College seeks students who demonstrate an </w:t>
      </w:r>
      <w:r w:rsidRPr="005235F5">
        <w:rPr>
          <w:rFonts w:ascii="Book Antiqua" w:hAnsi="Book Antiqua"/>
          <w:sz w:val="20"/>
          <w:szCs w:val="20"/>
        </w:rPr>
        <w:lastRenderedPageBreak/>
        <w:t>active approach to learning and potential for outstanding academic growth. The Wilkes Honors College conducts a holistic review of each applicant directly following their admission to the University; for this reason it is highly recommended that all supplemental documents are submitted to the Wilkes Honors College in Jupiter at the same time that students submit their online applications to FAU. Each application is read by a member of the admissions staff or by members of the faculty admission committee. For additional information, visit the College's website.</w:t>
      </w:r>
    </w:p>
    <w:p w14:paraId="689B9E4A" w14:textId="29BD23EA" w:rsidR="000D24F7" w:rsidRPr="005235F5" w:rsidRDefault="000D24F7" w:rsidP="000D24F7">
      <w:pPr>
        <w:rPr>
          <w:rFonts w:ascii="Book Antiqua" w:hAnsi="Book Antiqua"/>
          <w:sz w:val="20"/>
          <w:szCs w:val="20"/>
        </w:rPr>
      </w:pPr>
      <w:r w:rsidRPr="005235F5">
        <w:rPr>
          <w:rFonts w:ascii="Book Antiqua" w:hAnsi="Book Antiqua"/>
          <w:sz w:val="20"/>
          <w:szCs w:val="20"/>
        </w:rPr>
        <w:t xml:space="preserve">The Wilkes Honors College is also home to the Wilkes Medical Scholars Program, a highly-selective 7- or 8-year BS/MD degree pathway. Students admitted to the program are conditionally admitted to FAU’s College of Medicine. Students may replace the required thesis with the first year of medical school coursework. The Wilkes Medical Scholars Program is administrated by the College of Medicine, which also oversees the program admission process. </w:t>
      </w:r>
      <w:r w:rsidR="001B0323">
        <w:rPr>
          <w:rFonts w:ascii="Book Antiqua" w:hAnsi="Book Antiqua"/>
          <w:sz w:val="20"/>
          <w:szCs w:val="20"/>
        </w:rPr>
        <w:br/>
      </w:r>
    </w:p>
    <w:p w14:paraId="3514688E" w14:textId="40B21AD2" w:rsidR="000D24F7" w:rsidRPr="005235F5" w:rsidRDefault="000D24F7" w:rsidP="000D24F7">
      <w:pPr>
        <w:rPr>
          <w:rFonts w:ascii="Book Antiqua" w:hAnsi="Book Antiqua"/>
          <w:sz w:val="20"/>
          <w:szCs w:val="20"/>
        </w:rPr>
      </w:pPr>
      <w:r w:rsidRPr="005235F5">
        <w:rPr>
          <w:rFonts w:ascii="Book Antiqua" w:hAnsi="Book Antiqua"/>
          <w:sz w:val="20"/>
          <w:szCs w:val="20"/>
        </w:rPr>
        <w:t>Requirements</w:t>
      </w:r>
    </w:p>
    <w:p w14:paraId="5D50AB1B" w14:textId="203064F4" w:rsidR="000D24F7" w:rsidRPr="005235F5" w:rsidRDefault="000D24F7" w:rsidP="000D24F7">
      <w:pPr>
        <w:rPr>
          <w:rFonts w:ascii="Book Antiqua" w:hAnsi="Book Antiqua"/>
          <w:sz w:val="20"/>
          <w:szCs w:val="20"/>
        </w:rPr>
      </w:pPr>
      <w:r w:rsidRPr="005235F5">
        <w:rPr>
          <w:rFonts w:ascii="Book Antiqua" w:hAnsi="Book Antiqua"/>
          <w:sz w:val="20"/>
          <w:szCs w:val="20"/>
        </w:rPr>
        <w:t>1. Acceptance to FAU.</w:t>
      </w:r>
    </w:p>
    <w:p w14:paraId="59FEA46C" w14:textId="37D82CA2" w:rsidR="000D24F7" w:rsidRPr="005235F5" w:rsidRDefault="000D24F7" w:rsidP="000D24F7">
      <w:pPr>
        <w:rPr>
          <w:rFonts w:ascii="Book Antiqua" w:hAnsi="Book Antiqua"/>
          <w:sz w:val="20"/>
          <w:szCs w:val="20"/>
        </w:rPr>
      </w:pPr>
      <w:r w:rsidRPr="005235F5">
        <w:rPr>
          <w:rFonts w:ascii="Book Antiqua" w:hAnsi="Book Antiqua"/>
          <w:sz w:val="20"/>
          <w:szCs w:val="20"/>
        </w:rPr>
        <w:t>2. Indication of Harriet L. Wilkes Honors College preference on honors section of undergraduate application.</w:t>
      </w:r>
    </w:p>
    <w:p w14:paraId="18F6B80D" w14:textId="77777777" w:rsidR="000D24F7" w:rsidRPr="005235F5" w:rsidRDefault="000D24F7" w:rsidP="000D24F7">
      <w:pPr>
        <w:rPr>
          <w:rFonts w:ascii="Book Antiqua" w:hAnsi="Book Antiqua"/>
          <w:sz w:val="20"/>
          <w:szCs w:val="20"/>
        </w:rPr>
      </w:pPr>
      <w:r w:rsidRPr="005235F5">
        <w:rPr>
          <w:rFonts w:ascii="Book Antiqua" w:hAnsi="Book Antiqua"/>
          <w:sz w:val="20"/>
          <w:szCs w:val="20"/>
        </w:rPr>
        <w:t xml:space="preserve">Recommended </w:t>
      </w:r>
    </w:p>
    <w:p w14:paraId="249ED06F" w14:textId="0192481C" w:rsidR="000D24F7" w:rsidRPr="005235F5" w:rsidRDefault="000D24F7" w:rsidP="000D24F7">
      <w:pPr>
        <w:rPr>
          <w:rFonts w:ascii="Book Antiqua" w:hAnsi="Book Antiqua"/>
          <w:sz w:val="20"/>
          <w:szCs w:val="20"/>
        </w:rPr>
      </w:pPr>
      <w:r w:rsidRPr="005235F5">
        <w:rPr>
          <w:rFonts w:ascii="Book Antiqua" w:hAnsi="Book Antiqua"/>
          <w:sz w:val="20"/>
          <w:szCs w:val="20"/>
        </w:rPr>
        <w:t>1. A student résumé detailing extracurricular activities, community involvement, work experience, honors and awards.</w:t>
      </w:r>
    </w:p>
    <w:p w14:paraId="7BAEEDF7" w14:textId="77777777" w:rsidR="000D24F7" w:rsidRPr="005235F5" w:rsidRDefault="000D24F7" w:rsidP="000D24F7">
      <w:pPr>
        <w:rPr>
          <w:rFonts w:ascii="Book Antiqua" w:hAnsi="Book Antiqua"/>
          <w:sz w:val="20"/>
          <w:szCs w:val="20"/>
        </w:rPr>
      </w:pPr>
      <w:r w:rsidRPr="005235F5">
        <w:rPr>
          <w:rFonts w:ascii="Book Antiqua" w:hAnsi="Book Antiqua"/>
          <w:sz w:val="20"/>
          <w:szCs w:val="20"/>
        </w:rPr>
        <w:t xml:space="preserve">2. A graded academic research paper (a typed, analytical paper of at least 500 words, preferably including instructor comments). </w:t>
      </w:r>
    </w:p>
    <w:p w14:paraId="6A7CCFA3" w14:textId="77777777" w:rsidR="00DA2E72" w:rsidRPr="00F32341" w:rsidRDefault="00DA2E72" w:rsidP="00CA20DF">
      <w:pPr>
        <w:rPr>
          <w:rFonts w:ascii="Book Antiqua" w:hAnsi="Book Antiqua"/>
          <w:sz w:val="20"/>
          <w:szCs w:val="20"/>
        </w:rPr>
      </w:pPr>
    </w:p>
    <w:p w14:paraId="513697A6"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14:paraId="3664A9AD" w14:textId="77777777" w:rsidR="00DA2E72" w:rsidRPr="00F32341" w:rsidRDefault="00DA2E72" w:rsidP="00CA20DF">
      <w:pPr>
        <w:rPr>
          <w:rFonts w:ascii="Book Antiqua" w:hAnsi="Book Antiqua"/>
          <w:sz w:val="20"/>
          <w:szCs w:val="20"/>
        </w:rPr>
      </w:pPr>
    </w:p>
    <w:p w14:paraId="43AB10C5" w14:textId="77777777" w:rsidR="00AE41DD" w:rsidRPr="00AE41DD" w:rsidRDefault="00481DD9" w:rsidP="00AE41DD">
      <w:pPr>
        <w:pStyle w:val="BodyText2"/>
        <w:rPr>
          <w:rFonts w:ascii="Book Antiqua" w:hAnsi="Book Antiqua"/>
          <w:sz w:val="20"/>
          <w:szCs w:val="20"/>
        </w:rPr>
      </w:pPr>
      <w:r>
        <w:rPr>
          <w:rFonts w:ascii="Book Antiqua" w:hAnsi="Book Antiqua"/>
          <w:sz w:val="20"/>
          <w:szCs w:val="20"/>
        </w:rPr>
        <w:t>All students in the Biological and Physical Sciences program must complete the Honors College Core and Graduation requirements, in addition to the specific requirements for the concentration.</w:t>
      </w:r>
      <w:r>
        <w:rPr>
          <w:rFonts w:ascii="Book Antiqua" w:hAnsi="Book Antiqua"/>
          <w:sz w:val="20"/>
          <w:szCs w:val="20"/>
        </w:rPr>
        <w:br/>
      </w:r>
      <w:r w:rsidR="00AE41DD" w:rsidRPr="00AE41DD">
        <w:rPr>
          <w:rFonts w:ascii="Book Antiqua" w:hAnsi="Book Antiqua"/>
          <w:sz w:val="20"/>
          <w:szCs w:val="20"/>
        </w:rPr>
        <w:t>All students must successfully complete 120 credits to graduate. Of these, at least 36 credits are in the Honors Core. The Honors Core is devoted to obtaining a broad-based education in the liberal arts and sciences through courses that emphasize critical thinking and communication skills. These courses introduce students to ways of thinking about science, politics, history, ethics, culture, visual images, the environment, and literature. Some of these courses serve as introductions to a specific discipline. Others approach problems and themes in ways that cross traditional disciplinary boundaries. In addition, students fulfill other graduation requirements: they write an honors thesis, take a study abroad or internship, and complete coursework in their concentration.</w:t>
      </w:r>
    </w:p>
    <w:p w14:paraId="14AF1F39" w14:textId="77777777" w:rsidR="00AE41DD" w:rsidRPr="00AE41DD" w:rsidRDefault="00AE41DD" w:rsidP="00AE41DD">
      <w:pPr>
        <w:pStyle w:val="BodyText2"/>
        <w:rPr>
          <w:rFonts w:ascii="Book Antiqua" w:hAnsi="Book Antiqua"/>
          <w:sz w:val="20"/>
          <w:szCs w:val="20"/>
        </w:rPr>
      </w:pPr>
    </w:p>
    <w:p w14:paraId="44F6BCD5"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Transfer students with an A.A. degree need only satisfy the non-core graduation requirements. For all other transfer students, transfer credits can satisfy core requirements where the course number is identical to a core course number, or if approved by the petitions committee.</w:t>
      </w:r>
    </w:p>
    <w:p w14:paraId="48B722E7" w14:textId="77777777" w:rsidR="00AE41DD" w:rsidRPr="00AE41DD" w:rsidRDefault="00AE41DD" w:rsidP="00AE41DD">
      <w:pPr>
        <w:pStyle w:val="BodyText2"/>
        <w:rPr>
          <w:rFonts w:ascii="Book Antiqua" w:hAnsi="Book Antiqua"/>
          <w:sz w:val="20"/>
          <w:szCs w:val="20"/>
        </w:rPr>
      </w:pPr>
    </w:p>
    <w:p w14:paraId="34C2C47F" w14:textId="50BF332B" w:rsidR="00AE41DD" w:rsidRPr="00AE41DD" w:rsidRDefault="00AE41DD" w:rsidP="00AE41DD">
      <w:pPr>
        <w:pStyle w:val="BodyText2"/>
        <w:rPr>
          <w:rFonts w:ascii="Book Antiqua" w:hAnsi="Book Antiqua"/>
          <w:sz w:val="20"/>
          <w:szCs w:val="20"/>
        </w:rPr>
      </w:pPr>
      <w:r w:rsidRPr="000769A1">
        <w:rPr>
          <w:rFonts w:ascii="Book Antiqua" w:hAnsi="Book Antiqua"/>
          <w:sz w:val="20"/>
          <w:szCs w:val="20"/>
          <w:u w:val="single"/>
        </w:rPr>
        <w:t>Core Requirements</w:t>
      </w:r>
      <w:r w:rsidR="001B0323">
        <w:rPr>
          <w:rFonts w:ascii="Book Antiqua" w:hAnsi="Book Antiqua"/>
          <w:sz w:val="20"/>
          <w:szCs w:val="20"/>
        </w:rPr>
        <w:t xml:space="preserve"> (36 credits)</w:t>
      </w:r>
      <w:r w:rsidRPr="00AE41DD">
        <w:rPr>
          <w:rFonts w:ascii="Book Antiqua" w:hAnsi="Book Antiqua"/>
          <w:sz w:val="20"/>
          <w:szCs w:val="20"/>
        </w:rPr>
        <w:t>:</w:t>
      </w:r>
    </w:p>
    <w:p w14:paraId="2EF9080A"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Written Communication (1 course, 3 credits; in addition, students must complete 3 additional WAC-designated courses)</w:t>
      </w:r>
    </w:p>
    <w:p w14:paraId="22B6418D"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Writing Portfolio</w:t>
      </w:r>
    </w:p>
    <w:p w14:paraId="44FD7080"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Mathematics and Quantitative Reasoning (6-8 credits, two courses)</w:t>
      </w:r>
    </w:p>
    <w:p w14:paraId="49D1B3C5"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Natural Sciences (6-8 credits, two courses)</w:t>
      </w:r>
    </w:p>
    <w:p w14:paraId="0CEA5B2B"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Social and Behavioral Analysis (6 credits, 2 courses)</w:t>
      </w:r>
    </w:p>
    <w:p w14:paraId="15B848DB"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Humanities (6 credits, 2 courses)</w:t>
      </w:r>
    </w:p>
    <w:p w14:paraId="59CFB0EE"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Global Citizenship (6-7 credits, 2 courses)</w:t>
      </w:r>
    </w:p>
    <w:p w14:paraId="0FC37D38" w14:textId="666ED78A" w:rsidR="00AE41DD" w:rsidRDefault="00AE41DD" w:rsidP="00AE41DD">
      <w:pPr>
        <w:pStyle w:val="BodyText2"/>
        <w:rPr>
          <w:rFonts w:ascii="Book Antiqua" w:hAnsi="Book Antiqua"/>
          <w:sz w:val="20"/>
          <w:szCs w:val="20"/>
        </w:rPr>
      </w:pPr>
      <w:r w:rsidRPr="00AE41DD">
        <w:rPr>
          <w:rFonts w:ascii="Book Antiqua" w:hAnsi="Book Antiqua"/>
          <w:sz w:val="20"/>
          <w:szCs w:val="20"/>
        </w:rPr>
        <w:t>Additional Humanities or Social and Behavioral Analysis course (3 credits, 1 course)</w:t>
      </w:r>
    </w:p>
    <w:p w14:paraId="454FB88D" w14:textId="77777777" w:rsidR="00AE41DD" w:rsidRPr="00AE41DD" w:rsidRDefault="00AE41DD" w:rsidP="00AE41DD">
      <w:pPr>
        <w:pStyle w:val="BodyText2"/>
        <w:rPr>
          <w:rFonts w:ascii="Book Antiqua" w:hAnsi="Book Antiqua"/>
          <w:sz w:val="20"/>
          <w:szCs w:val="20"/>
        </w:rPr>
      </w:pPr>
    </w:p>
    <w:p w14:paraId="59A79041" w14:textId="09A891EC" w:rsidR="00AE41DD" w:rsidRPr="00AE41DD" w:rsidRDefault="00AE41DD" w:rsidP="00AE41DD">
      <w:pPr>
        <w:pStyle w:val="BodyText2"/>
        <w:rPr>
          <w:rFonts w:ascii="Book Antiqua" w:hAnsi="Book Antiqua"/>
          <w:sz w:val="20"/>
          <w:szCs w:val="20"/>
        </w:rPr>
      </w:pPr>
      <w:r w:rsidRPr="000769A1">
        <w:rPr>
          <w:rFonts w:ascii="Book Antiqua" w:hAnsi="Book Antiqua"/>
          <w:sz w:val="20"/>
          <w:szCs w:val="20"/>
          <w:u w:val="single"/>
        </w:rPr>
        <w:lastRenderedPageBreak/>
        <w:t>Other Graduation Requirements</w:t>
      </w:r>
      <w:r w:rsidR="001B0323">
        <w:rPr>
          <w:rFonts w:ascii="Book Antiqua" w:hAnsi="Book Antiqua"/>
          <w:sz w:val="20"/>
          <w:szCs w:val="20"/>
        </w:rPr>
        <w:t xml:space="preserve"> (23</w:t>
      </w:r>
      <w:r w:rsidR="000769A1">
        <w:rPr>
          <w:rFonts w:ascii="Book Antiqua" w:hAnsi="Book Antiqua"/>
          <w:sz w:val="20"/>
          <w:szCs w:val="20"/>
        </w:rPr>
        <w:t xml:space="preserve"> </w:t>
      </w:r>
      <w:r w:rsidR="001B0323">
        <w:rPr>
          <w:rFonts w:ascii="Book Antiqua" w:hAnsi="Book Antiqua"/>
          <w:sz w:val="20"/>
          <w:szCs w:val="20"/>
        </w:rPr>
        <w:t>credits)</w:t>
      </w:r>
      <w:r w:rsidRPr="00AE41DD">
        <w:rPr>
          <w:rFonts w:ascii="Book Antiqua" w:hAnsi="Book Antiqua"/>
          <w:sz w:val="20"/>
          <w:szCs w:val="20"/>
        </w:rPr>
        <w:t>:</w:t>
      </w:r>
    </w:p>
    <w:p w14:paraId="0C55EF53"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Humanities and Social Science Distribution Electives (6 credits, two courses, must be taken at the Honors College)</w:t>
      </w:r>
    </w:p>
    <w:p w14:paraId="57CAF13B"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Foreign Language (8 credits, two courses)</w:t>
      </w:r>
    </w:p>
    <w:p w14:paraId="1F955979" w14:textId="76C8DD11"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Critical Inquiry Seminars (5 credits, three courses)</w:t>
      </w:r>
    </w:p>
    <w:p w14:paraId="3F964628" w14:textId="4C4F0FCF"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Internship or Study Abroad (3 credits)</w:t>
      </w:r>
    </w:p>
    <w:p w14:paraId="030E4626" w14:textId="22F2CD6C"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Honors Forum (1 credit, one course)</w:t>
      </w:r>
      <w:r w:rsidR="000769A1">
        <w:rPr>
          <w:rFonts w:ascii="Book Antiqua" w:hAnsi="Book Antiqua"/>
          <w:sz w:val="20"/>
          <w:szCs w:val="20"/>
        </w:rPr>
        <w:br/>
      </w:r>
    </w:p>
    <w:p w14:paraId="55A5DC92" w14:textId="77777777" w:rsidR="00AE41DD" w:rsidRPr="00AE41DD" w:rsidRDefault="00AE41DD" w:rsidP="00AE41DD">
      <w:pPr>
        <w:pStyle w:val="BodyText2"/>
        <w:rPr>
          <w:rFonts w:ascii="Book Antiqua" w:hAnsi="Book Antiqua"/>
          <w:sz w:val="20"/>
          <w:szCs w:val="20"/>
        </w:rPr>
      </w:pPr>
      <w:r w:rsidRPr="000769A1">
        <w:rPr>
          <w:rFonts w:ascii="Book Antiqua" w:hAnsi="Book Antiqua"/>
          <w:sz w:val="20"/>
          <w:szCs w:val="20"/>
          <w:u w:val="single"/>
        </w:rPr>
        <w:t>Concentration with Honors Thesis</w:t>
      </w:r>
      <w:r w:rsidRPr="00AE41DD">
        <w:rPr>
          <w:rFonts w:ascii="Book Antiqua" w:hAnsi="Book Antiqua"/>
          <w:sz w:val="20"/>
          <w:szCs w:val="20"/>
        </w:rPr>
        <w:t xml:space="preserve"> (36-73 credits; students entering Fall 2005 or later must receive a "C" or higher in all courses counting towards concentration)</w:t>
      </w:r>
    </w:p>
    <w:p w14:paraId="570BB2CB"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Academic Learning Compact (completion of thesis assessment form)</w:t>
      </w:r>
    </w:p>
    <w:p w14:paraId="4ECE1AAD" w14:textId="3F029D1B" w:rsidR="00DA2E72" w:rsidRDefault="00AE41DD" w:rsidP="00AE41DD">
      <w:pPr>
        <w:pStyle w:val="BodyText2"/>
        <w:rPr>
          <w:rFonts w:ascii="Book Antiqua" w:hAnsi="Book Antiqua"/>
          <w:sz w:val="20"/>
          <w:szCs w:val="20"/>
        </w:rPr>
      </w:pPr>
      <w:r w:rsidRPr="00AE41DD">
        <w:rPr>
          <w:rFonts w:ascii="Book Antiqua" w:hAnsi="Book Antiqua"/>
          <w:sz w:val="20"/>
          <w:szCs w:val="20"/>
        </w:rPr>
        <w:t>Additional University graduation requirements (HC students need not satisfy the 'Intellectual Foundations program' requirements as they satisfy the HC Core instead)</w:t>
      </w:r>
    </w:p>
    <w:p w14:paraId="6251DD90" w14:textId="76048A29" w:rsidR="00AE41DD" w:rsidRDefault="00AE41DD" w:rsidP="00AE41DD">
      <w:pPr>
        <w:pStyle w:val="BodyText2"/>
        <w:rPr>
          <w:rFonts w:ascii="Book Antiqua" w:hAnsi="Book Antiqua"/>
          <w:sz w:val="20"/>
          <w:szCs w:val="20"/>
        </w:rPr>
      </w:pPr>
    </w:p>
    <w:p w14:paraId="273540E1" w14:textId="23C7F3FD" w:rsidR="00AE41DD" w:rsidRDefault="00AE41DD" w:rsidP="00AE41DD">
      <w:pPr>
        <w:pStyle w:val="BodyText2"/>
        <w:rPr>
          <w:rFonts w:ascii="Book Antiqua" w:hAnsi="Book Antiqua"/>
          <w:sz w:val="20"/>
          <w:szCs w:val="20"/>
        </w:rPr>
      </w:pPr>
      <w:r>
        <w:rPr>
          <w:rFonts w:ascii="Book Antiqua" w:hAnsi="Book Antiqua"/>
          <w:sz w:val="20"/>
          <w:szCs w:val="20"/>
        </w:rPr>
        <w:t xml:space="preserve">In addition, the following are requirements for each of the concentrations in the proposed degree. Note that these are the same </w:t>
      </w:r>
      <w:r w:rsidR="001B0323">
        <w:rPr>
          <w:rFonts w:ascii="Book Antiqua" w:hAnsi="Book Antiqua"/>
          <w:sz w:val="20"/>
          <w:szCs w:val="20"/>
        </w:rPr>
        <w:t>requirements as currently exist and that in many cases at least 16 credits will already be satisfied through the Core.</w:t>
      </w:r>
    </w:p>
    <w:p w14:paraId="6D45BEA4" w14:textId="2D960EB5" w:rsidR="00AE41DD" w:rsidRPr="001B0323" w:rsidRDefault="00AE41DD" w:rsidP="00AE41DD">
      <w:pPr>
        <w:pStyle w:val="BodyText2"/>
        <w:rPr>
          <w:rFonts w:ascii="Book Antiqua" w:hAnsi="Book Antiqua"/>
          <w:sz w:val="20"/>
          <w:szCs w:val="20"/>
          <w:u w:val="single"/>
        </w:rPr>
      </w:pPr>
      <w:r>
        <w:rPr>
          <w:rFonts w:ascii="Book Antiqua" w:hAnsi="Book Antiqua"/>
          <w:sz w:val="20"/>
          <w:szCs w:val="20"/>
        </w:rPr>
        <w:br/>
      </w:r>
      <w:r w:rsidRPr="001B0323">
        <w:rPr>
          <w:rFonts w:ascii="Book Antiqua" w:hAnsi="Book Antiqua"/>
          <w:sz w:val="20"/>
          <w:szCs w:val="20"/>
          <w:u w:val="single"/>
        </w:rPr>
        <w:t>Biology</w:t>
      </w:r>
    </w:p>
    <w:p w14:paraId="3E8E1877" w14:textId="4ECC61CC" w:rsidR="00AE41DD" w:rsidRPr="00AE41DD" w:rsidRDefault="001B0323" w:rsidP="00AE41DD">
      <w:pPr>
        <w:pStyle w:val="BodyText2"/>
        <w:rPr>
          <w:rFonts w:ascii="Book Antiqua" w:hAnsi="Book Antiqua"/>
          <w:sz w:val="20"/>
          <w:szCs w:val="20"/>
        </w:rPr>
      </w:pPr>
      <w:r>
        <w:rPr>
          <w:rFonts w:ascii="Book Antiqua" w:hAnsi="Book Antiqua"/>
          <w:sz w:val="20"/>
          <w:szCs w:val="20"/>
        </w:rPr>
        <w:t>8 credits of introductory Biology courses with labs</w:t>
      </w:r>
      <w:r>
        <w:rPr>
          <w:rFonts w:ascii="Book Antiqua" w:hAnsi="Book Antiqua"/>
          <w:sz w:val="20"/>
          <w:szCs w:val="20"/>
        </w:rPr>
        <w:br/>
        <w:t>8 credits of General Chemistry with labs</w:t>
      </w:r>
      <w:r>
        <w:rPr>
          <w:rFonts w:ascii="Book Antiqua" w:hAnsi="Book Antiqua"/>
          <w:sz w:val="20"/>
          <w:szCs w:val="20"/>
        </w:rPr>
        <w:br/>
        <w:t>Calculus I</w:t>
      </w:r>
      <w:r>
        <w:rPr>
          <w:rFonts w:ascii="Book Antiqua" w:hAnsi="Book Antiqua"/>
          <w:sz w:val="20"/>
          <w:szCs w:val="20"/>
        </w:rPr>
        <w:br/>
        <w:t>Statistics</w:t>
      </w:r>
      <w:r>
        <w:rPr>
          <w:rFonts w:ascii="Book Antiqua" w:hAnsi="Book Antiqua"/>
          <w:sz w:val="20"/>
          <w:szCs w:val="20"/>
        </w:rPr>
        <w:br/>
        <w:t>Physics with Calculus and lab (5 credits)</w:t>
      </w:r>
      <w:r>
        <w:rPr>
          <w:rFonts w:ascii="Book Antiqua" w:hAnsi="Book Antiqua"/>
          <w:sz w:val="20"/>
          <w:szCs w:val="20"/>
        </w:rPr>
        <w:br/>
        <w:t>8 credits of Organic Chemistry with labs</w:t>
      </w:r>
    </w:p>
    <w:p w14:paraId="223B6D46" w14:textId="074103ED" w:rsidR="00AE41DD" w:rsidRPr="00AE41DD" w:rsidRDefault="001B0323" w:rsidP="00AE41DD">
      <w:pPr>
        <w:pStyle w:val="BodyText2"/>
        <w:rPr>
          <w:rFonts w:ascii="Book Antiqua" w:hAnsi="Book Antiqua"/>
          <w:sz w:val="20"/>
          <w:szCs w:val="20"/>
        </w:rPr>
      </w:pPr>
      <w:r>
        <w:rPr>
          <w:rFonts w:ascii="Book Antiqua" w:hAnsi="Book Antiqua"/>
          <w:sz w:val="20"/>
          <w:szCs w:val="20"/>
        </w:rPr>
        <w:t>Honors Biochemistry (3 credits)</w:t>
      </w:r>
    </w:p>
    <w:p w14:paraId="619FD831" w14:textId="4C8640DF" w:rsidR="00AE41DD" w:rsidRPr="00AE41DD" w:rsidRDefault="001B0323" w:rsidP="001B0323">
      <w:pPr>
        <w:pStyle w:val="BodyText2"/>
        <w:rPr>
          <w:rFonts w:ascii="Book Antiqua" w:hAnsi="Book Antiqua"/>
          <w:sz w:val="20"/>
          <w:szCs w:val="20"/>
        </w:rPr>
      </w:pPr>
      <w:r>
        <w:rPr>
          <w:rFonts w:ascii="Book Antiqua" w:hAnsi="Book Antiqua"/>
          <w:sz w:val="20"/>
          <w:szCs w:val="20"/>
        </w:rPr>
        <w:t>Honors Genetics (4 credits)</w:t>
      </w:r>
      <w:r>
        <w:rPr>
          <w:rFonts w:ascii="Book Antiqua" w:hAnsi="Book Antiqua"/>
          <w:sz w:val="20"/>
          <w:szCs w:val="20"/>
        </w:rPr>
        <w:br/>
        <w:t xml:space="preserve">18 credits of Biology electives </w:t>
      </w:r>
      <w:r>
        <w:rPr>
          <w:rFonts w:ascii="Book Antiqua" w:hAnsi="Book Antiqua"/>
          <w:sz w:val="20"/>
          <w:szCs w:val="20"/>
        </w:rPr>
        <w:br/>
        <w:t>6 credits of Honors Thesis in Biology</w:t>
      </w:r>
    </w:p>
    <w:p w14:paraId="70BF0660" w14:textId="54A8A2C0" w:rsidR="00AE41DD" w:rsidRDefault="00AE41DD" w:rsidP="00AE41DD">
      <w:pPr>
        <w:pStyle w:val="BodyText2"/>
        <w:rPr>
          <w:rFonts w:ascii="Book Antiqua" w:hAnsi="Book Antiqua"/>
          <w:sz w:val="20"/>
          <w:szCs w:val="20"/>
        </w:rPr>
      </w:pPr>
      <w:r w:rsidRPr="00AE41DD">
        <w:rPr>
          <w:rFonts w:ascii="Book Antiqua" w:hAnsi="Book Antiqua"/>
          <w:sz w:val="20"/>
          <w:szCs w:val="20"/>
        </w:rPr>
        <w:t>Total Credits</w:t>
      </w:r>
      <w:r w:rsidRPr="00AE41DD">
        <w:rPr>
          <w:rFonts w:ascii="Book Antiqua" w:hAnsi="Book Antiqua"/>
          <w:sz w:val="20"/>
          <w:szCs w:val="20"/>
        </w:rPr>
        <w:tab/>
        <w:t>67</w:t>
      </w:r>
      <w:r w:rsidR="006D1EF2">
        <w:rPr>
          <w:rFonts w:ascii="Book Antiqua" w:hAnsi="Book Antiqua"/>
          <w:sz w:val="20"/>
          <w:szCs w:val="20"/>
        </w:rPr>
        <w:t xml:space="preserve"> (15 of which will be counted for the Core)</w:t>
      </w:r>
    </w:p>
    <w:p w14:paraId="25999AB4" w14:textId="77777777" w:rsidR="00AE41DD" w:rsidRDefault="00AE41DD" w:rsidP="00AE41DD">
      <w:pPr>
        <w:pStyle w:val="BodyText2"/>
        <w:rPr>
          <w:rFonts w:ascii="Book Antiqua" w:hAnsi="Book Antiqua"/>
          <w:sz w:val="20"/>
          <w:szCs w:val="20"/>
        </w:rPr>
      </w:pPr>
    </w:p>
    <w:p w14:paraId="54445AE2" w14:textId="50B9D8A4" w:rsidR="00AE41DD" w:rsidRPr="006D1EF2" w:rsidRDefault="00AE41DD" w:rsidP="00AE41DD">
      <w:pPr>
        <w:pStyle w:val="BodyText2"/>
        <w:rPr>
          <w:rFonts w:ascii="Book Antiqua" w:hAnsi="Book Antiqua"/>
          <w:sz w:val="20"/>
          <w:szCs w:val="20"/>
          <w:u w:val="single"/>
        </w:rPr>
      </w:pPr>
      <w:r w:rsidRPr="006D1EF2">
        <w:rPr>
          <w:rFonts w:ascii="Book Antiqua" w:hAnsi="Book Antiqua"/>
          <w:sz w:val="20"/>
          <w:szCs w:val="20"/>
          <w:u w:val="single"/>
        </w:rPr>
        <w:t>Biological Chemistry</w:t>
      </w:r>
    </w:p>
    <w:p w14:paraId="1314B75B" w14:textId="77777777" w:rsidR="001B0323" w:rsidRDefault="001B0323" w:rsidP="00AE41DD">
      <w:pPr>
        <w:pStyle w:val="BodyText2"/>
        <w:rPr>
          <w:rFonts w:ascii="Book Antiqua" w:hAnsi="Book Antiqua"/>
          <w:sz w:val="20"/>
          <w:szCs w:val="20"/>
        </w:rPr>
      </w:pPr>
      <w:r>
        <w:rPr>
          <w:rFonts w:ascii="Book Antiqua" w:hAnsi="Book Antiqua"/>
          <w:sz w:val="20"/>
          <w:szCs w:val="20"/>
        </w:rPr>
        <w:t>4 credits of introductory Biology with lab</w:t>
      </w:r>
    </w:p>
    <w:p w14:paraId="04B8FBAD" w14:textId="4FB43F36" w:rsidR="00AE41DD" w:rsidRDefault="001B0323" w:rsidP="006D1EF2">
      <w:pPr>
        <w:pStyle w:val="BodyText2"/>
        <w:rPr>
          <w:rFonts w:ascii="Book Antiqua" w:hAnsi="Book Antiqua"/>
          <w:sz w:val="20"/>
          <w:szCs w:val="20"/>
        </w:rPr>
      </w:pPr>
      <w:r>
        <w:rPr>
          <w:rFonts w:ascii="Book Antiqua" w:hAnsi="Book Antiqua"/>
          <w:sz w:val="20"/>
          <w:szCs w:val="20"/>
        </w:rPr>
        <w:t>Honors Genetics (4 credits)</w:t>
      </w:r>
      <w:r>
        <w:rPr>
          <w:rFonts w:ascii="Book Antiqua" w:hAnsi="Book Antiqua"/>
          <w:sz w:val="20"/>
          <w:szCs w:val="20"/>
        </w:rPr>
        <w:br/>
        <w:t>Honors Cell Biology (4 credits)</w:t>
      </w:r>
      <w:r>
        <w:rPr>
          <w:rFonts w:ascii="Book Antiqua" w:hAnsi="Book Antiqua"/>
          <w:sz w:val="20"/>
          <w:szCs w:val="20"/>
        </w:rPr>
        <w:br/>
        <w:t>8 credits of General Chemistry with labs</w:t>
      </w:r>
      <w:r>
        <w:rPr>
          <w:rFonts w:ascii="Book Antiqua" w:hAnsi="Book Antiqua"/>
          <w:sz w:val="20"/>
          <w:szCs w:val="20"/>
        </w:rPr>
        <w:br/>
        <w:t>8 credits of Organic Chemistry with labs</w:t>
      </w:r>
      <w:r>
        <w:rPr>
          <w:rFonts w:ascii="Book Antiqua" w:hAnsi="Book Antiqua"/>
          <w:sz w:val="20"/>
          <w:szCs w:val="20"/>
        </w:rPr>
        <w:br/>
        <w:t>Biochemistry with lab (4 credits)</w:t>
      </w:r>
      <w:r>
        <w:rPr>
          <w:rFonts w:ascii="Book Antiqua" w:hAnsi="Book Antiqua"/>
          <w:sz w:val="20"/>
          <w:szCs w:val="20"/>
        </w:rPr>
        <w:br/>
        <w:t>Statistics</w:t>
      </w:r>
      <w:r>
        <w:rPr>
          <w:rFonts w:ascii="Book Antiqua" w:hAnsi="Book Antiqua"/>
          <w:sz w:val="20"/>
          <w:szCs w:val="20"/>
        </w:rPr>
        <w:br/>
        <w:t>Calculus 1 and 2</w:t>
      </w:r>
      <w:r>
        <w:rPr>
          <w:rFonts w:ascii="Book Antiqua" w:hAnsi="Book Antiqua"/>
          <w:sz w:val="20"/>
          <w:szCs w:val="20"/>
        </w:rPr>
        <w:br/>
      </w:r>
      <w:r w:rsidR="006D1EF2">
        <w:rPr>
          <w:rFonts w:ascii="Book Antiqua" w:hAnsi="Book Antiqua"/>
          <w:sz w:val="20"/>
          <w:szCs w:val="20"/>
        </w:rPr>
        <w:t>10</w:t>
      </w:r>
      <w:r>
        <w:rPr>
          <w:rFonts w:ascii="Book Antiqua" w:hAnsi="Book Antiqua"/>
          <w:sz w:val="20"/>
          <w:szCs w:val="20"/>
        </w:rPr>
        <w:t xml:space="preserve"> credits of Physics with calculus, and labs </w:t>
      </w:r>
      <w:r>
        <w:rPr>
          <w:rFonts w:ascii="Book Antiqua" w:hAnsi="Book Antiqua"/>
          <w:sz w:val="20"/>
          <w:szCs w:val="20"/>
        </w:rPr>
        <w:br/>
        <w:t>12 credits of electives, half in biology, half in chemistry, with at least one chemistry lab</w:t>
      </w:r>
      <w:r>
        <w:rPr>
          <w:rFonts w:ascii="Book Antiqua" w:hAnsi="Book Antiqua"/>
          <w:sz w:val="20"/>
          <w:szCs w:val="20"/>
        </w:rPr>
        <w:br/>
        <w:t>Honors thesis in Biology or Chemistry (6 credits)</w:t>
      </w:r>
      <w:r>
        <w:rPr>
          <w:rFonts w:ascii="Book Antiqua" w:hAnsi="Book Antiqua"/>
          <w:sz w:val="20"/>
          <w:szCs w:val="20"/>
        </w:rPr>
        <w:br/>
        <w:t>Total credit: 71 credits</w:t>
      </w:r>
      <w:r w:rsidR="006D1EF2">
        <w:rPr>
          <w:rFonts w:ascii="Book Antiqua" w:hAnsi="Book Antiqua"/>
          <w:sz w:val="20"/>
          <w:szCs w:val="20"/>
        </w:rPr>
        <w:t xml:space="preserve"> (16 of which will be counted for the core)</w:t>
      </w:r>
      <w:r>
        <w:rPr>
          <w:rFonts w:ascii="Book Antiqua" w:hAnsi="Book Antiqua"/>
          <w:sz w:val="20"/>
          <w:szCs w:val="20"/>
        </w:rPr>
        <w:br/>
      </w:r>
    </w:p>
    <w:p w14:paraId="35F7F367" w14:textId="0EB611E7" w:rsidR="00AE41DD" w:rsidRPr="006721A7" w:rsidRDefault="00AE41DD" w:rsidP="00AE41DD">
      <w:pPr>
        <w:pStyle w:val="BodyText2"/>
        <w:rPr>
          <w:rFonts w:ascii="Book Antiqua" w:hAnsi="Book Antiqua"/>
          <w:sz w:val="20"/>
          <w:szCs w:val="20"/>
        </w:rPr>
      </w:pPr>
      <w:r w:rsidRPr="006721A7">
        <w:rPr>
          <w:rFonts w:ascii="Book Antiqua" w:hAnsi="Book Antiqua"/>
          <w:sz w:val="20"/>
          <w:szCs w:val="20"/>
          <w:u w:val="single"/>
        </w:rPr>
        <w:t>Chemistry</w:t>
      </w:r>
    </w:p>
    <w:p w14:paraId="79D98B48" w14:textId="30F75087" w:rsidR="006721A7" w:rsidRDefault="006721A7" w:rsidP="00AE41DD">
      <w:pPr>
        <w:pStyle w:val="BodyText2"/>
        <w:rPr>
          <w:rFonts w:ascii="Book Antiqua" w:hAnsi="Book Antiqua"/>
          <w:sz w:val="20"/>
          <w:szCs w:val="20"/>
        </w:rPr>
      </w:pPr>
      <w:r w:rsidRPr="006721A7">
        <w:rPr>
          <w:rFonts w:ascii="Book Antiqua" w:hAnsi="Book Antiqua"/>
          <w:sz w:val="20"/>
          <w:szCs w:val="20"/>
        </w:rPr>
        <w:t>8 credits of general chemistry with labs</w:t>
      </w:r>
      <w:r>
        <w:rPr>
          <w:rFonts w:ascii="Book Antiqua" w:hAnsi="Book Antiqua"/>
          <w:sz w:val="20"/>
          <w:szCs w:val="20"/>
        </w:rPr>
        <w:br/>
        <w:t>8 credits of Organic Chemistry with labs</w:t>
      </w:r>
      <w:r>
        <w:rPr>
          <w:rFonts w:ascii="Book Antiqua" w:hAnsi="Book Antiqua"/>
          <w:sz w:val="20"/>
          <w:szCs w:val="20"/>
        </w:rPr>
        <w:br/>
        <w:t>Intro to Physical Chemistry (3 credits)</w:t>
      </w:r>
      <w:r>
        <w:rPr>
          <w:rFonts w:ascii="Book Antiqua" w:hAnsi="Book Antiqua"/>
          <w:sz w:val="20"/>
          <w:szCs w:val="20"/>
        </w:rPr>
        <w:br/>
        <w:t>Inorganic Chemistry with lab (4 credits)</w:t>
      </w:r>
      <w:r>
        <w:rPr>
          <w:rFonts w:ascii="Book Antiqua" w:hAnsi="Book Antiqua"/>
          <w:sz w:val="20"/>
          <w:szCs w:val="20"/>
        </w:rPr>
        <w:br/>
        <w:t>Instrumental Methods of Analysis with lab (4 credits)</w:t>
      </w:r>
      <w:r>
        <w:rPr>
          <w:rFonts w:ascii="Book Antiqua" w:hAnsi="Book Antiqua"/>
          <w:sz w:val="20"/>
          <w:szCs w:val="20"/>
        </w:rPr>
        <w:br/>
        <w:t>8 credits of Calculus (1 and 2)</w:t>
      </w:r>
      <w:r>
        <w:rPr>
          <w:rFonts w:ascii="Book Antiqua" w:hAnsi="Book Antiqua"/>
          <w:sz w:val="20"/>
          <w:szCs w:val="20"/>
        </w:rPr>
        <w:br/>
        <w:t>10 credits of Physics with calculus, and labs</w:t>
      </w:r>
      <w:r>
        <w:rPr>
          <w:rFonts w:ascii="Book Antiqua" w:hAnsi="Book Antiqua"/>
          <w:sz w:val="20"/>
          <w:szCs w:val="20"/>
        </w:rPr>
        <w:br/>
      </w:r>
      <w:r>
        <w:rPr>
          <w:rFonts w:ascii="Book Antiqua" w:hAnsi="Book Antiqua"/>
          <w:sz w:val="20"/>
          <w:szCs w:val="20"/>
        </w:rPr>
        <w:lastRenderedPageBreak/>
        <w:t>10-11 credits of Chemistry electives, one of which must include a lab.</w:t>
      </w:r>
      <w:r>
        <w:rPr>
          <w:rFonts w:ascii="Book Antiqua" w:hAnsi="Book Antiqua"/>
          <w:sz w:val="20"/>
          <w:szCs w:val="20"/>
        </w:rPr>
        <w:br/>
        <w:t>Honors thesis in Chemistry (7 credits)</w:t>
      </w:r>
      <w:r>
        <w:rPr>
          <w:rFonts w:ascii="Book Antiqua" w:hAnsi="Book Antiqua"/>
          <w:sz w:val="20"/>
          <w:szCs w:val="20"/>
        </w:rPr>
        <w:br/>
        <w:t>Total Credits: 62-3 (16 of which will be counted for the core)</w:t>
      </w:r>
    </w:p>
    <w:p w14:paraId="06BE3001" w14:textId="77777777" w:rsidR="006721A7" w:rsidRPr="006721A7" w:rsidRDefault="006721A7" w:rsidP="00AE41DD">
      <w:pPr>
        <w:pStyle w:val="BodyText2"/>
        <w:rPr>
          <w:rFonts w:ascii="Book Antiqua" w:hAnsi="Book Antiqua"/>
          <w:sz w:val="20"/>
          <w:szCs w:val="20"/>
        </w:rPr>
      </w:pPr>
    </w:p>
    <w:p w14:paraId="5BEE29F6" w14:textId="77777777" w:rsidR="00AE41DD" w:rsidRDefault="00AE41DD" w:rsidP="00AE41DD">
      <w:pPr>
        <w:pStyle w:val="BodyText2"/>
        <w:rPr>
          <w:rFonts w:ascii="Book Antiqua" w:hAnsi="Book Antiqua"/>
          <w:sz w:val="20"/>
          <w:szCs w:val="20"/>
        </w:rPr>
      </w:pPr>
    </w:p>
    <w:p w14:paraId="1F812424" w14:textId="3D22809A" w:rsidR="00AE41DD" w:rsidRPr="006721A7" w:rsidRDefault="00AE41DD" w:rsidP="00AE41DD">
      <w:pPr>
        <w:pStyle w:val="BodyText2"/>
        <w:rPr>
          <w:rFonts w:ascii="Book Antiqua" w:hAnsi="Book Antiqua"/>
          <w:sz w:val="20"/>
          <w:szCs w:val="20"/>
          <w:u w:val="single"/>
        </w:rPr>
      </w:pPr>
      <w:r w:rsidRPr="006721A7">
        <w:rPr>
          <w:rFonts w:ascii="Book Antiqua" w:hAnsi="Book Antiqua"/>
          <w:sz w:val="20"/>
          <w:szCs w:val="20"/>
          <w:u w:val="single"/>
        </w:rPr>
        <w:t>Environmental Science</w:t>
      </w:r>
    </w:p>
    <w:p w14:paraId="36968E5A" w14:textId="3668A2A6" w:rsidR="00841815" w:rsidRDefault="006721A7" w:rsidP="00841815">
      <w:pPr>
        <w:pStyle w:val="BodyText2"/>
        <w:rPr>
          <w:rFonts w:ascii="Book Antiqua" w:hAnsi="Book Antiqua"/>
          <w:sz w:val="20"/>
          <w:szCs w:val="20"/>
        </w:rPr>
      </w:pPr>
      <w:r>
        <w:rPr>
          <w:rFonts w:ascii="Book Antiqua" w:hAnsi="Book Antiqua"/>
          <w:sz w:val="20"/>
          <w:szCs w:val="20"/>
        </w:rPr>
        <w:t>Honors Environment and Society (3 credits)</w:t>
      </w:r>
      <w:r>
        <w:rPr>
          <w:rFonts w:ascii="Book Antiqua" w:hAnsi="Book Antiqua"/>
          <w:sz w:val="20"/>
          <w:szCs w:val="20"/>
        </w:rPr>
        <w:br/>
        <w:t>Ecology course (3 credits)</w:t>
      </w:r>
      <w:r>
        <w:rPr>
          <w:rFonts w:ascii="Book Antiqua" w:hAnsi="Book Antiqua"/>
          <w:sz w:val="20"/>
          <w:szCs w:val="20"/>
        </w:rPr>
        <w:br/>
        <w:t>Environmental Philosophy (3 credits)</w:t>
      </w:r>
      <w:r>
        <w:rPr>
          <w:rFonts w:ascii="Book Antiqua" w:hAnsi="Book Antiqua"/>
          <w:sz w:val="20"/>
          <w:szCs w:val="20"/>
        </w:rPr>
        <w:br/>
        <w:t>4 credits of Introductory Biology/lab (BSC 1011/L)</w:t>
      </w:r>
      <w:r>
        <w:rPr>
          <w:rFonts w:ascii="Book Antiqua" w:hAnsi="Book Antiqua"/>
          <w:sz w:val="20"/>
          <w:szCs w:val="20"/>
        </w:rPr>
        <w:br/>
        <w:t xml:space="preserve">8 credits of General Chemistry with labs </w:t>
      </w:r>
      <w:r>
        <w:rPr>
          <w:rFonts w:ascii="Book Antiqua" w:hAnsi="Book Antiqua"/>
          <w:sz w:val="20"/>
          <w:szCs w:val="20"/>
        </w:rPr>
        <w:br/>
        <w:t>4 credits of Organic Chemistry with lab</w:t>
      </w:r>
      <w:r>
        <w:rPr>
          <w:rFonts w:ascii="Book Antiqua" w:hAnsi="Book Antiqua"/>
          <w:sz w:val="20"/>
          <w:szCs w:val="20"/>
        </w:rPr>
        <w:br/>
        <w:t xml:space="preserve">Environmental Economics </w:t>
      </w:r>
      <w:r>
        <w:rPr>
          <w:rFonts w:ascii="Book Antiqua" w:hAnsi="Book Antiqua"/>
          <w:sz w:val="20"/>
          <w:szCs w:val="20"/>
        </w:rPr>
        <w:br/>
        <w:t>Microeconomics (prereq for Environmental Economics)</w:t>
      </w:r>
      <w:r>
        <w:rPr>
          <w:rFonts w:ascii="Book Antiqua" w:hAnsi="Book Antiqua"/>
          <w:sz w:val="20"/>
          <w:szCs w:val="20"/>
        </w:rPr>
        <w:br/>
        <w:t>Statistics (3 credits)</w:t>
      </w:r>
      <w:r>
        <w:rPr>
          <w:rFonts w:ascii="Book Antiqua" w:hAnsi="Book Antiqua"/>
          <w:sz w:val="20"/>
          <w:szCs w:val="20"/>
        </w:rPr>
        <w:br/>
        <w:t>Geographic Information Systems (3 credits)</w:t>
      </w:r>
      <w:r w:rsidR="00841815">
        <w:rPr>
          <w:rFonts w:ascii="Book Antiqua" w:hAnsi="Book Antiqua"/>
          <w:sz w:val="20"/>
          <w:szCs w:val="20"/>
        </w:rPr>
        <w:br/>
        <w:t>12-16 credits of science electives from 2 or more disciplines</w:t>
      </w:r>
      <w:r w:rsidR="00841815">
        <w:rPr>
          <w:rFonts w:ascii="Book Antiqua" w:hAnsi="Book Antiqua"/>
          <w:sz w:val="20"/>
          <w:szCs w:val="20"/>
        </w:rPr>
        <w:br/>
        <w:t>3 credits of Humanities/Social Science electives</w:t>
      </w:r>
      <w:r w:rsidR="00841815">
        <w:rPr>
          <w:rFonts w:ascii="Book Antiqua" w:hAnsi="Book Antiqua"/>
          <w:sz w:val="20"/>
          <w:szCs w:val="20"/>
        </w:rPr>
        <w:br/>
        <w:t>6 credits of Honors Thesis in Environmental Science</w:t>
      </w:r>
      <w:r w:rsidR="00841815">
        <w:rPr>
          <w:rFonts w:ascii="Book Antiqua" w:hAnsi="Book Antiqua"/>
          <w:sz w:val="20"/>
          <w:szCs w:val="20"/>
        </w:rPr>
        <w:br/>
        <w:t>Total credits: 58-62 (at least 17 credits will be counted for the Core)</w:t>
      </w:r>
      <w:r>
        <w:rPr>
          <w:rFonts w:ascii="Book Antiqua" w:hAnsi="Book Antiqua"/>
          <w:sz w:val="20"/>
          <w:szCs w:val="20"/>
        </w:rPr>
        <w:br/>
      </w:r>
      <w:r>
        <w:rPr>
          <w:rFonts w:ascii="Book Antiqua" w:hAnsi="Book Antiqua"/>
          <w:sz w:val="20"/>
          <w:szCs w:val="20"/>
        </w:rPr>
        <w:br/>
      </w:r>
    </w:p>
    <w:p w14:paraId="7269C640" w14:textId="5E4EE217" w:rsidR="00AE41DD" w:rsidRPr="00841815" w:rsidRDefault="00AE41DD" w:rsidP="00AE41DD">
      <w:pPr>
        <w:pStyle w:val="BodyText2"/>
        <w:rPr>
          <w:rFonts w:ascii="Book Antiqua" w:hAnsi="Book Antiqua"/>
          <w:sz w:val="20"/>
          <w:szCs w:val="20"/>
          <w:u w:val="single"/>
        </w:rPr>
      </w:pPr>
      <w:r w:rsidRPr="00841815">
        <w:rPr>
          <w:rFonts w:ascii="Book Antiqua" w:hAnsi="Book Antiqua"/>
          <w:sz w:val="20"/>
          <w:szCs w:val="20"/>
          <w:u w:val="single"/>
        </w:rPr>
        <w:t>Marine Biology</w:t>
      </w:r>
    </w:p>
    <w:p w14:paraId="2CE30F21" w14:textId="24FA4897" w:rsidR="00841815" w:rsidRDefault="00841815" w:rsidP="00AE41DD">
      <w:pPr>
        <w:pStyle w:val="BodyText2"/>
        <w:rPr>
          <w:rFonts w:ascii="Book Antiqua" w:hAnsi="Book Antiqua"/>
          <w:sz w:val="20"/>
          <w:szCs w:val="20"/>
        </w:rPr>
      </w:pPr>
      <w:r>
        <w:rPr>
          <w:rFonts w:ascii="Book Antiqua" w:hAnsi="Book Antiqua"/>
          <w:sz w:val="20"/>
          <w:szCs w:val="20"/>
        </w:rPr>
        <w:t>8 credits of introductory biology with labs</w:t>
      </w:r>
      <w:r>
        <w:rPr>
          <w:rFonts w:ascii="Book Antiqua" w:hAnsi="Book Antiqua"/>
          <w:sz w:val="20"/>
          <w:szCs w:val="20"/>
        </w:rPr>
        <w:br/>
        <w:t>8 credits of general chemistry with labs</w:t>
      </w:r>
      <w:r>
        <w:rPr>
          <w:rFonts w:ascii="Book Antiqua" w:hAnsi="Book Antiqua"/>
          <w:sz w:val="20"/>
          <w:szCs w:val="20"/>
        </w:rPr>
        <w:br/>
        <w:t>Calculus 1</w:t>
      </w:r>
      <w:r>
        <w:rPr>
          <w:rFonts w:ascii="Book Antiqua" w:hAnsi="Book Antiqua"/>
          <w:sz w:val="20"/>
          <w:szCs w:val="20"/>
        </w:rPr>
        <w:br/>
        <w:t>Statistics</w:t>
      </w:r>
      <w:r>
        <w:rPr>
          <w:rFonts w:ascii="Book Antiqua" w:hAnsi="Book Antiqua"/>
          <w:sz w:val="20"/>
          <w:szCs w:val="20"/>
        </w:rPr>
        <w:br/>
        <w:t>5 credits of Physics with calculus, with lab</w:t>
      </w:r>
      <w:r>
        <w:rPr>
          <w:rFonts w:ascii="Book Antiqua" w:hAnsi="Book Antiqua"/>
          <w:sz w:val="20"/>
          <w:szCs w:val="20"/>
        </w:rPr>
        <w:br/>
        <w:t>Honors Genetics (4 credits)</w:t>
      </w:r>
      <w:r>
        <w:rPr>
          <w:rFonts w:ascii="Book Antiqua" w:hAnsi="Book Antiqua"/>
          <w:sz w:val="20"/>
          <w:szCs w:val="20"/>
        </w:rPr>
        <w:br/>
        <w:t>16 credits of Marine Science courses, 3 of which include labs</w:t>
      </w:r>
      <w:r>
        <w:rPr>
          <w:rFonts w:ascii="Book Antiqua" w:hAnsi="Book Antiqua"/>
          <w:sz w:val="20"/>
          <w:szCs w:val="20"/>
        </w:rPr>
        <w:br/>
        <w:t>15 credits of electives in biology</w:t>
      </w:r>
      <w:r>
        <w:rPr>
          <w:rFonts w:ascii="Book Antiqua" w:hAnsi="Book Antiqua"/>
          <w:sz w:val="20"/>
          <w:szCs w:val="20"/>
        </w:rPr>
        <w:br/>
        <w:t>Honors thesis in marine biology (6 credits)</w:t>
      </w:r>
    </w:p>
    <w:p w14:paraId="7DA7A2B6" w14:textId="77777777" w:rsidR="00841815" w:rsidRDefault="00841815" w:rsidP="00AE41DD">
      <w:pPr>
        <w:pStyle w:val="BodyText2"/>
        <w:rPr>
          <w:rFonts w:ascii="Book Antiqua" w:hAnsi="Book Antiqua"/>
          <w:sz w:val="20"/>
          <w:szCs w:val="20"/>
        </w:rPr>
      </w:pPr>
      <w:r>
        <w:rPr>
          <w:rFonts w:ascii="Book Antiqua" w:hAnsi="Book Antiqua"/>
          <w:sz w:val="20"/>
          <w:szCs w:val="20"/>
        </w:rPr>
        <w:t>Total credits: 69</w:t>
      </w:r>
    </w:p>
    <w:p w14:paraId="6BC3CDB4" w14:textId="77777777" w:rsidR="00AE41DD" w:rsidRDefault="00AE41DD" w:rsidP="00AE41DD">
      <w:pPr>
        <w:pStyle w:val="BodyText2"/>
        <w:rPr>
          <w:rFonts w:ascii="Book Antiqua" w:hAnsi="Book Antiqua"/>
          <w:sz w:val="20"/>
          <w:szCs w:val="20"/>
        </w:rPr>
      </w:pPr>
    </w:p>
    <w:p w14:paraId="2126DE7A" w14:textId="6C47F61A" w:rsidR="00AE41DD" w:rsidRPr="00841815" w:rsidRDefault="00AE41DD" w:rsidP="00AE41DD">
      <w:pPr>
        <w:pStyle w:val="BodyText2"/>
        <w:rPr>
          <w:rFonts w:ascii="Book Antiqua" w:hAnsi="Book Antiqua"/>
          <w:sz w:val="20"/>
          <w:szCs w:val="20"/>
          <w:u w:val="single"/>
        </w:rPr>
      </w:pPr>
      <w:r w:rsidRPr="00841815">
        <w:rPr>
          <w:rFonts w:ascii="Book Antiqua" w:hAnsi="Book Antiqua"/>
          <w:sz w:val="20"/>
          <w:szCs w:val="20"/>
          <w:u w:val="single"/>
        </w:rPr>
        <w:t>Mathematics</w:t>
      </w:r>
    </w:p>
    <w:p w14:paraId="1BDD8B5E" w14:textId="77777777" w:rsidR="00841815" w:rsidRDefault="00841815" w:rsidP="00AE41DD">
      <w:pPr>
        <w:pStyle w:val="BodyText2"/>
        <w:rPr>
          <w:rFonts w:ascii="Book Antiqua" w:hAnsi="Book Antiqua"/>
          <w:sz w:val="20"/>
          <w:szCs w:val="20"/>
        </w:rPr>
      </w:pPr>
      <w:r>
        <w:rPr>
          <w:rFonts w:ascii="Book Antiqua" w:hAnsi="Book Antiqua"/>
          <w:sz w:val="20"/>
          <w:szCs w:val="20"/>
        </w:rPr>
        <w:t>8 credits of Calculus</w:t>
      </w:r>
      <w:r>
        <w:rPr>
          <w:rFonts w:ascii="Book Antiqua" w:hAnsi="Book Antiqua"/>
          <w:sz w:val="20"/>
          <w:szCs w:val="20"/>
        </w:rPr>
        <w:br/>
        <w:t>Three intermediate mathematics courses (9 credits)</w:t>
      </w:r>
      <w:r>
        <w:rPr>
          <w:rFonts w:ascii="Book Antiqua" w:hAnsi="Book Antiqua"/>
          <w:sz w:val="20"/>
          <w:szCs w:val="20"/>
        </w:rPr>
        <w:br/>
        <w:t>3 upper division mathematics electives (9 credits)</w:t>
      </w:r>
    </w:p>
    <w:p w14:paraId="40CADB93" w14:textId="403DCADB" w:rsidR="00841815" w:rsidRDefault="00841815" w:rsidP="00AE41DD">
      <w:pPr>
        <w:pStyle w:val="BodyText2"/>
        <w:rPr>
          <w:rFonts w:ascii="Book Antiqua" w:hAnsi="Book Antiqua"/>
          <w:sz w:val="20"/>
          <w:szCs w:val="20"/>
        </w:rPr>
      </w:pPr>
      <w:r>
        <w:rPr>
          <w:rFonts w:ascii="Book Antiqua" w:hAnsi="Book Antiqua"/>
          <w:sz w:val="20"/>
          <w:szCs w:val="20"/>
        </w:rPr>
        <w:t>One additional mathematics elective (3 credits)</w:t>
      </w:r>
      <w:r>
        <w:rPr>
          <w:rFonts w:ascii="Book Antiqua" w:hAnsi="Book Antiqua"/>
          <w:sz w:val="20"/>
          <w:szCs w:val="20"/>
        </w:rPr>
        <w:br/>
        <w:t>Modern Algebra (3 credits)</w:t>
      </w:r>
      <w:r>
        <w:rPr>
          <w:rFonts w:ascii="Book Antiqua" w:hAnsi="Book Antiqua"/>
          <w:sz w:val="20"/>
          <w:szCs w:val="20"/>
        </w:rPr>
        <w:br/>
        <w:t>Modern Analysis (3 credits)</w:t>
      </w:r>
      <w:r>
        <w:rPr>
          <w:rFonts w:ascii="Book Antiqua" w:hAnsi="Book Antiqua"/>
          <w:sz w:val="20"/>
          <w:szCs w:val="20"/>
        </w:rPr>
        <w:br/>
        <w:t>Honors thesis in mathematics (6 credits)</w:t>
      </w:r>
    </w:p>
    <w:p w14:paraId="13CFCD00" w14:textId="1EC471FB" w:rsidR="00AE41DD" w:rsidRDefault="00841815" w:rsidP="00AE41DD">
      <w:pPr>
        <w:pStyle w:val="BodyText2"/>
        <w:rPr>
          <w:rFonts w:ascii="Book Antiqua" w:hAnsi="Book Antiqua"/>
          <w:sz w:val="20"/>
          <w:szCs w:val="20"/>
          <w:u w:val="single"/>
        </w:rPr>
      </w:pPr>
      <w:r>
        <w:rPr>
          <w:rFonts w:ascii="Book Antiqua" w:hAnsi="Book Antiqua"/>
          <w:sz w:val="20"/>
          <w:szCs w:val="20"/>
        </w:rPr>
        <w:t xml:space="preserve">Total credits: 41 </w:t>
      </w:r>
      <w:r>
        <w:rPr>
          <w:rFonts w:ascii="Book Antiqua" w:hAnsi="Book Antiqua"/>
          <w:sz w:val="20"/>
          <w:szCs w:val="20"/>
        </w:rPr>
        <w:br/>
      </w:r>
      <w:r>
        <w:rPr>
          <w:rFonts w:ascii="Book Antiqua" w:hAnsi="Book Antiqua"/>
          <w:sz w:val="20"/>
          <w:szCs w:val="20"/>
        </w:rPr>
        <w:br/>
      </w:r>
      <w:r w:rsidR="00AE41DD" w:rsidRPr="00841815">
        <w:rPr>
          <w:rFonts w:ascii="Book Antiqua" w:hAnsi="Book Antiqua"/>
          <w:sz w:val="20"/>
          <w:szCs w:val="20"/>
          <w:u w:val="single"/>
        </w:rPr>
        <w:t>Neuroscience</w:t>
      </w:r>
    </w:p>
    <w:p w14:paraId="5E7DF38F" w14:textId="145E33CC" w:rsidR="00AE41DD" w:rsidRDefault="0097135F" w:rsidP="00AE41DD">
      <w:pPr>
        <w:pStyle w:val="BodyText2"/>
        <w:rPr>
          <w:rFonts w:ascii="Book Antiqua" w:hAnsi="Book Antiqua"/>
          <w:sz w:val="20"/>
          <w:szCs w:val="20"/>
        </w:rPr>
      </w:pPr>
      <w:r>
        <w:rPr>
          <w:rFonts w:ascii="Book Antiqua" w:hAnsi="Book Antiqua"/>
          <w:sz w:val="20"/>
          <w:szCs w:val="20"/>
        </w:rPr>
        <w:t xml:space="preserve">A. </w:t>
      </w:r>
      <w:r w:rsidR="00AE41DD" w:rsidRPr="00AE41DD">
        <w:rPr>
          <w:rFonts w:ascii="Book Antiqua" w:hAnsi="Book Antiqua"/>
          <w:sz w:val="20"/>
          <w:szCs w:val="20"/>
        </w:rPr>
        <w:t>Neuroscience - Cellular Neuroscience</w:t>
      </w:r>
      <w:r>
        <w:rPr>
          <w:rFonts w:ascii="Book Antiqua" w:hAnsi="Book Antiqua"/>
          <w:sz w:val="20"/>
          <w:szCs w:val="20"/>
        </w:rPr>
        <w:t xml:space="preserve"> track</w:t>
      </w:r>
    </w:p>
    <w:p w14:paraId="7CF5C46A" w14:textId="01378F39" w:rsidR="0097135F" w:rsidRDefault="0097135F" w:rsidP="00AE41DD">
      <w:pPr>
        <w:pStyle w:val="BodyText2"/>
        <w:rPr>
          <w:rFonts w:ascii="Book Antiqua" w:hAnsi="Book Antiqua"/>
          <w:sz w:val="20"/>
          <w:szCs w:val="20"/>
        </w:rPr>
      </w:pPr>
      <w:r>
        <w:rPr>
          <w:rFonts w:ascii="Book Antiqua" w:hAnsi="Book Antiqua"/>
          <w:sz w:val="20"/>
          <w:szCs w:val="20"/>
        </w:rPr>
        <w:t>Introductory psychology (3 credits)</w:t>
      </w:r>
      <w:r>
        <w:rPr>
          <w:rFonts w:ascii="Book Antiqua" w:hAnsi="Book Antiqua"/>
          <w:sz w:val="20"/>
          <w:szCs w:val="20"/>
        </w:rPr>
        <w:br/>
        <w:t xml:space="preserve">4 credits of introductory Biology and lab </w:t>
      </w:r>
      <w:r>
        <w:rPr>
          <w:rFonts w:ascii="Book Antiqua" w:hAnsi="Book Antiqua"/>
          <w:sz w:val="20"/>
          <w:szCs w:val="20"/>
        </w:rPr>
        <w:br/>
        <w:t>Human Morphology and Function with lab (4 credits)</w:t>
      </w:r>
      <w:r>
        <w:rPr>
          <w:rFonts w:ascii="Book Antiqua" w:hAnsi="Book Antiqua"/>
          <w:sz w:val="20"/>
          <w:szCs w:val="20"/>
        </w:rPr>
        <w:br/>
        <w:t>8 credits of general chemistry with labs</w:t>
      </w:r>
      <w:r>
        <w:rPr>
          <w:rFonts w:ascii="Book Antiqua" w:hAnsi="Book Antiqua"/>
          <w:sz w:val="20"/>
          <w:szCs w:val="20"/>
        </w:rPr>
        <w:br/>
        <w:t>Statistics</w:t>
      </w:r>
    </w:p>
    <w:p w14:paraId="44A15919" w14:textId="77777777" w:rsidR="0097135F" w:rsidRDefault="0097135F" w:rsidP="00AE41DD">
      <w:pPr>
        <w:pStyle w:val="BodyText2"/>
        <w:rPr>
          <w:rFonts w:ascii="Book Antiqua" w:hAnsi="Book Antiqua"/>
          <w:sz w:val="20"/>
          <w:szCs w:val="20"/>
        </w:rPr>
      </w:pPr>
      <w:r>
        <w:rPr>
          <w:rFonts w:ascii="Book Antiqua" w:hAnsi="Book Antiqua"/>
          <w:sz w:val="20"/>
          <w:szCs w:val="20"/>
        </w:rPr>
        <w:t>6 credits of Honors thesis in biology</w:t>
      </w:r>
      <w:r>
        <w:rPr>
          <w:rFonts w:ascii="Book Antiqua" w:hAnsi="Book Antiqua"/>
          <w:sz w:val="20"/>
          <w:szCs w:val="20"/>
        </w:rPr>
        <w:br/>
        <w:t>8 credits of calculus</w:t>
      </w:r>
      <w:r>
        <w:rPr>
          <w:rFonts w:ascii="Book Antiqua" w:hAnsi="Book Antiqua"/>
          <w:sz w:val="20"/>
          <w:szCs w:val="20"/>
        </w:rPr>
        <w:br/>
      </w:r>
      <w:r>
        <w:rPr>
          <w:rFonts w:ascii="Book Antiqua" w:hAnsi="Book Antiqua"/>
          <w:sz w:val="20"/>
          <w:szCs w:val="20"/>
        </w:rPr>
        <w:lastRenderedPageBreak/>
        <w:t>8 credits of organic chemistry with labs</w:t>
      </w:r>
      <w:r>
        <w:rPr>
          <w:rFonts w:ascii="Book Antiqua" w:hAnsi="Book Antiqua"/>
          <w:sz w:val="20"/>
          <w:szCs w:val="20"/>
        </w:rPr>
        <w:br/>
        <w:t>10 credits of physics with calculus with labs</w:t>
      </w:r>
      <w:r>
        <w:rPr>
          <w:rFonts w:ascii="Book Antiqua" w:hAnsi="Book Antiqua"/>
          <w:sz w:val="20"/>
          <w:szCs w:val="20"/>
        </w:rPr>
        <w:br/>
        <w:t>Honors Biochemistry (3 credits)</w:t>
      </w:r>
      <w:r>
        <w:rPr>
          <w:rFonts w:ascii="Book Antiqua" w:hAnsi="Book Antiqua"/>
          <w:sz w:val="20"/>
          <w:szCs w:val="20"/>
        </w:rPr>
        <w:br/>
        <w:t>Honors Genetics (4 credits)</w:t>
      </w:r>
      <w:r>
        <w:rPr>
          <w:rFonts w:ascii="Book Antiqua" w:hAnsi="Book Antiqua"/>
          <w:sz w:val="20"/>
          <w:szCs w:val="20"/>
        </w:rPr>
        <w:br/>
        <w:t>Honors Cell Biology (4 credits)</w:t>
      </w:r>
    </w:p>
    <w:p w14:paraId="6D46FF04" w14:textId="18914ACF" w:rsidR="0097135F" w:rsidRDefault="0097135F" w:rsidP="00AE41DD">
      <w:pPr>
        <w:pStyle w:val="BodyText2"/>
        <w:rPr>
          <w:rFonts w:ascii="Book Antiqua" w:hAnsi="Book Antiqua"/>
          <w:sz w:val="20"/>
          <w:szCs w:val="20"/>
        </w:rPr>
      </w:pPr>
      <w:r>
        <w:rPr>
          <w:rFonts w:ascii="Book Antiqua" w:hAnsi="Book Antiqua"/>
          <w:sz w:val="20"/>
          <w:szCs w:val="20"/>
        </w:rPr>
        <w:t>9 credits of Cellular Neuroscience Electives</w:t>
      </w:r>
      <w:r>
        <w:rPr>
          <w:rFonts w:ascii="Book Antiqua" w:hAnsi="Book Antiqua"/>
          <w:sz w:val="20"/>
          <w:szCs w:val="20"/>
        </w:rPr>
        <w:br/>
        <w:t>Total credits: 74 (</w:t>
      </w:r>
      <w:r w:rsidR="006C4516">
        <w:rPr>
          <w:rFonts w:ascii="Book Antiqua" w:hAnsi="Book Antiqua"/>
          <w:sz w:val="20"/>
          <w:szCs w:val="20"/>
        </w:rPr>
        <w:t>at least 18 credits will be counted toward the Core)</w:t>
      </w:r>
      <w:r>
        <w:rPr>
          <w:rFonts w:ascii="Book Antiqua" w:hAnsi="Book Antiqua"/>
          <w:sz w:val="20"/>
          <w:szCs w:val="20"/>
        </w:rPr>
        <w:br/>
      </w:r>
    </w:p>
    <w:p w14:paraId="74AA83F4" w14:textId="00722C1A" w:rsidR="00AE41DD" w:rsidRPr="00AE41DD" w:rsidRDefault="006C4516" w:rsidP="00AE41DD">
      <w:pPr>
        <w:pStyle w:val="BodyText2"/>
        <w:rPr>
          <w:rFonts w:ascii="Book Antiqua" w:hAnsi="Book Antiqua"/>
          <w:sz w:val="20"/>
          <w:szCs w:val="20"/>
        </w:rPr>
      </w:pPr>
      <w:r>
        <w:rPr>
          <w:rFonts w:ascii="Book Antiqua" w:hAnsi="Book Antiqua"/>
          <w:sz w:val="20"/>
          <w:szCs w:val="20"/>
        </w:rPr>
        <w:t xml:space="preserve">B. </w:t>
      </w:r>
      <w:r w:rsidR="00AE41DD" w:rsidRPr="00AE41DD">
        <w:rPr>
          <w:rFonts w:ascii="Book Antiqua" w:hAnsi="Book Antiqua"/>
          <w:sz w:val="20"/>
          <w:szCs w:val="20"/>
        </w:rPr>
        <w:t>Neuroscience - Neuroscience, Cognition, and behaviour</w:t>
      </w:r>
    </w:p>
    <w:p w14:paraId="48C2BDFE" w14:textId="77777777" w:rsidR="006C4516" w:rsidRDefault="006C4516" w:rsidP="006C4516">
      <w:pPr>
        <w:pStyle w:val="BodyText2"/>
        <w:rPr>
          <w:rFonts w:ascii="Book Antiqua" w:hAnsi="Book Antiqua"/>
          <w:sz w:val="20"/>
          <w:szCs w:val="20"/>
        </w:rPr>
      </w:pPr>
      <w:r>
        <w:rPr>
          <w:rFonts w:ascii="Book Antiqua" w:hAnsi="Book Antiqua"/>
          <w:sz w:val="20"/>
          <w:szCs w:val="20"/>
        </w:rPr>
        <w:t>Introductory psychology (3 credits)</w:t>
      </w:r>
      <w:r>
        <w:rPr>
          <w:rFonts w:ascii="Book Antiqua" w:hAnsi="Book Antiqua"/>
          <w:sz w:val="20"/>
          <w:szCs w:val="20"/>
        </w:rPr>
        <w:br/>
        <w:t xml:space="preserve">4 credits of introductory Biology and lab </w:t>
      </w:r>
      <w:r>
        <w:rPr>
          <w:rFonts w:ascii="Book Antiqua" w:hAnsi="Book Antiqua"/>
          <w:sz w:val="20"/>
          <w:szCs w:val="20"/>
        </w:rPr>
        <w:br/>
        <w:t>Human Morphology and Function with lab (4 credits)</w:t>
      </w:r>
      <w:r>
        <w:rPr>
          <w:rFonts w:ascii="Book Antiqua" w:hAnsi="Book Antiqua"/>
          <w:sz w:val="20"/>
          <w:szCs w:val="20"/>
        </w:rPr>
        <w:br/>
        <w:t>8 credits of general chemistry with labs</w:t>
      </w:r>
      <w:r>
        <w:rPr>
          <w:rFonts w:ascii="Book Antiqua" w:hAnsi="Book Antiqua"/>
          <w:sz w:val="20"/>
          <w:szCs w:val="20"/>
        </w:rPr>
        <w:br/>
        <w:t>Statistics</w:t>
      </w:r>
    </w:p>
    <w:p w14:paraId="3CF4A2C1" w14:textId="4E6E86DA" w:rsidR="00AE41DD" w:rsidRPr="00AE41DD" w:rsidRDefault="006C4516" w:rsidP="006C4516">
      <w:pPr>
        <w:pStyle w:val="BodyText2"/>
        <w:rPr>
          <w:rFonts w:ascii="Book Antiqua" w:hAnsi="Book Antiqua"/>
          <w:sz w:val="20"/>
          <w:szCs w:val="20"/>
        </w:rPr>
      </w:pPr>
      <w:r>
        <w:rPr>
          <w:rFonts w:ascii="Book Antiqua" w:hAnsi="Book Antiqua"/>
          <w:sz w:val="20"/>
          <w:szCs w:val="20"/>
        </w:rPr>
        <w:t>6 credits of Honors thesis in psychology</w:t>
      </w:r>
      <w:r>
        <w:rPr>
          <w:rFonts w:ascii="Book Antiqua" w:hAnsi="Book Antiqua"/>
          <w:sz w:val="20"/>
          <w:szCs w:val="20"/>
        </w:rPr>
        <w:br/>
        <w:t>9 credits of upper level coursework in behavioral neuroscience and psychology</w:t>
      </w:r>
      <w:r>
        <w:rPr>
          <w:rFonts w:ascii="Book Antiqua" w:hAnsi="Book Antiqua"/>
          <w:sz w:val="20"/>
          <w:szCs w:val="20"/>
        </w:rPr>
        <w:br/>
        <w:t>4 credits in Research methods (including lab)</w:t>
      </w:r>
      <w:r>
        <w:rPr>
          <w:rFonts w:ascii="Book Antiqua" w:hAnsi="Book Antiqua"/>
          <w:sz w:val="20"/>
          <w:szCs w:val="20"/>
        </w:rPr>
        <w:br/>
        <w:t>1 Credit of advanced writing in Psychology</w:t>
      </w:r>
      <w:r>
        <w:rPr>
          <w:rFonts w:ascii="Book Antiqua" w:hAnsi="Book Antiqua"/>
          <w:sz w:val="20"/>
          <w:szCs w:val="20"/>
        </w:rPr>
        <w:br/>
        <w:t>Drugs and Behavior (3 credits)</w:t>
      </w:r>
      <w:r>
        <w:rPr>
          <w:rFonts w:ascii="Book Antiqua" w:hAnsi="Book Antiqua"/>
          <w:sz w:val="20"/>
          <w:szCs w:val="20"/>
        </w:rPr>
        <w:br/>
        <w:t>6 credits of Psychology electives</w:t>
      </w:r>
      <w:r>
        <w:rPr>
          <w:rFonts w:ascii="Book Antiqua" w:hAnsi="Book Antiqua"/>
          <w:sz w:val="20"/>
          <w:szCs w:val="20"/>
        </w:rPr>
        <w:br/>
        <w:t>9-11 credits of Neuroscience electives</w:t>
      </w:r>
      <w:r>
        <w:rPr>
          <w:rFonts w:ascii="Book Antiqua" w:hAnsi="Book Antiqua"/>
          <w:sz w:val="20"/>
          <w:szCs w:val="20"/>
        </w:rPr>
        <w:br/>
        <w:t>Total credits: 60-62 (at least 14 credits will be counted toward the Core)</w:t>
      </w:r>
    </w:p>
    <w:p w14:paraId="0C2AF28B" w14:textId="77777777" w:rsidR="00AE41DD" w:rsidRPr="00AE41DD" w:rsidRDefault="00AE41DD" w:rsidP="00AE41DD">
      <w:pPr>
        <w:pStyle w:val="BodyText2"/>
        <w:rPr>
          <w:rFonts w:ascii="Book Antiqua" w:hAnsi="Book Antiqua"/>
          <w:sz w:val="20"/>
          <w:szCs w:val="20"/>
        </w:rPr>
      </w:pPr>
    </w:p>
    <w:p w14:paraId="2EAF96FE" w14:textId="22236A5C" w:rsidR="00AE41DD" w:rsidRPr="00841815" w:rsidRDefault="00AE41DD" w:rsidP="00AE41DD">
      <w:pPr>
        <w:pStyle w:val="BodyText2"/>
        <w:rPr>
          <w:rFonts w:ascii="Book Antiqua" w:hAnsi="Book Antiqua"/>
          <w:sz w:val="20"/>
          <w:szCs w:val="20"/>
          <w:u w:val="single"/>
        </w:rPr>
      </w:pPr>
      <w:r w:rsidRPr="00841815">
        <w:rPr>
          <w:rFonts w:ascii="Book Antiqua" w:hAnsi="Book Antiqua"/>
          <w:sz w:val="20"/>
          <w:szCs w:val="20"/>
          <w:u w:val="single"/>
        </w:rPr>
        <w:t>Physics</w:t>
      </w:r>
    </w:p>
    <w:p w14:paraId="50D66D01" w14:textId="5CB84896" w:rsidR="00DD6A98" w:rsidRDefault="00DD6A98" w:rsidP="00AE41DD">
      <w:pPr>
        <w:pStyle w:val="BodyText2"/>
        <w:rPr>
          <w:rFonts w:ascii="Book Antiqua" w:hAnsi="Book Antiqua"/>
          <w:sz w:val="20"/>
          <w:szCs w:val="20"/>
        </w:rPr>
      </w:pPr>
      <w:r>
        <w:rPr>
          <w:rFonts w:ascii="Book Antiqua" w:hAnsi="Book Antiqua"/>
          <w:sz w:val="20"/>
          <w:szCs w:val="20"/>
        </w:rPr>
        <w:t>8 credits of calculus</w:t>
      </w:r>
      <w:r>
        <w:rPr>
          <w:rFonts w:ascii="Book Antiqua" w:hAnsi="Book Antiqua"/>
          <w:sz w:val="20"/>
          <w:szCs w:val="20"/>
        </w:rPr>
        <w:br/>
      </w:r>
      <w:r w:rsidR="00963A2E">
        <w:rPr>
          <w:rFonts w:ascii="Book Antiqua" w:hAnsi="Book Antiqua"/>
          <w:sz w:val="20"/>
          <w:szCs w:val="20"/>
        </w:rPr>
        <w:t>10</w:t>
      </w:r>
      <w:r>
        <w:rPr>
          <w:rFonts w:ascii="Book Antiqua" w:hAnsi="Book Antiqua"/>
          <w:sz w:val="20"/>
          <w:szCs w:val="20"/>
        </w:rPr>
        <w:t xml:space="preserve"> credits of introductory physics with calculus, with labs</w:t>
      </w:r>
      <w:r>
        <w:rPr>
          <w:rFonts w:ascii="Book Antiqua" w:hAnsi="Book Antiqua"/>
          <w:sz w:val="20"/>
          <w:szCs w:val="20"/>
        </w:rPr>
        <w:br/>
        <w:t>15 credits of Physics electives</w:t>
      </w:r>
      <w:r>
        <w:rPr>
          <w:rFonts w:ascii="Book Antiqua" w:hAnsi="Book Antiqua"/>
          <w:sz w:val="20"/>
          <w:szCs w:val="20"/>
        </w:rPr>
        <w:br/>
        <w:t>3 credits of Mathematics electives</w:t>
      </w:r>
      <w:r>
        <w:rPr>
          <w:rFonts w:ascii="Book Antiqua" w:hAnsi="Book Antiqua"/>
          <w:sz w:val="20"/>
          <w:szCs w:val="20"/>
        </w:rPr>
        <w:br/>
        <w:t>6 credits of Honors thesis in physics</w:t>
      </w:r>
    </w:p>
    <w:p w14:paraId="43B41E11" w14:textId="0FF02A90" w:rsidR="00AE41DD" w:rsidRPr="00F32341" w:rsidRDefault="00DD6A98" w:rsidP="00AE41DD">
      <w:pPr>
        <w:pStyle w:val="BodyText2"/>
        <w:rPr>
          <w:rFonts w:ascii="Book Antiqua" w:hAnsi="Book Antiqua"/>
          <w:sz w:val="20"/>
          <w:szCs w:val="20"/>
        </w:rPr>
      </w:pPr>
      <w:r>
        <w:rPr>
          <w:rFonts w:ascii="Book Antiqua" w:hAnsi="Book Antiqua"/>
          <w:sz w:val="20"/>
          <w:szCs w:val="20"/>
        </w:rPr>
        <w:t>Total credits: 4</w:t>
      </w:r>
      <w:r w:rsidR="00963A2E">
        <w:rPr>
          <w:rFonts w:ascii="Book Antiqua" w:hAnsi="Book Antiqua"/>
          <w:sz w:val="20"/>
          <w:szCs w:val="20"/>
        </w:rPr>
        <w:t>2</w:t>
      </w:r>
      <w:r>
        <w:rPr>
          <w:rFonts w:ascii="Book Antiqua" w:hAnsi="Book Antiqua"/>
          <w:sz w:val="20"/>
          <w:szCs w:val="20"/>
        </w:rPr>
        <w:t xml:space="preserve"> credits (at least 9 of which will be counted toward the Core)</w:t>
      </w:r>
    </w:p>
    <w:p w14:paraId="53E24DF7" w14:textId="77777777" w:rsidR="00DA2E72" w:rsidRPr="00F32341" w:rsidRDefault="00DA2E72" w:rsidP="00CA20DF">
      <w:pPr>
        <w:pStyle w:val="TOC1"/>
        <w:spacing w:before="0"/>
        <w:rPr>
          <w:rFonts w:ascii="Book Antiqua" w:hAnsi="Book Antiqua"/>
          <w:sz w:val="20"/>
          <w:szCs w:val="20"/>
        </w:rPr>
      </w:pPr>
    </w:p>
    <w:p w14:paraId="2BD5E4E2" w14:textId="3FC387A9" w:rsidR="00DA2E72" w:rsidRPr="00DD6A98" w:rsidRDefault="00DA2E72" w:rsidP="00AC1120">
      <w:pPr>
        <w:pStyle w:val="BodyTextIndent"/>
        <w:numPr>
          <w:ilvl w:val="1"/>
          <w:numId w:val="3"/>
        </w:numPr>
        <w:rPr>
          <w:rFonts w:ascii="Book Antiqua" w:hAnsi="Book Antiqua"/>
          <w:sz w:val="20"/>
          <w:szCs w:val="20"/>
        </w:rPr>
      </w:pPr>
      <w:r w:rsidRPr="00DD6A98">
        <w:rPr>
          <w:rFonts w:ascii="Book Antiqua" w:hAnsi="Book Antiqua"/>
          <w:sz w:val="20"/>
          <w:szCs w:val="20"/>
        </w:rPr>
        <w:t xml:space="preserve">Provide a sequenced course of study for all majors, concentrations, or areas of emphasis within the proposed program.  </w:t>
      </w:r>
    </w:p>
    <w:p w14:paraId="47BA7802" w14:textId="77777777" w:rsidR="00DA2E72" w:rsidRPr="00F32341" w:rsidRDefault="00DA2E72" w:rsidP="00CA20DF">
      <w:pPr>
        <w:rPr>
          <w:rFonts w:ascii="Book Antiqua" w:hAnsi="Book Antiqua"/>
          <w:sz w:val="20"/>
          <w:szCs w:val="20"/>
        </w:rPr>
      </w:pPr>
    </w:p>
    <w:p w14:paraId="609247D8" w14:textId="3BC75F53" w:rsidR="00AE41DD" w:rsidRDefault="00AE41DD" w:rsidP="00AE41DD">
      <w:pPr>
        <w:pStyle w:val="BodyText2"/>
        <w:rPr>
          <w:rFonts w:ascii="Book Antiqua" w:hAnsi="Book Antiqua"/>
          <w:b/>
          <w:sz w:val="20"/>
          <w:szCs w:val="20"/>
        </w:rPr>
      </w:pPr>
      <w:r w:rsidRPr="001322A4">
        <w:rPr>
          <w:rFonts w:ascii="Book Antiqua" w:hAnsi="Book Antiqua"/>
          <w:b/>
          <w:sz w:val="20"/>
          <w:szCs w:val="20"/>
        </w:rPr>
        <w:t>Biology</w:t>
      </w:r>
    </w:p>
    <w:p w14:paraId="7CC14C5B" w14:textId="3BD22437" w:rsidR="00AE41DD" w:rsidRPr="00AE41DD" w:rsidRDefault="001322A4" w:rsidP="00AE41DD">
      <w:pPr>
        <w:pStyle w:val="BodyText2"/>
        <w:rPr>
          <w:rFonts w:ascii="Book Antiqua" w:hAnsi="Book Antiqua"/>
          <w:sz w:val="20"/>
          <w:szCs w:val="20"/>
        </w:rPr>
      </w:pPr>
      <w:r>
        <w:rPr>
          <w:rFonts w:ascii="Book Antiqua" w:hAnsi="Book Antiqua"/>
          <w:sz w:val="20"/>
          <w:szCs w:val="20"/>
        </w:rPr>
        <w:t>Year 1</w:t>
      </w:r>
      <w:r>
        <w:rPr>
          <w:rFonts w:ascii="Book Antiqua" w:hAnsi="Book Antiqua"/>
          <w:sz w:val="20"/>
          <w:szCs w:val="20"/>
        </w:rPr>
        <w:br/>
      </w:r>
      <w:r w:rsidR="00AE41DD" w:rsidRPr="00AE41DD">
        <w:rPr>
          <w:rFonts w:ascii="Book Antiqua" w:hAnsi="Book Antiqua"/>
          <w:sz w:val="20"/>
          <w:szCs w:val="20"/>
        </w:rPr>
        <w:t>BSC 1010, 1010L</w:t>
      </w:r>
      <w:r w:rsidR="00AE41DD" w:rsidRPr="00AE41DD">
        <w:rPr>
          <w:rFonts w:ascii="Book Antiqua" w:hAnsi="Book Antiqua"/>
          <w:sz w:val="20"/>
          <w:szCs w:val="20"/>
        </w:rPr>
        <w:tab/>
        <w:t>Honors Biological Principles with Lab</w:t>
      </w:r>
      <w:r w:rsidR="00AE41DD" w:rsidRPr="00AE41DD">
        <w:rPr>
          <w:rFonts w:ascii="Book Antiqua" w:hAnsi="Book Antiqua"/>
          <w:sz w:val="20"/>
          <w:szCs w:val="20"/>
        </w:rPr>
        <w:tab/>
        <w:t>4</w:t>
      </w:r>
    </w:p>
    <w:p w14:paraId="1E9B46D5" w14:textId="5DFF328E"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BSC 1011, 1011L</w:t>
      </w:r>
      <w:r w:rsidRPr="00AE41DD">
        <w:rPr>
          <w:rFonts w:ascii="Book Antiqua" w:hAnsi="Book Antiqua"/>
          <w:sz w:val="20"/>
          <w:szCs w:val="20"/>
        </w:rPr>
        <w:tab/>
        <w:t>Honors Biodiversity with Lab</w:t>
      </w:r>
      <w:r w:rsidRPr="00AE41DD">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4</w:t>
      </w:r>
    </w:p>
    <w:p w14:paraId="45F911F3"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2045, 2045L</w:t>
      </w:r>
      <w:r w:rsidRPr="00AE41DD">
        <w:rPr>
          <w:rFonts w:ascii="Book Antiqua" w:hAnsi="Book Antiqua"/>
          <w:sz w:val="20"/>
          <w:szCs w:val="20"/>
        </w:rPr>
        <w:tab/>
        <w:t>Honors General Chemistry I with Lab</w:t>
      </w:r>
      <w:r w:rsidRPr="00AE41DD">
        <w:rPr>
          <w:rFonts w:ascii="Book Antiqua" w:hAnsi="Book Antiqua"/>
          <w:sz w:val="20"/>
          <w:szCs w:val="20"/>
        </w:rPr>
        <w:tab/>
        <w:t>4</w:t>
      </w:r>
    </w:p>
    <w:p w14:paraId="7F32766F"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2046, 2046L</w:t>
      </w:r>
      <w:r w:rsidRPr="00AE41DD">
        <w:rPr>
          <w:rFonts w:ascii="Book Antiqua" w:hAnsi="Book Antiqua"/>
          <w:sz w:val="20"/>
          <w:szCs w:val="20"/>
        </w:rPr>
        <w:tab/>
        <w:t>Honors General Chemistry II with Lab</w:t>
      </w:r>
      <w:r w:rsidRPr="00AE41DD">
        <w:rPr>
          <w:rFonts w:ascii="Book Antiqua" w:hAnsi="Book Antiqua"/>
          <w:sz w:val="20"/>
          <w:szCs w:val="20"/>
        </w:rPr>
        <w:tab/>
        <w:t>4</w:t>
      </w:r>
    </w:p>
    <w:p w14:paraId="02DBE1BF" w14:textId="0FF6C98A" w:rsidR="00AE41DD" w:rsidRDefault="00AE41DD" w:rsidP="00AE41DD">
      <w:pPr>
        <w:pStyle w:val="BodyText2"/>
        <w:rPr>
          <w:rFonts w:ascii="Book Antiqua" w:hAnsi="Book Antiqua"/>
          <w:sz w:val="20"/>
          <w:szCs w:val="20"/>
        </w:rPr>
      </w:pPr>
      <w:r w:rsidRPr="00AE41DD">
        <w:rPr>
          <w:rFonts w:ascii="Book Antiqua" w:hAnsi="Book Antiqua"/>
          <w:sz w:val="20"/>
          <w:szCs w:val="20"/>
        </w:rPr>
        <w:t>MAC 2311</w:t>
      </w:r>
      <w:r w:rsidRPr="00AE41DD">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Honors Calculus I</w:t>
      </w:r>
      <w:r w:rsidR="001322A4">
        <w:rPr>
          <w:rFonts w:ascii="Book Antiqua" w:hAnsi="Book Antiqua"/>
          <w:sz w:val="20"/>
          <w:szCs w:val="20"/>
        </w:rPr>
        <w:tab/>
      </w:r>
      <w:r w:rsidR="001322A4">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4</w:t>
      </w:r>
    </w:p>
    <w:p w14:paraId="099E69AF" w14:textId="768FAE6B" w:rsidR="001322A4" w:rsidRPr="00AE41DD" w:rsidRDefault="001322A4" w:rsidP="00AE41DD">
      <w:pPr>
        <w:pStyle w:val="BodyText2"/>
        <w:rPr>
          <w:rFonts w:ascii="Book Antiqua" w:hAnsi="Book Antiqua"/>
          <w:sz w:val="20"/>
          <w:szCs w:val="20"/>
        </w:rPr>
      </w:pPr>
      <w:r>
        <w:rPr>
          <w:rFonts w:ascii="Book Antiqua" w:hAnsi="Book Antiqua"/>
          <w:sz w:val="20"/>
          <w:szCs w:val="20"/>
        </w:rPr>
        <w:br/>
        <w:t>Year 2</w:t>
      </w:r>
    </w:p>
    <w:p w14:paraId="486FFF74" w14:textId="7AC9E831"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STA 2023</w:t>
      </w:r>
      <w:r w:rsidRPr="00AE41DD">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Honors Introductory Statistics</w:t>
      </w:r>
      <w:r w:rsidRPr="00AE41DD">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3</w:t>
      </w:r>
    </w:p>
    <w:p w14:paraId="0BA7DF49"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PHY 2048, 2048L</w:t>
      </w:r>
      <w:r w:rsidRPr="00AE41DD">
        <w:rPr>
          <w:rFonts w:ascii="Book Antiqua" w:hAnsi="Book Antiqua"/>
          <w:sz w:val="20"/>
          <w:szCs w:val="20"/>
        </w:rPr>
        <w:tab/>
        <w:t>Honors General Physics I with Lab</w:t>
      </w:r>
      <w:r w:rsidRPr="00AE41DD">
        <w:rPr>
          <w:rFonts w:ascii="Book Antiqua" w:hAnsi="Book Antiqua"/>
          <w:sz w:val="20"/>
          <w:szCs w:val="20"/>
        </w:rPr>
        <w:tab/>
        <w:t>5</w:t>
      </w:r>
    </w:p>
    <w:p w14:paraId="422DAB57"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2210, 2204L</w:t>
      </w:r>
      <w:r w:rsidRPr="00AE41DD">
        <w:rPr>
          <w:rFonts w:ascii="Book Antiqua" w:hAnsi="Book Antiqua"/>
          <w:sz w:val="20"/>
          <w:szCs w:val="20"/>
        </w:rPr>
        <w:tab/>
        <w:t>Honors Organic Chemistry I with Lab</w:t>
      </w:r>
      <w:r w:rsidRPr="00AE41DD">
        <w:rPr>
          <w:rFonts w:ascii="Book Antiqua" w:hAnsi="Book Antiqua"/>
          <w:sz w:val="20"/>
          <w:szCs w:val="20"/>
        </w:rPr>
        <w:tab/>
        <w:t>4</w:t>
      </w:r>
    </w:p>
    <w:p w14:paraId="6D130ECE" w14:textId="5C9DA0F7" w:rsidR="00AE41DD" w:rsidRDefault="00AE41DD" w:rsidP="00AE41DD">
      <w:pPr>
        <w:pStyle w:val="BodyText2"/>
        <w:rPr>
          <w:rFonts w:ascii="Book Antiqua" w:hAnsi="Book Antiqua"/>
          <w:sz w:val="20"/>
          <w:szCs w:val="20"/>
        </w:rPr>
      </w:pPr>
      <w:r w:rsidRPr="00AE41DD">
        <w:rPr>
          <w:rFonts w:ascii="Book Antiqua" w:hAnsi="Book Antiqua"/>
          <w:sz w:val="20"/>
          <w:szCs w:val="20"/>
        </w:rPr>
        <w:t>CHM 2211, 2205L</w:t>
      </w:r>
      <w:r w:rsidRPr="00AE41DD">
        <w:rPr>
          <w:rFonts w:ascii="Book Antiqua" w:hAnsi="Book Antiqua"/>
          <w:sz w:val="20"/>
          <w:szCs w:val="20"/>
        </w:rPr>
        <w:tab/>
        <w:t>Honors Organic Chemistry II with Lab</w:t>
      </w:r>
      <w:r w:rsidRPr="00AE41DD">
        <w:rPr>
          <w:rFonts w:ascii="Book Antiqua" w:hAnsi="Book Antiqua"/>
          <w:sz w:val="20"/>
          <w:szCs w:val="20"/>
        </w:rPr>
        <w:tab/>
        <w:t>4</w:t>
      </w:r>
    </w:p>
    <w:p w14:paraId="263518EC" w14:textId="4CF03E47" w:rsidR="001322A4" w:rsidRDefault="001322A4" w:rsidP="00AE41DD">
      <w:pPr>
        <w:pStyle w:val="BodyText2"/>
        <w:rPr>
          <w:rFonts w:ascii="Book Antiqua" w:hAnsi="Book Antiqua"/>
          <w:sz w:val="20"/>
          <w:szCs w:val="20"/>
        </w:rPr>
      </w:pPr>
    </w:p>
    <w:p w14:paraId="3792001C" w14:textId="6DE9AB0A" w:rsidR="001322A4" w:rsidRPr="00AE41DD" w:rsidRDefault="001322A4" w:rsidP="00AE41DD">
      <w:pPr>
        <w:pStyle w:val="BodyText2"/>
        <w:rPr>
          <w:rFonts w:ascii="Book Antiqua" w:hAnsi="Book Antiqua"/>
          <w:sz w:val="20"/>
          <w:szCs w:val="20"/>
        </w:rPr>
      </w:pPr>
      <w:r>
        <w:rPr>
          <w:rFonts w:ascii="Book Antiqua" w:hAnsi="Book Antiqua"/>
          <w:sz w:val="20"/>
          <w:szCs w:val="20"/>
        </w:rPr>
        <w:t>Year 3</w:t>
      </w:r>
    </w:p>
    <w:p w14:paraId="0F2BEBC0" w14:textId="44657F9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BCH 3033</w:t>
      </w:r>
      <w:r w:rsidRPr="00AE41DD">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Honors Biochemistry</w:t>
      </w:r>
      <w:r w:rsidRPr="00AE41DD">
        <w:rPr>
          <w:rFonts w:ascii="Book Antiqua" w:hAnsi="Book Antiqua"/>
          <w:sz w:val="20"/>
          <w:szCs w:val="20"/>
        </w:rPr>
        <w:tab/>
      </w:r>
      <w:r w:rsidR="001322A4">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3</w:t>
      </w:r>
    </w:p>
    <w:p w14:paraId="22FFE26B" w14:textId="73522C05"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PCB 3063</w:t>
      </w:r>
      <w:r w:rsidRPr="00AE41DD">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Honors Genetics</w:t>
      </w:r>
      <w:r w:rsidRPr="00AE41DD">
        <w:rPr>
          <w:rFonts w:ascii="Book Antiqua" w:hAnsi="Book Antiqua"/>
          <w:sz w:val="20"/>
          <w:szCs w:val="20"/>
        </w:rPr>
        <w:tab/>
      </w:r>
      <w:r w:rsidR="001322A4">
        <w:rPr>
          <w:rFonts w:ascii="Book Antiqua" w:hAnsi="Book Antiqua"/>
          <w:sz w:val="20"/>
          <w:szCs w:val="20"/>
        </w:rPr>
        <w:tab/>
      </w:r>
      <w:r w:rsidR="001322A4">
        <w:rPr>
          <w:rFonts w:ascii="Book Antiqua" w:hAnsi="Book Antiqua"/>
          <w:sz w:val="20"/>
          <w:szCs w:val="20"/>
        </w:rPr>
        <w:tab/>
      </w:r>
      <w:r w:rsidRPr="00AE41DD">
        <w:rPr>
          <w:rFonts w:ascii="Book Antiqua" w:hAnsi="Book Antiqua"/>
          <w:sz w:val="20"/>
          <w:szCs w:val="20"/>
        </w:rPr>
        <w:t>4</w:t>
      </w:r>
    </w:p>
    <w:p w14:paraId="4D9DE927" w14:textId="619E270B" w:rsidR="00AE41DD" w:rsidRDefault="002E2CAA" w:rsidP="00AE41DD">
      <w:pPr>
        <w:pStyle w:val="BodyText2"/>
        <w:rPr>
          <w:rFonts w:ascii="Book Antiqua" w:hAnsi="Book Antiqua"/>
          <w:sz w:val="20"/>
          <w:szCs w:val="20"/>
        </w:rPr>
      </w:pPr>
      <w:r>
        <w:rPr>
          <w:rFonts w:ascii="Book Antiqua" w:hAnsi="Book Antiqua"/>
          <w:sz w:val="20"/>
          <w:szCs w:val="20"/>
        </w:rPr>
        <w:t>9 credits of Biology Electives</w:t>
      </w:r>
    </w:p>
    <w:p w14:paraId="0B4CB960" w14:textId="28E0A7FD" w:rsidR="002E2CAA" w:rsidRDefault="002E2CAA" w:rsidP="00AE41DD">
      <w:pPr>
        <w:pStyle w:val="BodyText2"/>
        <w:rPr>
          <w:rFonts w:ascii="Book Antiqua" w:hAnsi="Book Antiqua"/>
          <w:sz w:val="20"/>
          <w:szCs w:val="20"/>
        </w:rPr>
      </w:pPr>
    </w:p>
    <w:p w14:paraId="4D994DC8" w14:textId="3FCAE68E" w:rsidR="002E2CAA" w:rsidRPr="00AE41DD" w:rsidRDefault="002E2CAA" w:rsidP="00AE41DD">
      <w:pPr>
        <w:pStyle w:val="BodyText2"/>
        <w:rPr>
          <w:rFonts w:ascii="Book Antiqua" w:hAnsi="Book Antiqua"/>
          <w:sz w:val="20"/>
          <w:szCs w:val="20"/>
        </w:rPr>
      </w:pPr>
      <w:r>
        <w:rPr>
          <w:rFonts w:ascii="Book Antiqua" w:hAnsi="Book Antiqua"/>
          <w:sz w:val="20"/>
          <w:szCs w:val="20"/>
        </w:rPr>
        <w:lastRenderedPageBreak/>
        <w:t>Year 4</w:t>
      </w:r>
      <w:r>
        <w:rPr>
          <w:rFonts w:ascii="Book Antiqua" w:hAnsi="Book Antiqua"/>
          <w:sz w:val="20"/>
          <w:szCs w:val="20"/>
        </w:rPr>
        <w:br/>
        <w:t>9 credits of Biology Electives</w:t>
      </w:r>
      <w:r>
        <w:rPr>
          <w:rFonts w:ascii="Book Antiqua" w:hAnsi="Book Antiqua"/>
          <w:sz w:val="20"/>
          <w:szCs w:val="20"/>
        </w:rPr>
        <w:br/>
        <w:t xml:space="preserve">Honors Thesis </w:t>
      </w:r>
    </w:p>
    <w:p w14:paraId="4EC145FA" w14:textId="2589A15B" w:rsidR="00AE41DD" w:rsidRDefault="00AE41DD" w:rsidP="00AE41DD">
      <w:pPr>
        <w:pStyle w:val="BodyText2"/>
        <w:rPr>
          <w:rFonts w:ascii="Book Antiqua" w:hAnsi="Book Antiqua"/>
          <w:sz w:val="20"/>
          <w:szCs w:val="20"/>
        </w:rPr>
      </w:pPr>
    </w:p>
    <w:p w14:paraId="2BFFDF60" w14:textId="77777777" w:rsidR="002E2CAA" w:rsidRPr="00AE41DD" w:rsidRDefault="002E2CAA" w:rsidP="00AE41DD">
      <w:pPr>
        <w:pStyle w:val="BodyText2"/>
        <w:rPr>
          <w:rFonts w:ascii="Book Antiqua" w:hAnsi="Book Antiqua"/>
          <w:sz w:val="20"/>
          <w:szCs w:val="20"/>
        </w:rPr>
      </w:pPr>
    </w:p>
    <w:p w14:paraId="67A65AEA" w14:textId="06E88A10" w:rsidR="00AE41DD" w:rsidRPr="001322A4" w:rsidRDefault="00AE41DD" w:rsidP="00AE41DD">
      <w:pPr>
        <w:pStyle w:val="BodyText2"/>
        <w:rPr>
          <w:rFonts w:ascii="Book Antiqua" w:hAnsi="Book Antiqua"/>
          <w:sz w:val="20"/>
          <w:szCs w:val="20"/>
        </w:rPr>
      </w:pPr>
      <w:r w:rsidRPr="001322A4">
        <w:rPr>
          <w:rFonts w:ascii="Book Antiqua" w:hAnsi="Book Antiqua"/>
          <w:b/>
          <w:sz w:val="20"/>
          <w:szCs w:val="20"/>
        </w:rPr>
        <w:t>Biological Chemistry</w:t>
      </w:r>
      <w:r w:rsidR="002E2CAA">
        <w:rPr>
          <w:rFonts w:ascii="Book Antiqua" w:hAnsi="Book Antiqua"/>
          <w:b/>
          <w:sz w:val="20"/>
          <w:szCs w:val="20"/>
        </w:rPr>
        <w:br/>
      </w:r>
      <w:r w:rsidR="002E2CAA" w:rsidRPr="002E2CAA">
        <w:rPr>
          <w:rFonts w:ascii="Book Antiqua" w:hAnsi="Book Antiqua"/>
          <w:sz w:val="20"/>
          <w:szCs w:val="20"/>
        </w:rPr>
        <w:t>Year 1</w:t>
      </w:r>
    </w:p>
    <w:p w14:paraId="73FAADB4" w14:textId="26DE2015" w:rsidR="00AE41DD" w:rsidRDefault="00AE41DD" w:rsidP="00AE41DD">
      <w:pPr>
        <w:pStyle w:val="BodyText2"/>
        <w:rPr>
          <w:rFonts w:ascii="Book Antiqua" w:hAnsi="Book Antiqua"/>
          <w:sz w:val="20"/>
          <w:szCs w:val="20"/>
        </w:rPr>
      </w:pPr>
      <w:r w:rsidRPr="00AE41DD">
        <w:rPr>
          <w:rFonts w:ascii="Book Antiqua" w:hAnsi="Book Antiqua"/>
          <w:sz w:val="20"/>
          <w:szCs w:val="20"/>
        </w:rPr>
        <w:t>BSC 1010, 1010L</w:t>
      </w:r>
      <w:r w:rsidRPr="00AE41DD">
        <w:rPr>
          <w:rFonts w:ascii="Book Antiqua" w:hAnsi="Book Antiqua"/>
          <w:sz w:val="20"/>
          <w:szCs w:val="20"/>
        </w:rPr>
        <w:tab/>
        <w:t>Honors Biological Principles with Lab</w:t>
      </w:r>
      <w:r w:rsidRPr="00AE41DD">
        <w:rPr>
          <w:rFonts w:ascii="Book Antiqua" w:hAnsi="Book Antiqua"/>
          <w:sz w:val="20"/>
          <w:szCs w:val="20"/>
        </w:rPr>
        <w:tab/>
        <w:t>4</w:t>
      </w:r>
    </w:p>
    <w:p w14:paraId="0C3BF62F" w14:textId="1B39C834" w:rsidR="002E2CAA" w:rsidRPr="00AE41DD" w:rsidRDefault="002E2CAA" w:rsidP="002E2CAA">
      <w:pPr>
        <w:pStyle w:val="BodyText2"/>
        <w:rPr>
          <w:rFonts w:ascii="Book Antiqua" w:hAnsi="Book Antiqua"/>
          <w:sz w:val="20"/>
          <w:szCs w:val="20"/>
        </w:rPr>
      </w:pPr>
      <w:r>
        <w:rPr>
          <w:rFonts w:ascii="Book Antiqua" w:hAnsi="Book Antiqua"/>
          <w:sz w:val="20"/>
          <w:szCs w:val="20"/>
        </w:rPr>
        <w:t>CHM 2045, 2045L</w:t>
      </w:r>
      <w:r w:rsidRPr="00AE41DD">
        <w:rPr>
          <w:rFonts w:ascii="Book Antiqua" w:hAnsi="Book Antiqua"/>
          <w:sz w:val="20"/>
          <w:szCs w:val="20"/>
        </w:rPr>
        <w:tab/>
        <w:t>Honors General Chemistry I with Lab</w:t>
      </w:r>
      <w:r w:rsidRPr="00AE41DD">
        <w:rPr>
          <w:rFonts w:ascii="Book Antiqua" w:hAnsi="Book Antiqua"/>
          <w:sz w:val="20"/>
          <w:szCs w:val="20"/>
        </w:rPr>
        <w:tab/>
        <w:t>4</w:t>
      </w:r>
    </w:p>
    <w:p w14:paraId="73603127" w14:textId="77777777" w:rsidR="002E2CAA" w:rsidRPr="00AE41DD" w:rsidRDefault="002E2CAA" w:rsidP="002E2CAA">
      <w:pPr>
        <w:pStyle w:val="BodyText2"/>
        <w:rPr>
          <w:rFonts w:ascii="Book Antiqua" w:hAnsi="Book Antiqua"/>
          <w:sz w:val="20"/>
          <w:szCs w:val="20"/>
        </w:rPr>
      </w:pPr>
      <w:r w:rsidRPr="00AE41DD">
        <w:rPr>
          <w:rFonts w:ascii="Book Antiqua" w:hAnsi="Book Antiqua"/>
          <w:sz w:val="20"/>
          <w:szCs w:val="20"/>
        </w:rPr>
        <w:t>CHM 2046, 2046L</w:t>
      </w:r>
      <w:r w:rsidRPr="00AE41DD">
        <w:rPr>
          <w:rFonts w:ascii="Book Antiqua" w:hAnsi="Book Antiqua"/>
          <w:sz w:val="20"/>
          <w:szCs w:val="20"/>
        </w:rPr>
        <w:tab/>
        <w:t>Honors General Chemistry II with Lab</w:t>
      </w:r>
      <w:r w:rsidRPr="00AE41DD">
        <w:rPr>
          <w:rFonts w:ascii="Book Antiqua" w:hAnsi="Book Antiqua"/>
          <w:sz w:val="20"/>
          <w:szCs w:val="20"/>
        </w:rPr>
        <w:tab/>
        <w:t>4</w:t>
      </w:r>
    </w:p>
    <w:p w14:paraId="2300383C" w14:textId="5F0C6DB4" w:rsidR="002E2CAA" w:rsidRPr="00AE41DD" w:rsidRDefault="002E2CAA" w:rsidP="002E2CAA">
      <w:pPr>
        <w:pStyle w:val="BodyText2"/>
        <w:rPr>
          <w:rFonts w:ascii="Book Antiqua" w:hAnsi="Book Antiqua"/>
          <w:sz w:val="20"/>
          <w:szCs w:val="20"/>
        </w:rPr>
      </w:pPr>
      <w:r>
        <w:rPr>
          <w:rFonts w:ascii="Book Antiqua" w:hAnsi="Book Antiqua"/>
          <w:sz w:val="20"/>
          <w:szCs w:val="20"/>
        </w:rPr>
        <w:t>MAC 2311</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75C8C562" w14:textId="53FC5E07" w:rsidR="002E2CAA" w:rsidRDefault="002E2CAA" w:rsidP="002E2CAA">
      <w:pPr>
        <w:pStyle w:val="BodyText2"/>
        <w:rPr>
          <w:rFonts w:ascii="Book Antiqua" w:hAnsi="Book Antiqua"/>
          <w:sz w:val="20"/>
          <w:szCs w:val="20"/>
        </w:rPr>
      </w:pPr>
      <w:r w:rsidRPr="00AE41DD">
        <w:rPr>
          <w:rFonts w:ascii="Book Antiqua" w:hAnsi="Book Antiqua"/>
          <w:sz w:val="20"/>
          <w:szCs w:val="20"/>
        </w:rPr>
        <w:t>MAC 2312</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II</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13B0033E" w14:textId="247B00E2" w:rsidR="002E2CAA" w:rsidRDefault="002E2CAA" w:rsidP="002E2CAA">
      <w:pPr>
        <w:pStyle w:val="BodyText2"/>
        <w:rPr>
          <w:rFonts w:ascii="Book Antiqua" w:hAnsi="Book Antiqua"/>
          <w:sz w:val="20"/>
          <w:szCs w:val="20"/>
        </w:rPr>
      </w:pPr>
    </w:p>
    <w:p w14:paraId="3E9F1DCD" w14:textId="77777777" w:rsidR="002E2CAA" w:rsidRPr="00AE41DD" w:rsidRDefault="002E2CAA" w:rsidP="002E2CAA">
      <w:pPr>
        <w:pStyle w:val="BodyText2"/>
        <w:rPr>
          <w:rFonts w:ascii="Book Antiqua" w:hAnsi="Book Antiqua"/>
          <w:sz w:val="20"/>
          <w:szCs w:val="20"/>
        </w:rPr>
      </w:pPr>
      <w:r>
        <w:rPr>
          <w:rFonts w:ascii="Book Antiqua" w:hAnsi="Book Antiqua"/>
          <w:sz w:val="20"/>
          <w:szCs w:val="20"/>
        </w:rPr>
        <w:t>Year 2</w:t>
      </w:r>
      <w:r>
        <w:rPr>
          <w:rFonts w:ascii="Book Antiqua" w:hAnsi="Book Antiqua"/>
          <w:sz w:val="20"/>
          <w:szCs w:val="20"/>
        </w:rPr>
        <w:br/>
      </w:r>
      <w:r w:rsidRPr="00AE41DD">
        <w:rPr>
          <w:rFonts w:ascii="Book Antiqua" w:hAnsi="Book Antiqua"/>
          <w:sz w:val="20"/>
          <w:szCs w:val="20"/>
        </w:rPr>
        <w:t>CHM 2210, 2204L</w:t>
      </w:r>
      <w:r w:rsidRPr="00AE41DD">
        <w:rPr>
          <w:rFonts w:ascii="Book Antiqua" w:hAnsi="Book Antiqua"/>
          <w:sz w:val="20"/>
          <w:szCs w:val="20"/>
        </w:rPr>
        <w:tab/>
        <w:t>Honors Organic Chemistry I with Lab</w:t>
      </w:r>
      <w:r w:rsidRPr="00AE41DD">
        <w:rPr>
          <w:rFonts w:ascii="Book Antiqua" w:hAnsi="Book Antiqua"/>
          <w:sz w:val="20"/>
          <w:szCs w:val="20"/>
        </w:rPr>
        <w:tab/>
        <w:t>4</w:t>
      </w:r>
    </w:p>
    <w:p w14:paraId="79470CEC" w14:textId="77777777" w:rsidR="002E2CAA" w:rsidRPr="00AE41DD" w:rsidRDefault="002E2CAA" w:rsidP="002E2CAA">
      <w:pPr>
        <w:pStyle w:val="BodyText2"/>
        <w:rPr>
          <w:rFonts w:ascii="Book Antiqua" w:hAnsi="Book Antiqua"/>
          <w:sz w:val="20"/>
          <w:szCs w:val="20"/>
        </w:rPr>
      </w:pPr>
      <w:r w:rsidRPr="00AE41DD">
        <w:rPr>
          <w:rFonts w:ascii="Book Antiqua" w:hAnsi="Book Antiqua"/>
          <w:sz w:val="20"/>
          <w:szCs w:val="20"/>
        </w:rPr>
        <w:t>CHM 2211, 2205L</w:t>
      </w:r>
      <w:r w:rsidRPr="00AE41DD">
        <w:rPr>
          <w:rFonts w:ascii="Book Antiqua" w:hAnsi="Book Antiqua"/>
          <w:sz w:val="20"/>
          <w:szCs w:val="20"/>
        </w:rPr>
        <w:tab/>
        <w:t>Honors Organic Chemistry II with Lab</w:t>
      </w:r>
      <w:r w:rsidRPr="00AE41DD">
        <w:rPr>
          <w:rFonts w:ascii="Book Antiqua" w:hAnsi="Book Antiqua"/>
          <w:sz w:val="20"/>
          <w:szCs w:val="20"/>
        </w:rPr>
        <w:tab/>
        <w:t>4</w:t>
      </w:r>
    </w:p>
    <w:p w14:paraId="49B3A3D4" w14:textId="117EE3E3" w:rsidR="002E2CAA" w:rsidRPr="00AE41DD" w:rsidRDefault="002E2CAA" w:rsidP="002E2CAA">
      <w:pPr>
        <w:pStyle w:val="BodyText2"/>
        <w:rPr>
          <w:rFonts w:ascii="Book Antiqua" w:hAnsi="Book Antiqua"/>
          <w:sz w:val="20"/>
          <w:szCs w:val="20"/>
        </w:rPr>
      </w:pPr>
      <w:r>
        <w:rPr>
          <w:rFonts w:ascii="Book Antiqua" w:hAnsi="Book Antiqua"/>
          <w:sz w:val="20"/>
          <w:szCs w:val="20"/>
        </w:rPr>
        <w:t>STA 2023</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Introductory Statistics</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34454CBB" w14:textId="65654F17" w:rsidR="002E2CAA" w:rsidRPr="00AE41DD" w:rsidRDefault="002E2CAA" w:rsidP="002E2CAA">
      <w:pPr>
        <w:pStyle w:val="BodyText2"/>
        <w:rPr>
          <w:rFonts w:ascii="Book Antiqua" w:hAnsi="Book Antiqua"/>
          <w:sz w:val="20"/>
          <w:szCs w:val="20"/>
        </w:rPr>
      </w:pPr>
      <w:r w:rsidRPr="00AE41DD">
        <w:rPr>
          <w:rFonts w:ascii="Book Antiqua" w:hAnsi="Book Antiqua"/>
          <w:sz w:val="20"/>
          <w:szCs w:val="20"/>
        </w:rPr>
        <w:t>BCH 3033, 3033L</w:t>
      </w:r>
      <w:r w:rsidRPr="00AE41DD">
        <w:rPr>
          <w:rFonts w:ascii="Book Antiqua" w:hAnsi="Book Antiqua"/>
          <w:sz w:val="20"/>
          <w:szCs w:val="20"/>
        </w:rPr>
        <w:tab/>
        <w:t>Honors Biochemistry with Lab</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1DDD95B3" w14:textId="42305B00" w:rsidR="002E2CAA" w:rsidRPr="00AE41DD" w:rsidRDefault="002E2CAA" w:rsidP="002E2CAA">
      <w:pPr>
        <w:pStyle w:val="BodyText2"/>
        <w:rPr>
          <w:rFonts w:ascii="Book Antiqua" w:hAnsi="Book Antiqua"/>
          <w:sz w:val="20"/>
          <w:szCs w:val="20"/>
        </w:rPr>
      </w:pPr>
    </w:p>
    <w:p w14:paraId="328196A1" w14:textId="0DE2F127" w:rsidR="002E2CAA" w:rsidRPr="00AE41DD" w:rsidRDefault="002E2CAA" w:rsidP="00AE41DD">
      <w:pPr>
        <w:pStyle w:val="BodyText2"/>
        <w:rPr>
          <w:rFonts w:ascii="Book Antiqua" w:hAnsi="Book Antiqua"/>
          <w:sz w:val="20"/>
          <w:szCs w:val="20"/>
        </w:rPr>
      </w:pPr>
      <w:r>
        <w:rPr>
          <w:rFonts w:ascii="Book Antiqua" w:hAnsi="Book Antiqua"/>
          <w:sz w:val="20"/>
          <w:szCs w:val="20"/>
        </w:rPr>
        <w:t>Year 3</w:t>
      </w:r>
    </w:p>
    <w:p w14:paraId="72E6C567" w14:textId="1F1DA8AD"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PCB 3063</w:t>
      </w:r>
      <w:r w:rsidRPr="00AE41DD">
        <w:rPr>
          <w:rFonts w:ascii="Book Antiqua" w:hAnsi="Book Antiqua"/>
          <w:sz w:val="20"/>
          <w:szCs w:val="20"/>
        </w:rPr>
        <w:tab/>
      </w:r>
      <w:r w:rsidR="002E2CAA">
        <w:rPr>
          <w:rFonts w:ascii="Book Antiqua" w:hAnsi="Book Antiqua"/>
          <w:sz w:val="20"/>
          <w:szCs w:val="20"/>
        </w:rPr>
        <w:tab/>
      </w:r>
      <w:r w:rsidRPr="00AE41DD">
        <w:rPr>
          <w:rFonts w:ascii="Book Antiqua" w:hAnsi="Book Antiqua"/>
          <w:sz w:val="20"/>
          <w:szCs w:val="20"/>
        </w:rPr>
        <w:t>Honors Genetics</w:t>
      </w:r>
      <w:r w:rsidRPr="00AE41DD">
        <w:rPr>
          <w:rFonts w:ascii="Book Antiqua" w:hAnsi="Book Antiqua"/>
          <w:sz w:val="20"/>
          <w:szCs w:val="20"/>
        </w:rPr>
        <w:tab/>
      </w:r>
      <w:r w:rsidR="002E2CAA">
        <w:rPr>
          <w:rFonts w:ascii="Book Antiqua" w:hAnsi="Book Antiqua"/>
          <w:sz w:val="20"/>
          <w:szCs w:val="20"/>
        </w:rPr>
        <w:tab/>
      </w:r>
      <w:r w:rsidR="002E2CAA">
        <w:rPr>
          <w:rFonts w:ascii="Book Antiqua" w:hAnsi="Book Antiqua"/>
          <w:sz w:val="20"/>
          <w:szCs w:val="20"/>
        </w:rPr>
        <w:tab/>
      </w:r>
      <w:r w:rsidRPr="00AE41DD">
        <w:rPr>
          <w:rFonts w:ascii="Book Antiqua" w:hAnsi="Book Antiqua"/>
          <w:sz w:val="20"/>
          <w:szCs w:val="20"/>
        </w:rPr>
        <w:t>4</w:t>
      </w:r>
    </w:p>
    <w:p w14:paraId="1A2FF9BB" w14:textId="2B0FC2A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PCB 4102</w:t>
      </w:r>
      <w:r w:rsidRPr="00AE41DD">
        <w:rPr>
          <w:rFonts w:ascii="Book Antiqua" w:hAnsi="Book Antiqua"/>
          <w:sz w:val="20"/>
          <w:szCs w:val="20"/>
        </w:rPr>
        <w:tab/>
      </w:r>
      <w:r w:rsidR="002E2CAA">
        <w:rPr>
          <w:rFonts w:ascii="Book Antiqua" w:hAnsi="Book Antiqua"/>
          <w:sz w:val="20"/>
          <w:szCs w:val="20"/>
        </w:rPr>
        <w:tab/>
      </w:r>
      <w:r w:rsidRPr="00AE41DD">
        <w:rPr>
          <w:rFonts w:ascii="Book Antiqua" w:hAnsi="Book Antiqua"/>
          <w:sz w:val="20"/>
          <w:szCs w:val="20"/>
        </w:rPr>
        <w:t>Honors Cell Biology</w:t>
      </w:r>
      <w:r w:rsidRPr="00AE41DD">
        <w:rPr>
          <w:rFonts w:ascii="Book Antiqua" w:hAnsi="Book Antiqua"/>
          <w:sz w:val="20"/>
          <w:szCs w:val="20"/>
        </w:rPr>
        <w:tab/>
      </w:r>
      <w:r w:rsidR="002E2CAA">
        <w:rPr>
          <w:rFonts w:ascii="Book Antiqua" w:hAnsi="Book Antiqua"/>
          <w:sz w:val="20"/>
          <w:szCs w:val="20"/>
        </w:rPr>
        <w:tab/>
      </w:r>
      <w:r w:rsidR="002E2CAA">
        <w:rPr>
          <w:rFonts w:ascii="Book Antiqua" w:hAnsi="Book Antiqua"/>
          <w:sz w:val="20"/>
          <w:szCs w:val="20"/>
        </w:rPr>
        <w:tab/>
      </w:r>
      <w:r w:rsidRPr="00AE41DD">
        <w:rPr>
          <w:rFonts w:ascii="Book Antiqua" w:hAnsi="Book Antiqua"/>
          <w:sz w:val="20"/>
          <w:szCs w:val="20"/>
        </w:rPr>
        <w:t>4</w:t>
      </w:r>
    </w:p>
    <w:p w14:paraId="12617460"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PHY 2048, 2048L</w:t>
      </w:r>
      <w:r w:rsidRPr="00AE41DD">
        <w:rPr>
          <w:rFonts w:ascii="Book Antiqua" w:hAnsi="Book Antiqua"/>
          <w:sz w:val="20"/>
          <w:szCs w:val="20"/>
        </w:rPr>
        <w:tab/>
        <w:t>Honors General Physics I with Lab</w:t>
      </w:r>
      <w:r w:rsidRPr="00AE41DD">
        <w:rPr>
          <w:rFonts w:ascii="Book Antiqua" w:hAnsi="Book Antiqua"/>
          <w:sz w:val="20"/>
          <w:szCs w:val="20"/>
        </w:rPr>
        <w:tab/>
        <w:t>5</w:t>
      </w:r>
    </w:p>
    <w:p w14:paraId="3FBA48F6" w14:textId="64312E34" w:rsidR="00AE41DD" w:rsidRDefault="00AE41DD" w:rsidP="00AE41DD">
      <w:pPr>
        <w:pStyle w:val="BodyText2"/>
        <w:rPr>
          <w:rFonts w:ascii="Book Antiqua" w:hAnsi="Book Antiqua"/>
          <w:sz w:val="20"/>
          <w:szCs w:val="20"/>
        </w:rPr>
      </w:pPr>
      <w:r w:rsidRPr="00AE41DD">
        <w:rPr>
          <w:rFonts w:ascii="Book Antiqua" w:hAnsi="Book Antiqua"/>
          <w:sz w:val="20"/>
          <w:szCs w:val="20"/>
        </w:rPr>
        <w:t>PHY 2049, 2049L</w:t>
      </w:r>
      <w:r w:rsidRPr="00AE41DD">
        <w:rPr>
          <w:rFonts w:ascii="Book Antiqua" w:hAnsi="Book Antiqua"/>
          <w:sz w:val="20"/>
          <w:szCs w:val="20"/>
        </w:rPr>
        <w:tab/>
        <w:t>Honors General Physics II with Lab</w:t>
      </w:r>
      <w:r w:rsidRPr="00AE41DD">
        <w:rPr>
          <w:rFonts w:ascii="Book Antiqua" w:hAnsi="Book Antiqua"/>
          <w:sz w:val="20"/>
          <w:szCs w:val="20"/>
        </w:rPr>
        <w:tab/>
        <w:t>5</w:t>
      </w:r>
    </w:p>
    <w:p w14:paraId="109DE811" w14:textId="7ECBDDCD" w:rsidR="002E2CAA" w:rsidRPr="00AE41DD" w:rsidRDefault="002E2CAA" w:rsidP="00AE41DD">
      <w:pPr>
        <w:pStyle w:val="BodyText2"/>
        <w:rPr>
          <w:rFonts w:ascii="Book Antiqua" w:hAnsi="Book Antiqua"/>
          <w:sz w:val="20"/>
          <w:szCs w:val="20"/>
        </w:rPr>
      </w:pPr>
      <w:r>
        <w:rPr>
          <w:rFonts w:ascii="Book Antiqua" w:hAnsi="Book Antiqua"/>
          <w:sz w:val="20"/>
          <w:szCs w:val="20"/>
        </w:rPr>
        <w:t>Year 4</w:t>
      </w:r>
      <w:r>
        <w:rPr>
          <w:rFonts w:ascii="Book Antiqua" w:hAnsi="Book Antiqua"/>
          <w:sz w:val="20"/>
          <w:szCs w:val="20"/>
        </w:rPr>
        <w:br/>
        <w:t>2 Electives in Biology</w:t>
      </w:r>
      <w:r>
        <w:rPr>
          <w:rFonts w:ascii="Book Antiqua" w:hAnsi="Book Antiqua"/>
          <w:sz w:val="20"/>
          <w:szCs w:val="20"/>
        </w:rPr>
        <w:br/>
        <w:t>2 Electives in Chemistry</w:t>
      </w:r>
      <w:r>
        <w:rPr>
          <w:rFonts w:ascii="Book Antiqua" w:hAnsi="Book Antiqua"/>
          <w:sz w:val="20"/>
          <w:szCs w:val="20"/>
        </w:rPr>
        <w:br/>
        <w:t>Honors Thesis</w:t>
      </w:r>
    </w:p>
    <w:p w14:paraId="7DFC3926" w14:textId="4AF53652" w:rsidR="00AE41DD" w:rsidRPr="00AE41DD" w:rsidRDefault="00AE41DD" w:rsidP="002E2CAA">
      <w:pPr>
        <w:pStyle w:val="BodyText2"/>
        <w:rPr>
          <w:rFonts w:ascii="Book Antiqua" w:hAnsi="Book Antiqua"/>
          <w:sz w:val="20"/>
          <w:szCs w:val="20"/>
        </w:rPr>
      </w:pPr>
      <w:r w:rsidRPr="00AE41DD">
        <w:rPr>
          <w:rFonts w:ascii="Book Antiqua" w:hAnsi="Book Antiqua"/>
          <w:sz w:val="20"/>
          <w:szCs w:val="20"/>
        </w:rPr>
        <w:t xml:space="preserve"> </w:t>
      </w:r>
      <w:r w:rsidRPr="00AE41DD">
        <w:rPr>
          <w:rFonts w:ascii="Book Antiqua" w:hAnsi="Book Antiqua"/>
          <w:sz w:val="20"/>
          <w:szCs w:val="20"/>
        </w:rPr>
        <w:tab/>
      </w:r>
    </w:p>
    <w:p w14:paraId="502974CB" w14:textId="77777777" w:rsidR="00AE41DD" w:rsidRPr="00AE41DD" w:rsidRDefault="00AE41DD" w:rsidP="00AE41DD">
      <w:pPr>
        <w:pStyle w:val="BodyText2"/>
        <w:rPr>
          <w:rFonts w:ascii="Book Antiqua" w:hAnsi="Book Antiqua"/>
          <w:sz w:val="20"/>
          <w:szCs w:val="20"/>
        </w:rPr>
      </w:pPr>
    </w:p>
    <w:p w14:paraId="617271AD" w14:textId="77777777" w:rsidR="00AE41DD" w:rsidRPr="001322A4" w:rsidRDefault="00AE41DD" w:rsidP="00AE41DD">
      <w:pPr>
        <w:pStyle w:val="BodyText2"/>
        <w:rPr>
          <w:rFonts w:ascii="Book Antiqua" w:hAnsi="Book Antiqua"/>
          <w:b/>
          <w:sz w:val="20"/>
          <w:szCs w:val="20"/>
        </w:rPr>
      </w:pPr>
      <w:r w:rsidRPr="001322A4">
        <w:rPr>
          <w:rFonts w:ascii="Book Antiqua" w:hAnsi="Book Antiqua"/>
          <w:b/>
          <w:sz w:val="20"/>
          <w:szCs w:val="20"/>
        </w:rPr>
        <w:t>Chemistry</w:t>
      </w:r>
    </w:p>
    <w:p w14:paraId="7E7FE331" w14:textId="7D61A935" w:rsidR="00AE41DD" w:rsidRPr="00AE41DD" w:rsidRDefault="00032383" w:rsidP="00AE41DD">
      <w:pPr>
        <w:pStyle w:val="BodyText2"/>
        <w:rPr>
          <w:rFonts w:ascii="Book Antiqua" w:hAnsi="Book Antiqua"/>
          <w:sz w:val="20"/>
          <w:szCs w:val="20"/>
        </w:rPr>
      </w:pPr>
      <w:r>
        <w:rPr>
          <w:rFonts w:ascii="Book Antiqua" w:hAnsi="Book Antiqua"/>
          <w:sz w:val="20"/>
          <w:szCs w:val="20"/>
        </w:rPr>
        <w:t>Year 1</w:t>
      </w:r>
      <w:r>
        <w:rPr>
          <w:rFonts w:ascii="Book Antiqua" w:hAnsi="Book Antiqua"/>
          <w:sz w:val="20"/>
          <w:szCs w:val="20"/>
        </w:rPr>
        <w:br/>
      </w:r>
      <w:r w:rsidR="00AE41DD" w:rsidRPr="00AE41DD">
        <w:rPr>
          <w:rFonts w:ascii="Book Antiqua" w:hAnsi="Book Antiqua"/>
          <w:sz w:val="20"/>
          <w:szCs w:val="20"/>
        </w:rPr>
        <w:t>CHM 2045, 2045L</w:t>
      </w:r>
      <w:r w:rsidR="00AE41DD" w:rsidRPr="00AE41DD">
        <w:rPr>
          <w:rFonts w:ascii="Book Antiqua" w:hAnsi="Book Antiqua"/>
          <w:sz w:val="20"/>
          <w:szCs w:val="20"/>
        </w:rPr>
        <w:tab/>
        <w:t>Honors General Chemistry I with Lab</w:t>
      </w:r>
      <w:r w:rsidR="00AE41DD" w:rsidRPr="00AE41DD">
        <w:rPr>
          <w:rFonts w:ascii="Book Antiqua" w:hAnsi="Book Antiqua"/>
          <w:sz w:val="20"/>
          <w:szCs w:val="20"/>
        </w:rPr>
        <w:tab/>
        <w:t>4</w:t>
      </w:r>
    </w:p>
    <w:p w14:paraId="0B3BDDD8"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2046, 2046L</w:t>
      </w:r>
      <w:r w:rsidRPr="00AE41DD">
        <w:rPr>
          <w:rFonts w:ascii="Book Antiqua" w:hAnsi="Book Antiqua"/>
          <w:sz w:val="20"/>
          <w:szCs w:val="20"/>
        </w:rPr>
        <w:tab/>
        <w:t>Honors General Chemistry II with Lab</w:t>
      </w:r>
      <w:r w:rsidRPr="00AE41DD">
        <w:rPr>
          <w:rFonts w:ascii="Book Antiqua" w:hAnsi="Book Antiqua"/>
          <w:sz w:val="20"/>
          <w:szCs w:val="20"/>
        </w:rPr>
        <w:tab/>
        <w:t>4</w:t>
      </w:r>
    </w:p>
    <w:p w14:paraId="6A9082CE" w14:textId="38440667" w:rsidR="00032383" w:rsidRPr="00AE41DD" w:rsidRDefault="00032383" w:rsidP="00032383">
      <w:pPr>
        <w:pStyle w:val="BodyText2"/>
        <w:rPr>
          <w:rFonts w:ascii="Book Antiqua" w:hAnsi="Book Antiqua"/>
          <w:sz w:val="20"/>
          <w:szCs w:val="20"/>
        </w:rPr>
      </w:pPr>
      <w:r w:rsidRPr="00AE41DD">
        <w:rPr>
          <w:rFonts w:ascii="Book Antiqua" w:hAnsi="Book Antiqua"/>
          <w:sz w:val="20"/>
          <w:szCs w:val="20"/>
        </w:rPr>
        <w:t>MAC 2311</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44F708B4" w14:textId="23B493A4" w:rsidR="00032383" w:rsidRPr="00AE41DD" w:rsidRDefault="00032383" w:rsidP="00032383">
      <w:pPr>
        <w:pStyle w:val="BodyText2"/>
        <w:rPr>
          <w:rFonts w:ascii="Book Antiqua" w:hAnsi="Book Antiqua"/>
          <w:sz w:val="20"/>
          <w:szCs w:val="20"/>
        </w:rPr>
      </w:pPr>
      <w:r w:rsidRPr="00AE41DD">
        <w:rPr>
          <w:rFonts w:ascii="Book Antiqua" w:hAnsi="Book Antiqua"/>
          <w:sz w:val="20"/>
          <w:szCs w:val="20"/>
        </w:rPr>
        <w:t>MAC 2312</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II</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4A135C26" w14:textId="77777777" w:rsidR="00032383" w:rsidRDefault="00032383" w:rsidP="00AE41DD">
      <w:pPr>
        <w:pStyle w:val="BodyText2"/>
        <w:rPr>
          <w:rFonts w:ascii="Book Antiqua" w:hAnsi="Book Antiqua"/>
          <w:sz w:val="20"/>
          <w:szCs w:val="20"/>
        </w:rPr>
      </w:pPr>
    </w:p>
    <w:p w14:paraId="12BA5182" w14:textId="74DB9ADD" w:rsidR="00AE41DD" w:rsidRPr="00AE41DD" w:rsidRDefault="00032383" w:rsidP="00AE41DD">
      <w:pPr>
        <w:pStyle w:val="BodyText2"/>
        <w:rPr>
          <w:rFonts w:ascii="Book Antiqua" w:hAnsi="Book Antiqua"/>
          <w:sz w:val="20"/>
          <w:szCs w:val="20"/>
        </w:rPr>
      </w:pPr>
      <w:r>
        <w:rPr>
          <w:rFonts w:ascii="Book Antiqua" w:hAnsi="Book Antiqua"/>
          <w:sz w:val="20"/>
          <w:szCs w:val="20"/>
        </w:rPr>
        <w:t>Year 2</w:t>
      </w:r>
      <w:r>
        <w:rPr>
          <w:rFonts w:ascii="Book Antiqua" w:hAnsi="Book Antiqua"/>
          <w:sz w:val="20"/>
          <w:szCs w:val="20"/>
        </w:rPr>
        <w:br/>
      </w:r>
      <w:r w:rsidR="00AE41DD" w:rsidRPr="00AE41DD">
        <w:rPr>
          <w:rFonts w:ascii="Book Antiqua" w:hAnsi="Book Antiqua"/>
          <w:sz w:val="20"/>
          <w:szCs w:val="20"/>
        </w:rPr>
        <w:t>CHM 2210, 2204L</w:t>
      </w:r>
      <w:r w:rsidR="00AE41DD" w:rsidRPr="00AE41DD">
        <w:rPr>
          <w:rFonts w:ascii="Book Antiqua" w:hAnsi="Book Antiqua"/>
          <w:sz w:val="20"/>
          <w:szCs w:val="20"/>
        </w:rPr>
        <w:tab/>
        <w:t>Honors Organic Chemistry I with Lab</w:t>
      </w:r>
      <w:r w:rsidR="00AE41DD" w:rsidRPr="00AE41DD">
        <w:rPr>
          <w:rFonts w:ascii="Book Antiqua" w:hAnsi="Book Antiqua"/>
          <w:sz w:val="20"/>
          <w:szCs w:val="20"/>
        </w:rPr>
        <w:tab/>
        <w:t>4</w:t>
      </w:r>
    </w:p>
    <w:p w14:paraId="10D597E2"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2211, 2205L</w:t>
      </w:r>
      <w:r w:rsidRPr="00AE41DD">
        <w:rPr>
          <w:rFonts w:ascii="Book Antiqua" w:hAnsi="Book Antiqua"/>
          <w:sz w:val="20"/>
          <w:szCs w:val="20"/>
        </w:rPr>
        <w:tab/>
        <w:t>Honors Organic Chemistry II with Lab</w:t>
      </w:r>
      <w:r w:rsidRPr="00AE41DD">
        <w:rPr>
          <w:rFonts w:ascii="Book Antiqua" w:hAnsi="Book Antiqua"/>
          <w:sz w:val="20"/>
          <w:szCs w:val="20"/>
        </w:rPr>
        <w:tab/>
        <w:t>4</w:t>
      </w:r>
    </w:p>
    <w:p w14:paraId="161EFA33" w14:textId="77777777" w:rsidR="00032383" w:rsidRPr="00AE41DD" w:rsidRDefault="00032383" w:rsidP="00032383">
      <w:pPr>
        <w:pStyle w:val="BodyText2"/>
        <w:rPr>
          <w:rFonts w:ascii="Book Antiqua" w:hAnsi="Book Antiqua"/>
          <w:sz w:val="20"/>
          <w:szCs w:val="20"/>
        </w:rPr>
      </w:pPr>
      <w:r w:rsidRPr="00AE41DD">
        <w:rPr>
          <w:rFonts w:ascii="Book Antiqua" w:hAnsi="Book Antiqua"/>
          <w:sz w:val="20"/>
          <w:szCs w:val="20"/>
        </w:rPr>
        <w:t>PHY 2048, 2048L</w:t>
      </w:r>
      <w:r w:rsidRPr="00AE41DD">
        <w:rPr>
          <w:rFonts w:ascii="Book Antiqua" w:hAnsi="Book Antiqua"/>
          <w:sz w:val="20"/>
          <w:szCs w:val="20"/>
        </w:rPr>
        <w:tab/>
        <w:t>Honors General Physics I with Lab</w:t>
      </w:r>
      <w:r w:rsidRPr="00AE41DD">
        <w:rPr>
          <w:rFonts w:ascii="Book Antiqua" w:hAnsi="Book Antiqua"/>
          <w:sz w:val="20"/>
          <w:szCs w:val="20"/>
        </w:rPr>
        <w:tab/>
        <w:t>5</w:t>
      </w:r>
    </w:p>
    <w:p w14:paraId="3D713565" w14:textId="77777777" w:rsidR="00032383" w:rsidRDefault="00032383" w:rsidP="00032383">
      <w:pPr>
        <w:pStyle w:val="BodyText2"/>
        <w:rPr>
          <w:rFonts w:ascii="Book Antiqua" w:hAnsi="Book Antiqua"/>
          <w:sz w:val="20"/>
          <w:szCs w:val="20"/>
        </w:rPr>
      </w:pPr>
      <w:r w:rsidRPr="00AE41DD">
        <w:rPr>
          <w:rFonts w:ascii="Book Antiqua" w:hAnsi="Book Antiqua"/>
          <w:sz w:val="20"/>
          <w:szCs w:val="20"/>
        </w:rPr>
        <w:t>PHY 2049, 2049L</w:t>
      </w:r>
      <w:r w:rsidRPr="00AE41DD">
        <w:rPr>
          <w:rFonts w:ascii="Book Antiqua" w:hAnsi="Book Antiqua"/>
          <w:sz w:val="20"/>
          <w:szCs w:val="20"/>
        </w:rPr>
        <w:tab/>
        <w:t>Honors General Physics II with Lab</w:t>
      </w:r>
      <w:r w:rsidRPr="00AE41DD">
        <w:rPr>
          <w:rFonts w:ascii="Book Antiqua" w:hAnsi="Book Antiqua"/>
          <w:sz w:val="20"/>
          <w:szCs w:val="20"/>
        </w:rPr>
        <w:tab/>
        <w:t>5</w:t>
      </w:r>
    </w:p>
    <w:p w14:paraId="78C498C6" w14:textId="2FAEB899" w:rsidR="00AE41DD" w:rsidRPr="00AE41DD" w:rsidRDefault="00032383" w:rsidP="00AE41DD">
      <w:pPr>
        <w:pStyle w:val="BodyText2"/>
        <w:rPr>
          <w:rFonts w:ascii="Book Antiqua" w:hAnsi="Book Antiqua"/>
          <w:sz w:val="20"/>
          <w:szCs w:val="20"/>
        </w:rPr>
      </w:pPr>
      <w:r>
        <w:rPr>
          <w:rFonts w:ascii="Book Antiqua" w:hAnsi="Book Antiqua"/>
          <w:sz w:val="20"/>
          <w:szCs w:val="20"/>
        </w:rPr>
        <w:br/>
        <w:t>Year 3</w:t>
      </w:r>
      <w:r>
        <w:rPr>
          <w:rFonts w:ascii="Book Antiqua" w:hAnsi="Book Antiqua"/>
          <w:sz w:val="20"/>
          <w:szCs w:val="20"/>
        </w:rPr>
        <w:br/>
      </w:r>
      <w:r w:rsidR="00AE41DD" w:rsidRPr="00AE41DD">
        <w:rPr>
          <w:rFonts w:ascii="Book Antiqua" w:hAnsi="Book Antiqua"/>
          <w:sz w:val="20"/>
          <w:szCs w:val="20"/>
        </w:rPr>
        <w:t>CHM 3400</w:t>
      </w:r>
      <w:r w:rsidR="00AE41DD" w:rsidRPr="00AE41DD">
        <w:rPr>
          <w:rFonts w:ascii="Book Antiqua" w:hAnsi="Book Antiqua"/>
          <w:sz w:val="20"/>
          <w:szCs w:val="20"/>
        </w:rPr>
        <w:tab/>
      </w:r>
      <w:r>
        <w:rPr>
          <w:rFonts w:ascii="Book Antiqua" w:hAnsi="Book Antiqua"/>
          <w:sz w:val="20"/>
          <w:szCs w:val="20"/>
        </w:rPr>
        <w:tab/>
      </w:r>
      <w:r w:rsidR="00AE41DD" w:rsidRPr="00AE41DD">
        <w:rPr>
          <w:rFonts w:ascii="Book Antiqua" w:hAnsi="Book Antiqua"/>
          <w:sz w:val="20"/>
          <w:szCs w:val="20"/>
        </w:rPr>
        <w:t>Honors Intro to Physical Chemistry</w:t>
      </w:r>
      <w:r w:rsidR="00AE41DD" w:rsidRPr="00AE41DD">
        <w:rPr>
          <w:rFonts w:ascii="Book Antiqua" w:hAnsi="Book Antiqua"/>
          <w:sz w:val="20"/>
          <w:szCs w:val="20"/>
        </w:rPr>
        <w:tab/>
        <w:t>3</w:t>
      </w:r>
    </w:p>
    <w:p w14:paraId="2925EBED"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3609, 3609L</w:t>
      </w:r>
      <w:r w:rsidRPr="00AE41DD">
        <w:rPr>
          <w:rFonts w:ascii="Book Antiqua" w:hAnsi="Book Antiqua"/>
          <w:sz w:val="20"/>
          <w:szCs w:val="20"/>
        </w:rPr>
        <w:tab/>
        <w:t>Honors Inorganic Chemistry with Lab</w:t>
      </w:r>
      <w:r w:rsidRPr="00AE41DD">
        <w:rPr>
          <w:rFonts w:ascii="Book Antiqua" w:hAnsi="Book Antiqua"/>
          <w:sz w:val="20"/>
          <w:szCs w:val="20"/>
        </w:rPr>
        <w:tab/>
        <w:t>4</w:t>
      </w:r>
    </w:p>
    <w:p w14:paraId="2ED8B0A6" w14:textId="5BC55004"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CHM 4135, 4135L</w:t>
      </w:r>
      <w:r w:rsidRPr="00AE41DD">
        <w:rPr>
          <w:rFonts w:ascii="Book Antiqua" w:hAnsi="Book Antiqua"/>
          <w:sz w:val="20"/>
          <w:szCs w:val="20"/>
        </w:rPr>
        <w:tab/>
        <w:t>Honors Instr Methods</w:t>
      </w:r>
      <w:r w:rsidR="00032383">
        <w:rPr>
          <w:rFonts w:ascii="Book Antiqua" w:hAnsi="Book Antiqua"/>
          <w:sz w:val="20"/>
          <w:szCs w:val="20"/>
        </w:rPr>
        <w:t>/</w:t>
      </w:r>
      <w:r w:rsidRPr="00AE41DD">
        <w:rPr>
          <w:rFonts w:ascii="Book Antiqua" w:hAnsi="Book Antiqua"/>
          <w:sz w:val="20"/>
          <w:szCs w:val="20"/>
        </w:rPr>
        <w:t>Analysis</w:t>
      </w:r>
      <w:r w:rsidR="00032383">
        <w:rPr>
          <w:rFonts w:ascii="Book Antiqua" w:hAnsi="Book Antiqua"/>
          <w:sz w:val="20"/>
          <w:szCs w:val="20"/>
        </w:rPr>
        <w:tab/>
      </w:r>
      <w:r w:rsidRPr="00AE41DD">
        <w:rPr>
          <w:rFonts w:ascii="Book Antiqua" w:hAnsi="Book Antiqua"/>
          <w:sz w:val="20"/>
          <w:szCs w:val="20"/>
        </w:rPr>
        <w:tab/>
        <w:t>4</w:t>
      </w:r>
      <w:r w:rsidR="00032383">
        <w:rPr>
          <w:rFonts w:ascii="Book Antiqua" w:hAnsi="Book Antiqua"/>
          <w:sz w:val="20"/>
          <w:szCs w:val="20"/>
        </w:rPr>
        <w:br/>
        <w:t>1 Chemistry Elective</w:t>
      </w:r>
    </w:p>
    <w:p w14:paraId="4FCD847D" w14:textId="7114D4A2" w:rsidR="00032383" w:rsidRDefault="00032383" w:rsidP="00AE41DD">
      <w:pPr>
        <w:pStyle w:val="BodyText2"/>
        <w:rPr>
          <w:rFonts w:ascii="Book Antiqua" w:hAnsi="Book Antiqua"/>
          <w:sz w:val="20"/>
          <w:szCs w:val="20"/>
        </w:rPr>
      </w:pPr>
    </w:p>
    <w:p w14:paraId="472E5193" w14:textId="70A27D94" w:rsidR="00032383" w:rsidRPr="00AE41DD" w:rsidRDefault="00032383" w:rsidP="00AE41DD">
      <w:pPr>
        <w:pStyle w:val="BodyText2"/>
        <w:rPr>
          <w:rFonts w:ascii="Book Antiqua" w:hAnsi="Book Antiqua"/>
          <w:sz w:val="20"/>
          <w:szCs w:val="20"/>
        </w:rPr>
      </w:pPr>
      <w:r>
        <w:rPr>
          <w:rFonts w:ascii="Book Antiqua" w:hAnsi="Book Antiqua"/>
          <w:sz w:val="20"/>
          <w:szCs w:val="20"/>
        </w:rPr>
        <w:t>Year 4</w:t>
      </w:r>
      <w:r>
        <w:rPr>
          <w:rFonts w:ascii="Book Antiqua" w:hAnsi="Book Antiqua"/>
          <w:sz w:val="20"/>
          <w:szCs w:val="20"/>
        </w:rPr>
        <w:br/>
        <w:t>2 Chemistry electives, at least one with lab</w:t>
      </w:r>
      <w:r>
        <w:rPr>
          <w:rFonts w:ascii="Book Antiqua" w:hAnsi="Book Antiqua"/>
          <w:sz w:val="20"/>
          <w:szCs w:val="20"/>
        </w:rPr>
        <w:br/>
        <w:t>Honors Thesis in Chemistry</w:t>
      </w:r>
    </w:p>
    <w:p w14:paraId="6AFD30B8" w14:textId="2DF082AD" w:rsidR="00AE41DD" w:rsidRPr="00AE41DD" w:rsidRDefault="00AE41DD" w:rsidP="00032383">
      <w:pPr>
        <w:pStyle w:val="BodyText2"/>
        <w:rPr>
          <w:rFonts w:ascii="Book Antiqua" w:hAnsi="Book Antiqua"/>
          <w:sz w:val="20"/>
          <w:szCs w:val="20"/>
        </w:rPr>
      </w:pPr>
      <w:r w:rsidRPr="00AE41DD">
        <w:rPr>
          <w:rFonts w:ascii="Book Antiqua" w:hAnsi="Book Antiqua"/>
          <w:sz w:val="20"/>
          <w:szCs w:val="20"/>
        </w:rPr>
        <w:t xml:space="preserve"> </w:t>
      </w:r>
      <w:r w:rsidRPr="00AE41DD">
        <w:rPr>
          <w:rFonts w:ascii="Book Antiqua" w:hAnsi="Book Antiqua"/>
          <w:sz w:val="20"/>
          <w:szCs w:val="20"/>
        </w:rPr>
        <w:tab/>
      </w:r>
    </w:p>
    <w:p w14:paraId="0E42EF45" w14:textId="77777777" w:rsidR="00AE41DD" w:rsidRPr="00AE41DD" w:rsidRDefault="00AE41DD" w:rsidP="00AE41DD">
      <w:pPr>
        <w:pStyle w:val="BodyText2"/>
        <w:rPr>
          <w:rFonts w:ascii="Book Antiqua" w:hAnsi="Book Antiqua"/>
          <w:sz w:val="20"/>
          <w:szCs w:val="20"/>
        </w:rPr>
      </w:pPr>
    </w:p>
    <w:p w14:paraId="38E1D740" w14:textId="77777777" w:rsidR="00AE41DD" w:rsidRPr="001322A4" w:rsidRDefault="00AE41DD" w:rsidP="00AE41DD">
      <w:pPr>
        <w:pStyle w:val="BodyText2"/>
        <w:rPr>
          <w:rFonts w:ascii="Book Antiqua" w:hAnsi="Book Antiqua"/>
          <w:b/>
          <w:sz w:val="20"/>
          <w:szCs w:val="20"/>
        </w:rPr>
      </w:pPr>
      <w:r w:rsidRPr="001322A4">
        <w:rPr>
          <w:rFonts w:ascii="Book Antiqua" w:hAnsi="Book Antiqua"/>
          <w:b/>
          <w:sz w:val="20"/>
          <w:szCs w:val="20"/>
        </w:rPr>
        <w:t>Environmental Science</w:t>
      </w:r>
    </w:p>
    <w:p w14:paraId="04BE2E2E" w14:textId="77777777" w:rsidR="00993A46" w:rsidRDefault="00993A46" w:rsidP="00AE41DD">
      <w:pPr>
        <w:pStyle w:val="BodyText2"/>
        <w:rPr>
          <w:rFonts w:ascii="Book Antiqua" w:hAnsi="Book Antiqua"/>
          <w:sz w:val="20"/>
          <w:szCs w:val="20"/>
        </w:rPr>
      </w:pPr>
      <w:r>
        <w:rPr>
          <w:rFonts w:ascii="Book Antiqua" w:hAnsi="Book Antiqua"/>
          <w:sz w:val="20"/>
          <w:szCs w:val="20"/>
        </w:rPr>
        <w:t>Year 1</w:t>
      </w:r>
    </w:p>
    <w:p w14:paraId="6A6C5D0E" w14:textId="76AAD26C"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BSC 1011, 1011L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Biodiversity, with Lab</w:t>
      </w:r>
      <w:r>
        <w:rPr>
          <w:rFonts w:ascii="Book Antiqua" w:hAnsi="Book Antiqua"/>
          <w:sz w:val="20"/>
          <w:szCs w:val="20"/>
        </w:rPr>
        <w:tab/>
      </w:r>
      <w:r w:rsidRPr="00AE41DD">
        <w:rPr>
          <w:rFonts w:ascii="Book Antiqua" w:hAnsi="Book Antiqua"/>
          <w:sz w:val="20"/>
          <w:szCs w:val="20"/>
        </w:rPr>
        <w:tab/>
        <w:t>4</w:t>
      </w:r>
    </w:p>
    <w:p w14:paraId="4E0A11A0" w14:textId="04AFB91D" w:rsidR="00993A46" w:rsidRDefault="00993A46" w:rsidP="00993A46">
      <w:pPr>
        <w:pStyle w:val="BodyText2"/>
        <w:rPr>
          <w:rFonts w:ascii="Book Antiqua" w:hAnsi="Book Antiqua"/>
          <w:sz w:val="20"/>
          <w:szCs w:val="20"/>
        </w:rPr>
      </w:pPr>
      <w:r w:rsidRPr="00AE41DD">
        <w:rPr>
          <w:rFonts w:ascii="Book Antiqua" w:hAnsi="Book Antiqua"/>
          <w:sz w:val="20"/>
          <w:szCs w:val="20"/>
        </w:rPr>
        <w:t>CHM 2045, 2045L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Chemistry I, with Lab</w:t>
      </w:r>
      <w:r w:rsidRPr="00AE41DD">
        <w:rPr>
          <w:rFonts w:ascii="Book Antiqua" w:hAnsi="Book Antiqua"/>
          <w:sz w:val="20"/>
          <w:szCs w:val="20"/>
        </w:rPr>
        <w:tab/>
        <w:t>4</w:t>
      </w:r>
    </w:p>
    <w:p w14:paraId="63FB71F7" w14:textId="7DC0CDDE"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CHM 2046, 2046L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Chemistry II, with Lab</w:t>
      </w:r>
      <w:r w:rsidRPr="00AE41DD">
        <w:rPr>
          <w:rFonts w:ascii="Book Antiqua" w:hAnsi="Book Antiqua"/>
          <w:sz w:val="20"/>
          <w:szCs w:val="20"/>
        </w:rPr>
        <w:tab/>
        <w:t>4</w:t>
      </w:r>
    </w:p>
    <w:p w14:paraId="3CF86992" w14:textId="285821B1"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EVR 2017</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Environment and Society</w:t>
      </w:r>
      <w:r>
        <w:rPr>
          <w:rFonts w:ascii="Book Antiqua" w:hAnsi="Book Antiqua"/>
          <w:sz w:val="20"/>
          <w:szCs w:val="20"/>
        </w:rPr>
        <w:tab/>
      </w:r>
      <w:r w:rsidRPr="00AE41DD">
        <w:rPr>
          <w:rFonts w:ascii="Book Antiqua" w:hAnsi="Book Antiqua"/>
          <w:sz w:val="20"/>
          <w:szCs w:val="20"/>
        </w:rPr>
        <w:t>3</w:t>
      </w:r>
    </w:p>
    <w:p w14:paraId="67E1D53A" w14:textId="0F7E1723"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STA 2023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Introductory Statistics</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554DFA16" w14:textId="77777777" w:rsidR="00993A46" w:rsidRDefault="00993A46" w:rsidP="00AE41DD">
      <w:pPr>
        <w:pStyle w:val="BodyText2"/>
        <w:rPr>
          <w:rFonts w:ascii="Book Antiqua" w:hAnsi="Book Antiqua"/>
          <w:sz w:val="20"/>
          <w:szCs w:val="20"/>
        </w:rPr>
      </w:pPr>
    </w:p>
    <w:p w14:paraId="48851786" w14:textId="77777777" w:rsidR="00993A46" w:rsidRDefault="00993A46" w:rsidP="00AE41DD">
      <w:pPr>
        <w:pStyle w:val="BodyText2"/>
        <w:rPr>
          <w:rFonts w:ascii="Book Antiqua" w:hAnsi="Book Antiqua"/>
          <w:sz w:val="20"/>
          <w:szCs w:val="20"/>
        </w:rPr>
      </w:pPr>
      <w:r>
        <w:rPr>
          <w:rFonts w:ascii="Book Antiqua" w:hAnsi="Book Antiqua"/>
          <w:sz w:val="20"/>
          <w:szCs w:val="20"/>
        </w:rPr>
        <w:t>Year 2</w:t>
      </w:r>
    </w:p>
    <w:p w14:paraId="5DDA6E42" w14:textId="68616A17" w:rsidR="00993A46" w:rsidRDefault="00993A46" w:rsidP="00AE41DD">
      <w:pPr>
        <w:pStyle w:val="BodyText2"/>
        <w:rPr>
          <w:rFonts w:ascii="Book Antiqua" w:hAnsi="Book Antiqua"/>
          <w:sz w:val="20"/>
          <w:szCs w:val="20"/>
        </w:rPr>
      </w:pPr>
      <w:r>
        <w:rPr>
          <w:rFonts w:ascii="Book Antiqua" w:hAnsi="Book Antiqua"/>
          <w:sz w:val="20"/>
          <w:szCs w:val="20"/>
        </w:rPr>
        <w:t>Ecology course</w:t>
      </w:r>
    </w:p>
    <w:p w14:paraId="441160A6" w14:textId="0738281A"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ECO 2023</w:t>
      </w:r>
      <w:r w:rsidRPr="00AE41DD">
        <w:rPr>
          <w:rFonts w:ascii="Book Antiqua" w:hAnsi="Book Antiqua"/>
          <w:sz w:val="20"/>
          <w:szCs w:val="20"/>
        </w:rPr>
        <w:tab/>
      </w:r>
      <w:r>
        <w:rPr>
          <w:rFonts w:ascii="Book Antiqua" w:hAnsi="Book Antiqua"/>
          <w:sz w:val="20"/>
          <w:szCs w:val="20"/>
        </w:rPr>
        <w:tab/>
      </w:r>
      <w:r w:rsidR="00157B7F">
        <w:rPr>
          <w:rFonts w:ascii="Book Antiqua" w:hAnsi="Book Antiqua"/>
          <w:sz w:val="20"/>
          <w:szCs w:val="20"/>
        </w:rPr>
        <w:tab/>
      </w:r>
      <w:r w:rsidRPr="00AE41DD">
        <w:rPr>
          <w:rFonts w:ascii="Book Antiqua" w:hAnsi="Book Antiqua"/>
          <w:sz w:val="20"/>
          <w:szCs w:val="20"/>
        </w:rPr>
        <w:t>Honors Microeconomic Principles</w:t>
      </w:r>
      <w:r w:rsidRPr="00AE41DD">
        <w:rPr>
          <w:rFonts w:ascii="Book Antiqua" w:hAnsi="Book Antiqua"/>
          <w:sz w:val="20"/>
          <w:szCs w:val="20"/>
        </w:rPr>
        <w:tab/>
        <w:t>3</w:t>
      </w:r>
    </w:p>
    <w:p w14:paraId="4A6356C0" w14:textId="18A21A52"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CHM 2210, 2210L</w:t>
      </w:r>
      <w:r w:rsidRPr="00AE41DD">
        <w:rPr>
          <w:rFonts w:ascii="Book Antiqua" w:hAnsi="Book Antiqua"/>
          <w:sz w:val="20"/>
          <w:szCs w:val="20"/>
        </w:rPr>
        <w:tab/>
      </w:r>
      <w:r w:rsidR="00157B7F">
        <w:rPr>
          <w:rFonts w:ascii="Book Antiqua" w:hAnsi="Book Antiqua"/>
          <w:sz w:val="20"/>
          <w:szCs w:val="20"/>
        </w:rPr>
        <w:tab/>
      </w:r>
      <w:r w:rsidRPr="00AE41DD">
        <w:rPr>
          <w:rFonts w:ascii="Book Antiqua" w:hAnsi="Book Antiqua"/>
          <w:sz w:val="20"/>
          <w:szCs w:val="20"/>
        </w:rPr>
        <w:t>Honor</w:t>
      </w:r>
      <w:r>
        <w:rPr>
          <w:rFonts w:ascii="Book Antiqua" w:hAnsi="Book Antiqua"/>
          <w:sz w:val="20"/>
          <w:szCs w:val="20"/>
        </w:rPr>
        <w:t>s Organic Chemistry I, with Lab</w:t>
      </w:r>
      <w:r w:rsidRPr="00AE41DD">
        <w:rPr>
          <w:rFonts w:ascii="Book Antiqua" w:hAnsi="Book Antiqua"/>
          <w:sz w:val="20"/>
          <w:szCs w:val="20"/>
        </w:rPr>
        <w:tab/>
        <w:t>4</w:t>
      </w:r>
    </w:p>
    <w:p w14:paraId="7C2FD96E" w14:textId="77777777" w:rsidR="00993A46" w:rsidRDefault="00993A46" w:rsidP="00AE41DD">
      <w:pPr>
        <w:pStyle w:val="BodyText2"/>
        <w:rPr>
          <w:rFonts w:ascii="Book Antiqua" w:hAnsi="Book Antiqua"/>
          <w:sz w:val="20"/>
          <w:szCs w:val="20"/>
        </w:rPr>
      </w:pPr>
    </w:p>
    <w:p w14:paraId="1351D88E" w14:textId="77777777" w:rsidR="00993A46" w:rsidRDefault="00993A46" w:rsidP="00AE41DD">
      <w:pPr>
        <w:pStyle w:val="BodyText2"/>
        <w:rPr>
          <w:rFonts w:ascii="Book Antiqua" w:hAnsi="Book Antiqua"/>
          <w:sz w:val="20"/>
          <w:szCs w:val="20"/>
        </w:rPr>
      </w:pPr>
      <w:r>
        <w:rPr>
          <w:rFonts w:ascii="Book Antiqua" w:hAnsi="Book Antiqua"/>
          <w:sz w:val="20"/>
          <w:szCs w:val="20"/>
        </w:rPr>
        <w:t>Year 3</w:t>
      </w:r>
    </w:p>
    <w:p w14:paraId="2E436DE6" w14:textId="0F04E389"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ECP 4302</w:t>
      </w:r>
      <w:r w:rsidRPr="00AE41DD">
        <w:rPr>
          <w:rFonts w:ascii="Book Antiqua" w:hAnsi="Book Antiqua"/>
          <w:sz w:val="20"/>
          <w:szCs w:val="20"/>
        </w:rPr>
        <w:tab/>
      </w:r>
      <w:r w:rsidR="00157B7F">
        <w:rPr>
          <w:rFonts w:ascii="Book Antiqua" w:hAnsi="Book Antiqua"/>
          <w:sz w:val="20"/>
          <w:szCs w:val="20"/>
        </w:rPr>
        <w:tab/>
      </w:r>
      <w:r w:rsidR="00157B7F">
        <w:rPr>
          <w:rFonts w:ascii="Book Antiqua" w:hAnsi="Book Antiqua"/>
          <w:sz w:val="20"/>
          <w:szCs w:val="20"/>
        </w:rPr>
        <w:tab/>
      </w:r>
      <w:r w:rsidRPr="00AE41DD">
        <w:rPr>
          <w:rFonts w:ascii="Book Antiqua" w:hAnsi="Book Antiqua"/>
          <w:sz w:val="20"/>
          <w:szCs w:val="20"/>
        </w:rPr>
        <w:t>Honors Environmental Economics</w:t>
      </w:r>
      <w:r w:rsidRPr="00AE41DD">
        <w:rPr>
          <w:rFonts w:ascii="Book Antiqua" w:hAnsi="Book Antiqua"/>
          <w:sz w:val="20"/>
          <w:szCs w:val="20"/>
        </w:rPr>
        <w:tab/>
      </w:r>
      <w:r>
        <w:rPr>
          <w:rFonts w:ascii="Book Antiqua" w:hAnsi="Book Antiqua"/>
          <w:sz w:val="20"/>
          <w:szCs w:val="20"/>
        </w:rPr>
        <w:t>3</w:t>
      </w:r>
    </w:p>
    <w:p w14:paraId="781929EF" w14:textId="45E3EB23"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PHI 3682</w:t>
      </w:r>
      <w:r w:rsidRPr="00AE41DD">
        <w:rPr>
          <w:rFonts w:ascii="Book Antiqua" w:hAnsi="Book Antiqua"/>
          <w:sz w:val="20"/>
          <w:szCs w:val="20"/>
        </w:rPr>
        <w:tab/>
      </w:r>
      <w:r w:rsidR="00157B7F">
        <w:rPr>
          <w:rFonts w:ascii="Book Antiqua" w:hAnsi="Book Antiqua"/>
          <w:sz w:val="20"/>
          <w:szCs w:val="20"/>
        </w:rPr>
        <w:tab/>
      </w:r>
      <w:r w:rsidR="00157B7F">
        <w:rPr>
          <w:rFonts w:ascii="Book Antiqua" w:hAnsi="Book Antiqua"/>
          <w:sz w:val="20"/>
          <w:szCs w:val="20"/>
        </w:rPr>
        <w:tab/>
      </w:r>
      <w:r w:rsidRPr="00AE41DD">
        <w:rPr>
          <w:rFonts w:ascii="Book Antiqua" w:hAnsi="Book Antiqua"/>
          <w:sz w:val="20"/>
          <w:szCs w:val="20"/>
        </w:rPr>
        <w:t>Honors Environmental Philosophy</w:t>
      </w:r>
      <w:r w:rsidRPr="00AE41DD">
        <w:rPr>
          <w:rFonts w:ascii="Book Antiqua" w:hAnsi="Book Antiqua"/>
          <w:sz w:val="20"/>
          <w:szCs w:val="20"/>
        </w:rPr>
        <w:tab/>
        <w:t>3</w:t>
      </w:r>
    </w:p>
    <w:p w14:paraId="56D695AD" w14:textId="0B8245D5" w:rsidR="00993A46" w:rsidRPr="00AE41DD" w:rsidRDefault="00993A46" w:rsidP="00993A46">
      <w:pPr>
        <w:pStyle w:val="BodyText2"/>
        <w:rPr>
          <w:rFonts w:ascii="Book Antiqua" w:hAnsi="Book Antiqua"/>
          <w:sz w:val="20"/>
          <w:szCs w:val="20"/>
        </w:rPr>
      </w:pPr>
      <w:r w:rsidRPr="00AE41DD">
        <w:rPr>
          <w:rFonts w:ascii="Book Antiqua" w:hAnsi="Book Antiqua"/>
          <w:sz w:val="20"/>
          <w:szCs w:val="20"/>
        </w:rPr>
        <w:t>GEO 3144C</w:t>
      </w:r>
      <w:r w:rsidRPr="00AE41DD">
        <w:rPr>
          <w:rFonts w:ascii="Book Antiqua" w:hAnsi="Book Antiqua"/>
          <w:sz w:val="20"/>
          <w:szCs w:val="20"/>
        </w:rPr>
        <w:tab/>
      </w:r>
      <w:r w:rsidR="00157B7F">
        <w:rPr>
          <w:rFonts w:ascii="Book Antiqua" w:hAnsi="Book Antiqua"/>
          <w:sz w:val="20"/>
          <w:szCs w:val="20"/>
        </w:rPr>
        <w:tab/>
      </w:r>
      <w:r w:rsidR="00157B7F">
        <w:rPr>
          <w:rFonts w:ascii="Book Antiqua" w:hAnsi="Book Antiqua"/>
          <w:sz w:val="20"/>
          <w:szCs w:val="20"/>
        </w:rPr>
        <w:tab/>
      </w:r>
      <w:r w:rsidRPr="00AE41DD">
        <w:rPr>
          <w:rFonts w:ascii="Book Antiqua" w:hAnsi="Book Antiqua"/>
          <w:sz w:val="20"/>
          <w:szCs w:val="20"/>
        </w:rPr>
        <w:t>Honors Geographic Info Systems</w:t>
      </w:r>
      <w:r w:rsidR="00157B7F">
        <w:rPr>
          <w:rFonts w:ascii="Book Antiqua" w:hAnsi="Book Antiqua"/>
          <w:sz w:val="20"/>
          <w:szCs w:val="20"/>
        </w:rPr>
        <w:tab/>
      </w:r>
      <w:r w:rsidRPr="00AE41DD">
        <w:rPr>
          <w:rFonts w:ascii="Book Antiqua" w:hAnsi="Book Antiqua"/>
          <w:sz w:val="20"/>
          <w:szCs w:val="20"/>
        </w:rPr>
        <w:t>3</w:t>
      </w:r>
    </w:p>
    <w:p w14:paraId="4234D9BB" w14:textId="295EF4BB" w:rsidR="00993A46" w:rsidRDefault="00157B7F" w:rsidP="00AE41DD">
      <w:pPr>
        <w:pStyle w:val="BodyText2"/>
        <w:rPr>
          <w:rFonts w:ascii="Book Antiqua" w:hAnsi="Book Antiqua"/>
          <w:sz w:val="20"/>
          <w:szCs w:val="20"/>
        </w:rPr>
      </w:pPr>
      <w:r>
        <w:rPr>
          <w:rFonts w:ascii="Book Antiqua" w:hAnsi="Book Antiqua"/>
          <w:sz w:val="20"/>
          <w:szCs w:val="20"/>
        </w:rPr>
        <w:t>2 Science electives</w:t>
      </w:r>
    </w:p>
    <w:p w14:paraId="3ADF68A6" w14:textId="3F861DAD" w:rsidR="00157B7F" w:rsidRDefault="00157B7F" w:rsidP="00AE41DD">
      <w:pPr>
        <w:pStyle w:val="BodyText2"/>
        <w:rPr>
          <w:rFonts w:ascii="Book Antiqua" w:hAnsi="Book Antiqua"/>
          <w:sz w:val="20"/>
          <w:szCs w:val="20"/>
        </w:rPr>
      </w:pPr>
      <w:r>
        <w:rPr>
          <w:rFonts w:ascii="Book Antiqua" w:hAnsi="Book Antiqua"/>
          <w:sz w:val="20"/>
          <w:szCs w:val="20"/>
        </w:rPr>
        <w:t>1 Elective in Humanities or Social Science</w:t>
      </w:r>
    </w:p>
    <w:p w14:paraId="1989954A" w14:textId="77777777" w:rsidR="00157B7F" w:rsidRDefault="00157B7F" w:rsidP="00AE41DD">
      <w:pPr>
        <w:pStyle w:val="BodyText2"/>
        <w:rPr>
          <w:rFonts w:ascii="Book Antiqua" w:hAnsi="Book Antiqua"/>
          <w:sz w:val="20"/>
          <w:szCs w:val="20"/>
        </w:rPr>
      </w:pPr>
    </w:p>
    <w:p w14:paraId="66347228" w14:textId="77777777" w:rsidR="00993A46" w:rsidRDefault="00993A46" w:rsidP="00AE41DD">
      <w:pPr>
        <w:pStyle w:val="BodyText2"/>
        <w:rPr>
          <w:rFonts w:ascii="Book Antiqua" w:hAnsi="Book Antiqua"/>
          <w:sz w:val="20"/>
          <w:szCs w:val="20"/>
        </w:rPr>
      </w:pPr>
      <w:r>
        <w:rPr>
          <w:rFonts w:ascii="Book Antiqua" w:hAnsi="Book Antiqua"/>
          <w:sz w:val="20"/>
          <w:szCs w:val="20"/>
        </w:rPr>
        <w:t>Year 4</w:t>
      </w:r>
    </w:p>
    <w:p w14:paraId="5E275D4A" w14:textId="255C7D73" w:rsidR="00AE41DD" w:rsidRPr="00AE41DD" w:rsidRDefault="00157B7F" w:rsidP="00AE41DD">
      <w:pPr>
        <w:pStyle w:val="BodyText2"/>
        <w:rPr>
          <w:rFonts w:ascii="Book Antiqua" w:hAnsi="Book Antiqua"/>
          <w:sz w:val="20"/>
          <w:szCs w:val="20"/>
        </w:rPr>
      </w:pPr>
      <w:r>
        <w:rPr>
          <w:rFonts w:ascii="Book Antiqua" w:hAnsi="Book Antiqua"/>
          <w:sz w:val="20"/>
          <w:szCs w:val="20"/>
        </w:rPr>
        <w:t>Honors Thesis in Environmental Science</w:t>
      </w:r>
      <w:r>
        <w:rPr>
          <w:rFonts w:ascii="Book Antiqua" w:hAnsi="Book Antiqua"/>
          <w:sz w:val="20"/>
          <w:szCs w:val="20"/>
        </w:rPr>
        <w:br/>
        <w:t>2 Science Electives</w:t>
      </w:r>
    </w:p>
    <w:p w14:paraId="1F937348" w14:textId="7390F889" w:rsidR="00AE41DD" w:rsidRPr="00AE41DD" w:rsidRDefault="00AE41DD" w:rsidP="00993A46">
      <w:pPr>
        <w:pStyle w:val="BodyText2"/>
        <w:rPr>
          <w:rFonts w:ascii="Book Antiqua" w:hAnsi="Book Antiqua"/>
          <w:sz w:val="20"/>
          <w:szCs w:val="20"/>
        </w:rPr>
      </w:pPr>
      <w:r w:rsidRPr="00AE41DD">
        <w:rPr>
          <w:rFonts w:ascii="Book Antiqua" w:hAnsi="Book Antiqua"/>
          <w:sz w:val="20"/>
          <w:szCs w:val="20"/>
        </w:rPr>
        <w:t xml:space="preserve"> </w:t>
      </w:r>
      <w:r w:rsidRPr="00AE41DD">
        <w:rPr>
          <w:rFonts w:ascii="Book Antiqua" w:hAnsi="Book Antiqua"/>
          <w:sz w:val="20"/>
          <w:szCs w:val="20"/>
        </w:rPr>
        <w:tab/>
      </w:r>
    </w:p>
    <w:p w14:paraId="37CE2D0C" w14:textId="64B76514" w:rsidR="00AE41DD" w:rsidRPr="00AE41DD" w:rsidRDefault="00AE41DD" w:rsidP="00157B7F">
      <w:pPr>
        <w:pStyle w:val="BodyText2"/>
        <w:rPr>
          <w:rFonts w:ascii="Book Antiqua" w:hAnsi="Book Antiqua"/>
          <w:sz w:val="20"/>
          <w:szCs w:val="20"/>
        </w:rPr>
      </w:pPr>
      <w:r w:rsidRPr="00AE41DD">
        <w:rPr>
          <w:rFonts w:ascii="Book Antiqua" w:hAnsi="Book Antiqua"/>
          <w:sz w:val="20"/>
          <w:szCs w:val="20"/>
        </w:rPr>
        <w:tab/>
      </w:r>
    </w:p>
    <w:p w14:paraId="7BA303EA" w14:textId="77777777" w:rsidR="00AE41DD" w:rsidRPr="00AE41DD" w:rsidRDefault="00AE41DD" w:rsidP="00AE41DD">
      <w:pPr>
        <w:pStyle w:val="BodyText2"/>
        <w:rPr>
          <w:rFonts w:ascii="Book Antiqua" w:hAnsi="Book Antiqua"/>
          <w:sz w:val="20"/>
          <w:szCs w:val="20"/>
        </w:rPr>
      </w:pPr>
    </w:p>
    <w:p w14:paraId="37DA310D" w14:textId="77777777" w:rsidR="00AE41DD" w:rsidRPr="00157B7F" w:rsidRDefault="00AE41DD" w:rsidP="00AE41DD">
      <w:pPr>
        <w:pStyle w:val="BodyText2"/>
        <w:rPr>
          <w:rFonts w:ascii="Book Antiqua" w:hAnsi="Book Antiqua"/>
          <w:b/>
          <w:sz w:val="20"/>
          <w:szCs w:val="20"/>
        </w:rPr>
      </w:pPr>
      <w:r w:rsidRPr="00157B7F">
        <w:rPr>
          <w:rFonts w:ascii="Book Antiqua" w:hAnsi="Book Antiqua"/>
          <w:b/>
          <w:sz w:val="20"/>
          <w:szCs w:val="20"/>
        </w:rPr>
        <w:t>Marine Biology</w:t>
      </w:r>
    </w:p>
    <w:p w14:paraId="69863366" w14:textId="77777777" w:rsidR="00484059" w:rsidRDefault="00484059" w:rsidP="00AE41DD">
      <w:pPr>
        <w:pStyle w:val="BodyText2"/>
        <w:rPr>
          <w:rFonts w:ascii="Book Antiqua" w:hAnsi="Book Antiqua"/>
          <w:sz w:val="20"/>
          <w:szCs w:val="20"/>
        </w:rPr>
      </w:pPr>
      <w:r>
        <w:rPr>
          <w:rFonts w:ascii="Book Antiqua" w:hAnsi="Book Antiqua"/>
          <w:sz w:val="20"/>
          <w:szCs w:val="20"/>
        </w:rPr>
        <w:t>Year 1</w:t>
      </w:r>
    </w:p>
    <w:p w14:paraId="51563892" w14:textId="1E956B8D"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BSC 1010, 1010L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Biological Principles with Lab</w:t>
      </w:r>
      <w:r w:rsidRPr="00AE41DD">
        <w:rPr>
          <w:rFonts w:ascii="Book Antiqua" w:hAnsi="Book Antiqua"/>
          <w:sz w:val="20"/>
          <w:szCs w:val="20"/>
        </w:rPr>
        <w:tab/>
        <w:t>4</w:t>
      </w:r>
    </w:p>
    <w:p w14:paraId="73C51486" w14:textId="6E076727"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BSC 1011, 1011L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Biodiversity with Lab</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21DCE802" w14:textId="1CBA7E31"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CHM 2045, 2045L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Chemistry I with Lab</w:t>
      </w:r>
      <w:r w:rsidRPr="00AE41DD">
        <w:rPr>
          <w:rFonts w:ascii="Book Antiqua" w:hAnsi="Book Antiqua"/>
          <w:sz w:val="20"/>
          <w:szCs w:val="20"/>
        </w:rPr>
        <w:tab/>
        <w:t>4</w:t>
      </w:r>
    </w:p>
    <w:p w14:paraId="75D0EA46" w14:textId="27590EDD" w:rsidR="00484059" w:rsidRDefault="00484059" w:rsidP="00484059">
      <w:pPr>
        <w:pStyle w:val="BodyText2"/>
        <w:rPr>
          <w:rFonts w:ascii="Book Antiqua" w:hAnsi="Book Antiqua"/>
          <w:sz w:val="20"/>
          <w:szCs w:val="20"/>
        </w:rPr>
      </w:pPr>
      <w:r w:rsidRPr="00AE41DD">
        <w:rPr>
          <w:rFonts w:ascii="Book Antiqua" w:hAnsi="Book Antiqua"/>
          <w:sz w:val="20"/>
          <w:szCs w:val="20"/>
        </w:rPr>
        <w:t>CHM 2046, 2046L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Chemistry II with Lab</w:t>
      </w:r>
      <w:r w:rsidRPr="00AE41DD">
        <w:rPr>
          <w:rFonts w:ascii="Book Antiqua" w:hAnsi="Book Antiqua"/>
          <w:sz w:val="20"/>
          <w:szCs w:val="20"/>
        </w:rPr>
        <w:tab/>
        <w:t>4</w:t>
      </w:r>
    </w:p>
    <w:p w14:paraId="5FC6C984" w14:textId="2AAC13F9"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MAC 2311</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4</w:t>
      </w:r>
    </w:p>
    <w:p w14:paraId="1E9C09C8" w14:textId="4843D289" w:rsidR="00484059" w:rsidRDefault="00484059" w:rsidP="00484059">
      <w:pPr>
        <w:pStyle w:val="BodyText2"/>
        <w:rPr>
          <w:rFonts w:ascii="Book Antiqua" w:hAnsi="Book Antiqua"/>
          <w:sz w:val="20"/>
          <w:szCs w:val="20"/>
        </w:rPr>
      </w:pPr>
    </w:p>
    <w:p w14:paraId="6845FA7A" w14:textId="77777777" w:rsidR="00484059" w:rsidRDefault="00484059" w:rsidP="00AE41DD">
      <w:pPr>
        <w:pStyle w:val="BodyText2"/>
        <w:rPr>
          <w:rFonts w:ascii="Book Antiqua" w:hAnsi="Book Antiqua"/>
          <w:sz w:val="20"/>
          <w:szCs w:val="20"/>
        </w:rPr>
      </w:pPr>
      <w:r>
        <w:rPr>
          <w:rFonts w:ascii="Book Antiqua" w:hAnsi="Book Antiqua"/>
          <w:sz w:val="20"/>
          <w:szCs w:val="20"/>
        </w:rPr>
        <w:t>Year 2</w:t>
      </w:r>
    </w:p>
    <w:p w14:paraId="570C0F9A" w14:textId="50B0D6A0"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STA 2023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Introductory Statistics</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04BF7C23" w14:textId="7A38E6EB" w:rsidR="00484059" w:rsidRPr="00AE41DD" w:rsidRDefault="00484059" w:rsidP="00484059">
      <w:pPr>
        <w:pStyle w:val="BodyText2"/>
        <w:rPr>
          <w:rFonts w:ascii="Book Antiqua" w:hAnsi="Book Antiqua"/>
          <w:sz w:val="20"/>
          <w:szCs w:val="20"/>
        </w:rPr>
      </w:pPr>
      <w:r>
        <w:rPr>
          <w:rFonts w:ascii="Book Antiqua" w:hAnsi="Book Antiqua"/>
          <w:sz w:val="20"/>
          <w:szCs w:val="20"/>
        </w:rPr>
        <w:t>PHY 2048, 2048L</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General Physics I with Lab</w:t>
      </w:r>
      <w:r>
        <w:rPr>
          <w:rFonts w:ascii="Book Antiqua" w:hAnsi="Book Antiqua"/>
          <w:sz w:val="20"/>
          <w:szCs w:val="20"/>
        </w:rPr>
        <w:tab/>
      </w:r>
      <w:r w:rsidRPr="00AE41DD">
        <w:rPr>
          <w:rFonts w:ascii="Book Antiqua" w:hAnsi="Book Antiqua"/>
          <w:sz w:val="20"/>
          <w:szCs w:val="20"/>
        </w:rPr>
        <w:tab/>
        <w:t>5</w:t>
      </w:r>
    </w:p>
    <w:p w14:paraId="39319650" w14:textId="337B2922"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OCB 3012, 3012L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Marine Biology and Ocean</w:t>
      </w:r>
      <w:r>
        <w:rPr>
          <w:rFonts w:ascii="Book Antiqua" w:hAnsi="Book Antiqua"/>
          <w:sz w:val="20"/>
          <w:szCs w:val="20"/>
        </w:rPr>
        <w:t>/L</w:t>
      </w:r>
      <w:r w:rsidRPr="00AE41DD">
        <w:rPr>
          <w:rFonts w:ascii="Book Antiqua" w:hAnsi="Book Antiqua"/>
          <w:sz w:val="20"/>
          <w:szCs w:val="20"/>
        </w:rPr>
        <w:tab/>
        <w:t>4</w:t>
      </w:r>
    </w:p>
    <w:p w14:paraId="0B335950" w14:textId="77777777" w:rsidR="00484059" w:rsidRDefault="00484059" w:rsidP="00AE41DD">
      <w:pPr>
        <w:pStyle w:val="BodyText2"/>
        <w:rPr>
          <w:rFonts w:ascii="Book Antiqua" w:hAnsi="Book Antiqua"/>
          <w:sz w:val="20"/>
          <w:szCs w:val="20"/>
        </w:rPr>
      </w:pPr>
    </w:p>
    <w:p w14:paraId="2C9F45C0" w14:textId="77777777" w:rsidR="00484059" w:rsidRDefault="00484059" w:rsidP="00AE41DD">
      <w:pPr>
        <w:pStyle w:val="BodyText2"/>
        <w:rPr>
          <w:rFonts w:ascii="Book Antiqua" w:hAnsi="Book Antiqua"/>
          <w:sz w:val="20"/>
          <w:szCs w:val="20"/>
        </w:rPr>
      </w:pPr>
      <w:r>
        <w:rPr>
          <w:rFonts w:ascii="Book Antiqua" w:hAnsi="Book Antiqua"/>
          <w:sz w:val="20"/>
          <w:szCs w:val="20"/>
        </w:rPr>
        <w:t>Year 3</w:t>
      </w:r>
    </w:p>
    <w:p w14:paraId="154993ED" w14:textId="40A7B303"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OBE 4008</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Marine Science (HBOI)</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4</w:t>
      </w:r>
    </w:p>
    <w:p w14:paraId="42BCB5CD" w14:textId="2D4827C6"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OCB 4032, 4032L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Marine Biodiversity and Lab (HBOI)</w:t>
      </w:r>
      <w:r w:rsidRPr="00AE41DD">
        <w:rPr>
          <w:rFonts w:ascii="Book Antiqua" w:hAnsi="Book Antiqua"/>
          <w:sz w:val="20"/>
          <w:szCs w:val="20"/>
        </w:rPr>
        <w:tab/>
        <w:t>4</w:t>
      </w:r>
    </w:p>
    <w:p w14:paraId="5C9756FB" w14:textId="14210912"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OCB 4633, 4633L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Marine Ecology and Lab (HBOI)</w:t>
      </w:r>
      <w:r>
        <w:rPr>
          <w:rFonts w:ascii="Book Antiqua" w:hAnsi="Book Antiqua"/>
          <w:sz w:val="20"/>
          <w:szCs w:val="20"/>
        </w:rPr>
        <w:tab/>
      </w:r>
      <w:r w:rsidRPr="00AE41DD">
        <w:rPr>
          <w:rFonts w:ascii="Book Antiqua" w:hAnsi="Book Antiqua"/>
          <w:sz w:val="20"/>
          <w:szCs w:val="20"/>
        </w:rPr>
        <w:tab/>
        <w:t>4</w:t>
      </w:r>
    </w:p>
    <w:p w14:paraId="6199B342" w14:textId="5E7D1BFA" w:rsidR="00484059" w:rsidRDefault="00484059" w:rsidP="00AE41DD">
      <w:pPr>
        <w:pStyle w:val="BodyText2"/>
        <w:rPr>
          <w:rFonts w:ascii="Book Antiqua" w:hAnsi="Book Antiqua"/>
          <w:sz w:val="20"/>
          <w:szCs w:val="20"/>
        </w:rPr>
      </w:pPr>
      <w:r w:rsidRPr="00AE41DD">
        <w:rPr>
          <w:rFonts w:ascii="Book Antiqua" w:hAnsi="Book Antiqua"/>
          <w:sz w:val="20"/>
          <w:szCs w:val="20"/>
        </w:rPr>
        <w:t>PCB 3063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Genetics</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r>
        <w:rPr>
          <w:rFonts w:ascii="Book Antiqua" w:hAnsi="Book Antiqua"/>
          <w:sz w:val="20"/>
          <w:szCs w:val="20"/>
        </w:rPr>
        <w:br/>
        <w:t>3 credits of Marine Biology electives</w:t>
      </w:r>
    </w:p>
    <w:p w14:paraId="4EC2D38A" w14:textId="77777777" w:rsidR="00484059" w:rsidRDefault="00484059" w:rsidP="00AE41DD">
      <w:pPr>
        <w:pStyle w:val="BodyText2"/>
        <w:rPr>
          <w:rFonts w:ascii="Book Antiqua" w:hAnsi="Book Antiqua"/>
          <w:sz w:val="20"/>
          <w:szCs w:val="20"/>
        </w:rPr>
      </w:pPr>
    </w:p>
    <w:p w14:paraId="77A43993" w14:textId="0C5C5F5B" w:rsidR="00484059" w:rsidRDefault="00484059" w:rsidP="00AE41DD">
      <w:pPr>
        <w:pStyle w:val="BodyText2"/>
        <w:rPr>
          <w:rFonts w:ascii="Book Antiqua" w:hAnsi="Book Antiqua"/>
          <w:sz w:val="20"/>
          <w:szCs w:val="20"/>
        </w:rPr>
      </w:pPr>
      <w:r>
        <w:rPr>
          <w:rFonts w:ascii="Book Antiqua" w:hAnsi="Book Antiqua"/>
          <w:sz w:val="20"/>
          <w:szCs w:val="20"/>
        </w:rPr>
        <w:t>Year 4</w:t>
      </w:r>
    </w:p>
    <w:p w14:paraId="1A314FDC" w14:textId="0372D18B" w:rsidR="00484059" w:rsidRDefault="00484059" w:rsidP="00AE41DD">
      <w:pPr>
        <w:pStyle w:val="BodyText2"/>
        <w:rPr>
          <w:rFonts w:ascii="Book Antiqua" w:hAnsi="Book Antiqua"/>
          <w:sz w:val="20"/>
          <w:szCs w:val="20"/>
        </w:rPr>
      </w:pPr>
      <w:r>
        <w:rPr>
          <w:rFonts w:ascii="Book Antiqua" w:hAnsi="Book Antiqua"/>
          <w:sz w:val="20"/>
          <w:szCs w:val="20"/>
        </w:rPr>
        <w:t>Honors Thesis in Biology</w:t>
      </w:r>
      <w:r>
        <w:rPr>
          <w:rFonts w:ascii="Book Antiqua" w:hAnsi="Book Antiqua"/>
          <w:sz w:val="20"/>
          <w:szCs w:val="20"/>
        </w:rPr>
        <w:br/>
        <w:t>12 credits of Marine Biology Electives</w:t>
      </w:r>
    </w:p>
    <w:p w14:paraId="06788105" w14:textId="77777777" w:rsidR="00484059" w:rsidRDefault="00484059" w:rsidP="00AE41DD">
      <w:pPr>
        <w:pStyle w:val="BodyText2"/>
        <w:rPr>
          <w:rFonts w:ascii="Book Antiqua" w:hAnsi="Book Antiqua"/>
          <w:sz w:val="20"/>
          <w:szCs w:val="20"/>
        </w:rPr>
      </w:pPr>
    </w:p>
    <w:p w14:paraId="2C396907" w14:textId="74F691E3" w:rsidR="00AE41DD" w:rsidRPr="00AE41DD" w:rsidRDefault="00AE41DD" w:rsidP="00AE41DD">
      <w:pPr>
        <w:pStyle w:val="BodyText2"/>
        <w:rPr>
          <w:rFonts w:ascii="Book Antiqua" w:hAnsi="Book Antiqua"/>
          <w:sz w:val="20"/>
          <w:szCs w:val="20"/>
        </w:rPr>
      </w:pPr>
    </w:p>
    <w:p w14:paraId="317F0564" w14:textId="77777777" w:rsidR="00AE41DD" w:rsidRPr="00484059" w:rsidRDefault="00AE41DD" w:rsidP="00AE41DD">
      <w:pPr>
        <w:pStyle w:val="BodyText2"/>
        <w:rPr>
          <w:rFonts w:ascii="Book Antiqua" w:hAnsi="Book Antiqua"/>
          <w:b/>
          <w:sz w:val="20"/>
          <w:szCs w:val="20"/>
        </w:rPr>
      </w:pPr>
      <w:r w:rsidRPr="00484059">
        <w:rPr>
          <w:rFonts w:ascii="Book Antiqua" w:hAnsi="Book Antiqua"/>
          <w:b/>
          <w:sz w:val="20"/>
          <w:szCs w:val="20"/>
        </w:rPr>
        <w:t>Mathematics</w:t>
      </w:r>
    </w:p>
    <w:p w14:paraId="41D0FC1F" w14:textId="77777777" w:rsidR="00484059" w:rsidRDefault="00484059" w:rsidP="00AE41DD">
      <w:pPr>
        <w:pStyle w:val="BodyText2"/>
        <w:rPr>
          <w:rFonts w:ascii="Book Antiqua" w:hAnsi="Book Antiqua"/>
          <w:sz w:val="20"/>
          <w:szCs w:val="20"/>
        </w:rPr>
      </w:pPr>
      <w:r>
        <w:rPr>
          <w:rFonts w:ascii="Book Antiqua" w:hAnsi="Book Antiqua"/>
          <w:sz w:val="20"/>
          <w:szCs w:val="20"/>
        </w:rPr>
        <w:lastRenderedPageBreak/>
        <w:t>Year 1</w:t>
      </w:r>
    </w:p>
    <w:p w14:paraId="6ECBADC0" w14:textId="77777777"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MAC 2311</w:t>
      </w:r>
      <w:r w:rsidRPr="00AE41DD">
        <w:rPr>
          <w:rFonts w:ascii="Book Antiqua" w:hAnsi="Book Antiqua"/>
          <w:sz w:val="20"/>
          <w:szCs w:val="20"/>
        </w:rPr>
        <w:tab/>
        <w:t>Honors Calculus I</w:t>
      </w:r>
      <w:r w:rsidRPr="00AE41DD">
        <w:rPr>
          <w:rFonts w:ascii="Book Antiqua" w:hAnsi="Book Antiqua"/>
          <w:sz w:val="20"/>
          <w:szCs w:val="20"/>
        </w:rPr>
        <w:tab/>
        <w:t>4</w:t>
      </w:r>
    </w:p>
    <w:p w14:paraId="16D58D59" w14:textId="77777777"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MAC 2312</w:t>
      </w:r>
      <w:r w:rsidRPr="00AE41DD">
        <w:rPr>
          <w:rFonts w:ascii="Book Antiqua" w:hAnsi="Book Antiqua"/>
          <w:sz w:val="20"/>
          <w:szCs w:val="20"/>
        </w:rPr>
        <w:tab/>
        <w:t>Honors Calculus II</w:t>
      </w:r>
      <w:r w:rsidRPr="00AE41DD">
        <w:rPr>
          <w:rFonts w:ascii="Book Antiqua" w:hAnsi="Book Antiqua"/>
          <w:sz w:val="20"/>
          <w:szCs w:val="20"/>
        </w:rPr>
        <w:tab/>
        <w:t>4</w:t>
      </w:r>
    </w:p>
    <w:p w14:paraId="08E26618" w14:textId="77777777" w:rsidR="00484059" w:rsidRDefault="00484059" w:rsidP="00AE41DD">
      <w:pPr>
        <w:pStyle w:val="BodyText2"/>
        <w:rPr>
          <w:rFonts w:ascii="Book Antiqua" w:hAnsi="Book Antiqua"/>
          <w:sz w:val="20"/>
          <w:szCs w:val="20"/>
        </w:rPr>
      </w:pPr>
    </w:p>
    <w:p w14:paraId="1A485C9F" w14:textId="77777777" w:rsidR="00484059" w:rsidRDefault="00484059" w:rsidP="00AE41DD">
      <w:pPr>
        <w:pStyle w:val="BodyText2"/>
        <w:rPr>
          <w:rFonts w:ascii="Book Antiqua" w:hAnsi="Book Antiqua"/>
          <w:sz w:val="20"/>
          <w:szCs w:val="20"/>
        </w:rPr>
      </w:pPr>
      <w:r>
        <w:rPr>
          <w:rFonts w:ascii="Book Antiqua" w:hAnsi="Book Antiqua"/>
          <w:sz w:val="20"/>
          <w:szCs w:val="20"/>
        </w:rPr>
        <w:t>Year 2</w:t>
      </w:r>
    </w:p>
    <w:p w14:paraId="18115165" w14:textId="77777777"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Three Intermediate Mathematics Courses from Group A</w:t>
      </w:r>
      <w:r w:rsidRPr="00AE41DD">
        <w:rPr>
          <w:rFonts w:ascii="Book Antiqua" w:hAnsi="Book Antiqua"/>
          <w:sz w:val="20"/>
          <w:szCs w:val="20"/>
        </w:rPr>
        <w:tab/>
        <w:t>9</w:t>
      </w:r>
    </w:p>
    <w:p w14:paraId="0B42403E" w14:textId="77777777" w:rsidR="00484059" w:rsidRDefault="00484059" w:rsidP="00AE41DD">
      <w:pPr>
        <w:pStyle w:val="BodyText2"/>
        <w:rPr>
          <w:rFonts w:ascii="Book Antiqua" w:hAnsi="Book Antiqua"/>
          <w:sz w:val="20"/>
          <w:szCs w:val="20"/>
        </w:rPr>
      </w:pPr>
    </w:p>
    <w:p w14:paraId="6461DD66" w14:textId="77777777" w:rsidR="00484059" w:rsidRDefault="00484059" w:rsidP="00AE41DD">
      <w:pPr>
        <w:pStyle w:val="BodyText2"/>
        <w:rPr>
          <w:rFonts w:ascii="Book Antiqua" w:hAnsi="Book Antiqua"/>
          <w:sz w:val="20"/>
          <w:szCs w:val="20"/>
        </w:rPr>
      </w:pPr>
      <w:r>
        <w:rPr>
          <w:rFonts w:ascii="Book Antiqua" w:hAnsi="Book Antiqua"/>
          <w:sz w:val="20"/>
          <w:szCs w:val="20"/>
        </w:rPr>
        <w:t>Year 3</w:t>
      </w:r>
    </w:p>
    <w:p w14:paraId="089BD0DF" w14:textId="77777777"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MAS 4301</w:t>
      </w:r>
      <w:r w:rsidRPr="00AE41DD">
        <w:rPr>
          <w:rFonts w:ascii="Book Antiqua" w:hAnsi="Book Antiqua"/>
          <w:sz w:val="20"/>
          <w:szCs w:val="20"/>
        </w:rPr>
        <w:tab/>
        <w:t>Honors Modern Algebra</w:t>
      </w:r>
      <w:r w:rsidRPr="00AE41DD">
        <w:rPr>
          <w:rFonts w:ascii="Book Antiqua" w:hAnsi="Book Antiqua"/>
          <w:sz w:val="20"/>
          <w:szCs w:val="20"/>
        </w:rPr>
        <w:tab/>
        <w:t>3</w:t>
      </w:r>
    </w:p>
    <w:p w14:paraId="360366F5" w14:textId="77777777" w:rsidR="00484059" w:rsidRPr="00AE41DD" w:rsidRDefault="00484059" w:rsidP="00484059">
      <w:pPr>
        <w:pStyle w:val="BodyText2"/>
        <w:rPr>
          <w:rFonts w:ascii="Book Antiqua" w:hAnsi="Book Antiqua"/>
          <w:sz w:val="20"/>
          <w:szCs w:val="20"/>
        </w:rPr>
      </w:pPr>
      <w:r w:rsidRPr="00AE41DD">
        <w:rPr>
          <w:rFonts w:ascii="Book Antiqua" w:hAnsi="Book Antiqua"/>
          <w:sz w:val="20"/>
          <w:szCs w:val="20"/>
        </w:rPr>
        <w:t>MAA 4200</w:t>
      </w:r>
      <w:r w:rsidRPr="00AE41DD">
        <w:rPr>
          <w:rFonts w:ascii="Book Antiqua" w:hAnsi="Book Antiqua"/>
          <w:sz w:val="20"/>
          <w:szCs w:val="20"/>
        </w:rPr>
        <w:tab/>
        <w:t>Honors Modern Analysis</w:t>
      </w:r>
      <w:r w:rsidRPr="00AE41DD">
        <w:rPr>
          <w:rFonts w:ascii="Book Antiqua" w:hAnsi="Book Antiqua"/>
          <w:sz w:val="20"/>
          <w:szCs w:val="20"/>
        </w:rPr>
        <w:tab/>
        <w:t>3</w:t>
      </w:r>
    </w:p>
    <w:p w14:paraId="08AB5A1B" w14:textId="57798231" w:rsidR="00484059" w:rsidRDefault="00484059" w:rsidP="00AE41DD">
      <w:pPr>
        <w:pStyle w:val="BodyText2"/>
        <w:rPr>
          <w:rFonts w:ascii="Book Antiqua" w:hAnsi="Book Antiqua"/>
          <w:sz w:val="20"/>
          <w:szCs w:val="20"/>
        </w:rPr>
      </w:pPr>
      <w:r>
        <w:rPr>
          <w:rFonts w:ascii="Book Antiqua" w:hAnsi="Book Antiqua"/>
          <w:sz w:val="20"/>
          <w:szCs w:val="20"/>
        </w:rPr>
        <w:t>1 upper division math elective</w:t>
      </w:r>
    </w:p>
    <w:p w14:paraId="6B84815E" w14:textId="77777777" w:rsidR="00484059" w:rsidRDefault="00484059" w:rsidP="00AE41DD">
      <w:pPr>
        <w:pStyle w:val="BodyText2"/>
        <w:rPr>
          <w:rFonts w:ascii="Book Antiqua" w:hAnsi="Book Antiqua"/>
          <w:sz w:val="20"/>
          <w:szCs w:val="20"/>
        </w:rPr>
      </w:pPr>
    </w:p>
    <w:p w14:paraId="492DEF44" w14:textId="77777777" w:rsidR="00484059" w:rsidRDefault="00484059" w:rsidP="00AE41DD">
      <w:pPr>
        <w:pStyle w:val="BodyText2"/>
        <w:rPr>
          <w:rFonts w:ascii="Book Antiqua" w:hAnsi="Book Antiqua"/>
          <w:sz w:val="20"/>
          <w:szCs w:val="20"/>
        </w:rPr>
      </w:pPr>
      <w:r>
        <w:rPr>
          <w:rFonts w:ascii="Book Antiqua" w:hAnsi="Book Antiqua"/>
          <w:sz w:val="20"/>
          <w:szCs w:val="20"/>
        </w:rPr>
        <w:t>Year 4</w:t>
      </w:r>
    </w:p>
    <w:p w14:paraId="3BE1A66C" w14:textId="71697A47" w:rsidR="00484059" w:rsidRDefault="00484059" w:rsidP="00AE41DD">
      <w:pPr>
        <w:pStyle w:val="BodyText2"/>
        <w:rPr>
          <w:rFonts w:ascii="Book Antiqua" w:hAnsi="Book Antiqua"/>
          <w:sz w:val="20"/>
          <w:szCs w:val="20"/>
        </w:rPr>
      </w:pPr>
      <w:r>
        <w:rPr>
          <w:rFonts w:ascii="Book Antiqua" w:hAnsi="Book Antiqua"/>
          <w:sz w:val="20"/>
          <w:szCs w:val="20"/>
        </w:rPr>
        <w:t>Honors Thesis in Mathematics</w:t>
      </w:r>
      <w:r>
        <w:rPr>
          <w:rFonts w:ascii="Book Antiqua" w:hAnsi="Book Antiqua"/>
          <w:sz w:val="20"/>
          <w:szCs w:val="20"/>
        </w:rPr>
        <w:br/>
        <w:t>2 Upper Division Math electives</w:t>
      </w:r>
      <w:r>
        <w:rPr>
          <w:rFonts w:ascii="Book Antiqua" w:hAnsi="Book Antiqua"/>
          <w:sz w:val="20"/>
          <w:szCs w:val="20"/>
        </w:rPr>
        <w:br/>
        <w:t>1 Additional Math elective</w:t>
      </w:r>
    </w:p>
    <w:p w14:paraId="2743CD51" w14:textId="77777777" w:rsidR="00484059" w:rsidRDefault="00484059" w:rsidP="00AE41DD">
      <w:pPr>
        <w:pStyle w:val="BodyText2"/>
        <w:rPr>
          <w:rFonts w:ascii="Book Antiqua" w:hAnsi="Book Antiqua"/>
          <w:sz w:val="20"/>
          <w:szCs w:val="20"/>
        </w:rPr>
      </w:pPr>
    </w:p>
    <w:p w14:paraId="0079F45F" w14:textId="366155E9"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ab/>
      </w:r>
    </w:p>
    <w:p w14:paraId="3D6AC48A" w14:textId="77777777" w:rsidR="00AE41DD" w:rsidRPr="00484059" w:rsidRDefault="00AE41DD" w:rsidP="00AE41DD">
      <w:pPr>
        <w:pStyle w:val="BodyText2"/>
        <w:rPr>
          <w:rFonts w:ascii="Book Antiqua" w:hAnsi="Book Antiqua"/>
          <w:b/>
          <w:sz w:val="20"/>
          <w:szCs w:val="20"/>
        </w:rPr>
      </w:pPr>
      <w:r w:rsidRPr="00484059">
        <w:rPr>
          <w:rFonts w:ascii="Book Antiqua" w:hAnsi="Book Antiqua"/>
          <w:b/>
          <w:sz w:val="20"/>
          <w:szCs w:val="20"/>
        </w:rPr>
        <w:t>Neuroscience</w:t>
      </w:r>
    </w:p>
    <w:p w14:paraId="4402C197"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Neuroscience - Cellular Neuroscience</w:t>
      </w:r>
    </w:p>
    <w:p w14:paraId="7DF9BE83" w14:textId="7B645E9A" w:rsidR="00DA06D1" w:rsidRDefault="00DA06D1" w:rsidP="00AE41DD">
      <w:pPr>
        <w:pStyle w:val="BodyText2"/>
        <w:rPr>
          <w:rFonts w:ascii="Book Antiqua" w:hAnsi="Book Antiqua"/>
          <w:sz w:val="20"/>
          <w:szCs w:val="20"/>
        </w:rPr>
      </w:pPr>
      <w:r>
        <w:rPr>
          <w:rFonts w:ascii="Book Antiqua" w:hAnsi="Book Antiqua"/>
          <w:sz w:val="20"/>
          <w:szCs w:val="20"/>
        </w:rPr>
        <w:t>Year 1</w:t>
      </w:r>
    </w:p>
    <w:p w14:paraId="2CA22A1E" w14:textId="73046DFC" w:rsidR="00DA06D1" w:rsidRPr="00AE41DD" w:rsidRDefault="00DA06D1" w:rsidP="00DA06D1">
      <w:pPr>
        <w:pStyle w:val="BodyText2"/>
        <w:rPr>
          <w:rFonts w:ascii="Book Antiqua" w:hAnsi="Book Antiqua"/>
          <w:sz w:val="20"/>
          <w:szCs w:val="20"/>
        </w:rPr>
      </w:pPr>
      <w:r w:rsidRPr="00AE41DD">
        <w:rPr>
          <w:rFonts w:ascii="Book Antiqua" w:hAnsi="Book Antiqua"/>
          <w:sz w:val="20"/>
          <w:szCs w:val="20"/>
        </w:rPr>
        <w:t>PSY</w:t>
      </w:r>
      <w:r w:rsidR="009E4BA8">
        <w:rPr>
          <w:rFonts w:ascii="Book Antiqua" w:hAnsi="Book Antiqua"/>
          <w:sz w:val="20"/>
          <w:szCs w:val="20"/>
        </w:rPr>
        <w:t xml:space="preserve"> </w:t>
      </w:r>
      <w:r w:rsidRPr="00AE41DD">
        <w:rPr>
          <w:rFonts w:ascii="Book Antiqua" w:hAnsi="Book Antiqua"/>
          <w:sz w:val="20"/>
          <w:szCs w:val="20"/>
        </w:rPr>
        <w:t>1012</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Psychology</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64367B6A" w14:textId="64EF50B1" w:rsidR="00DA06D1" w:rsidRPr="00AE41DD" w:rsidRDefault="00DA06D1" w:rsidP="00DA06D1">
      <w:pPr>
        <w:pStyle w:val="BodyText2"/>
        <w:rPr>
          <w:rFonts w:ascii="Book Antiqua" w:hAnsi="Book Antiqua"/>
          <w:sz w:val="20"/>
          <w:szCs w:val="20"/>
        </w:rPr>
      </w:pPr>
      <w:r w:rsidRPr="00AE41DD">
        <w:rPr>
          <w:rFonts w:ascii="Book Antiqua" w:hAnsi="Book Antiqua"/>
          <w:sz w:val="20"/>
          <w:szCs w:val="20"/>
        </w:rPr>
        <w:t>BSC</w:t>
      </w:r>
      <w:r w:rsidR="009E4BA8">
        <w:rPr>
          <w:rFonts w:ascii="Book Antiqua" w:hAnsi="Book Antiqua"/>
          <w:sz w:val="20"/>
          <w:szCs w:val="20"/>
        </w:rPr>
        <w:t xml:space="preserve"> </w:t>
      </w:r>
      <w:r w:rsidRPr="00AE41DD">
        <w:rPr>
          <w:rFonts w:ascii="Book Antiqua" w:hAnsi="Book Antiqua"/>
          <w:sz w:val="20"/>
          <w:szCs w:val="20"/>
        </w:rPr>
        <w:t>1010</w:t>
      </w:r>
      <w:r>
        <w:rPr>
          <w:rFonts w:ascii="Book Antiqua" w:hAnsi="Book Antiqua"/>
          <w:sz w:val="20"/>
          <w:szCs w:val="20"/>
        </w:rPr>
        <w:t>/L</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Honors Biological Principles</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t>4</w:t>
      </w:r>
    </w:p>
    <w:p w14:paraId="032A2F91" w14:textId="1E48CDA9" w:rsidR="00DA06D1" w:rsidRPr="00AE41DD" w:rsidRDefault="00DA06D1" w:rsidP="00DA06D1">
      <w:pPr>
        <w:pStyle w:val="BodyText2"/>
        <w:rPr>
          <w:rFonts w:ascii="Book Antiqua" w:hAnsi="Book Antiqua"/>
          <w:sz w:val="20"/>
          <w:szCs w:val="20"/>
        </w:rPr>
      </w:pPr>
      <w:r w:rsidRPr="00AE41DD">
        <w:rPr>
          <w:rFonts w:ascii="Book Antiqua" w:hAnsi="Book Antiqua"/>
          <w:sz w:val="20"/>
          <w:szCs w:val="20"/>
        </w:rPr>
        <w:t>CHM</w:t>
      </w:r>
      <w:r w:rsidR="009E4BA8">
        <w:rPr>
          <w:rFonts w:ascii="Book Antiqua" w:hAnsi="Book Antiqua"/>
          <w:sz w:val="20"/>
          <w:szCs w:val="20"/>
        </w:rPr>
        <w:t xml:space="preserve"> </w:t>
      </w:r>
      <w:r w:rsidRPr="00AE41DD">
        <w:rPr>
          <w:rFonts w:ascii="Book Antiqua" w:hAnsi="Book Antiqua"/>
          <w:sz w:val="20"/>
          <w:szCs w:val="20"/>
        </w:rPr>
        <w:t>2045</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Chemistry 1</w:t>
      </w:r>
      <w:r>
        <w:rPr>
          <w:rFonts w:ascii="Book Antiqua" w:hAnsi="Book Antiqua"/>
          <w:sz w:val="20"/>
          <w:szCs w:val="20"/>
        </w:rPr>
        <w:t>/L</w:t>
      </w:r>
      <w:r>
        <w:rPr>
          <w:rFonts w:ascii="Book Antiqua" w:hAnsi="Book Antiqua"/>
          <w:sz w:val="20"/>
          <w:szCs w:val="20"/>
        </w:rPr>
        <w:tab/>
      </w:r>
      <w:r w:rsidRPr="00AE41DD">
        <w:rPr>
          <w:rFonts w:ascii="Book Antiqua" w:hAnsi="Book Antiqua"/>
          <w:sz w:val="20"/>
          <w:szCs w:val="20"/>
        </w:rPr>
        <w:tab/>
      </w:r>
      <w:r>
        <w:rPr>
          <w:rFonts w:ascii="Book Antiqua" w:hAnsi="Book Antiqua"/>
          <w:sz w:val="20"/>
          <w:szCs w:val="20"/>
        </w:rPr>
        <w:t>4</w:t>
      </w:r>
    </w:p>
    <w:p w14:paraId="421CC4FA" w14:textId="01B736B9" w:rsidR="00DA06D1" w:rsidRPr="00AE41DD" w:rsidRDefault="00DA06D1" w:rsidP="00DA06D1">
      <w:pPr>
        <w:pStyle w:val="BodyText2"/>
        <w:rPr>
          <w:rFonts w:ascii="Book Antiqua" w:hAnsi="Book Antiqua"/>
          <w:sz w:val="20"/>
          <w:szCs w:val="20"/>
        </w:rPr>
      </w:pPr>
      <w:r w:rsidRPr="00AE41DD">
        <w:rPr>
          <w:rFonts w:ascii="Book Antiqua" w:hAnsi="Book Antiqua"/>
          <w:sz w:val="20"/>
          <w:szCs w:val="20"/>
        </w:rPr>
        <w:t>CHM</w:t>
      </w:r>
      <w:r w:rsidR="009E4BA8">
        <w:rPr>
          <w:rFonts w:ascii="Book Antiqua" w:hAnsi="Book Antiqua"/>
          <w:sz w:val="20"/>
          <w:szCs w:val="20"/>
        </w:rPr>
        <w:t xml:space="preserve"> </w:t>
      </w:r>
      <w:r w:rsidRPr="00AE41DD">
        <w:rPr>
          <w:rFonts w:ascii="Book Antiqua" w:hAnsi="Book Antiqua"/>
          <w:sz w:val="20"/>
          <w:szCs w:val="20"/>
        </w:rPr>
        <w:t>2046</w:t>
      </w:r>
      <w:r>
        <w:rPr>
          <w:rFonts w:ascii="Book Antiqua" w:hAnsi="Book Antiqua"/>
          <w:sz w:val="20"/>
          <w:szCs w:val="20"/>
        </w:rPr>
        <w:t>/L</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Honors General Chemistry 2</w:t>
      </w:r>
      <w:r>
        <w:rPr>
          <w:rFonts w:ascii="Book Antiqua" w:hAnsi="Book Antiqua"/>
          <w:sz w:val="20"/>
          <w:szCs w:val="20"/>
        </w:rPr>
        <w:t>/L</w:t>
      </w:r>
      <w:r>
        <w:rPr>
          <w:rFonts w:ascii="Book Antiqua" w:hAnsi="Book Antiqua"/>
          <w:sz w:val="20"/>
          <w:szCs w:val="20"/>
        </w:rPr>
        <w:tab/>
      </w:r>
      <w:r>
        <w:rPr>
          <w:rFonts w:ascii="Book Antiqua" w:hAnsi="Book Antiqua"/>
          <w:sz w:val="20"/>
          <w:szCs w:val="20"/>
        </w:rPr>
        <w:tab/>
        <w:t>4</w:t>
      </w:r>
    </w:p>
    <w:p w14:paraId="56C17558" w14:textId="01307DDD" w:rsidR="00DA06D1" w:rsidRPr="00AE41DD" w:rsidRDefault="00DA06D1" w:rsidP="00DA06D1">
      <w:pPr>
        <w:pStyle w:val="BodyText2"/>
        <w:rPr>
          <w:rFonts w:ascii="Book Antiqua" w:hAnsi="Book Antiqua"/>
          <w:sz w:val="20"/>
          <w:szCs w:val="20"/>
        </w:rPr>
      </w:pPr>
      <w:r w:rsidRPr="00AE41DD">
        <w:rPr>
          <w:rFonts w:ascii="Book Antiqua" w:hAnsi="Book Antiqua"/>
          <w:sz w:val="20"/>
          <w:szCs w:val="20"/>
        </w:rPr>
        <w:t>MAC</w:t>
      </w:r>
      <w:r w:rsidR="009E4BA8">
        <w:rPr>
          <w:rFonts w:ascii="Book Antiqua" w:hAnsi="Book Antiqua"/>
          <w:sz w:val="20"/>
          <w:szCs w:val="20"/>
        </w:rPr>
        <w:t xml:space="preserve"> </w:t>
      </w:r>
      <w:r w:rsidRPr="00AE41DD">
        <w:rPr>
          <w:rFonts w:ascii="Book Antiqua" w:hAnsi="Book Antiqua"/>
          <w:sz w:val="20"/>
          <w:szCs w:val="20"/>
        </w:rPr>
        <w:t>2311</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1</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1FDDF0FA" w14:textId="77777777" w:rsidR="00DA06D1" w:rsidRPr="00AE41DD" w:rsidRDefault="00DA06D1" w:rsidP="00DA06D1">
      <w:pPr>
        <w:pStyle w:val="BodyText2"/>
        <w:rPr>
          <w:rFonts w:ascii="Book Antiqua" w:hAnsi="Book Antiqua"/>
          <w:sz w:val="20"/>
          <w:szCs w:val="20"/>
        </w:rPr>
      </w:pPr>
    </w:p>
    <w:p w14:paraId="548E2CD0" w14:textId="40783CAB" w:rsidR="00DA06D1" w:rsidRDefault="00DA06D1" w:rsidP="00AE41DD">
      <w:pPr>
        <w:pStyle w:val="BodyText2"/>
        <w:rPr>
          <w:rFonts w:ascii="Book Antiqua" w:hAnsi="Book Antiqua"/>
          <w:sz w:val="20"/>
          <w:szCs w:val="20"/>
        </w:rPr>
      </w:pPr>
    </w:p>
    <w:p w14:paraId="5FBC3E04" w14:textId="6EBCF33D" w:rsidR="00DA06D1" w:rsidRDefault="00DA06D1" w:rsidP="00AE41DD">
      <w:pPr>
        <w:pStyle w:val="BodyText2"/>
        <w:rPr>
          <w:rFonts w:ascii="Book Antiqua" w:hAnsi="Book Antiqua"/>
          <w:sz w:val="20"/>
          <w:szCs w:val="20"/>
        </w:rPr>
      </w:pPr>
      <w:r>
        <w:rPr>
          <w:rFonts w:ascii="Book Antiqua" w:hAnsi="Book Antiqua"/>
          <w:sz w:val="20"/>
          <w:szCs w:val="20"/>
        </w:rPr>
        <w:t>Year 2</w:t>
      </w:r>
    </w:p>
    <w:p w14:paraId="4FBC38B5" w14:textId="5634AB85" w:rsidR="00DA06D1" w:rsidRPr="00AE41DD" w:rsidRDefault="00DA06D1" w:rsidP="00DA06D1">
      <w:pPr>
        <w:pStyle w:val="BodyText2"/>
        <w:rPr>
          <w:rFonts w:ascii="Book Antiqua" w:hAnsi="Book Antiqua"/>
          <w:sz w:val="20"/>
          <w:szCs w:val="20"/>
        </w:rPr>
      </w:pPr>
      <w:r w:rsidRPr="00AE41DD">
        <w:rPr>
          <w:rFonts w:ascii="Book Antiqua" w:hAnsi="Book Antiqua"/>
          <w:sz w:val="20"/>
          <w:szCs w:val="20"/>
        </w:rPr>
        <w:t>MAC</w:t>
      </w:r>
      <w:r w:rsidR="009E4BA8">
        <w:rPr>
          <w:rFonts w:ascii="Book Antiqua" w:hAnsi="Book Antiqua"/>
          <w:sz w:val="20"/>
          <w:szCs w:val="20"/>
        </w:rPr>
        <w:t xml:space="preserve"> </w:t>
      </w:r>
      <w:r w:rsidRPr="00AE41DD">
        <w:rPr>
          <w:rFonts w:ascii="Book Antiqua" w:hAnsi="Book Antiqua"/>
          <w:sz w:val="20"/>
          <w:szCs w:val="20"/>
        </w:rPr>
        <w:t>2312</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2</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61CC5123" w14:textId="531E2453" w:rsidR="00DA06D1" w:rsidRDefault="00DA06D1" w:rsidP="00AE41DD">
      <w:pPr>
        <w:pStyle w:val="BodyText2"/>
        <w:rPr>
          <w:rFonts w:ascii="Book Antiqua" w:hAnsi="Book Antiqua"/>
          <w:sz w:val="20"/>
          <w:szCs w:val="20"/>
        </w:rPr>
      </w:pPr>
      <w:r>
        <w:rPr>
          <w:rFonts w:ascii="Book Antiqua" w:hAnsi="Book Antiqua"/>
          <w:sz w:val="20"/>
          <w:szCs w:val="20"/>
        </w:rPr>
        <w:t>Honors Organic Chemistry 1 and 2, with labs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8</w:t>
      </w:r>
    </w:p>
    <w:p w14:paraId="784B3CE2" w14:textId="77777777" w:rsidR="00DA06D1" w:rsidRDefault="00DA06D1" w:rsidP="00AE41DD">
      <w:pPr>
        <w:pStyle w:val="BodyText2"/>
        <w:rPr>
          <w:rFonts w:ascii="Book Antiqua" w:hAnsi="Book Antiqua"/>
          <w:sz w:val="20"/>
          <w:szCs w:val="20"/>
        </w:rPr>
      </w:pPr>
    </w:p>
    <w:p w14:paraId="065846FA" w14:textId="03E160CD" w:rsidR="00DA06D1" w:rsidRDefault="00DA06D1" w:rsidP="00AE41DD">
      <w:pPr>
        <w:pStyle w:val="BodyText2"/>
        <w:rPr>
          <w:rFonts w:ascii="Book Antiqua" w:hAnsi="Book Antiqua"/>
          <w:sz w:val="20"/>
          <w:szCs w:val="20"/>
        </w:rPr>
      </w:pPr>
      <w:r>
        <w:rPr>
          <w:rFonts w:ascii="Book Antiqua" w:hAnsi="Book Antiqua"/>
          <w:sz w:val="20"/>
          <w:szCs w:val="20"/>
        </w:rPr>
        <w:t>Year 3</w:t>
      </w:r>
    </w:p>
    <w:p w14:paraId="7EA6615A" w14:textId="2A945C94" w:rsidR="009E4BA8" w:rsidRPr="00AE41DD" w:rsidRDefault="009E4BA8" w:rsidP="009E4BA8">
      <w:pPr>
        <w:pStyle w:val="BodyText2"/>
        <w:rPr>
          <w:rFonts w:ascii="Book Antiqua" w:hAnsi="Book Antiqua"/>
          <w:sz w:val="20"/>
          <w:szCs w:val="20"/>
        </w:rPr>
      </w:pPr>
      <w:r>
        <w:rPr>
          <w:rFonts w:ascii="Book Antiqua" w:hAnsi="Book Antiqua"/>
          <w:sz w:val="20"/>
          <w:szCs w:val="20"/>
        </w:rPr>
        <w:t>Honors Physics 1 and 2 with labs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10</w:t>
      </w:r>
      <w:r>
        <w:rPr>
          <w:rFonts w:ascii="Book Antiqua" w:hAnsi="Book Antiqua"/>
          <w:sz w:val="20"/>
          <w:szCs w:val="20"/>
        </w:rPr>
        <w:br/>
      </w:r>
      <w:r w:rsidRPr="00AE41DD">
        <w:rPr>
          <w:rFonts w:ascii="Book Antiqua" w:hAnsi="Book Antiqua"/>
          <w:sz w:val="20"/>
          <w:szCs w:val="20"/>
        </w:rPr>
        <w:t>BCH</w:t>
      </w:r>
      <w:r>
        <w:rPr>
          <w:rFonts w:ascii="Book Antiqua" w:hAnsi="Book Antiqua"/>
          <w:sz w:val="20"/>
          <w:szCs w:val="20"/>
        </w:rPr>
        <w:t xml:space="preserve"> </w:t>
      </w:r>
      <w:r w:rsidRPr="00AE41DD">
        <w:rPr>
          <w:rFonts w:ascii="Book Antiqua" w:hAnsi="Book Antiqua"/>
          <w:sz w:val="20"/>
          <w:szCs w:val="20"/>
        </w:rPr>
        <w:t>3033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Biochemistry</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2EB5A989" w14:textId="2668A725"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PCB</w:t>
      </w:r>
      <w:r>
        <w:rPr>
          <w:rFonts w:ascii="Book Antiqua" w:hAnsi="Book Antiqua"/>
          <w:sz w:val="20"/>
          <w:szCs w:val="20"/>
        </w:rPr>
        <w:t xml:space="preserve"> </w:t>
      </w:r>
      <w:r w:rsidRPr="00AE41DD">
        <w:rPr>
          <w:rFonts w:ascii="Book Antiqua" w:hAnsi="Book Antiqua"/>
          <w:sz w:val="20"/>
          <w:szCs w:val="20"/>
        </w:rPr>
        <w:t>3063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Genetics</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0CBAA643" w14:textId="76321861"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PCB 3703</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Human Morphology 1</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4</w:t>
      </w:r>
      <w:r>
        <w:rPr>
          <w:rFonts w:ascii="Book Antiqua" w:hAnsi="Book Antiqua"/>
          <w:sz w:val="20"/>
          <w:szCs w:val="20"/>
        </w:rPr>
        <w:br/>
        <w:t>3 credits of cellular neuroscience electives</w:t>
      </w:r>
    </w:p>
    <w:p w14:paraId="3551AF18" w14:textId="136441AE" w:rsidR="00DA06D1" w:rsidRDefault="00DA06D1" w:rsidP="00AE41DD">
      <w:pPr>
        <w:pStyle w:val="BodyText2"/>
        <w:rPr>
          <w:rFonts w:ascii="Book Antiqua" w:hAnsi="Book Antiqua"/>
          <w:sz w:val="20"/>
          <w:szCs w:val="20"/>
        </w:rPr>
      </w:pPr>
    </w:p>
    <w:p w14:paraId="298D4B03" w14:textId="137E275F" w:rsidR="00DA06D1" w:rsidRDefault="00DA06D1" w:rsidP="00AE41DD">
      <w:pPr>
        <w:pStyle w:val="BodyText2"/>
        <w:rPr>
          <w:rFonts w:ascii="Book Antiqua" w:hAnsi="Book Antiqua"/>
          <w:sz w:val="20"/>
          <w:szCs w:val="20"/>
        </w:rPr>
      </w:pPr>
      <w:r>
        <w:rPr>
          <w:rFonts w:ascii="Book Antiqua" w:hAnsi="Book Antiqua"/>
          <w:sz w:val="20"/>
          <w:szCs w:val="20"/>
        </w:rPr>
        <w:t>Year 4</w:t>
      </w:r>
    </w:p>
    <w:p w14:paraId="3A4AA67A" w14:textId="3A424BC0"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PCB4102</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Cell Biology</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69B912AB" w14:textId="27CE5316" w:rsidR="00DA06D1" w:rsidRDefault="009E4BA8" w:rsidP="00AE41DD">
      <w:pPr>
        <w:pStyle w:val="BodyText2"/>
        <w:rPr>
          <w:rFonts w:ascii="Book Antiqua" w:hAnsi="Book Antiqua"/>
          <w:sz w:val="20"/>
          <w:szCs w:val="20"/>
        </w:rPr>
      </w:pPr>
      <w:r>
        <w:rPr>
          <w:rFonts w:ascii="Book Antiqua" w:hAnsi="Book Antiqua"/>
          <w:sz w:val="20"/>
          <w:szCs w:val="20"/>
        </w:rPr>
        <w:t>Honors Thesis</w:t>
      </w:r>
      <w:r>
        <w:rPr>
          <w:rFonts w:ascii="Book Antiqua" w:hAnsi="Book Antiqua"/>
          <w:sz w:val="20"/>
          <w:szCs w:val="20"/>
        </w:rPr>
        <w:br/>
        <w:t>6 credits of Cellular Neuroscience electives</w:t>
      </w:r>
    </w:p>
    <w:p w14:paraId="30AC107C" w14:textId="77777777" w:rsidR="00DA06D1" w:rsidRPr="00AE41DD" w:rsidRDefault="00DA06D1" w:rsidP="00AE41DD">
      <w:pPr>
        <w:pStyle w:val="BodyText2"/>
        <w:rPr>
          <w:rFonts w:ascii="Book Antiqua" w:hAnsi="Book Antiqua"/>
          <w:sz w:val="20"/>
          <w:szCs w:val="20"/>
        </w:rPr>
      </w:pPr>
    </w:p>
    <w:p w14:paraId="4C0E2F59" w14:textId="77777777" w:rsidR="00AE41DD" w:rsidRPr="00AE41DD" w:rsidRDefault="00AE41DD" w:rsidP="00AE41DD">
      <w:pPr>
        <w:pStyle w:val="BodyText2"/>
        <w:rPr>
          <w:rFonts w:ascii="Book Antiqua" w:hAnsi="Book Antiqua"/>
          <w:sz w:val="20"/>
          <w:szCs w:val="20"/>
        </w:rPr>
      </w:pPr>
      <w:r w:rsidRPr="00AE41DD">
        <w:rPr>
          <w:rFonts w:ascii="Book Antiqua" w:hAnsi="Book Antiqua"/>
          <w:sz w:val="20"/>
          <w:szCs w:val="20"/>
        </w:rPr>
        <w:t>Neuroscience - Neuroscience, Cognition, and behaviour</w:t>
      </w:r>
    </w:p>
    <w:p w14:paraId="06D30E1F" w14:textId="77777777" w:rsidR="009E4BA8" w:rsidRDefault="009E4BA8" w:rsidP="00AE41DD">
      <w:pPr>
        <w:pStyle w:val="BodyText2"/>
        <w:rPr>
          <w:rFonts w:ascii="Book Antiqua" w:hAnsi="Book Antiqua"/>
          <w:sz w:val="20"/>
          <w:szCs w:val="20"/>
        </w:rPr>
      </w:pPr>
      <w:r>
        <w:rPr>
          <w:rFonts w:ascii="Book Antiqua" w:hAnsi="Book Antiqua"/>
          <w:sz w:val="20"/>
          <w:szCs w:val="20"/>
        </w:rPr>
        <w:t>Year 1</w:t>
      </w:r>
    </w:p>
    <w:p w14:paraId="50832362" w14:textId="77777777"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PSY</w:t>
      </w:r>
      <w:r>
        <w:rPr>
          <w:rFonts w:ascii="Book Antiqua" w:hAnsi="Book Antiqua"/>
          <w:sz w:val="20"/>
          <w:szCs w:val="20"/>
        </w:rPr>
        <w:t xml:space="preserve"> </w:t>
      </w:r>
      <w:r w:rsidRPr="00AE41DD">
        <w:rPr>
          <w:rFonts w:ascii="Book Antiqua" w:hAnsi="Book Antiqua"/>
          <w:sz w:val="20"/>
          <w:szCs w:val="20"/>
        </w:rPr>
        <w:t>1012</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Psychology</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51F1478F" w14:textId="77777777"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BSC</w:t>
      </w:r>
      <w:r>
        <w:rPr>
          <w:rFonts w:ascii="Book Antiqua" w:hAnsi="Book Antiqua"/>
          <w:sz w:val="20"/>
          <w:szCs w:val="20"/>
        </w:rPr>
        <w:t xml:space="preserve"> </w:t>
      </w:r>
      <w:r w:rsidRPr="00AE41DD">
        <w:rPr>
          <w:rFonts w:ascii="Book Antiqua" w:hAnsi="Book Antiqua"/>
          <w:sz w:val="20"/>
          <w:szCs w:val="20"/>
        </w:rPr>
        <w:t>1010</w:t>
      </w:r>
      <w:r>
        <w:rPr>
          <w:rFonts w:ascii="Book Antiqua" w:hAnsi="Book Antiqua"/>
          <w:sz w:val="20"/>
          <w:szCs w:val="20"/>
        </w:rPr>
        <w:t>/L</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Honors Biological Principles</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t>4</w:t>
      </w:r>
    </w:p>
    <w:p w14:paraId="30531FE7" w14:textId="77777777"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CHM</w:t>
      </w:r>
      <w:r>
        <w:rPr>
          <w:rFonts w:ascii="Book Antiqua" w:hAnsi="Book Antiqua"/>
          <w:sz w:val="20"/>
          <w:szCs w:val="20"/>
        </w:rPr>
        <w:t xml:space="preserve"> </w:t>
      </w:r>
      <w:r w:rsidRPr="00AE41DD">
        <w:rPr>
          <w:rFonts w:ascii="Book Antiqua" w:hAnsi="Book Antiqua"/>
          <w:sz w:val="20"/>
          <w:szCs w:val="20"/>
        </w:rPr>
        <w:t>2045</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Chemistry 1</w:t>
      </w:r>
      <w:r>
        <w:rPr>
          <w:rFonts w:ascii="Book Antiqua" w:hAnsi="Book Antiqua"/>
          <w:sz w:val="20"/>
          <w:szCs w:val="20"/>
        </w:rPr>
        <w:t>/L</w:t>
      </w:r>
      <w:r>
        <w:rPr>
          <w:rFonts w:ascii="Book Antiqua" w:hAnsi="Book Antiqua"/>
          <w:sz w:val="20"/>
          <w:szCs w:val="20"/>
        </w:rPr>
        <w:tab/>
      </w:r>
      <w:r w:rsidRPr="00AE41DD">
        <w:rPr>
          <w:rFonts w:ascii="Book Antiqua" w:hAnsi="Book Antiqua"/>
          <w:sz w:val="20"/>
          <w:szCs w:val="20"/>
        </w:rPr>
        <w:tab/>
      </w:r>
      <w:r>
        <w:rPr>
          <w:rFonts w:ascii="Book Antiqua" w:hAnsi="Book Antiqua"/>
          <w:sz w:val="20"/>
          <w:szCs w:val="20"/>
        </w:rPr>
        <w:t>4</w:t>
      </w:r>
    </w:p>
    <w:p w14:paraId="7FFBAA6B" w14:textId="77777777"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CHM</w:t>
      </w:r>
      <w:r>
        <w:rPr>
          <w:rFonts w:ascii="Book Antiqua" w:hAnsi="Book Antiqua"/>
          <w:sz w:val="20"/>
          <w:szCs w:val="20"/>
        </w:rPr>
        <w:t xml:space="preserve"> </w:t>
      </w:r>
      <w:r w:rsidRPr="00AE41DD">
        <w:rPr>
          <w:rFonts w:ascii="Book Antiqua" w:hAnsi="Book Antiqua"/>
          <w:sz w:val="20"/>
          <w:szCs w:val="20"/>
        </w:rPr>
        <w:t>2046</w:t>
      </w:r>
      <w:r>
        <w:rPr>
          <w:rFonts w:ascii="Book Antiqua" w:hAnsi="Book Antiqua"/>
          <w:sz w:val="20"/>
          <w:szCs w:val="20"/>
        </w:rPr>
        <w:t>/L</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Honors General Chemistry 2</w:t>
      </w:r>
      <w:r>
        <w:rPr>
          <w:rFonts w:ascii="Book Antiqua" w:hAnsi="Book Antiqua"/>
          <w:sz w:val="20"/>
          <w:szCs w:val="20"/>
        </w:rPr>
        <w:t>/L</w:t>
      </w:r>
      <w:r>
        <w:rPr>
          <w:rFonts w:ascii="Book Antiqua" w:hAnsi="Book Antiqua"/>
          <w:sz w:val="20"/>
          <w:szCs w:val="20"/>
        </w:rPr>
        <w:tab/>
      </w:r>
      <w:r>
        <w:rPr>
          <w:rFonts w:ascii="Book Antiqua" w:hAnsi="Book Antiqua"/>
          <w:sz w:val="20"/>
          <w:szCs w:val="20"/>
        </w:rPr>
        <w:tab/>
        <w:t>4</w:t>
      </w:r>
    </w:p>
    <w:p w14:paraId="7D565674" w14:textId="77777777" w:rsidR="009E4BA8" w:rsidRDefault="009E4BA8" w:rsidP="00AE41DD">
      <w:pPr>
        <w:pStyle w:val="BodyText2"/>
        <w:rPr>
          <w:rFonts w:ascii="Book Antiqua" w:hAnsi="Book Antiqua"/>
          <w:sz w:val="20"/>
          <w:szCs w:val="20"/>
        </w:rPr>
      </w:pPr>
    </w:p>
    <w:p w14:paraId="00BC7117" w14:textId="77777777" w:rsidR="009E4BA8" w:rsidRDefault="009E4BA8" w:rsidP="00AE41DD">
      <w:pPr>
        <w:pStyle w:val="BodyText2"/>
        <w:rPr>
          <w:rFonts w:ascii="Book Antiqua" w:hAnsi="Book Antiqua"/>
          <w:sz w:val="20"/>
          <w:szCs w:val="20"/>
        </w:rPr>
      </w:pPr>
      <w:r>
        <w:rPr>
          <w:rFonts w:ascii="Book Antiqua" w:hAnsi="Book Antiqua"/>
          <w:sz w:val="20"/>
          <w:szCs w:val="20"/>
        </w:rPr>
        <w:t>Year 2</w:t>
      </w:r>
    </w:p>
    <w:p w14:paraId="13D7C6AE" w14:textId="7D2C22BA"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PCB 3703</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Human Morphology I</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4</w:t>
      </w:r>
    </w:p>
    <w:p w14:paraId="24A49F5C" w14:textId="191457C4"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lastRenderedPageBreak/>
        <w:t>STA2023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Statistics</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3</w:t>
      </w:r>
    </w:p>
    <w:p w14:paraId="42F95537" w14:textId="6611233D" w:rsidR="009E4BA8" w:rsidRDefault="009E4BA8" w:rsidP="00AE41DD">
      <w:pPr>
        <w:pStyle w:val="BodyText2"/>
        <w:rPr>
          <w:rFonts w:ascii="Book Antiqua" w:hAnsi="Book Antiqua"/>
          <w:sz w:val="20"/>
          <w:szCs w:val="20"/>
        </w:rPr>
      </w:pPr>
      <w:r>
        <w:rPr>
          <w:rFonts w:ascii="Book Antiqua" w:hAnsi="Book Antiqua"/>
          <w:sz w:val="20"/>
          <w:szCs w:val="20"/>
        </w:rPr>
        <w:t>3 credits of Psychology electives</w:t>
      </w:r>
    </w:p>
    <w:p w14:paraId="1DDAC138" w14:textId="77777777" w:rsidR="009E4BA8" w:rsidRDefault="009E4BA8" w:rsidP="00AE41DD">
      <w:pPr>
        <w:pStyle w:val="BodyText2"/>
        <w:rPr>
          <w:rFonts w:ascii="Book Antiqua" w:hAnsi="Book Antiqua"/>
          <w:sz w:val="20"/>
          <w:szCs w:val="20"/>
        </w:rPr>
      </w:pPr>
    </w:p>
    <w:p w14:paraId="5BB438EC" w14:textId="77777777" w:rsidR="009E4BA8" w:rsidRDefault="009E4BA8" w:rsidP="00AE41DD">
      <w:pPr>
        <w:pStyle w:val="BodyText2"/>
        <w:rPr>
          <w:rFonts w:ascii="Book Antiqua" w:hAnsi="Book Antiqua"/>
          <w:sz w:val="20"/>
          <w:szCs w:val="20"/>
        </w:rPr>
      </w:pPr>
      <w:r>
        <w:rPr>
          <w:rFonts w:ascii="Book Antiqua" w:hAnsi="Book Antiqua"/>
          <w:sz w:val="20"/>
          <w:szCs w:val="20"/>
        </w:rPr>
        <w:t>Year 3</w:t>
      </w:r>
    </w:p>
    <w:p w14:paraId="6E371FC0" w14:textId="43D7D151"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PSY3213</w:t>
      </w:r>
      <w:r>
        <w:rPr>
          <w:rFonts w:ascii="Book Antiqua" w:hAnsi="Book Antiqua"/>
          <w:sz w:val="20"/>
          <w:szCs w:val="20"/>
        </w:rPr>
        <w:t>/L</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Research Methods in Psych</w:t>
      </w:r>
      <w:r>
        <w:rPr>
          <w:rFonts w:ascii="Book Antiqua" w:hAnsi="Book Antiqua"/>
          <w:sz w:val="20"/>
          <w:szCs w:val="20"/>
        </w:rPr>
        <w:t>/L</w:t>
      </w:r>
      <w:r>
        <w:rPr>
          <w:rFonts w:ascii="Book Antiqua" w:hAnsi="Book Antiqua"/>
          <w:sz w:val="20"/>
          <w:szCs w:val="20"/>
        </w:rPr>
        <w:tab/>
        <w:t>4</w:t>
      </w:r>
    </w:p>
    <w:p w14:paraId="4C196E8F" w14:textId="5133F8BE"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PSB3340</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Behavioral Neuroscience</w:t>
      </w:r>
      <w:r w:rsidRPr="00AE41DD">
        <w:rPr>
          <w:rFonts w:ascii="Book Antiqua" w:hAnsi="Book Antiqua"/>
          <w:sz w:val="20"/>
          <w:szCs w:val="20"/>
        </w:rPr>
        <w:tab/>
        <w:t>3</w:t>
      </w:r>
    </w:p>
    <w:p w14:paraId="06B3303B" w14:textId="212805A1"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CLP4144</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Psychopathology</w:t>
      </w:r>
      <w:r>
        <w:rPr>
          <w:rFonts w:ascii="Book Antiqua" w:hAnsi="Book Antiqua"/>
          <w:sz w:val="20"/>
          <w:szCs w:val="20"/>
        </w:rPr>
        <w:tab/>
      </w:r>
      <w:r w:rsidRPr="00AE41DD">
        <w:rPr>
          <w:rFonts w:ascii="Book Antiqua" w:hAnsi="Book Antiqua"/>
          <w:sz w:val="20"/>
          <w:szCs w:val="20"/>
        </w:rPr>
        <w:tab/>
        <w:t>3</w:t>
      </w:r>
    </w:p>
    <w:p w14:paraId="79CAE3EE" w14:textId="05FDFE80" w:rsidR="009E4BA8" w:rsidRDefault="009E4BA8" w:rsidP="009E4BA8">
      <w:pPr>
        <w:pStyle w:val="BodyText2"/>
        <w:rPr>
          <w:rFonts w:ascii="Book Antiqua" w:hAnsi="Book Antiqua"/>
          <w:sz w:val="20"/>
          <w:szCs w:val="20"/>
        </w:rPr>
      </w:pPr>
      <w:r w:rsidRPr="00AE41DD">
        <w:rPr>
          <w:rFonts w:ascii="Book Antiqua" w:hAnsi="Book Antiqua"/>
          <w:sz w:val="20"/>
          <w:szCs w:val="20"/>
        </w:rPr>
        <w:t>EXP3604</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Cognition</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3</w:t>
      </w:r>
    </w:p>
    <w:p w14:paraId="7C192892" w14:textId="5D2A645A" w:rsidR="009E4BA8" w:rsidRPr="00AE41DD" w:rsidRDefault="009E4BA8" w:rsidP="009E4BA8">
      <w:pPr>
        <w:pStyle w:val="BodyText2"/>
        <w:rPr>
          <w:rFonts w:ascii="Book Antiqua" w:hAnsi="Book Antiqua"/>
          <w:sz w:val="20"/>
          <w:szCs w:val="20"/>
        </w:rPr>
      </w:pPr>
      <w:r>
        <w:rPr>
          <w:rFonts w:ascii="Book Antiqua" w:hAnsi="Book Antiqua"/>
          <w:sz w:val="20"/>
          <w:szCs w:val="20"/>
        </w:rPr>
        <w:t>6 credits of Psychology electives</w:t>
      </w:r>
    </w:p>
    <w:p w14:paraId="211105FC" w14:textId="604BF67D" w:rsidR="009E4BA8" w:rsidRDefault="009E4BA8" w:rsidP="00AE41DD">
      <w:pPr>
        <w:pStyle w:val="BodyText2"/>
        <w:rPr>
          <w:rFonts w:ascii="Book Antiqua" w:hAnsi="Book Antiqua"/>
          <w:sz w:val="20"/>
          <w:szCs w:val="20"/>
        </w:rPr>
      </w:pPr>
      <w:r>
        <w:rPr>
          <w:rFonts w:ascii="Book Antiqua" w:hAnsi="Book Antiqua"/>
          <w:sz w:val="20"/>
          <w:szCs w:val="20"/>
        </w:rPr>
        <w:t>3 credits of Neuroscience electives</w:t>
      </w:r>
    </w:p>
    <w:p w14:paraId="5D3C05FB" w14:textId="77777777" w:rsidR="009E4BA8" w:rsidRDefault="009E4BA8" w:rsidP="00AE41DD">
      <w:pPr>
        <w:pStyle w:val="BodyText2"/>
        <w:rPr>
          <w:rFonts w:ascii="Book Antiqua" w:hAnsi="Book Antiqua"/>
          <w:sz w:val="20"/>
          <w:szCs w:val="20"/>
        </w:rPr>
      </w:pPr>
    </w:p>
    <w:p w14:paraId="153C66F2" w14:textId="77777777" w:rsidR="009E4BA8" w:rsidRDefault="009E4BA8" w:rsidP="00AE41DD">
      <w:pPr>
        <w:pStyle w:val="BodyText2"/>
        <w:rPr>
          <w:rFonts w:ascii="Book Antiqua" w:hAnsi="Book Antiqua"/>
          <w:sz w:val="20"/>
          <w:szCs w:val="20"/>
        </w:rPr>
      </w:pPr>
      <w:r>
        <w:rPr>
          <w:rFonts w:ascii="Book Antiqua" w:hAnsi="Book Antiqua"/>
          <w:sz w:val="20"/>
          <w:szCs w:val="20"/>
        </w:rPr>
        <w:t>Year 4</w:t>
      </w:r>
    </w:p>
    <w:p w14:paraId="41ACAED6" w14:textId="67AF5BA3"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PSY4933</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Adv Writing in Psych</w:t>
      </w:r>
      <w:r>
        <w:rPr>
          <w:rFonts w:ascii="Book Antiqua" w:hAnsi="Book Antiqua"/>
          <w:sz w:val="20"/>
          <w:szCs w:val="20"/>
        </w:rPr>
        <w:tab/>
      </w:r>
      <w:r w:rsidRPr="00AE41DD">
        <w:rPr>
          <w:rFonts w:ascii="Book Antiqua" w:hAnsi="Book Antiqua"/>
          <w:sz w:val="20"/>
          <w:szCs w:val="20"/>
        </w:rPr>
        <w:tab/>
        <w:t>1</w:t>
      </w:r>
    </w:p>
    <w:p w14:paraId="5CA31E3F" w14:textId="66C12F8A" w:rsidR="009E4BA8" w:rsidRPr="00AE41DD" w:rsidRDefault="009E4BA8" w:rsidP="009E4BA8">
      <w:pPr>
        <w:pStyle w:val="BodyText2"/>
        <w:rPr>
          <w:rFonts w:ascii="Book Antiqua" w:hAnsi="Book Antiqua"/>
          <w:sz w:val="20"/>
          <w:szCs w:val="20"/>
        </w:rPr>
      </w:pPr>
      <w:r w:rsidRPr="00AE41DD">
        <w:rPr>
          <w:rFonts w:ascii="Book Antiqua" w:hAnsi="Book Antiqua"/>
          <w:sz w:val="20"/>
          <w:szCs w:val="20"/>
        </w:rPr>
        <w:t>PSB 3441</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Drugs and Behavior</w:t>
      </w:r>
      <w:r>
        <w:rPr>
          <w:rFonts w:ascii="Book Antiqua" w:hAnsi="Book Antiqua"/>
          <w:sz w:val="20"/>
          <w:szCs w:val="20"/>
        </w:rPr>
        <w:tab/>
      </w:r>
      <w:r w:rsidRPr="00AE41DD">
        <w:rPr>
          <w:rFonts w:ascii="Book Antiqua" w:hAnsi="Book Antiqua"/>
          <w:sz w:val="20"/>
          <w:szCs w:val="20"/>
        </w:rPr>
        <w:tab/>
        <w:t>3</w:t>
      </w:r>
      <w:r>
        <w:rPr>
          <w:rFonts w:ascii="Book Antiqua" w:hAnsi="Book Antiqua"/>
          <w:sz w:val="20"/>
          <w:szCs w:val="20"/>
        </w:rPr>
        <w:br/>
        <w:t>6-9 credits of neuroscience electives</w:t>
      </w:r>
    </w:p>
    <w:p w14:paraId="0064DA6E" w14:textId="0D302199" w:rsidR="00AE41DD" w:rsidRPr="00AE41DD" w:rsidRDefault="009E4BA8" w:rsidP="009E4BA8">
      <w:pPr>
        <w:pStyle w:val="BodyText2"/>
        <w:rPr>
          <w:rFonts w:ascii="Book Antiqua" w:hAnsi="Book Antiqua"/>
          <w:sz w:val="20"/>
          <w:szCs w:val="20"/>
        </w:rPr>
      </w:pPr>
      <w:r>
        <w:rPr>
          <w:rFonts w:ascii="Book Antiqua" w:hAnsi="Book Antiqua"/>
          <w:sz w:val="20"/>
          <w:szCs w:val="20"/>
        </w:rPr>
        <w:t>Honors Thesis</w:t>
      </w:r>
    </w:p>
    <w:p w14:paraId="381C61F6" w14:textId="77777777" w:rsidR="00AE41DD" w:rsidRPr="00AE41DD" w:rsidRDefault="00AE41DD" w:rsidP="00AE41DD">
      <w:pPr>
        <w:pStyle w:val="BodyText2"/>
        <w:rPr>
          <w:rFonts w:ascii="Book Antiqua" w:hAnsi="Book Antiqua"/>
          <w:sz w:val="20"/>
          <w:szCs w:val="20"/>
        </w:rPr>
      </w:pPr>
    </w:p>
    <w:p w14:paraId="33E6F675" w14:textId="77777777" w:rsidR="00AE41DD" w:rsidRPr="00AE41DD" w:rsidRDefault="00AE41DD" w:rsidP="00AE41DD">
      <w:pPr>
        <w:pStyle w:val="BodyText2"/>
        <w:rPr>
          <w:rFonts w:ascii="Book Antiqua" w:hAnsi="Book Antiqua"/>
          <w:sz w:val="20"/>
          <w:szCs w:val="20"/>
        </w:rPr>
      </w:pPr>
    </w:p>
    <w:p w14:paraId="3E89B16F" w14:textId="0EACAB3C" w:rsidR="00AE41DD" w:rsidRPr="008D10C3" w:rsidRDefault="00AE41DD" w:rsidP="00AE41DD">
      <w:pPr>
        <w:pStyle w:val="BodyText2"/>
        <w:rPr>
          <w:rFonts w:ascii="Book Antiqua" w:hAnsi="Book Antiqua"/>
          <w:sz w:val="20"/>
          <w:szCs w:val="20"/>
        </w:rPr>
      </w:pPr>
      <w:r w:rsidRPr="009E4BA8">
        <w:rPr>
          <w:rFonts w:ascii="Book Antiqua" w:hAnsi="Book Antiqua"/>
          <w:b/>
          <w:sz w:val="20"/>
          <w:szCs w:val="20"/>
        </w:rPr>
        <w:t>Physics</w:t>
      </w:r>
    </w:p>
    <w:p w14:paraId="1131E674" w14:textId="3DF3063B" w:rsidR="008D10C3" w:rsidRPr="008D10C3" w:rsidRDefault="008D10C3" w:rsidP="00AE41DD">
      <w:pPr>
        <w:pStyle w:val="BodyText2"/>
        <w:rPr>
          <w:rFonts w:ascii="Book Antiqua" w:hAnsi="Book Antiqua"/>
          <w:sz w:val="20"/>
          <w:szCs w:val="20"/>
        </w:rPr>
      </w:pPr>
      <w:r w:rsidRPr="008D10C3">
        <w:rPr>
          <w:rFonts w:ascii="Book Antiqua" w:hAnsi="Book Antiqua"/>
          <w:sz w:val="20"/>
          <w:szCs w:val="20"/>
        </w:rPr>
        <w:t>Year 1</w:t>
      </w:r>
    </w:p>
    <w:p w14:paraId="5D22B020" w14:textId="6F251874" w:rsidR="008D10C3" w:rsidRPr="00AE41DD" w:rsidRDefault="008D10C3" w:rsidP="008D10C3">
      <w:pPr>
        <w:pStyle w:val="BodyText2"/>
        <w:rPr>
          <w:rFonts w:ascii="Book Antiqua" w:hAnsi="Book Antiqua"/>
          <w:sz w:val="20"/>
          <w:szCs w:val="20"/>
        </w:rPr>
      </w:pPr>
      <w:r w:rsidRPr="00AE41DD">
        <w:rPr>
          <w:rFonts w:ascii="Book Antiqua" w:hAnsi="Book Antiqua"/>
          <w:sz w:val="20"/>
          <w:szCs w:val="20"/>
        </w:rPr>
        <w:t>MAC 2311</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w:t>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ab/>
        <w:t>4</w:t>
      </w:r>
    </w:p>
    <w:p w14:paraId="16CBB23D" w14:textId="4F6BB296" w:rsidR="008D10C3" w:rsidRPr="00AE41DD" w:rsidRDefault="008D10C3" w:rsidP="008D10C3">
      <w:pPr>
        <w:pStyle w:val="BodyText2"/>
        <w:rPr>
          <w:rFonts w:ascii="Book Antiqua" w:hAnsi="Book Antiqua"/>
          <w:sz w:val="20"/>
          <w:szCs w:val="20"/>
        </w:rPr>
      </w:pPr>
      <w:r w:rsidRPr="00AE41DD">
        <w:rPr>
          <w:rFonts w:ascii="Book Antiqua" w:hAnsi="Book Antiqua"/>
          <w:sz w:val="20"/>
          <w:szCs w:val="20"/>
        </w:rPr>
        <w:t>MAC 2312</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Calculus II</w:t>
      </w:r>
      <w:r w:rsidRPr="00AE41DD">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4</w:t>
      </w:r>
    </w:p>
    <w:p w14:paraId="2F42E545" w14:textId="20DED99A" w:rsidR="008D10C3" w:rsidRPr="008D10C3" w:rsidRDefault="008D10C3" w:rsidP="00AE41DD">
      <w:pPr>
        <w:pStyle w:val="BodyText2"/>
        <w:rPr>
          <w:rFonts w:ascii="Book Antiqua" w:hAnsi="Book Antiqua"/>
          <w:sz w:val="20"/>
          <w:szCs w:val="20"/>
        </w:rPr>
      </w:pPr>
    </w:p>
    <w:p w14:paraId="0CF4E622" w14:textId="0842249B" w:rsidR="008D10C3" w:rsidRPr="008D10C3" w:rsidRDefault="008D10C3" w:rsidP="00AE41DD">
      <w:pPr>
        <w:pStyle w:val="BodyText2"/>
        <w:rPr>
          <w:rFonts w:ascii="Book Antiqua" w:hAnsi="Book Antiqua"/>
          <w:sz w:val="20"/>
          <w:szCs w:val="20"/>
        </w:rPr>
      </w:pPr>
      <w:r w:rsidRPr="008D10C3">
        <w:rPr>
          <w:rFonts w:ascii="Book Antiqua" w:hAnsi="Book Antiqua"/>
          <w:sz w:val="20"/>
          <w:szCs w:val="20"/>
        </w:rPr>
        <w:t>Year 2</w:t>
      </w:r>
    </w:p>
    <w:p w14:paraId="7CEFF769" w14:textId="059E0B23" w:rsidR="008D10C3" w:rsidRPr="00AE41DD" w:rsidRDefault="008D10C3" w:rsidP="008D10C3">
      <w:pPr>
        <w:pStyle w:val="BodyText2"/>
        <w:rPr>
          <w:rFonts w:ascii="Book Antiqua" w:hAnsi="Book Antiqua"/>
          <w:sz w:val="20"/>
          <w:szCs w:val="20"/>
        </w:rPr>
      </w:pPr>
      <w:r w:rsidRPr="00AE41DD">
        <w:rPr>
          <w:rFonts w:ascii="Book Antiqua" w:hAnsi="Book Antiqua"/>
          <w:sz w:val="20"/>
          <w:szCs w:val="20"/>
        </w:rPr>
        <w:t>PHY 2048, 2048L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Physics I with Lab</w:t>
      </w:r>
      <w:r w:rsidRPr="00AE41DD">
        <w:rPr>
          <w:rFonts w:ascii="Book Antiqua" w:hAnsi="Book Antiqua"/>
          <w:sz w:val="20"/>
          <w:szCs w:val="20"/>
        </w:rPr>
        <w:tab/>
        <w:t>5</w:t>
      </w:r>
    </w:p>
    <w:p w14:paraId="1CF36092" w14:textId="0EAB9A7B" w:rsidR="008D10C3" w:rsidRPr="00AE41DD" w:rsidRDefault="008D10C3" w:rsidP="008D10C3">
      <w:pPr>
        <w:pStyle w:val="BodyText2"/>
        <w:rPr>
          <w:rFonts w:ascii="Book Antiqua" w:hAnsi="Book Antiqua"/>
          <w:sz w:val="20"/>
          <w:szCs w:val="20"/>
        </w:rPr>
      </w:pPr>
      <w:r w:rsidRPr="00AE41DD">
        <w:rPr>
          <w:rFonts w:ascii="Book Antiqua" w:hAnsi="Book Antiqua"/>
          <w:sz w:val="20"/>
          <w:szCs w:val="20"/>
        </w:rPr>
        <w:t>PHY 2049, 2049L</w:t>
      </w:r>
      <w:r w:rsidRPr="00AE41DD">
        <w:rPr>
          <w:rFonts w:ascii="Book Antiqua" w:hAnsi="Book Antiqua"/>
          <w:sz w:val="20"/>
          <w:szCs w:val="20"/>
        </w:rPr>
        <w:tab/>
      </w:r>
      <w:r>
        <w:rPr>
          <w:rFonts w:ascii="Book Antiqua" w:hAnsi="Book Antiqua"/>
          <w:sz w:val="20"/>
          <w:szCs w:val="20"/>
        </w:rPr>
        <w:tab/>
      </w:r>
      <w:r w:rsidRPr="00AE41DD">
        <w:rPr>
          <w:rFonts w:ascii="Book Antiqua" w:hAnsi="Book Antiqua"/>
          <w:sz w:val="20"/>
          <w:szCs w:val="20"/>
        </w:rPr>
        <w:t>Honors General Physics II with Lab</w:t>
      </w:r>
      <w:r w:rsidRPr="00AE41DD">
        <w:rPr>
          <w:rFonts w:ascii="Book Antiqua" w:hAnsi="Book Antiqua"/>
          <w:sz w:val="20"/>
          <w:szCs w:val="20"/>
        </w:rPr>
        <w:tab/>
        <w:t>5</w:t>
      </w:r>
    </w:p>
    <w:p w14:paraId="6C830707" w14:textId="2A5FE684" w:rsidR="008D10C3" w:rsidRPr="008D10C3" w:rsidRDefault="008D10C3" w:rsidP="00AE41DD">
      <w:pPr>
        <w:pStyle w:val="BodyText2"/>
        <w:rPr>
          <w:rFonts w:ascii="Book Antiqua" w:hAnsi="Book Antiqua"/>
          <w:sz w:val="20"/>
          <w:szCs w:val="20"/>
        </w:rPr>
      </w:pPr>
    </w:p>
    <w:p w14:paraId="3C1B199D" w14:textId="6E217080" w:rsidR="008D10C3" w:rsidRPr="008D10C3" w:rsidRDefault="008D10C3" w:rsidP="00AE41DD">
      <w:pPr>
        <w:pStyle w:val="BodyText2"/>
        <w:rPr>
          <w:rFonts w:ascii="Book Antiqua" w:hAnsi="Book Antiqua"/>
          <w:sz w:val="20"/>
          <w:szCs w:val="20"/>
        </w:rPr>
      </w:pPr>
      <w:r w:rsidRPr="008D10C3">
        <w:rPr>
          <w:rFonts w:ascii="Book Antiqua" w:hAnsi="Book Antiqua"/>
          <w:sz w:val="20"/>
          <w:szCs w:val="20"/>
        </w:rPr>
        <w:t>Year 3</w:t>
      </w:r>
    </w:p>
    <w:p w14:paraId="13E5DF4E" w14:textId="1BCEF1FB" w:rsidR="008D10C3" w:rsidRPr="008D10C3" w:rsidRDefault="008D10C3" w:rsidP="00AE41DD">
      <w:pPr>
        <w:pStyle w:val="BodyText2"/>
        <w:rPr>
          <w:rFonts w:ascii="Book Antiqua" w:hAnsi="Book Antiqua"/>
          <w:sz w:val="20"/>
          <w:szCs w:val="20"/>
        </w:rPr>
      </w:pPr>
      <w:r>
        <w:rPr>
          <w:rFonts w:ascii="Book Antiqua" w:hAnsi="Book Antiqua"/>
          <w:sz w:val="20"/>
          <w:szCs w:val="20"/>
        </w:rPr>
        <w:t>9 credits of Physics Electives</w:t>
      </w:r>
      <w:r>
        <w:rPr>
          <w:rFonts w:ascii="Book Antiqua" w:hAnsi="Book Antiqua"/>
          <w:sz w:val="20"/>
          <w:szCs w:val="20"/>
        </w:rPr>
        <w:br/>
        <w:t>3 credits of Math electives</w:t>
      </w:r>
    </w:p>
    <w:p w14:paraId="265A9596" w14:textId="2BD4AD38" w:rsidR="008D10C3" w:rsidRPr="008D10C3" w:rsidRDefault="008D10C3" w:rsidP="00AE41DD">
      <w:pPr>
        <w:pStyle w:val="BodyText2"/>
        <w:rPr>
          <w:rFonts w:ascii="Book Antiqua" w:hAnsi="Book Antiqua"/>
          <w:sz w:val="20"/>
          <w:szCs w:val="20"/>
        </w:rPr>
      </w:pPr>
      <w:r w:rsidRPr="008D10C3">
        <w:rPr>
          <w:rFonts w:ascii="Book Antiqua" w:hAnsi="Book Antiqua"/>
          <w:sz w:val="20"/>
          <w:szCs w:val="20"/>
        </w:rPr>
        <w:t>Year 4</w:t>
      </w:r>
      <w:r>
        <w:rPr>
          <w:rFonts w:ascii="Book Antiqua" w:hAnsi="Book Antiqua"/>
          <w:sz w:val="20"/>
          <w:szCs w:val="20"/>
        </w:rPr>
        <w:br/>
        <w:t>6 credits of Physics electives</w:t>
      </w:r>
      <w:r>
        <w:rPr>
          <w:rFonts w:ascii="Book Antiqua" w:hAnsi="Book Antiqua"/>
          <w:sz w:val="20"/>
          <w:szCs w:val="20"/>
        </w:rPr>
        <w:br/>
        <w:t>Honors Thesis in Physics</w:t>
      </w:r>
    </w:p>
    <w:p w14:paraId="579AD09F" w14:textId="4657080B" w:rsidR="00DA2E72" w:rsidRPr="00F32341" w:rsidRDefault="00DA2E72" w:rsidP="008D10C3">
      <w:pPr>
        <w:pStyle w:val="BodyText2"/>
        <w:rPr>
          <w:rFonts w:ascii="Book Antiqua" w:hAnsi="Book Antiqua"/>
          <w:sz w:val="20"/>
          <w:szCs w:val="20"/>
        </w:rPr>
      </w:pPr>
    </w:p>
    <w:p w14:paraId="6942532E" w14:textId="77777777" w:rsidR="00DA2E72" w:rsidRPr="00F32341" w:rsidRDefault="00DA2E72" w:rsidP="00CA20DF">
      <w:pPr>
        <w:pStyle w:val="BodyText2"/>
        <w:rPr>
          <w:rFonts w:ascii="Book Antiqua" w:hAnsi="Book Antiqua"/>
          <w:sz w:val="20"/>
          <w:szCs w:val="20"/>
        </w:rPr>
      </w:pPr>
    </w:p>
    <w:p w14:paraId="307DE95F" w14:textId="18F151EB" w:rsidR="00DA2E72"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one- or two-sentence description of each required or elective course.  </w:t>
      </w:r>
    </w:p>
    <w:p w14:paraId="76D5D2FB" w14:textId="77777777" w:rsidR="00062136"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Introduction to Plant Biology: The primary objective of this course is to introduce students to plant anatomy, physiology, diversity, ecology, and evolution</w:t>
      </w:r>
    </w:p>
    <w:p w14:paraId="040BEE49" w14:textId="77777777" w:rsidR="00062136" w:rsidRDefault="00062136" w:rsidP="00062136">
      <w:pPr>
        <w:pStyle w:val="ListParagraph"/>
        <w:rPr>
          <w:rFonts w:ascii="Book Antiqua" w:hAnsi="Book Antiqua"/>
          <w:sz w:val="20"/>
          <w:szCs w:val="20"/>
        </w:rPr>
      </w:pPr>
    </w:p>
    <w:p w14:paraId="58C106D0" w14:textId="77777777" w:rsidR="00062136" w:rsidRDefault="00062136" w:rsidP="00AC1120">
      <w:pPr>
        <w:pStyle w:val="ListParagraph"/>
        <w:numPr>
          <w:ilvl w:val="0"/>
          <w:numId w:val="5"/>
        </w:numPr>
        <w:rPr>
          <w:rFonts w:ascii="Book Antiqua" w:hAnsi="Book Antiqua"/>
          <w:sz w:val="20"/>
          <w:szCs w:val="20"/>
        </w:rPr>
      </w:pPr>
      <w:r w:rsidRPr="00AF1FCF">
        <w:rPr>
          <w:rFonts w:ascii="Book Antiqua" w:hAnsi="Book Antiqua"/>
          <w:sz w:val="20"/>
          <w:szCs w:val="20"/>
        </w:rPr>
        <w:t>Honors L</w:t>
      </w:r>
      <w:r>
        <w:rPr>
          <w:rFonts w:ascii="Book Antiqua" w:hAnsi="Book Antiqua"/>
          <w:sz w:val="20"/>
          <w:szCs w:val="20"/>
        </w:rPr>
        <w:t xml:space="preserve">ife Science: </w:t>
      </w:r>
      <w:r w:rsidRPr="00B03E91">
        <w:rPr>
          <w:rFonts w:ascii="Book Antiqua" w:hAnsi="Book Antiqua"/>
          <w:sz w:val="20"/>
          <w:szCs w:val="20"/>
        </w:rPr>
        <w:t>A survey of life on earth for non-majors. Evolution, anatomy, physiology, genetics, reproduction, and ecology are stressed. Lectures and discussions also demonstrate how biological knowledge is relevant to social, economic environmental and philosophical problems.</w:t>
      </w:r>
    </w:p>
    <w:p w14:paraId="002F3E6C" w14:textId="77777777" w:rsidR="00062136" w:rsidRPr="00B03E91" w:rsidRDefault="00062136" w:rsidP="00062136">
      <w:pPr>
        <w:rPr>
          <w:rFonts w:ascii="Book Antiqua" w:hAnsi="Book Antiqua"/>
          <w:sz w:val="20"/>
          <w:szCs w:val="20"/>
        </w:rPr>
      </w:pPr>
    </w:p>
    <w:p w14:paraId="2F7A5515" w14:textId="77777777" w:rsidR="00062136" w:rsidRDefault="00062136" w:rsidP="00AC1120">
      <w:pPr>
        <w:pStyle w:val="ListParagraph"/>
        <w:numPr>
          <w:ilvl w:val="0"/>
          <w:numId w:val="5"/>
        </w:numPr>
        <w:rPr>
          <w:rFonts w:ascii="Book Antiqua" w:hAnsi="Book Antiqua"/>
          <w:sz w:val="20"/>
          <w:szCs w:val="20"/>
        </w:rPr>
      </w:pPr>
      <w:r w:rsidRPr="00AF1FCF">
        <w:rPr>
          <w:rFonts w:ascii="Book Antiqua" w:hAnsi="Book Antiqua"/>
          <w:sz w:val="20"/>
          <w:szCs w:val="20"/>
        </w:rPr>
        <w:t>Honors Life Science Lab</w:t>
      </w:r>
      <w:r>
        <w:rPr>
          <w:rFonts w:ascii="Book Antiqua" w:hAnsi="Book Antiqua"/>
          <w:sz w:val="20"/>
          <w:szCs w:val="20"/>
        </w:rPr>
        <w:t xml:space="preserve">: </w:t>
      </w:r>
      <w:r w:rsidRPr="00B03E91">
        <w:rPr>
          <w:rFonts w:ascii="Book Antiqua" w:hAnsi="Book Antiqua"/>
          <w:sz w:val="20"/>
          <w:szCs w:val="20"/>
        </w:rPr>
        <w:t>Laboratory investigation of biological knowledge relevant to social, economic, environmental and philosophical problems.</w:t>
      </w:r>
    </w:p>
    <w:p w14:paraId="031EC1AE" w14:textId="77777777" w:rsidR="00062136" w:rsidRPr="00B03E91" w:rsidRDefault="00062136" w:rsidP="00062136">
      <w:pPr>
        <w:rPr>
          <w:rFonts w:ascii="Book Antiqua" w:hAnsi="Book Antiqua"/>
          <w:sz w:val="20"/>
          <w:szCs w:val="20"/>
        </w:rPr>
      </w:pPr>
    </w:p>
    <w:p w14:paraId="4DF8D0CE" w14:textId="77777777" w:rsidR="00062136" w:rsidRDefault="00062136" w:rsidP="00AC1120">
      <w:pPr>
        <w:pStyle w:val="ListParagraph"/>
        <w:numPr>
          <w:ilvl w:val="0"/>
          <w:numId w:val="5"/>
        </w:numPr>
        <w:rPr>
          <w:rFonts w:ascii="Book Antiqua" w:hAnsi="Book Antiqua"/>
          <w:sz w:val="20"/>
          <w:szCs w:val="20"/>
        </w:rPr>
      </w:pPr>
      <w:r w:rsidRPr="00AF1FCF">
        <w:rPr>
          <w:rFonts w:ascii="Book Antiqua" w:hAnsi="Book Antiqua"/>
          <w:sz w:val="20"/>
          <w:szCs w:val="20"/>
        </w:rPr>
        <w:t>Honors Biological Principles</w:t>
      </w:r>
      <w:r>
        <w:rPr>
          <w:rFonts w:ascii="Book Antiqua" w:hAnsi="Book Antiqua"/>
          <w:sz w:val="20"/>
          <w:szCs w:val="20"/>
        </w:rPr>
        <w:t xml:space="preserve">: </w:t>
      </w:r>
      <w:r w:rsidRPr="00B03E91">
        <w:rPr>
          <w:rFonts w:ascii="Book Antiqua" w:hAnsi="Book Antiqua"/>
          <w:sz w:val="20"/>
          <w:szCs w:val="20"/>
        </w:rPr>
        <w:t>A comprehensive treatment of biological principles, including the scientific method, evolution and natural selection, cell biology, energy transformation, reproduction, development, genetics and molecular biology.</w:t>
      </w:r>
    </w:p>
    <w:p w14:paraId="5D6F4933" w14:textId="77777777" w:rsidR="00062136" w:rsidRPr="00AF1FCF" w:rsidRDefault="00062136" w:rsidP="00062136">
      <w:pPr>
        <w:pStyle w:val="ListParagraph"/>
        <w:rPr>
          <w:rFonts w:ascii="Book Antiqua" w:hAnsi="Book Antiqua"/>
          <w:sz w:val="20"/>
          <w:szCs w:val="20"/>
        </w:rPr>
      </w:pPr>
    </w:p>
    <w:p w14:paraId="11581C9F" w14:textId="77777777" w:rsidR="00062136" w:rsidRDefault="00062136" w:rsidP="00AC1120">
      <w:pPr>
        <w:pStyle w:val="ListParagraph"/>
        <w:numPr>
          <w:ilvl w:val="0"/>
          <w:numId w:val="5"/>
        </w:numPr>
        <w:rPr>
          <w:rFonts w:ascii="Book Antiqua" w:hAnsi="Book Antiqua"/>
          <w:sz w:val="20"/>
          <w:szCs w:val="20"/>
        </w:rPr>
      </w:pPr>
      <w:r w:rsidRPr="00AF1FCF">
        <w:rPr>
          <w:rFonts w:ascii="Book Antiqua" w:hAnsi="Book Antiqua"/>
          <w:sz w:val="20"/>
          <w:szCs w:val="20"/>
        </w:rPr>
        <w:t>H</w:t>
      </w:r>
      <w:r>
        <w:rPr>
          <w:rFonts w:ascii="Book Antiqua" w:hAnsi="Book Antiqua"/>
          <w:sz w:val="20"/>
          <w:szCs w:val="20"/>
        </w:rPr>
        <w:t xml:space="preserve">onors Biological Principles Lab: </w:t>
      </w:r>
      <w:r w:rsidRPr="00B03E91">
        <w:rPr>
          <w:rFonts w:ascii="Book Antiqua" w:hAnsi="Book Antiqua"/>
          <w:sz w:val="20"/>
          <w:szCs w:val="20"/>
        </w:rPr>
        <w:t>An introduction to general laboratory procedures to demonstrate the basic principle of biology.</w:t>
      </w:r>
    </w:p>
    <w:p w14:paraId="7C4EB33C" w14:textId="77777777" w:rsidR="00062136" w:rsidRPr="00B03E91" w:rsidRDefault="00062136" w:rsidP="00062136">
      <w:pPr>
        <w:rPr>
          <w:rFonts w:ascii="Book Antiqua" w:hAnsi="Book Antiqua"/>
          <w:sz w:val="20"/>
          <w:szCs w:val="20"/>
        </w:rPr>
      </w:pPr>
    </w:p>
    <w:p w14:paraId="723EFCD4" w14:textId="77777777" w:rsidR="00062136" w:rsidRPr="00B03E91" w:rsidRDefault="00062136" w:rsidP="00AC1120">
      <w:pPr>
        <w:pStyle w:val="ListParagraph"/>
        <w:numPr>
          <w:ilvl w:val="0"/>
          <w:numId w:val="5"/>
        </w:numPr>
        <w:rPr>
          <w:rFonts w:ascii="Book Antiqua" w:hAnsi="Book Antiqua"/>
          <w:sz w:val="20"/>
          <w:szCs w:val="20"/>
        </w:rPr>
      </w:pPr>
      <w:r>
        <w:rPr>
          <w:rFonts w:ascii="Book Antiqua" w:hAnsi="Book Antiqua"/>
          <w:sz w:val="20"/>
          <w:szCs w:val="20"/>
        </w:rPr>
        <w:lastRenderedPageBreak/>
        <w:t xml:space="preserve">Honors Biodiversity: </w:t>
      </w:r>
      <w:r w:rsidRPr="00B03E91">
        <w:rPr>
          <w:rFonts w:ascii="Book Antiqua" w:hAnsi="Book Antiqua"/>
          <w:sz w:val="20"/>
          <w:szCs w:val="20"/>
        </w:rPr>
        <w:t>An introduction and survey of organismal diversity, including fungi, protists, plants and animals. Phylogenetic relationships, evolutionary mechanisms, and ecological processes are emphasized. Origins of life and human evolution.</w:t>
      </w:r>
    </w:p>
    <w:p w14:paraId="757650EA" w14:textId="77777777" w:rsidR="00062136" w:rsidRPr="00B03E91" w:rsidRDefault="00062136" w:rsidP="00062136">
      <w:pPr>
        <w:rPr>
          <w:rFonts w:ascii="Book Antiqua" w:hAnsi="Book Antiqua"/>
          <w:sz w:val="20"/>
          <w:szCs w:val="20"/>
        </w:rPr>
      </w:pPr>
    </w:p>
    <w:p w14:paraId="570B239B" w14:textId="77777777" w:rsidR="00062136" w:rsidRPr="00B03E91" w:rsidRDefault="00062136" w:rsidP="00AC1120">
      <w:pPr>
        <w:pStyle w:val="ListParagraph"/>
        <w:numPr>
          <w:ilvl w:val="0"/>
          <w:numId w:val="5"/>
        </w:numPr>
        <w:rPr>
          <w:rFonts w:ascii="Book Antiqua" w:hAnsi="Book Antiqua"/>
          <w:sz w:val="20"/>
          <w:szCs w:val="20"/>
        </w:rPr>
      </w:pPr>
      <w:r>
        <w:rPr>
          <w:rFonts w:ascii="Book Antiqua" w:hAnsi="Book Antiqua"/>
          <w:sz w:val="20"/>
          <w:szCs w:val="20"/>
        </w:rPr>
        <w:t xml:space="preserve">Honors Biodiversity Lab: </w:t>
      </w:r>
      <w:r w:rsidRPr="00B03E91">
        <w:rPr>
          <w:rFonts w:ascii="Book Antiqua" w:hAnsi="Book Antiqua"/>
          <w:sz w:val="20"/>
          <w:szCs w:val="20"/>
        </w:rPr>
        <w:t>A survey of the diversity of eukaryotic organisms.</w:t>
      </w:r>
    </w:p>
    <w:p w14:paraId="6161E239" w14:textId="77777777" w:rsidR="00062136" w:rsidRPr="00913C1B" w:rsidRDefault="00062136" w:rsidP="00062136">
      <w:pPr>
        <w:rPr>
          <w:rFonts w:ascii="Book Antiqua" w:hAnsi="Book Antiqua"/>
          <w:sz w:val="20"/>
          <w:szCs w:val="20"/>
        </w:rPr>
      </w:pPr>
    </w:p>
    <w:p w14:paraId="03309AA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Freshman Seminar in Biology: Special topics course for freshmen in which the approach is generally philosophical and/or historical, focusing on basic questions and issues of enduring importance related to the topic. The course emphasizes improvement of students' critical thinking and writing skills.</w:t>
      </w:r>
    </w:p>
    <w:p w14:paraId="7AA98208" w14:textId="77777777" w:rsidR="00062136" w:rsidRPr="00913C1B" w:rsidRDefault="00062136" w:rsidP="00062136">
      <w:pPr>
        <w:rPr>
          <w:rFonts w:ascii="Book Antiqua" w:hAnsi="Book Antiqua"/>
          <w:sz w:val="20"/>
          <w:szCs w:val="20"/>
        </w:rPr>
      </w:pPr>
    </w:p>
    <w:p w14:paraId="53EE61CC"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Essentials of Human Anatomy and Physiology: A one-semester course that presents, in a comprehensive manner, the structure and function of the human body. Topics include skeletal, muscular, nervous, cardiovascular, lymphatic, respiratory, digestive, reproductive, and urinary systems. This course is designed for students interested in the health sciences.</w:t>
      </w:r>
    </w:p>
    <w:p w14:paraId="7B2AA772" w14:textId="77777777" w:rsidR="00062136" w:rsidRPr="00913C1B" w:rsidRDefault="00062136" w:rsidP="00062136">
      <w:pPr>
        <w:rPr>
          <w:rFonts w:ascii="Book Antiqua" w:hAnsi="Book Antiqua"/>
          <w:sz w:val="20"/>
          <w:szCs w:val="20"/>
        </w:rPr>
      </w:pPr>
    </w:p>
    <w:p w14:paraId="2E66C68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Essentials of Human Anatomy and Physiology Lab: A one-semester lab that presents, in a comprehensive manner, the structure and function of the human body. Topics include skeletal, muscular, nervous, cardiovascular, lymphatic, respiratory, digestive, reproductive, and urinary systems. This course is designed for students interested in the health sciences.</w:t>
      </w:r>
    </w:p>
    <w:p w14:paraId="37DB5501" w14:textId="77777777" w:rsidR="00062136" w:rsidRPr="00913C1B" w:rsidRDefault="00062136" w:rsidP="00062136">
      <w:pPr>
        <w:rPr>
          <w:rFonts w:ascii="Book Antiqua" w:hAnsi="Book Antiqua"/>
          <w:sz w:val="20"/>
          <w:szCs w:val="20"/>
        </w:rPr>
      </w:pPr>
    </w:p>
    <w:p w14:paraId="7458DC0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Anatomy and Physiology 2: A study of the structure and functions of the following systems in the human body: cardiovascular, lymphatic, respiratory, digestive, urinary and reproductive.</w:t>
      </w:r>
    </w:p>
    <w:p w14:paraId="0FFE027D" w14:textId="77777777" w:rsidR="00062136" w:rsidRPr="00913C1B" w:rsidRDefault="00062136" w:rsidP="00062136">
      <w:pPr>
        <w:rPr>
          <w:rFonts w:ascii="Book Antiqua" w:hAnsi="Book Antiqua"/>
          <w:sz w:val="20"/>
          <w:szCs w:val="20"/>
        </w:rPr>
      </w:pPr>
    </w:p>
    <w:p w14:paraId="1EB23853"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Fluorescence Microscopy Lab: An introduction to the major techniques of fluorescent staining and analysis using the fluorescence microscope. Students will learn to stain fixed and living cells and observe structures within the cell as well as to devise a research scheme to determine the identity of an unknown cell line.</w:t>
      </w:r>
    </w:p>
    <w:p w14:paraId="3627837F" w14:textId="77777777" w:rsidR="00062136" w:rsidRPr="00913C1B" w:rsidRDefault="00062136" w:rsidP="00062136">
      <w:pPr>
        <w:rPr>
          <w:rFonts w:ascii="Book Antiqua" w:hAnsi="Book Antiqua"/>
          <w:sz w:val="20"/>
          <w:szCs w:val="20"/>
        </w:rPr>
      </w:pPr>
    </w:p>
    <w:p w14:paraId="24EC7395"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Biotechnology 1 Lab: This course covers basic techniques in molecular genetics, including those for the isolation and characterization of bacteria, plasmids, and transposons.</w:t>
      </w:r>
    </w:p>
    <w:p w14:paraId="1E1AE9CE" w14:textId="77777777" w:rsidR="00062136" w:rsidRPr="00913C1B" w:rsidRDefault="00062136" w:rsidP="00062136">
      <w:pPr>
        <w:rPr>
          <w:rFonts w:ascii="Book Antiqua" w:hAnsi="Book Antiqua"/>
          <w:sz w:val="20"/>
          <w:szCs w:val="20"/>
        </w:rPr>
      </w:pPr>
    </w:p>
    <w:p w14:paraId="0988530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Biology: Students work with research mentors to conduct research and inquiry in Biology. Requirements for the course and the criteria for evaluation are agreed upon by the mentor and student. A directed independent research form is completed for each DIR student.</w:t>
      </w:r>
    </w:p>
    <w:p w14:paraId="4DE659E2" w14:textId="77777777" w:rsidR="00062136" w:rsidRPr="00913C1B" w:rsidRDefault="00062136" w:rsidP="00062136">
      <w:pPr>
        <w:rPr>
          <w:rFonts w:ascii="Book Antiqua" w:hAnsi="Book Antiqua"/>
          <w:sz w:val="20"/>
          <w:szCs w:val="20"/>
        </w:rPr>
      </w:pPr>
    </w:p>
    <w:p w14:paraId="1913163C"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Biology: Students work with research mentors to conduct research and inquiry in Biology. Requirements for the course and the criteria for evaluation are agreed upon by the mentor and student. A directed independent research form is completed for each DIR student.</w:t>
      </w:r>
    </w:p>
    <w:p w14:paraId="0C48BB31" w14:textId="77777777" w:rsidR="00062136" w:rsidRPr="00913C1B" w:rsidRDefault="00062136" w:rsidP="00062136">
      <w:pPr>
        <w:rPr>
          <w:rFonts w:ascii="Book Antiqua" w:hAnsi="Book Antiqua"/>
          <w:sz w:val="20"/>
          <w:szCs w:val="20"/>
        </w:rPr>
      </w:pPr>
    </w:p>
    <w:p w14:paraId="5D41ED8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Special Topics in Biology: Special topics of interest to biological sciences students.</w:t>
      </w:r>
    </w:p>
    <w:p w14:paraId="45429D73" w14:textId="77777777" w:rsidR="00062136" w:rsidRPr="00913C1B" w:rsidRDefault="00062136" w:rsidP="00062136">
      <w:pPr>
        <w:rPr>
          <w:rFonts w:ascii="Book Antiqua" w:hAnsi="Book Antiqua"/>
          <w:sz w:val="20"/>
          <w:szCs w:val="20"/>
        </w:rPr>
      </w:pPr>
    </w:p>
    <w:p w14:paraId="279F283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RI: Honors Thesis in Biology: Students complete an honors thesis based upon original research. This course is research intensive (RI).</w:t>
      </w:r>
    </w:p>
    <w:p w14:paraId="1FD65485" w14:textId="77777777" w:rsidR="00062136" w:rsidRPr="00913C1B" w:rsidRDefault="00062136" w:rsidP="00062136">
      <w:pPr>
        <w:rPr>
          <w:rFonts w:ascii="Book Antiqua" w:hAnsi="Book Antiqua"/>
          <w:sz w:val="20"/>
          <w:szCs w:val="20"/>
        </w:rPr>
      </w:pPr>
    </w:p>
    <w:p w14:paraId="7C752EE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General Microbiology: This course surveys the fundamentals of microbiology, including classification of microbial types, microbe-host interactions, microbes in disease, and applied and environmental microbiology.</w:t>
      </w:r>
    </w:p>
    <w:p w14:paraId="36965EA4" w14:textId="77777777" w:rsidR="00062136" w:rsidRPr="00913C1B" w:rsidRDefault="00062136" w:rsidP="00062136">
      <w:pPr>
        <w:rPr>
          <w:rFonts w:ascii="Book Antiqua" w:hAnsi="Book Antiqua"/>
          <w:sz w:val="20"/>
          <w:szCs w:val="20"/>
        </w:rPr>
      </w:pPr>
    </w:p>
    <w:p w14:paraId="41B98EEC"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lastRenderedPageBreak/>
        <w:t>Honors General Microbiology Lab: The application of fundamental techniques in the isolation, cultivation, and identification of microorganisms.</w:t>
      </w:r>
    </w:p>
    <w:p w14:paraId="06ACC94E" w14:textId="77777777" w:rsidR="00062136" w:rsidRPr="00913C1B" w:rsidRDefault="00062136" w:rsidP="00062136">
      <w:pPr>
        <w:rPr>
          <w:rFonts w:ascii="Book Antiqua" w:hAnsi="Book Antiqua"/>
          <w:sz w:val="20"/>
          <w:szCs w:val="20"/>
        </w:rPr>
      </w:pPr>
    </w:p>
    <w:p w14:paraId="2DB3797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Survey of Marine Biology: A survey of life in the sea and the relationships between marine organisms and their environment.</w:t>
      </w:r>
    </w:p>
    <w:p w14:paraId="5946E886" w14:textId="77777777" w:rsidR="00062136" w:rsidRPr="00913C1B" w:rsidRDefault="00062136" w:rsidP="00062136">
      <w:pPr>
        <w:rPr>
          <w:rFonts w:ascii="Book Antiqua" w:hAnsi="Book Antiqua"/>
          <w:sz w:val="20"/>
          <w:szCs w:val="20"/>
        </w:rPr>
      </w:pPr>
    </w:p>
    <w:p w14:paraId="10533BEB"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Marine Biology and Oceanography: Discussions of major concepts of modern marine biology with emphasis on life in subtropical and tropical seas.</w:t>
      </w:r>
    </w:p>
    <w:p w14:paraId="642E54AD" w14:textId="77777777" w:rsidR="00062136" w:rsidRPr="00913C1B" w:rsidRDefault="00062136" w:rsidP="00062136">
      <w:pPr>
        <w:rPr>
          <w:rFonts w:ascii="Book Antiqua" w:hAnsi="Book Antiqua"/>
          <w:sz w:val="20"/>
          <w:szCs w:val="20"/>
        </w:rPr>
      </w:pPr>
    </w:p>
    <w:p w14:paraId="6073546D"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Marine Biology and Oceanography Lab: Laboratories, including field studies and field trips of the varied marine habitats of southern Florida.</w:t>
      </w:r>
    </w:p>
    <w:p w14:paraId="437AC2CC" w14:textId="77777777" w:rsidR="00062136" w:rsidRPr="00913C1B" w:rsidRDefault="00062136" w:rsidP="00062136">
      <w:pPr>
        <w:rPr>
          <w:rFonts w:ascii="Book Antiqua" w:hAnsi="Book Antiqua"/>
          <w:sz w:val="20"/>
          <w:szCs w:val="20"/>
        </w:rPr>
      </w:pPr>
    </w:p>
    <w:p w14:paraId="578FE6D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Introduction to Oceanography (OCE 2001) 3 credits</w:t>
      </w:r>
    </w:p>
    <w:p w14:paraId="4697EB6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(See Ocean Engineering courses, College of Engineering and Computer Science section)</w:t>
      </w:r>
    </w:p>
    <w:p w14:paraId="4D2E765B" w14:textId="77777777" w:rsidR="00062136" w:rsidRPr="00913C1B" w:rsidRDefault="00062136" w:rsidP="00062136">
      <w:pPr>
        <w:rPr>
          <w:rFonts w:ascii="Book Antiqua" w:hAnsi="Book Antiqua"/>
          <w:sz w:val="20"/>
          <w:szCs w:val="20"/>
        </w:rPr>
      </w:pPr>
    </w:p>
    <w:p w14:paraId="0A7F53C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Genetics: An in-depth analysis of the mechanisms that operate in transmission genetics and an introduction to eucaryotic molecular genetics.</w:t>
      </w:r>
    </w:p>
    <w:p w14:paraId="51BDE783" w14:textId="77777777" w:rsidR="00062136" w:rsidRPr="00913C1B" w:rsidRDefault="00062136" w:rsidP="00062136">
      <w:pPr>
        <w:rPr>
          <w:rFonts w:ascii="Book Antiqua" w:hAnsi="Book Antiqua"/>
          <w:sz w:val="20"/>
          <w:szCs w:val="20"/>
        </w:rPr>
      </w:pPr>
    </w:p>
    <w:p w14:paraId="7D676DD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Tropical Rainforest: An introduction to ecology, evolution, biodiversity, and environmental science in the tropical rainforest. This course will prepare students for fieldwork in the tropics.</w:t>
      </w:r>
    </w:p>
    <w:p w14:paraId="03EDEED5" w14:textId="77777777" w:rsidR="00062136" w:rsidRPr="00913C1B" w:rsidRDefault="00062136" w:rsidP="00062136">
      <w:pPr>
        <w:rPr>
          <w:rFonts w:ascii="Book Antiqua" w:hAnsi="Book Antiqua"/>
          <w:sz w:val="20"/>
          <w:szCs w:val="20"/>
        </w:rPr>
      </w:pPr>
    </w:p>
    <w:p w14:paraId="59F0227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Tropical Rainforest Field Lab: An immersion into the biology of a New World tropical rainforest and an introduction to field research in ecology, evolution, biodiversity, and environmental science.</w:t>
      </w:r>
    </w:p>
    <w:p w14:paraId="6C680FB1" w14:textId="77777777" w:rsidR="00062136" w:rsidRPr="00913C1B" w:rsidRDefault="00062136" w:rsidP="00062136">
      <w:pPr>
        <w:rPr>
          <w:rFonts w:ascii="Book Antiqua" w:hAnsi="Book Antiqua"/>
          <w:sz w:val="20"/>
          <w:szCs w:val="20"/>
        </w:rPr>
      </w:pPr>
    </w:p>
    <w:p w14:paraId="6F2EE3EC"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Issues in Human Ecology: A discussion and analysis of the major environmental issues confronting modern humans, with emphasis on southern Florida.</w:t>
      </w:r>
    </w:p>
    <w:p w14:paraId="74EAC0DA" w14:textId="77777777" w:rsidR="00062136" w:rsidRPr="00913C1B" w:rsidRDefault="00062136" w:rsidP="00062136">
      <w:pPr>
        <w:rPr>
          <w:rFonts w:ascii="Book Antiqua" w:hAnsi="Book Antiqua"/>
          <w:sz w:val="20"/>
          <w:szCs w:val="20"/>
        </w:rPr>
      </w:pPr>
    </w:p>
    <w:p w14:paraId="6CF56F9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Animal Behavior: A one-semester, advanced-level course that surveys modern approaches to the study of animal behavior, emphasizing the integration of ecological, evolutionary, ethological, and physiological approaches.</w:t>
      </w:r>
    </w:p>
    <w:p w14:paraId="1EC6F290" w14:textId="77777777" w:rsidR="00062136" w:rsidRPr="00913C1B" w:rsidRDefault="00062136" w:rsidP="00062136">
      <w:pPr>
        <w:rPr>
          <w:rFonts w:ascii="Book Antiqua" w:hAnsi="Book Antiqua"/>
          <w:sz w:val="20"/>
          <w:szCs w:val="20"/>
        </w:rPr>
      </w:pPr>
    </w:p>
    <w:p w14:paraId="515437C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Human Morphology and Function 1: Normal structure and physiology of the human skeletal, muscle and nervous systems. Lecture format. Designed for the pre-professional student planning admission to a graduate clinical program.</w:t>
      </w:r>
    </w:p>
    <w:p w14:paraId="26ECD9B6" w14:textId="77777777" w:rsidR="00062136" w:rsidRPr="00913C1B" w:rsidRDefault="00062136" w:rsidP="00062136">
      <w:pPr>
        <w:rPr>
          <w:rFonts w:ascii="Book Antiqua" w:hAnsi="Book Antiqua"/>
          <w:sz w:val="20"/>
          <w:szCs w:val="20"/>
        </w:rPr>
      </w:pPr>
    </w:p>
    <w:p w14:paraId="6768DDB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Human Morphology and Function 1 Lab: The normal structure and physiology of the human skeletal, muscle and nervous systems are discussed in a laboratory format. Designed for the pre-professional student planning admission into a clinical graduate program.</w:t>
      </w:r>
    </w:p>
    <w:p w14:paraId="3D0F14C4" w14:textId="77777777" w:rsidR="00062136" w:rsidRPr="00913C1B" w:rsidRDefault="00062136" w:rsidP="00062136">
      <w:pPr>
        <w:rPr>
          <w:rFonts w:ascii="Book Antiqua" w:hAnsi="Book Antiqua"/>
          <w:sz w:val="20"/>
          <w:szCs w:val="20"/>
        </w:rPr>
      </w:pPr>
    </w:p>
    <w:p w14:paraId="069C8823"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Human Morphology and Function 2: Normal structure and physiology of the human skeletal, muscle and nervous systems. Lecture format. Designed for the pre-professional student planning admission to a graduate clinical program.</w:t>
      </w:r>
    </w:p>
    <w:p w14:paraId="3E1F4D87" w14:textId="77777777" w:rsidR="00062136" w:rsidRPr="00913C1B" w:rsidRDefault="00062136" w:rsidP="00062136">
      <w:pPr>
        <w:rPr>
          <w:rFonts w:ascii="Book Antiqua" w:hAnsi="Book Antiqua"/>
          <w:sz w:val="20"/>
          <w:szCs w:val="20"/>
        </w:rPr>
      </w:pPr>
    </w:p>
    <w:p w14:paraId="51EE1154"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Human Morphology and Function 2 Lab: The normal structure and physiology of the human cardiovascular, renal, respiratory, gastrointestinal, endocrine and reproductive systems are discussed in a laboratory format. Designed for the pre-professional student planning admission into a clinical graduate program.</w:t>
      </w:r>
    </w:p>
    <w:p w14:paraId="351BA2D3" w14:textId="77777777" w:rsidR="00062136" w:rsidRPr="00913C1B" w:rsidRDefault="00062136" w:rsidP="00062136">
      <w:pPr>
        <w:rPr>
          <w:rFonts w:ascii="Book Antiqua" w:hAnsi="Book Antiqua"/>
          <w:sz w:val="20"/>
          <w:szCs w:val="20"/>
        </w:rPr>
      </w:pPr>
    </w:p>
    <w:p w14:paraId="0042544B"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Molecular Cell Biology: An in-depth analysis of the organization and function of cells.</w:t>
      </w:r>
    </w:p>
    <w:p w14:paraId="0BA87A58" w14:textId="77777777" w:rsidR="00062136" w:rsidRPr="00913C1B" w:rsidRDefault="00062136" w:rsidP="00062136">
      <w:pPr>
        <w:rPr>
          <w:rFonts w:ascii="Book Antiqua" w:hAnsi="Book Antiqua"/>
          <w:sz w:val="20"/>
          <w:szCs w:val="20"/>
        </w:rPr>
      </w:pPr>
    </w:p>
    <w:p w14:paraId="596A452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lastRenderedPageBreak/>
        <w:t>Honors Principles of Ecology: A functional approach to the basic principles and concepts of modern ecology. Lecture and field trips.</w:t>
      </w:r>
    </w:p>
    <w:p w14:paraId="5CECDB4E" w14:textId="77777777" w:rsidR="00062136" w:rsidRPr="00913C1B" w:rsidRDefault="00062136" w:rsidP="00062136">
      <w:pPr>
        <w:rPr>
          <w:rFonts w:ascii="Book Antiqua" w:hAnsi="Book Antiqua"/>
          <w:sz w:val="20"/>
          <w:szCs w:val="20"/>
        </w:rPr>
      </w:pPr>
    </w:p>
    <w:p w14:paraId="05A61595"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Cell Biology: An examination of the structure and function of major classes of molecules found within a call. Examining the cytoskeleton, endomembrane system and cell signaling pathways permits students to learn how these diverse systems interact to form a functional cell.</w:t>
      </w:r>
    </w:p>
    <w:p w14:paraId="4F96AB3A" w14:textId="77777777" w:rsidR="00062136" w:rsidRPr="00913C1B" w:rsidRDefault="00062136" w:rsidP="00062136">
      <w:pPr>
        <w:rPr>
          <w:rFonts w:ascii="Book Antiqua" w:hAnsi="Book Antiqua"/>
          <w:sz w:val="20"/>
          <w:szCs w:val="20"/>
        </w:rPr>
      </w:pPr>
    </w:p>
    <w:p w14:paraId="6233AF74"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Biology of Cancer: Developmental biology is the branch of biology that examines the development of an organism from a single cell to an adult organism. Emphasis on the molecular pathways that drive development and the model organisms used to research these pathways.</w:t>
      </w:r>
    </w:p>
    <w:p w14:paraId="73DED7BE" w14:textId="77777777" w:rsidR="00062136" w:rsidRPr="00913C1B" w:rsidRDefault="00062136" w:rsidP="00062136">
      <w:pPr>
        <w:rPr>
          <w:rFonts w:ascii="Book Antiqua" w:hAnsi="Book Antiqua"/>
          <w:sz w:val="20"/>
          <w:szCs w:val="20"/>
        </w:rPr>
      </w:pPr>
    </w:p>
    <w:p w14:paraId="470795B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Behavioral Ecology: Behavioral adaptations of organisms to their ecological settings and their significance as evolutionary responses to processes guided by natural selection.</w:t>
      </w:r>
    </w:p>
    <w:p w14:paraId="0907C43C" w14:textId="77777777" w:rsidR="00062136" w:rsidRPr="00913C1B" w:rsidRDefault="00062136" w:rsidP="00062136">
      <w:pPr>
        <w:rPr>
          <w:rFonts w:ascii="Book Antiqua" w:hAnsi="Book Antiqua"/>
          <w:sz w:val="20"/>
          <w:szCs w:val="20"/>
        </w:rPr>
      </w:pPr>
    </w:p>
    <w:p w14:paraId="09FFE61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Evolution: An in-depth examination of the mechanisms that operate in the evolutionary process.</w:t>
      </w:r>
    </w:p>
    <w:p w14:paraId="392B1EAE" w14:textId="77777777" w:rsidR="00062136" w:rsidRPr="00913C1B" w:rsidRDefault="00062136" w:rsidP="00062136">
      <w:pPr>
        <w:rPr>
          <w:rFonts w:ascii="Book Antiqua" w:hAnsi="Book Antiqua"/>
          <w:sz w:val="20"/>
          <w:szCs w:val="20"/>
        </w:rPr>
      </w:pPr>
    </w:p>
    <w:p w14:paraId="4644CBA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Vertebrate Zoology: A study of the structure, relationships and natural history of the vertebrates with special emphasis on the ecology of subtropical and neotropical species.</w:t>
      </w:r>
    </w:p>
    <w:p w14:paraId="5844D832" w14:textId="77777777" w:rsidR="00062136" w:rsidRPr="00913C1B" w:rsidRDefault="00062136" w:rsidP="00062136">
      <w:pPr>
        <w:rPr>
          <w:rFonts w:ascii="Book Antiqua" w:hAnsi="Book Antiqua"/>
          <w:sz w:val="20"/>
          <w:szCs w:val="20"/>
        </w:rPr>
      </w:pPr>
    </w:p>
    <w:p w14:paraId="6426E7E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Vertebrate Zoology Lab: A laboratory examination of selected topics in the biology of vertebrates, including formal surveys of the taxa and occasional weekend field trips.</w:t>
      </w:r>
    </w:p>
    <w:p w14:paraId="439B7EC8" w14:textId="77777777" w:rsidR="00062136" w:rsidRPr="00913C1B" w:rsidRDefault="00062136" w:rsidP="00062136">
      <w:pPr>
        <w:rPr>
          <w:rFonts w:ascii="Book Antiqua" w:hAnsi="Book Antiqua"/>
          <w:sz w:val="20"/>
          <w:szCs w:val="20"/>
        </w:rPr>
      </w:pPr>
    </w:p>
    <w:p w14:paraId="3F5B8DC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Coral Reef Ecology: Explores both the physical and biological aspects of coral reef ecosystems, including associated seagrass and mangrove habitats. Lectures and field trips are used to cover the ecologically relevant aspects of coral reef systems.</w:t>
      </w:r>
    </w:p>
    <w:p w14:paraId="365B044E" w14:textId="77777777" w:rsidR="00062136" w:rsidRPr="00913C1B" w:rsidRDefault="00062136" w:rsidP="00062136">
      <w:pPr>
        <w:rPr>
          <w:rFonts w:ascii="Book Antiqua" w:hAnsi="Book Antiqua"/>
          <w:sz w:val="20"/>
          <w:szCs w:val="20"/>
        </w:rPr>
      </w:pPr>
    </w:p>
    <w:p w14:paraId="5CC0E53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Principles of Human Neuroanatomy: This course focuses on the basic structural components and interconnections of the human brain, spinal cord and peripheral nervous system at the level of functional circuits. A discussion of diseases and injuries that disrupt the morphological integrity of the human nervous system is included.</w:t>
      </w:r>
    </w:p>
    <w:p w14:paraId="6F26A115" w14:textId="77777777" w:rsidR="00062136" w:rsidRPr="00913C1B" w:rsidRDefault="00062136" w:rsidP="00062136">
      <w:pPr>
        <w:rPr>
          <w:rFonts w:ascii="Book Antiqua" w:hAnsi="Book Antiqua"/>
          <w:sz w:val="20"/>
          <w:szCs w:val="20"/>
        </w:rPr>
      </w:pPr>
    </w:p>
    <w:p w14:paraId="37FE999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Biochemistry: An introduction to biochemistry taught for honors students. Course examines the structure of proteins and enzymes, nucleic acids, carbohydrates, and lipids.</w:t>
      </w:r>
    </w:p>
    <w:p w14:paraId="3D5806F5" w14:textId="77777777" w:rsidR="00062136" w:rsidRPr="00913C1B" w:rsidRDefault="00062136" w:rsidP="00062136">
      <w:pPr>
        <w:rPr>
          <w:rFonts w:ascii="Book Antiqua" w:hAnsi="Book Antiqua"/>
          <w:sz w:val="20"/>
          <w:szCs w:val="20"/>
        </w:rPr>
      </w:pPr>
    </w:p>
    <w:p w14:paraId="750FC68F"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Biochemistry Lab: Focuses on standard biochemical laboratory techniques of isolation of proteins, purification, and separation of proteins.</w:t>
      </w:r>
    </w:p>
    <w:p w14:paraId="794148D1" w14:textId="77777777" w:rsidR="00062136" w:rsidRPr="00913C1B" w:rsidRDefault="00062136" w:rsidP="00062136">
      <w:pPr>
        <w:rPr>
          <w:rFonts w:ascii="Book Antiqua" w:hAnsi="Book Antiqua"/>
          <w:sz w:val="20"/>
          <w:szCs w:val="20"/>
        </w:rPr>
      </w:pPr>
    </w:p>
    <w:p w14:paraId="5893774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Contemporary Chemical Issues: Basic chemical principles behind contemporary chemical issues facing the local community, state, nation and the world. Topics will include water management, global warming, depletion of the ozone layer and its consequences. This is a General Education course.</w:t>
      </w:r>
    </w:p>
    <w:p w14:paraId="2C53DAA7" w14:textId="77777777" w:rsidR="00062136" w:rsidRPr="00913C1B" w:rsidRDefault="00062136" w:rsidP="00062136">
      <w:pPr>
        <w:rPr>
          <w:rFonts w:ascii="Book Antiqua" w:hAnsi="Book Antiqua"/>
          <w:sz w:val="20"/>
          <w:szCs w:val="20"/>
        </w:rPr>
      </w:pPr>
    </w:p>
    <w:p w14:paraId="27F7F5D0" w14:textId="77777777" w:rsidR="00062136" w:rsidRPr="00913C1B" w:rsidRDefault="00062136" w:rsidP="00AC1120">
      <w:pPr>
        <w:pStyle w:val="ListParagraph"/>
        <w:numPr>
          <w:ilvl w:val="0"/>
          <w:numId w:val="5"/>
        </w:numPr>
        <w:rPr>
          <w:rFonts w:ascii="Book Antiqua" w:hAnsi="Book Antiqua" w:cs="Arial"/>
          <w:color w:val="000000"/>
          <w:sz w:val="20"/>
          <w:szCs w:val="20"/>
          <w:shd w:val="clear" w:color="auto" w:fill="FFFFFF"/>
        </w:rPr>
      </w:pPr>
      <w:r w:rsidRPr="00913C1B">
        <w:rPr>
          <w:rFonts w:ascii="Book Antiqua" w:hAnsi="Book Antiqua"/>
          <w:sz w:val="20"/>
          <w:szCs w:val="20"/>
        </w:rPr>
        <w:t xml:space="preserve">Honors Introductory Chemistry: </w:t>
      </w:r>
      <w:r w:rsidRPr="00913C1B">
        <w:rPr>
          <w:rFonts w:ascii="Book Antiqua" w:hAnsi="Book Antiqua" w:cs="Arial"/>
          <w:color w:val="000000"/>
          <w:sz w:val="20"/>
          <w:szCs w:val="20"/>
          <w:shd w:val="clear" w:color="auto" w:fill="FFFFFF"/>
        </w:rPr>
        <w:t>Introductory readiness course in general chemistry for students with weaker but satisfactory backgrounds in high school chemistry and algebra.</w:t>
      </w:r>
    </w:p>
    <w:p w14:paraId="6E9DE86D" w14:textId="77777777" w:rsidR="00062136" w:rsidRPr="00913C1B" w:rsidRDefault="00062136" w:rsidP="00062136">
      <w:pPr>
        <w:rPr>
          <w:rFonts w:ascii="Book Antiqua" w:hAnsi="Book Antiqua"/>
          <w:sz w:val="20"/>
          <w:szCs w:val="20"/>
        </w:rPr>
      </w:pPr>
    </w:p>
    <w:p w14:paraId="3AEAA2D2" w14:textId="77777777" w:rsidR="00062136" w:rsidRPr="00913C1B" w:rsidRDefault="00062136" w:rsidP="00AC1120">
      <w:pPr>
        <w:pStyle w:val="ListParagraph"/>
        <w:numPr>
          <w:ilvl w:val="0"/>
          <w:numId w:val="5"/>
        </w:numPr>
        <w:rPr>
          <w:rStyle w:val="collegetext"/>
          <w:rFonts w:ascii="Book Antiqua" w:hAnsi="Book Antiqua" w:cs="Arial"/>
          <w:color w:val="000000"/>
          <w:sz w:val="20"/>
          <w:szCs w:val="20"/>
          <w:shd w:val="clear" w:color="auto" w:fill="FFFFFF"/>
        </w:rPr>
      </w:pPr>
      <w:r w:rsidRPr="00913C1B">
        <w:rPr>
          <w:rFonts w:ascii="Book Antiqua" w:hAnsi="Book Antiqua"/>
          <w:sz w:val="20"/>
          <w:szCs w:val="20"/>
        </w:rPr>
        <w:t xml:space="preserve">Honors General Chemistry 1: </w:t>
      </w:r>
      <w:r w:rsidRPr="00913C1B">
        <w:rPr>
          <w:rFonts w:ascii="Book Antiqua" w:hAnsi="Book Antiqua" w:cs="Arial"/>
          <w:color w:val="000000"/>
          <w:sz w:val="20"/>
          <w:szCs w:val="20"/>
          <w:shd w:val="clear" w:color="auto" w:fill="FFFFFF"/>
        </w:rPr>
        <w:t>An introduction to chemical principles, including atomic structure, chemical bonding, kinetics, thermodynamics and properties of the elements. A prerequisite to all other chemistry courses in science programs. </w:t>
      </w:r>
      <w:r w:rsidRPr="00913C1B">
        <w:rPr>
          <w:rStyle w:val="collegetext"/>
          <w:rFonts w:ascii="Book Antiqua" w:hAnsi="Book Antiqua" w:cs="Arial"/>
          <w:color w:val="000000"/>
          <w:sz w:val="20"/>
          <w:szCs w:val="20"/>
          <w:shd w:val="clear" w:color="auto" w:fill="FFFFFF"/>
        </w:rPr>
        <w:t>This is a General Education course.</w:t>
      </w:r>
    </w:p>
    <w:p w14:paraId="56752AA1" w14:textId="77777777" w:rsidR="00062136" w:rsidRPr="00913C1B" w:rsidRDefault="00062136" w:rsidP="00062136">
      <w:pPr>
        <w:rPr>
          <w:rFonts w:ascii="Book Antiqua" w:hAnsi="Book Antiqua"/>
          <w:sz w:val="20"/>
          <w:szCs w:val="20"/>
        </w:rPr>
      </w:pPr>
    </w:p>
    <w:p w14:paraId="67F1423F" w14:textId="77777777" w:rsidR="00062136" w:rsidRPr="00913C1B" w:rsidRDefault="00062136" w:rsidP="00AC1120">
      <w:pPr>
        <w:pStyle w:val="ListParagraph"/>
        <w:numPr>
          <w:ilvl w:val="0"/>
          <w:numId w:val="5"/>
        </w:numPr>
        <w:rPr>
          <w:rStyle w:val="collegetext"/>
          <w:rFonts w:ascii="Book Antiqua" w:hAnsi="Book Antiqua" w:cs="Arial"/>
          <w:color w:val="000000"/>
          <w:sz w:val="20"/>
          <w:szCs w:val="20"/>
          <w:shd w:val="clear" w:color="auto" w:fill="FFFFFF"/>
        </w:rPr>
      </w:pPr>
      <w:r w:rsidRPr="00913C1B">
        <w:rPr>
          <w:rFonts w:ascii="Book Antiqua" w:hAnsi="Book Antiqua"/>
          <w:sz w:val="20"/>
          <w:szCs w:val="20"/>
        </w:rPr>
        <w:t xml:space="preserve">Honors General Chemistry 1 Lab: </w:t>
      </w:r>
      <w:r w:rsidRPr="00913C1B">
        <w:rPr>
          <w:rFonts w:ascii="Book Antiqua" w:hAnsi="Book Antiqua" w:cs="Arial"/>
          <w:color w:val="000000"/>
          <w:sz w:val="20"/>
          <w:szCs w:val="20"/>
          <w:shd w:val="clear" w:color="auto" w:fill="FFFFFF"/>
        </w:rPr>
        <w:t>An introduction to experimental techniques in chemistry designed to demonstrate basic chemical principles. </w:t>
      </w:r>
      <w:r w:rsidRPr="00913C1B">
        <w:rPr>
          <w:rStyle w:val="collegetext"/>
          <w:rFonts w:ascii="Book Antiqua" w:hAnsi="Book Antiqua" w:cs="Arial"/>
          <w:color w:val="000000"/>
          <w:sz w:val="20"/>
          <w:szCs w:val="20"/>
          <w:shd w:val="clear" w:color="auto" w:fill="FFFFFF"/>
        </w:rPr>
        <w:t>This is a General Education course.</w:t>
      </w:r>
    </w:p>
    <w:p w14:paraId="2D8749F9" w14:textId="77777777" w:rsidR="00062136" w:rsidRPr="00913C1B" w:rsidRDefault="00062136" w:rsidP="00062136">
      <w:pPr>
        <w:rPr>
          <w:rStyle w:val="collegetext"/>
          <w:rFonts w:ascii="Book Antiqua" w:hAnsi="Book Antiqua" w:cs="Arial"/>
          <w:color w:val="000000"/>
          <w:sz w:val="20"/>
          <w:szCs w:val="20"/>
          <w:shd w:val="clear" w:color="auto" w:fill="FFFFFF"/>
        </w:rPr>
      </w:pPr>
    </w:p>
    <w:p w14:paraId="3A2D9C31" w14:textId="77777777" w:rsidR="00062136" w:rsidRPr="00913C1B" w:rsidRDefault="00062136" w:rsidP="00AC1120">
      <w:pPr>
        <w:pStyle w:val="ListParagraph"/>
        <w:numPr>
          <w:ilvl w:val="0"/>
          <w:numId w:val="5"/>
        </w:numPr>
        <w:rPr>
          <w:rFonts w:ascii="Book Antiqua" w:hAnsi="Book Antiqua" w:cs="Arial"/>
          <w:color w:val="000000"/>
          <w:sz w:val="20"/>
          <w:szCs w:val="20"/>
          <w:shd w:val="clear" w:color="auto" w:fill="FFFFFF"/>
        </w:rPr>
      </w:pPr>
      <w:r w:rsidRPr="00913C1B">
        <w:rPr>
          <w:rFonts w:ascii="Book Antiqua" w:hAnsi="Book Antiqua"/>
          <w:sz w:val="20"/>
          <w:szCs w:val="20"/>
        </w:rPr>
        <w:t xml:space="preserve">Honors General Chemistry 2: </w:t>
      </w:r>
      <w:r w:rsidRPr="00913C1B">
        <w:rPr>
          <w:rFonts w:ascii="Book Antiqua" w:hAnsi="Book Antiqua" w:cs="Arial"/>
          <w:color w:val="000000"/>
          <w:sz w:val="20"/>
          <w:szCs w:val="20"/>
          <w:shd w:val="clear" w:color="auto" w:fill="FFFFFF"/>
        </w:rPr>
        <w:t>An introduction to chemical principles including atomic structure, chemical bonding, kinetics, thermodynamics and properties of the elements. A prerequisite to all other chemistry courses in science programs.</w:t>
      </w:r>
    </w:p>
    <w:p w14:paraId="02CDC943" w14:textId="77777777" w:rsidR="00062136" w:rsidRPr="00913C1B" w:rsidRDefault="00062136" w:rsidP="00062136">
      <w:pPr>
        <w:rPr>
          <w:rFonts w:ascii="Book Antiqua" w:hAnsi="Book Antiqua"/>
          <w:sz w:val="20"/>
          <w:szCs w:val="20"/>
        </w:rPr>
      </w:pPr>
    </w:p>
    <w:p w14:paraId="2BAED16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General Chemistry 2 Lab: </w:t>
      </w:r>
      <w:r w:rsidRPr="00913C1B">
        <w:rPr>
          <w:rFonts w:ascii="Book Antiqua" w:hAnsi="Book Antiqua" w:cs="Arial"/>
          <w:color w:val="000000"/>
          <w:sz w:val="20"/>
          <w:szCs w:val="20"/>
          <w:shd w:val="clear" w:color="auto" w:fill="FFFFFF"/>
        </w:rPr>
        <w:t>An introduction to experimental techniques in chemistry designed to demonstrate basic chemical principles. Qualitative analysis of selected anions and cations.</w:t>
      </w:r>
    </w:p>
    <w:p w14:paraId="6CA52461" w14:textId="77777777" w:rsidR="00062136" w:rsidRPr="00913C1B" w:rsidRDefault="00062136" w:rsidP="00062136">
      <w:pPr>
        <w:rPr>
          <w:rFonts w:ascii="Book Antiqua" w:hAnsi="Book Antiqua"/>
          <w:sz w:val="20"/>
          <w:szCs w:val="20"/>
        </w:rPr>
      </w:pPr>
    </w:p>
    <w:p w14:paraId="16718FA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Organic Chemistry: An introduction to organic chemistry lab. Course covers basic organic chemistry techniques such as thin layer chromatography, extraction, recrystallization, melting point and distillation as well as an introduction to molecular modeling. Concepts covered in CHM 2210 will be further covered in this laboratory.</w:t>
      </w:r>
    </w:p>
    <w:p w14:paraId="1DA0E199" w14:textId="77777777" w:rsidR="00062136" w:rsidRPr="00913C1B" w:rsidRDefault="00062136" w:rsidP="00062136">
      <w:pPr>
        <w:rPr>
          <w:rFonts w:ascii="Book Antiqua" w:hAnsi="Book Antiqua"/>
          <w:sz w:val="20"/>
          <w:szCs w:val="20"/>
        </w:rPr>
      </w:pPr>
    </w:p>
    <w:p w14:paraId="3FFB5B9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Organic Chemistry 2 Lab: This course covers application of basic organic chemistry techniques learned in CHM 2204L, chemistry of functional groups, and additional topics such as spectroscopy.</w:t>
      </w:r>
    </w:p>
    <w:p w14:paraId="28F55B64" w14:textId="77777777" w:rsidR="00062136" w:rsidRPr="00913C1B" w:rsidRDefault="00062136" w:rsidP="00062136">
      <w:pPr>
        <w:rPr>
          <w:rFonts w:ascii="Book Antiqua" w:hAnsi="Book Antiqua"/>
          <w:sz w:val="20"/>
          <w:szCs w:val="20"/>
        </w:rPr>
      </w:pPr>
    </w:p>
    <w:p w14:paraId="67BFD342" w14:textId="77777777" w:rsidR="00062136" w:rsidRPr="00913C1B" w:rsidRDefault="00062136" w:rsidP="00AC1120">
      <w:pPr>
        <w:pStyle w:val="ListParagraph"/>
        <w:numPr>
          <w:ilvl w:val="0"/>
          <w:numId w:val="5"/>
        </w:numPr>
        <w:rPr>
          <w:rFonts w:ascii="Book Antiqua" w:hAnsi="Book Antiqua" w:cs="Arial"/>
          <w:color w:val="000000"/>
          <w:sz w:val="20"/>
          <w:szCs w:val="20"/>
          <w:shd w:val="clear" w:color="auto" w:fill="FFFFFF"/>
        </w:rPr>
      </w:pPr>
      <w:r w:rsidRPr="00913C1B">
        <w:rPr>
          <w:rFonts w:ascii="Book Antiqua" w:hAnsi="Book Antiqua"/>
          <w:sz w:val="20"/>
          <w:szCs w:val="20"/>
        </w:rPr>
        <w:t xml:space="preserve">Honors Organic Chemistry 1: </w:t>
      </w:r>
      <w:r w:rsidRPr="00913C1B">
        <w:rPr>
          <w:rFonts w:ascii="Book Antiqua" w:hAnsi="Book Antiqua" w:cs="Arial"/>
          <w:color w:val="000000"/>
          <w:sz w:val="20"/>
          <w:szCs w:val="20"/>
          <w:shd w:val="clear" w:color="auto" w:fill="FFFFFF"/>
        </w:rPr>
        <w:t>A study of the compounds of carbon and their physical properties, structures, chemical behavior and reaction mechanisms.</w:t>
      </w:r>
    </w:p>
    <w:p w14:paraId="45187334" w14:textId="77777777" w:rsidR="00062136" w:rsidRPr="00913C1B" w:rsidRDefault="00062136" w:rsidP="00062136">
      <w:pPr>
        <w:rPr>
          <w:rFonts w:ascii="Book Antiqua" w:hAnsi="Book Antiqua"/>
          <w:sz w:val="20"/>
          <w:szCs w:val="20"/>
        </w:rPr>
      </w:pPr>
    </w:p>
    <w:p w14:paraId="56085EC4"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Organic Chemistry 2: Continuation of Organic Chemistry 1</w:t>
      </w:r>
    </w:p>
    <w:p w14:paraId="1A286CFB" w14:textId="77777777" w:rsidR="00062136" w:rsidRPr="00913C1B" w:rsidRDefault="00062136" w:rsidP="00062136">
      <w:pPr>
        <w:rPr>
          <w:rFonts w:ascii="Book Antiqua" w:hAnsi="Book Antiqua"/>
          <w:sz w:val="20"/>
          <w:szCs w:val="20"/>
        </w:rPr>
      </w:pPr>
    </w:p>
    <w:p w14:paraId="1BE9A29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Environmental Chemistry: The chemistry of the environment. Includes processes in the atmosphere, hydrosphere, and geosphere, and their interactions. Selected emphasis on the physical processes that distribute materials through the environment. Topics include ozone, smog, greenhouse gases, global warming, energy, pE/pH, gas laws, redox cycling of elements, organic matter, chemistry of drinking and waste waters, biocides, and green chemistry.</w:t>
      </w:r>
    </w:p>
    <w:p w14:paraId="6D103B2C" w14:textId="77777777" w:rsidR="00062136" w:rsidRPr="00913C1B" w:rsidRDefault="00062136" w:rsidP="00062136">
      <w:pPr>
        <w:rPr>
          <w:rFonts w:ascii="Book Antiqua" w:hAnsi="Book Antiqua"/>
          <w:sz w:val="20"/>
          <w:szCs w:val="20"/>
        </w:rPr>
      </w:pPr>
    </w:p>
    <w:p w14:paraId="22BAF48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Environmental Chemistry Lab: Principles of analysis; gravimetric, volumetric and instrumental methods.</w:t>
      </w:r>
    </w:p>
    <w:p w14:paraId="7943CE75" w14:textId="77777777" w:rsidR="00062136" w:rsidRPr="00913C1B" w:rsidRDefault="00062136" w:rsidP="00062136">
      <w:pPr>
        <w:rPr>
          <w:rFonts w:ascii="Book Antiqua" w:hAnsi="Book Antiqua"/>
          <w:sz w:val="20"/>
          <w:szCs w:val="20"/>
        </w:rPr>
      </w:pPr>
    </w:p>
    <w:p w14:paraId="3954628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Quantitative Analysis Lab: Experiments in volumetric, gravimetric, and instrumental methods of analysis.</w:t>
      </w:r>
    </w:p>
    <w:p w14:paraId="7554B0FA" w14:textId="77777777" w:rsidR="00062136" w:rsidRPr="00913C1B" w:rsidRDefault="00062136" w:rsidP="00062136">
      <w:pPr>
        <w:rPr>
          <w:rFonts w:ascii="Book Antiqua" w:hAnsi="Book Antiqua"/>
          <w:sz w:val="20"/>
          <w:szCs w:val="20"/>
        </w:rPr>
      </w:pPr>
    </w:p>
    <w:p w14:paraId="4D16622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Chemistry of Natural Products: Study of natural products whose molecules are synthesized by living organisms and that consequently are of interest as possible pharmaceuticals themselves or lead to compounds for the development of new pharmaceuticals. Uses and abuses of natural products and their derivatives will be explored.</w:t>
      </w:r>
    </w:p>
    <w:p w14:paraId="6EC04B68" w14:textId="77777777" w:rsidR="00062136" w:rsidRPr="00913C1B" w:rsidRDefault="00062136" w:rsidP="00062136">
      <w:pPr>
        <w:rPr>
          <w:rFonts w:ascii="Book Antiqua" w:hAnsi="Book Antiqua"/>
          <w:sz w:val="20"/>
          <w:szCs w:val="20"/>
        </w:rPr>
      </w:pPr>
    </w:p>
    <w:p w14:paraId="6219BB6E" w14:textId="77777777" w:rsidR="00062136" w:rsidRPr="00913C1B" w:rsidRDefault="00062136" w:rsidP="00AC1120">
      <w:pPr>
        <w:pStyle w:val="ListParagraph"/>
        <w:numPr>
          <w:ilvl w:val="0"/>
          <w:numId w:val="5"/>
        </w:numPr>
        <w:rPr>
          <w:rFonts w:ascii="Book Antiqua" w:hAnsi="Book Antiqua" w:cs="Arial"/>
          <w:color w:val="000000"/>
          <w:sz w:val="20"/>
          <w:szCs w:val="20"/>
          <w:shd w:val="clear" w:color="auto" w:fill="FFFFFF"/>
        </w:rPr>
      </w:pPr>
      <w:r w:rsidRPr="00913C1B">
        <w:rPr>
          <w:rFonts w:ascii="Book Antiqua" w:hAnsi="Book Antiqua"/>
          <w:sz w:val="20"/>
          <w:szCs w:val="20"/>
        </w:rPr>
        <w:t xml:space="preserve">Honors Introduction to Physical Chemistry: </w:t>
      </w:r>
      <w:r w:rsidRPr="00913C1B">
        <w:rPr>
          <w:rFonts w:ascii="Book Antiqua" w:hAnsi="Book Antiqua" w:cs="Arial"/>
          <w:color w:val="000000"/>
          <w:sz w:val="20"/>
          <w:szCs w:val="20"/>
          <w:shd w:val="clear" w:color="auto" w:fill="FFFFFF"/>
        </w:rPr>
        <w:t>Principles of physical chemistry with special attention to applications in earth science and oceanography. For students in earth sciences, oceanography, and engineering. This course is also intended for B.A. candidates in Chemistry.</w:t>
      </w:r>
    </w:p>
    <w:p w14:paraId="10386579" w14:textId="77777777" w:rsidR="00062136" w:rsidRPr="00913C1B" w:rsidRDefault="00062136" w:rsidP="00062136">
      <w:pPr>
        <w:rPr>
          <w:rFonts w:ascii="Book Antiqua" w:hAnsi="Book Antiqua"/>
          <w:sz w:val="20"/>
          <w:szCs w:val="20"/>
        </w:rPr>
      </w:pPr>
    </w:p>
    <w:p w14:paraId="5E9985C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Inorganic Chemistry: </w:t>
      </w:r>
      <w:r w:rsidRPr="00913C1B">
        <w:rPr>
          <w:rFonts w:ascii="Book Antiqua" w:hAnsi="Book Antiqua" w:cs="Arial"/>
          <w:color w:val="000000"/>
          <w:sz w:val="20"/>
          <w:szCs w:val="20"/>
          <w:shd w:val="clear" w:color="auto" w:fill="FFFFFF"/>
        </w:rPr>
        <w:t>A study of periodicity in the chemistry of the elements, descriptive inorganic chemistry, synthesis of inorganic compounds. For B.A. candidates in Chemistry.</w:t>
      </w:r>
    </w:p>
    <w:p w14:paraId="42AD4329" w14:textId="77777777" w:rsidR="00062136" w:rsidRPr="00913C1B" w:rsidRDefault="00062136" w:rsidP="00062136">
      <w:pPr>
        <w:rPr>
          <w:rFonts w:ascii="Book Antiqua" w:hAnsi="Book Antiqua"/>
          <w:sz w:val="20"/>
          <w:szCs w:val="20"/>
        </w:rPr>
      </w:pPr>
    </w:p>
    <w:p w14:paraId="0BF65404"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Inorganic Chemistry Lab: </w:t>
      </w:r>
      <w:r w:rsidRPr="00913C1B">
        <w:rPr>
          <w:rFonts w:ascii="Book Antiqua" w:hAnsi="Book Antiqua" w:cs="Arial"/>
          <w:color w:val="000000"/>
          <w:sz w:val="20"/>
          <w:szCs w:val="20"/>
        </w:rPr>
        <w:t>Experiments in inorganic chemistry.</w:t>
      </w:r>
    </w:p>
    <w:p w14:paraId="0401C1F2" w14:textId="77777777" w:rsidR="00062136" w:rsidRPr="00913C1B" w:rsidRDefault="00062136" w:rsidP="00062136">
      <w:pPr>
        <w:rPr>
          <w:rFonts w:ascii="Book Antiqua" w:hAnsi="Book Antiqua"/>
          <w:sz w:val="20"/>
          <w:szCs w:val="20"/>
        </w:rPr>
      </w:pPr>
    </w:p>
    <w:p w14:paraId="527A25FF"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Instrumental Methods of Analysis: Introduction to the principles of instrumental chemical analysis. Topics covered will include a variety of atomic and molecular spectroscopic methods, electroanalytical methods, and chemical separation methods.</w:t>
      </w:r>
    </w:p>
    <w:p w14:paraId="3310939C" w14:textId="77777777" w:rsidR="00062136" w:rsidRPr="00913C1B" w:rsidRDefault="00062136" w:rsidP="00062136">
      <w:pPr>
        <w:rPr>
          <w:rFonts w:ascii="Book Antiqua" w:hAnsi="Book Antiqua"/>
          <w:sz w:val="20"/>
          <w:szCs w:val="20"/>
        </w:rPr>
      </w:pPr>
    </w:p>
    <w:p w14:paraId="1DFB97B3"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Instrumental Methods of Analysis Lab: Introduction of several instrumental methods for chemical analysis.</w:t>
      </w:r>
    </w:p>
    <w:p w14:paraId="57F76134" w14:textId="77777777" w:rsidR="00062136" w:rsidRPr="00913C1B" w:rsidRDefault="00062136" w:rsidP="00062136">
      <w:pPr>
        <w:rPr>
          <w:rFonts w:ascii="Book Antiqua" w:hAnsi="Book Antiqua"/>
          <w:sz w:val="20"/>
          <w:szCs w:val="20"/>
        </w:rPr>
      </w:pPr>
    </w:p>
    <w:p w14:paraId="4858E40D"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Spectroscopy: Course explores the branch of physical chemistry that is concerned with the properties of atoms and molecules and examines the nature of the chemical bond.</w:t>
      </w:r>
    </w:p>
    <w:p w14:paraId="1531B099" w14:textId="77777777" w:rsidR="00062136" w:rsidRPr="00913C1B" w:rsidRDefault="00062136" w:rsidP="00062136">
      <w:pPr>
        <w:rPr>
          <w:rFonts w:ascii="Book Antiqua" w:hAnsi="Book Antiqua"/>
          <w:sz w:val="20"/>
          <w:szCs w:val="20"/>
        </w:rPr>
      </w:pPr>
    </w:p>
    <w:p w14:paraId="2E50AA4F"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Directed Independent Study in Chemistry: </w:t>
      </w:r>
      <w:r w:rsidRPr="00913C1B">
        <w:rPr>
          <w:rFonts w:ascii="Book Antiqua" w:hAnsi="Book Antiqua" w:cs="Arial"/>
          <w:color w:val="000000"/>
          <w:sz w:val="20"/>
          <w:szCs w:val="20"/>
          <w:shd w:val="clear" w:color="auto" w:fill="FFFFFF"/>
        </w:rPr>
        <w:t>Students work with research mentors to conduct research and inquiry in Chemistry. Requirements for the course and the criteria for evaluation are agreed upon by the mentor and student.</w:t>
      </w:r>
    </w:p>
    <w:p w14:paraId="67A27289" w14:textId="77777777" w:rsidR="00062136" w:rsidRPr="00913C1B" w:rsidRDefault="00062136" w:rsidP="00062136">
      <w:pPr>
        <w:rPr>
          <w:rFonts w:ascii="Book Antiqua" w:hAnsi="Book Antiqua"/>
          <w:sz w:val="20"/>
          <w:szCs w:val="20"/>
        </w:rPr>
      </w:pPr>
    </w:p>
    <w:p w14:paraId="5E10E9C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Research in Chemistry: Students participate in an original research project.</w:t>
      </w:r>
    </w:p>
    <w:p w14:paraId="49E65D3A" w14:textId="77777777" w:rsidR="00062136" w:rsidRPr="00913C1B" w:rsidRDefault="00062136" w:rsidP="00062136">
      <w:pPr>
        <w:rPr>
          <w:rFonts w:ascii="Book Antiqua" w:hAnsi="Book Antiqua"/>
          <w:sz w:val="20"/>
          <w:szCs w:val="20"/>
        </w:rPr>
      </w:pPr>
    </w:p>
    <w:p w14:paraId="2593484C"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Research and Writing in Chemistry: Introduces students to scientific methodologies and communication. Students learn how to collect data and keep laboratory notebooks, prepare a poster and give a presentation. Students conduct research, keep comprehensive records, write and revise monthly reports and submit a final report.</w:t>
      </w:r>
    </w:p>
    <w:p w14:paraId="1E49575D" w14:textId="77777777" w:rsidR="00062136" w:rsidRPr="00913C1B" w:rsidRDefault="00062136" w:rsidP="00062136">
      <w:pPr>
        <w:rPr>
          <w:rFonts w:ascii="Book Antiqua" w:hAnsi="Book Antiqua"/>
          <w:sz w:val="20"/>
          <w:szCs w:val="20"/>
        </w:rPr>
      </w:pPr>
    </w:p>
    <w:p w14:paraId="7EA956C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Chemistry: Students work with research mentors to conduct research and inquiry in Chemistry. Requirements for the course and the criteria for evaluation are agreed upon by the mentor and student. A directed independent research form is completed for each DIR student.</w:t>
      </w:r>
    </w:p>
    <w:p w14:paraId="417257B9" w14:textId="77777777" w:rsidR="00062136" w:rsidRPr="00913C1B" w:rsidRDefault="00062136" w:rsidP="00062136">
      <w:pPr>
        <w:rPr>
          <w:rFonts w:ascii="Book Antiqua" w:hAnsi="Book Antiqua"/>
          <w:sz w:val="20"/>
          <w:szCs w:val="20"/>
        </w:rPr>
      </w:pPr>
    </w:p>
    <w:p w14:paraId="5A9C28CD" w14:textId="77777777" w:rsidR="00062136" w:rsidRPr="00913C1B" w:rsidRDefault="00062136" w:rsidP="00062136">
      <w:pPr>
        <w:rPr>
          <w:rFonts w:ascii="Book Antiqua" w:hAnsi="Book Antiqua"/>
          <w:sz w:val="20"/>
          <w:szCs w:val="20"/>
        </w:rPr>
      </w:pPr>
    </w:p>
    <w:p w14:paraId="33D61D1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Chemistry: Students work with research mentors to conduct research and inquiry in Chemistry. Requirements for the course and the criteria for evaluation are agreed upon by the mentor and student. A directed independent research form is completed for each DIR student.</w:t>
      </w:r>
    </w:p>
    <w:p w14:paraId="38269BF3" w14:textId="77777777" w:rsidR="00062136" w:rsidRPr="00913C1B" w:rsidRDefault="00062136" w:rsidP="00062136">
      <w:pPr>
        <w:rPr>
          <w:rFonts w:ascii="Book Antiqua" w:hAnsi="Book Antiqua"/>
          <w:sz w:val="20"/>
          <w:szCs w:val="20"/>
        </w:rPr>
      </w:pPr>
    </w:p>
    <w:p w14:paraId="3C3993A4"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Special Topics in Chemistry: </w:t>
      </w:r>
      <w:r w:rsidRPr="00913C1B">
        <w:rPr>
          <w:rFonts w:ascii="Book Antiqua" w:hAnsi="Book Antiqua" w:cs="Arial"/>
          <w:color w:val="000000"/>
          <w:sz w:val="20"/>
          <w:szCs w:val="20"/>
        </w:rPr>
        <w:t>Special topics course in chemistry.</w:t>
      </w:r>
    </w:p>
    <w:p w14:paraId="07E1D6AB" w14:textId="77777777" w:rsidR="00062136" w:rsidRPr="00913C1B" w:rsidRDefault="00062136" w:rsidP="00062136">
      <w:pPr>
        <w:rPr>
          <w:rFonts w:ascii="Book Antiqua" w:hAnsi="Book Antiqua"/>
          <w:sz w:val="20"/>
          <w:szCs w:val="20"/>
        </w:rPr>
      </w:pPr>
    </w:p>
    <w:p w14:paraId="7DF51AA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RI: Honors Thesis in Chemistry: A comprehensive and balanced review of medicinal chemistry beginning with fundamental principles, pharmacokinetics, and drug metabolism and progressing to principal methods used in drug design.</w:t>
      </w:r>
    </w:p>
    <w:p w14:paraId="3F0CBC9B" w14:textId="77777777" w:rsidR="00062136" w:rsidRPr="00913C1B" w:rsidRDefault="00062136" w:rsidP="00062136">
      <w:pPr>
        <w:rPr>
          <w:rFonts w:ascii="Book Antiqua" w:hAnsi="Book Antiqua"/>
          <w:sz w:val="20"/>
          <w:szCs w:val="20"/>
        </w:rPr>
      </w:pPr>
    </w:p>
    <w:p w14:paraId="66AC5FD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Scientific Writing 1: This class covers the essentials of scientific writing in theory and in practice.</w:t>
      </w:r>
    </w:p>
    <w:p w14:paraId="7DE5E3FE" w14:textId="77777777" w:rsidR="00062136" w:rsidRPr="00913C1B" w:rsidRDefault="00062136" w:rsidP="00062136">
      <w:pPr>
        <w:rPr>
          <w:rFonts w:ascii="Book Antiqua" w:hAnsi="Book Antiqua"/>
          <w:sz w:val="20"/>
          <w:szCs w:val="20"/>
        </w:rPr>
      </w:pPr>
    </w:p>
    <w:p w14:paraId="77687125"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Sciences and Mathematics Study Abroad: Credit for enrollment in approved study abroad programs.</w:t>
      </w:r>
    </w:p>
    <w:p w14:paraId="7CC98B9A" w14:textId="77777777" w:rsidR="00062136" w:rsidRPr="00913C1B" w:rsidRDefault="00062136" w:rsidP="00062136">
      <w:pPr>
        <w:rPr>
          <w:rFonts w:ascii="Book Antiqua" w:hAnsi="Book Antiqua"/>
          <w:sz w:val="20"/>
          <w:szCs w:val="20"/>
        </w:rPr>
      </w:pPr>
    </w:p>
    <w:p w14:paraId="5AFD9A31"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Interdisciplinary Science and Mathematics Seminar: An interdisciplinary seminar designed primarily for students concentrating in science and math, this course is open to both juniors and seniors. It provides preparation for developing a senior thesis proposal. Students should enroll for this course in the year prior to the academic year that they will begin their thesis.</w:t>
      </w:r>
    </w:p>
    <w:p w14:paraId="4E111E65" w14:textId="77777777" w:rsidR="00062136" w:rsidRPr="00913C1B" w:rsidRDefault="00062136" w:rsidP="00062136">
      <w:pPr>
        <w:rPr>
          <w:rFonts w:ascii="Book Antiqua" w:hAnsi="Book Antiqua"/>
          <w:sz w:val="20"/>
          <w:szCs w:val="20"/>
        </w:rPr>
      </w:pPr>
    </w:p>
    <w:p w14:paraId="01C7E54F"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Special Topics in Science and Mathematics: Juniors and seniors in science and mathematics will present seminars based upon literature and laboratory research.</w:t>
      </w:r>
    </w:p>
    <w:p w14:paraId="6CB4A84A" w14:textId="77777777" w:rsidR="00062136" w:rsidRPr="00913C1B" w:rsidRDefault="00062136" w:rsidP="00062136">
      <w:pPr>
        <w:rPr>
          <w:rFonts w:ascii="Book Antiqua" w:hAnsi="Book Antiqua"/>
          <w:sz w:val="20"/>
          <w:szCs w:val="20"/>
        </w:rPr>
      </w:pPr>
    </w:p>
    <w:p w14:paraId="69A91F9C"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Scientific Writing 2: This class covers advanced issues in scientific writing in theory and practice.</w:t>
      </w:r>
    </w:p>
    <w:p w14:paraId="182E96D7" w14:textId="77777777" w:rsidR="00062136" w:rsidRPr="00913C1B" w:rsidRDefault="00062136" w:rsidP="00062136">
      <w:pPr>
        <w:rPr>
          <w:rFonts w:ascii="Book Antiqua" w:hAnsi="Book Antiqua"/>
          <w:sz w:val="20"/>
          <w:szCs w:val="20"/>
        </w:rPr>
      </w:pPr>
    </w:p>
    <w:p w14:paraId="4E5D708D"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Interdisciplinary Science and Mathematics Seminar: Juniors and seniors in science and mathematics present seminars based upon literature and laboratory research.</w:t>
      </w:r>
    </w:p>
    <w:p w14:paraId="71B39EC5" w14:textId="77777777" w:rsidR="00062136" w:rsidRPr="00913C1B" w:rsidRDefault="00062136" w:rsidP="00062136">
      <w:pPr>
        <w:rPr>
          <w:rFonts w:ascii="Book Antiqua" w:hAnsi="Book Antiqua"/>
          <w:sz w:val="20"/>
          <w:szCs w:val="20"/>
        </w:rPr>
      </w:pPr>
    </w:p>
    <w:p w14:paraId="12DEEBB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Internship in Science and Mathematics: Provides students with an opportunity to gain first-hand experience in science and mathematics beyond the university, for example, in a government or corporate setting. It contributes to the mission of the Honors College by encouraging students to explore interdisciplinary connections in their work and to discuss these in a detailed essay.</w:t>
      </w:r>
    </w:p>
    <w:p w14:paraId="0D04D685" w14:textId="77777777" w:rsidR="00062136" w:rsidRPr="00913C1B" w:rsidRDefault="00062136" w:rsidP="00062136">
      <w:pPr>
        <w:rPr>
          <w:rFonts w:ascii="Book Antiqua" w:hAnsi="Book Antiqua"/>
          <w:sz w:val="20"/>
          <w:szCs w:val="20"/>
        </w:rPr>
      </w:pPr>
    </w:p>
    <w:p w14:paraId="0DA6716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Sciences and Mathematics Study Abroad: Credit for enrollment in approved study abroad programs.</w:t>
      </w:r>
    </w:p>
    <w:p w14:paraId="45594207" w14:textId="77777777" w:rsidR="00062136" w:rsidRPr="00913C1B" w:rsidRDefault="00062136" w:rsidP="00062136">
      <w:pPr>
        <w:rPr>
          <w:rFonts w:ascii="Book Antiqua" w:hAnsi="Book Antiqua"/>
          <w:sz w:val="20"/>
          <w:szCs w:val="20"/>
        </w:rPr>
      </w:pPr>
    </w:p>
    <w:p w14:paraId="0C46D69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Foundations of Programming: An introduction to the fundamentals of modern computer programming with emphasis on visual design, problem solving, coding style, and structured programming. Topics include decision and repetition statements, data types and arrays, procedures, event-driven programming, and testing and debugging. Optional topics: graphics, Web page programming, objects and classes, and files and databases.</w:t>
      </w:r>
    </w:p>
    <w:p w14:paraId="14A25238" w14:textId="77777777" w:rsidR="00062136" w:rsidRPr="00913C1B" w:rsidRDefault="00062136" w:rsidP="00062136">
      <w:pPr>
        <w:rPr>
          <w:rFonts w:ascii="Book Antiqua" w:hAnsi="Book Antiqua"/>
          <w:sz w:val="20"/>
          <w:szCs w:val="20"/>
        </w:rPr>
      </w:pPr>
    </w:p>
    <w:p w14:paraId="3238E425"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Introduction to Programming in C: </w:t>
      </w:r>
      <w:r w:rsidRPr="00913C1B">
        <w:rPr>
          <w:rFonts w:ascii="Book Antiqua" w:hAnsi="Book Antiqua" w:cs="Arial"/>
          <w:color w:val="000000"/>
          <w:sz w:val="20"/>
          <w:szCs w:val="20"/>
          <w:shd w:val="clear" w:color="auto" w:fill="FFFFFF"/>
        </w:rPr>
        <w:t>Introduction to programming in C. Variable types, arithmetic statements, input/output statements, loops, conditional statements, functions, arrays and structures. Programming projects in C.</w:t>
      </w:r>
    </w:p>
    <w:p w14:paraId="4B9522F4" w14:textId="77777777" w:rsidR="00062136" w:rsidRPr="00913C1B" w:rsidRDefault="00062136" w:rsidP="00062136">
      <w:pPr>
        <w:rPr>
          <w:rFonts w:ascii="Book Antiqua" w:hAnsi="Book Antiqua"/>
          <w:sz w:val="20"/>
          <w:szCs w:val="20"/>
        </w:rPr>
      </w:pPr>
    </w:p>
    <w:p w14:paraId="336AB75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Topics in Computer Programming: Special current topics in introductory-level computer programming, such as (but not restricted to) Web programming, script programming, database programming, modeling, and specialized software tools. Since the content will vary, the course may be repeated for credit.</w:t>
      </w:r>
    </w:p>
    <w:p w14:paraId="20096AFD" w14:textId="77777777" w:rsidR="00062136" w:rsidRPr="00913C1B" w:rsidRDefault="00062136" w:rsidP="00062136">
      <w:pPr>
        <w:rPr>
          <w:rFonts w:ascii="Book Antiqua" w:hAnsi="Book Antiqua"/>
          <w:sz w:val="20"/>
          <w:szCs w:val="20"/>
        </w:rPr>
      </w:pPr>
    </w:p>
    <w:p w14:paraId="245A3D9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Advanced Programming: The second-semester course advances students' basic programming skills with emphasis on user interface design, problem solving, and coding style in an object-oriented language, such as C++ or Java. Topics include abstract data types and structures, recursion, special algorithms, objects, classes and events, and testing and debugging. Optional topics: graphics, web page programming, and databases.</w:t>
      </w:r>
    </w:p>
    <w:p w14:paraId="34F95685" w14:textId="77777777" w:rsidR="00062136" w:rsidRPr="00913C1B" w:rsidRDefault="00062136" w:rsidP="00062136">
      <w:pPr>
        <w:rPr>
          <w:rFonts w:ascii="Book Antiqua" w:hAnsi="Book Antiqua"/>
          <w:sz w:val="20"/>
          <w:szCs w:val="20"/>
        </w:rPr>
      </w:pPr>
    </w:p>
    <w:p w14:paraId="5C78FA8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Self-Paced C++ Programming: This is a self-paced course designed to teach the fundamentals of the C++ language and object-oriented programming to students who already have some programming experience.</w:t>
      </w:r>
    </w:p>
    <w:p w14:paraId="28307240" w14:textId="77777777" w:rsidR="00062136" w:rsidRPr="00913C1B" w:rsidRDefault="00062136" w:rsidP="00062136">
      <w:pPr>
        <w:rPr>
          <w:rFonts w:ascii="Book Antiqua" w:hAnsi="Book Antiqua"/>
          <w:sz w:val="20"/>
          <w:szCs w:val="20"/>
        </w:rPr>
      </w:pPr>
    </w:p>
    <w:p w14:paraId="659BCD3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Self-Paced Java Programming: This is a self-paced course designed to teach the fundamentals of the Java language and object-oriented programming to students who already have some programming experience. The course will cover both stand-alone applications and Web-based applets. Grading: Pass/Fail</w:t>
      </w:r>
    </w:p>
    <w:p w14:paraId="251D0AF4" w14:textId="77777777" w:rsidR="00062136" w:rsidRPr="00913C1B" w:rsidRDefault="00062136" w:rsidP="00062136">
      <w:pPr>
        <w:rPr>
          <w:rFonts w:ascii="Book Antiqua" w:hAnsi="Book Antiqua"/>
          <w:sz w:val="20"/>
          <w:szCs w:val="20"/>
        </w:rPr>
      </w:pPr>
    </w:p>
    <w:p w14:paraId="663A072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Topics in Computer Science: </w:t>
      </w:r>
      <w:r w:rsidRPr="00913C1B">
        <w:rPr>
          <w:rFonts w:ascii="Book Antiqua" w:hAnsi="Book Antiqua" w:cs="Arial"/>
          <w:color w:val="000000"/>
          <w:sz w:val="20"/>
          <w:szCs w:val="20"/>
        </w:rPr>
        <w:t>Study relating to specialized topics.</w:t>
      </w:r>
    </w:p>
    <w:p w14:paraId="5B318589" w14:textId="77777777" w:rsidR="00062136" w:rsidRPr="00913C1B" w:rsidRDefault="00062136" w:rsidP="00062136">
      <w:pPr>
        <w:rPr>
          <w:rFonts w:ascii="Book Antiqua" w:hAnsi="Book Antiqua"/>
          <w:sz w:val="20"/>
          <w:szCs w:val="20"/>
        </w:rPr>
      </w:pPr>
    </w:p>
    <w:p w14:paraId="15DCCA37"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Modern Analysis: </w:t>
      </w:r>
      <w:r w:rsidRPr="00913C1B">
        <w:rPr>
          <w:rFonts w:ascii="Book Antiqua" w:hAnsi="Book Antiqua" w:cs="Arial"/>
          <w:color w:val="000000"/>
          <w:sz w:val="20"/>
          <w:szCs w:val="20"/>
        </w:rPr>
        <w:t>Basic properties of real numbers. Functions. Limits and properties of continuous functions. Differential calculus.</w:t>
      </w:r>
    </w:p>
    <w:p w14:paraId="5246539B" w14:textId="77777777" w:rsidR="00062136" w:rsidRPr="00913C1B" w:rsidRDefault="00062136" w:rsidP="00062136">
      <w:pPr>
        <w:rPr>
          <w:rFonts w:ascii="Book Antiqua" w:hAnsi="Book Antiqua"/>
          <w:sz w:val="20"/>
          <w:szCs w:val="20"/>
        </w:rPr>
      </w:pPr>
    </w:p>
    <w:p w14:paraId="6F0240E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Modern Analysis 2: Rigorous development of the key concepts and theorems of integral calculus. Topics include the Riemann integral and its properties, a restatement of the key concepts of the real analysis in the context of metric spaces and function spaces and an introduction to measure theory and the Lebesgue integral.</w:t>
      </w:r>
    </w:p>
    <w:p w14:paraId="44814885" w14:textId="77777777" w:rsidR="00062136" w:rsidRPr="00913C1B" w:rsidRDefault="00062136" w:rsidP="00062136">
      <w:pPr>
        <w:rPr>
          <w:rFonts w:ascii="Book Antiqua" w:hAnsi="Book Antiqua"/>
          <w:sz w:val="20"/>
          <w:szCs w:val="20"/>
        </w:rPr>
      </w:pPr>
    </w:p>
    <w:p w14:paraId="2EC7E55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Introductory Complex Analysis: </w:t>
      </w:r>
      <w:r w:rsidRPr="00913C1B">
        <w:rPr>
          <w:rFonts w:ascii="Book Antiqua" w:hAnsi="Book Antiqua" w:cs="Arial"/>
          <w:color w:val="000000"/>
          <w:sz w:val="20"/>
          <w:szCs w:val="20"/>
          <w:shd w:val="clear" w:color="auto" w:fill="FFFFFF"/>
        </w:rPr>
        <w:t>An introduction to complex analysis, analytic functions, Taylor series, Cauchy's theorem. Calculus of residues. Recommended for engineering and science majors.</w:t>
      </w:r>
    </w:p>
    <w:p w14:paraId="45B712D3" w14:textId="77777777" w:rsidR="00062136" w:rsidRPr="00913C1B" w:rsidRDefault="00062136" w:rsidP="00062136">
      <w:pPr>
        <w:rPr>
          <w:rFonts w:ascii="Book Antiqua" w:hAnsi="Book Antiqua"/>
          <w:sz w:val="20"/>
          <w:szCs w:val="20"/>
        </w:rPr>
      </w:pPr>
    </w:p>
    <w:p w14:paraId="1B5A140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Precalculus Algebra and Trigonometry: </w:t>
      </w:r>
      <w:r w:rsidRPr="00913C1B">
        <w:rPr>
          <w:rFonts w:ascii="Book Antiqua" w:hAnsi="Book Antiqua" w:cs="Arial"/>
          <w:color w:val="000000"/>
          <w:sz w:val="20"/>
          <w:szCs w:val="20"/>
          <w:shd w:val="clear" w:color="auto" w:fill="FFFFFF"/>
        </w:rPr>
        <w:t>Polynomial, rational, and other algebraic functions; trigonometric, inverse trigonometric, exponential and logarithmic functions; piecewise-defined functions. Properties and graphs of functions. Polynomial and rational inequalities. Trigonometric identities. Conditional trigonometric equations. Conic sections. Solutions of triangles. Vector algebra. Parametric equations. Polar coordinates. Matrices and determinants. Sequences and series. Mathematical induction. Binomial theorem. Applications. </w:t>
      </w:r>
    </w:p>
    <w:p w14:paraId="69BF0F2E" w14:textId="77777777" w:rsidR="00062136" w:rsidRPr="00913C1B" w:rsidRDefault="00062136" w:rsidP="00062136">
      <w:pPr>
        <w:rPr>
          <w:rFonts w:ascii="Book Antiqua" w:hAnsi="Book Antiqua"/>
          <w:sz w:val="20"/>
          <w:szCs w:val="20"/>
        </w:rPr>
      </w:pPr>
    </w:p>
    <w:p w14:paraId="61B6523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Calculus with Analytic Geometry 1: </w:t>
      </w:r>
      <w:r w:rsidRPr="00913C1B">
        <w:rPr>
          <w:rFonts w:ascii="Book Antiqua" w:hAnsi="Book Antiqua" w:cs="Arial"/>
          <w:color w:val="000000"/>
          <w:sz w:val="20"/>
          <w:szCs w:val="20"/>
          <w:shd w:val="clear" w:color="auto" w:fill="FFFFFF"/>
        </w:rPr>
        <w:t>Continuity, differentiability, differential approximation, optimization and curve sketching of functions and inverse functions of a single variable, including treatment of trigonometric functions. Mean value theorem and L'Hopital's Rule. Introduction to integration. This is a General Education course.</w:t>
      </w:r>
    </w:p>
    <w:p w14:paraId="2A7D0783" w14:textId="77777777" w:rsidR="00062136" w:rsidRPr="00913C1B" w:rsidRDefault="00062136" w:rsidP="00062136">
      <w:pPr>
        <w:rPr>
          <w:rFonts w:ascii="Book Antiqua" w:hAnsi="Book Antiqua"/>
          <w:sz w:val="20"/>
          <w:szCs w:val="20"/>
        </w:rPr>
      </w:pPr>
    </w:p>
    <w:p w14:paraId="1995E5E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Calculus with Analytic Geometry 2: </w:t>
      </w:r>
      <w:r w:rsidRPr="00913C1B">
        <w:rPr>
          <w:rFonts w:ascii="Book Antiqua" w:hAnsi="Book Antiqua" w:cs="Arial"/>
          <w:color w:val="000000"/>
          <w:sz w:val="20"/>
          <w:szCs w:val="20"/>
          <w:shd w:val="clear" w:color="auto" w:fill="FFFFFF"/>
        </w:rPr>
        <w:t>Continuation of MAC 2311. Logarithmic, Exponential, hyperbolic, and inverse trigonometric functions, techniques of integration, partial fractions, area, trapezoid and Simpson's rules, volume, work; analytic geometry; Taylor approximations; sequences and series; polar representation of complex numbers. This is a General Education course.</w:t>
      </w:r>
    </w:p>
    <w:p w14:paraId="26A1F3C3" w14:textId="77777777" w:rsidR="00062136" w:rsidRPr="00913C1B" w:rsidRDefault="00062136" w:rsidP="00062136">
      <w:pPr>
        <w:rPr>
          <w:rFonts w:ascii="Book Antiqua" w:hAnsi="Book Antiqua"/>
          <w:sz w:val="20"/>
          <w:szCs w:val="20"/>
        </w:rPr>
      </w:pPr>
    </w:p>
    <w:p w14:paraId="2E114AB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Calculus with Analytic Geometry 3: </w:t>
      </w:r>
      <w:r w:rsidRPr="00913C1B">
        <w:rPr>
          <w:rFonts w:ascii="Book Antiqua" w:hAnsi="Book Antiqua" w:cs="Arial"/>
          <w:color w:val="000000"/>
          <w:sz w:val="20"/>
          <w:szCs w:val="20"/>
          <w:shd w:val="clear" w:color="auto" w:fill="FFFFFF"/>
        </w:rPr>
        <w:t>Vector space, inner product, length, cross product, curves in space; functions of several variables: differentiability, gradient, tangent planes, differential approximation, surfaces, optimization with constraints, multiple integrals, theorems of Green, Stokes and Gauss.</w:t>
      </w:r>
    </w:p>
    <w:p w14:paraId="686B53BF" w14:textId="77777777" w:rsidR="00062136" w:rsidRPr="00913C1B" w:rsidRDefault="00062136" w:rsidP="00062136">
      <w:pPr>
        <w:rPr>
          <w:rFonts w:ascii="Book Antiqua" w:hAnsi="Book Antiqua"/>
          <w:sz w:val="20"/>
          <w:szCs w:val="20"/>
        </w:rPr>
      </w:pPr>
    </w:p>
    <w:p w14:paraId="7878B25B"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Discrete Mathematics: </w:t>
      </w:r>
      <w:r w:rsidRPr="00913C1B">
        <w:rPr>
          <w:rFonts w:ascii="Book Antiqua" w:hAnsi="Book Antiqua" w:cs="Arial"/>
          <w:color w:val="000000"/>
          <w:sz w:val="20"/>
          <w:szCs w:val="20"/>
          <w:shd w:val="clear" w:color="auto" w:fill="FFFFFF"/>
        </w:rPr>
        <w:t>A proof-oriented approach to and applications of propositional logic, sets, functions, relations, combinatorics, graphs and trees.</w:t>
      </w:r>
    </w:p>
    <w:p w14:paraId="495F4372" w14:textId="77777777" w:rsidR="00062136" w:rsidRPr="00913C1B" w:rsidRDefault="00062136" w:rsidP="00062136">
      <w:pPr>
        <w:rPr>
          <w:rFonts w:ascii="Book Antiqua" w:hAnsi="Book Antiqua"/>
          <w:sz w:val="20"/>
          <w:szCs w:val="20"/>
        </w:rPr>
      </w:pPr>
    </w:p>
    <w:p w14:paraId="66AB45F4"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Graph Theory: </w:t>
      </w:r>
      <w:r w:rsidRPr="00913C1B">
        <w:rPr>
          <w:rFonts w:ascii="Book Antiqua" w:hAnsi="Book Antiqua" w:cs="Arial"/>
          <w:color w:val="000000"/>
          <w:sz w:val="20"/>
          <w:szCs w:val="20"/>
          <w:shd w:val="clear" w:color="auto" w:fill="FFFFFF"/>
        </w:rPr>
        <w:t>A first course in theory and applications of graphs including basic properties; coloration; algebraic and geometric aspects; enumeration; algorithms; network flows.</w:t>
      </w:r>
    </w:p>
    <w:p w14:paraId="53A77DCD" w14:textId="77777777" w:rsidR="00062136" w:rsidRPr="00913C1B" w:rsidRDefault="00062136" w:rsidP="00062136">
      <w:pPr>
        <w:rPr>
          <w:rFonts w:ascii="Book Antiqua" w:hAnsi="Book Antiqua"/>
          <w:sz w:val="20"/>
          <w:szCs w:val="20"/>
        </w:rPr>
      </w:pPr>
    </w:p>
    <w:p w14:paraId="5B920B5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Differential Equations: </w:t>
      </w:r>
      <w:r w:rsidRPr="00913C1B">
        <w:rPr>
          <w:rFonts w:ascii="Book Antiqua" w:hAnsi="Book Antiqua" w:cs="Arial"/>
          <w:color w:val="000000"/>
          <w:sz w:val="20"/>
          <w:szCs w:val="20"/>
          <w:shd w:val="clear" w:color="auto" w:fill="FFFFFF"/>
        </w:rPr>
        <w:t>An introduction to ordinary differential equations stressing basic techniques and applications.</w:t>
      </w:r>
    </w:p>
    <w:p w14:paraId="0CCA2210" w14:textId="77777777" w:rsidR="00062136" w:rsidRPr="00913C1B" w:rsidRDefault="00062136" w:rsidP="00062136">
      <w:pPr>
        <w:rPr>
          <w:rFonts w:ascii="Book Antiqua" w:hAnsi="Book Antiqua"/>
          <w:sz w:val="20"/>
          <w:szCs w:val="20"/>
        </w:rPr>
      </w:pPr>
    </w:p>
    <w:p w14:paraId="4189734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Matrix Theory: </w:t>
      </w:r>
      <w:r w:rsidRPr="00913C1B">
        <w:rPr>
          <w:rFonts w:ascii="Book Antiqua" w:hAnsi="Book Antiqua" w:cs="Arial"/>
          <w:color w:val="000000"/>
          <w:sz w:val="20"/>
          <w:szCs w:val="20"/>
          <w:shd w:val="clear" w:color="auto" w:fill="FFFFFF"/>
        </w:rPr>
        <w:t>Vectors and vector spaces. Linear transformation and matrices. Rank and determinants. Systems of linear equations. Diagonalization. Characteristic values.</w:t>
      </w:r>
    </w:p>
    <w:p w14:paraId="5118AF8E" w14:textId="77777777" w:rsidR="00062136" w:rsidRPr="00913C1B" w:rsidRDefault="00062136" w:rsidP="00062136">
      <w:pPr>
        <w:rPr>
          <w:rFonts w:ascii="Book Antiqua" w:hAnsi="Book Antiqua"/>
          <w:sz w:val="20"/>
          <w:szCs w:val="20"/>
        </w:rPr>
      </w:pPr>
    </w:p>
    <w:p w14:paraId="3B13B3FA"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Introduction to Number Theory: </w:t>
      </w:r>
      <w:r w:rsidRPr="00913C1B">
        <w:rPr>
          <w:rFonts w:ascii="Book Antiqua" w:hAnsi="Book Antiqua" w:cs="Arial"/>
          <w:color w:val="000000"/>
          <w:sz w:val="20"/>
          <w:szCs w:val="20"/>
        </w:rPr>
        <w:t>The basic theory of divisibility and congruences. The theorems of Fermat, Euler and Wilson. Quadratic residues.</w:t>
      </w:r>
    </w:p>
    <w:p w14:paraId="7DEC4C0B" w14:textId="77777777" w:rsidR="00062136" w:rsidRPr="00913C1B" w:rsidRDefault="00062136" w:rsidP="00062136">
      <w:pPr>
        <w:rPr>
          <w:rFonts w:ascii="Book Antiqua" w:hAnsi="Book Antiqua"/>
          <w:sz w:val="20"/>
          <w:szCs w:val="20"/>
        </w:rPr>
      </w:pPr>
    </w:p>
    <w:p w14:paraId="6D2E341C"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Differential Equations 2 : </w:t>
      </w:r>
      <w:r w:rsidRPr="00913C1B">
        <w:rPr>
          <w:rFonts w:ascii="Book Antiqua" w:hAnsi="Book Antiqua" w:cs="Arial"/>
          <w:color w:val="000000"/>
          <w:sz w:val="20"/>
          <w:szCs w:val="20"/>
        </w:rPr>
        <w:t>Further techniques in ordinary differential equations and an introduction to partial differential equations.</w:t>
      </w:r>
      <w:r w:rsidRPr="00913C1B">
        <w:rPr>
          <w:rFonts w:ascii="Book Antiqua" w:hAnsi="Book Antiqua"/>
          <w:sz w:val="20"/>
          <w:szCs w:val="20"/>
        </w:rPr>
        <w:t xml:space="preserve"> </w:t>
      </w:r>
    </w:p>
    <w:p w14:paraId="20920897" w14:textId="77777777" w:rsidR="00062136" w:rsidRPr="00913C1B" w:rsidRDefault="00062136" w:rsidP="00062136">
      <w:pPr>
        <w:rPr>
          <w:rFonts w:ascii="Book Antiqua" w:hAnsi="Book Antiqua"/>
          <w:sz w:val="20"/>
          <w:szCs w:val="20"/>
        </w:rPr>
      </w:pPr>
    </w:p>
    <w:p w14:paraId="1D604A6C"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Modern Algebra: </w:t>
      </w:r>
      <w:r w:rsidRPr="00913C1B">
        <w:rPr>
          <w:rFonts w:ascii="Book Antiqua" w:hAnsi="Book Antiqua" w:cs="Arial"/>
          <w:color w:val="000000"/>
          <w:sz w:val="20"/>
          <w:szCs w:val="20"/>
        </w:rPr>
        <w:t>Elementary number theory. Groups, rings and ideals, polynomials, and fields.</w:t>
      </w:r>
    </w:p>
    <w:p w14:paraId="1213C23E" w14:textId="77777777" w:rsidR="00062136" w:rsidRPr="00913C1B" w:rsidRDefault="00062136" w:rsidP="00062136">
      <w:pPr>
        <w:rPr>
          <w:rFonts w:ascii="Book Antiqua" w:hAnsi="Book Antiqua"/>
          <w:sz w:val="20"/>
          <w:szCs w:val="20"/>
        </w:rPr>
      </w:pPr>
    </w:p>
    <w:p w14:paraId="1B0F700F"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Modern Algebra 2: A continuation of Honors Modern Algebra, MAS 4301. Covers basic structures of abstract algebra, such as groups, rings and ideals, fields, polynomials and factorization and the classical Galois theory of fields and equations.</w:t>
      </w:r>
    </w:p>
    <w:p w14:paraId="3A4AB762" w14:textId="77777777" w:rsidR="00062136" w:rsidRPr="00913C1B" w:rsidRDefault="00062136" w:rsidP="00062136">
      <w:pPr>
        <w:rPr>
          <w:rFonts w:ascii="Book Antiqua" w:hAnsi="Book Antiqua"/>
          <w:sz w:val="20"/>
          <w:szCs w:val="20"/>
        </w:rPr>
      </w:pPr>
    </w:p>
    <w:p w14:paraId="5F69EC7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Topics in Mathematics: </w:t>
      </w:r>
      <w:r w:rsidRPr="00913C1B">
        <w:rPr>
          <w:rFonts w:ascii="Book Antiqua" w:hAnsi="Book Antiqua" w:cs="Arial"/>
          <w:color w:val="000000"/>
          <w:sz w:val="20"/>
          <w:szCs w:val="20"/>
          <w:shd w:val="clear" w:color="auto" w:fill="FFFFFF"/>
        </w:rPr>
        <w:t>Topics of interest to lower-division students.</w:t>
      </w:r>
    </w:p>
    <w:p w14:paraId="7DA15E1A" w14:textId="77777777" w:rsidR="00062136" w:rsidRPr="00913C1B" w:rsidRDefault="00062136" w:rsidP="00062136">
      <w:pPr>
        <w:rPr>
          <w:rFonts w:ascii="Book Antiqua" w:hAnsi="Book Antiqua"/>
          <w:sz w:val="20"/>
          <w:szCs w:val="20"/>
        </w:rPr>
      </w:pPr>
    </w:p>
    <w:p w14:paraId="32A4199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Freshman Seminar in Mathematics: Special topics course for freshmen in which the approach is generally philosophical and/or historical, focusing on basic questions and issues of enduring importance to the topic.</w:t>
      </w:r>
    </w:p>
    <w:p w14:paraId="5C7658FF" w14:textId="77777777" w:rsidR="00062136" w:rsidRPr="00913C1B" w:rsidRDefault="00062136" w:rsidP="00062136">
      <w:pPr>
        <w:rPr>
          <w:rFonts w:ascii="Book Antiqua" w:hAnsi="Book Antiqua"/>
          <w:sz w:val="20"/>
          <w:szCs w:val="20"/>
        </w:rPr>
      </w:pPr>
    </w:p>
    <w:p w14:paraId="43410FB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Mathematics: Students work closely with research mentors to conduct research and inquiry in Mathematics. Requirements for the course and the criteria for evaluation are agreed upon by the research mentor and the student. A directed independent research form is completed for each DIR student.</w:t>
      </w:r>
    </w:p>
    <w:p w14:paraId="3205D573" w14:textId="77777777" w:rsidR="00062136" w:rsidRPr="00913C1B" w:rsidRDefault="00062136" w:rsidP="00062136">
      <w:pPr>
        <w:rPr>
          <w:rFonts w:ascii="Book Antiqua" w:hAnsi="Book Antiqua"/>
          <w:sz w:val="20"/>
          <w:szCs w:val="20"/>
        </w:rPr>
      </w:pPr>
    </w:p>
    <w:p w14:paraId="24DA660F"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Mathematics: Students work closely with research mentors to conduct research and inquiry in Mathematics. Requirements for the course and the criteria for evaluation are agreed upon by the research mentor and the student. A directed independent research form is completed for each DIR student.</w:t>
      </w:r>
    </w:p>
    <w:p w14:paraId="698A19A6" w14:textId="77777777" w:rsidR="00062136" w:rsidRPr="00913C1B" w:rsidRDefault="00062136" w:rsidP="00062136">
      <w:pPr>
        <w:rPr>
          <w:rFonts w:ascii="Book Antiqua" w:hAnsi="Book Antiqua"/>
          <w:sz w:val="20"/>
          <w:szCs w:val="20"/>
        </w:rPr>
      </w:pPr>
    </w:p>
    <w:p w14:paraId="7206EB17"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Directed Independent Study in Mathematics: </w:t>
      </w:r>
      <w:r w:rsidRPr="00913C1B">
        <w:rPr>
          <w:rFonts w:ascii="Book Antiqua" w:hAnsi="Book Antiqua" w:cs="Arial"/>
          <w:color w:val="000000"/>
          <w:sz w:val="20"/>
          <w:szCs w:val="20"/>
        </w:rPr>
        <w:t>Study of topics relating to the special needs and interests of individual students.</w:t>
      </w:r>
    </w:p>
    <w:p w14:paraId="0E75BFE1" w14:textId="77777777" w:rsidR="00062136" w:rsidRPr="00913C1B" w:rsidRDefault="00062136" w:rsidP="00062136">
      <w:pPr>
        <w:rPr>
          <w:rFonts w:ascii="Book Antiqua" w:hAnsi="Book Antiqua"/>
          <w:sz w:val="20"/>
          <w:szCs w:val="20"/>
        </w:rPr>
      </w:pPr>
    </w:p>
    <w:p w14:paraId="564ECB37"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Special Topics in Mathematics: </w:t>
      </w:r>
      <w:r w:rsidRPr="00913C1B">
        <w:rPr>
          <w:rFonts w:ascii="Book Antiqua" w:hAnsi="Book Antiqua" w:cs="Arial"/>
          <w:color w:val="000000"/>
          <w:sz w:val="20"/>
          <w:szCs w:val="20"/>
        </w:rPr>
        <w:t>Lectures on specialized topics.</w:t>
      </w:r>
    </w:p>
    <w:p w14:paraId="27D6EAD4" w14:textId="77777777" w:rsidR="00062136" w:rsidRPr="00913C1B" w:rsidRDefault="00062136" w:rsidP="00062136">
      <w:pPr>
        <w:rPr>
          <w:rFonts w:ascii="Book Antiqua" w:hAnsi="Book Antiqua"/>
          <w:sz w:val="20"/>
          <w:szCs w:val="20"/>
        </w:rPr>
      </w:pPr>
    </w:p>
    <w:p w14:paraId="7AFB856D"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RI: Honors Thesis in Mathematics: Students complete an honors thesis in mathematics. This is a research-intensive (RI) course.</w:t>
      </w:r>
    </w:p>
    <w:p w14:paraId="1E3AB291" w14:textId="77777777" w:rsidR="00062136" w:rsidRPr="00913C1B" w:rsidRDefault="00062136" w:rsidP="00062136">
      <w:pPr>
        <w:rPr>
          <w:rFonts w:ascii="Book Antiqua" w:hAnsi="Book Antiqua"/>
          <w:sz w:val="20"/>
          <w:szCs w:val="20"/>
        </w:rPr>
      </w:pPr>
    </w:p>
    <w:p w14:paraId="4CE123D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Mathematics for Liberal Arts: </w:t>
      </w:r>
      <w:r w:rsidRPr="00913C1B">
        <w:rPr>
          <w:rFonts w:ascii="Book Antiqua" w:hAnsi="Book Antiqua" w:cs="Arial"/>
          <w:color w:val="000000"/>
          <w:sz w:val="20"/>
          <w:szCs w:val="20"/>
          <w:shd w:val="clear" w:color="auto" w:fill="FFFFFF"/>
        </w:rPr>
        <w:t>Systematic counting, probability, statistics, history of mathematics, geometry, sets, logic. This is a General Education course.</w:t>
      </w:r>
    </w:p>
    <w:p w14:paraId="7428CDAA" w14:textId="77777777" w:rsidR="00062136" w:rsidRPr="00913C1B" w:rsidRDefault="00062136" w:rsidP="00062136">
      <w:pPr>
        <w:rPr>
          <w:rFonts w:ascii="Book Antiqua" w:hAnsi="Book Antiqua"/>
          <w:sz w:val="20"/>
          <w:szCs w:val="20"/>
        </w:rPr>
      </w:pPr>
    </w:p>
    <w:p w14:paraId="5C66D570"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General Topology: Introduces the fundamentals of point-set topology and topological spaces, essential material for any student who wishes to study topology or analysis at the graduate level.</w:t>
      </w:r>
    </w:p>
    <w:p w14:paraId="70170C11" w14:textId="77777777" w:rsidR="00062136" w:rsidRPr="00913C1B" w:rsidRDefault="00062136" w:rsidP="00062136">
      <w:pPr>
        <w:rPr>
          <w:rFonts w:ascii="Book Antiqua" w:hAnsi="Book Antiqua"/>
          <w:sz w:val="20"/>
          <w:szCs w:val="20"/>
        </w:rPr>
      </w:pPr>
    </w:p>
    <w:p w14:paraId="3F36D4F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w:t>
      </w:r>
      <w:r>
        <w:rPr>
          <w:rFonts w:ascii="Book Antiqua" w:hAnsi="Book Antiqua"/>
          <w:sz w:val="20"/>
          <w:szCs w:val="20"/>
        </w:rPr>
        <w:t xml:space="preserve">oductory Statistics: </w:t>
      </w:r>
      <w:r w:rsidRPr="00913C1B">
        <w:rPr>
          <w:rFonts w:ascii="Book Antiqua" w:hAnsi="Book Antiqua"/>
          <w:sz w:val="20"/>
          <w:szCs w:val="20"/>
        </w:rPr>
        <w:t>An introductory course covering descriptive statistics, probability, binomial and normal distributions, sampling distributions and hypothesis tests, and sampling p</w:t>
      </w:r>
      <w:r>
        <w:rPr>
          <w:rFonts w:ascii="Book Antiqua" w:hAnsi="Book Antiqua"/>
          <w:sz w:val="20"/>
          <w:szCs w:val="20"/>
        </w:rPr>
        <w:t>rocedures. Laboratory required.</w:t>
      </w:r>
    </w:p>
    <w:p w14:paraId="35952468" w14:textId="77777777" w:rsidR="00062136" w:rsidRPr="00913C1B" w:rsidRDefault="00062136" w:rsidP="00062136">
      <w:pPr>
        <w:rPr>
          <w:rFonts w:ascii="Book Antiqua" w:hAnsi="Book Antiqua"/>
          <w:sz w:val="20"/>
          <w:szCs w:val="20"/>
        </w:rPr>
      </w:pPr>
    </w:p>
    <w:p w14:paraId="35A27C5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Intermediate Statistics: Large-sample estimation and tests of hypotheses, t-tests, chi-square tests, one-way ANOVA, linear and multiple regression, correlation, and experimental designs. Laboratory includes use of statistical software to organize, describe, present, and analyze data.</w:t>
      </w:r>
    </w:p>
    <w:p w14:paraId="358968FB" w14:textId="77777777" w:rsidR="00062136" w:rsidRPr="00913C1B" w:rsidRDefault="00062136" w:rsidP="00062136">
      <w:pPr>
        <w:rPr>
          <w:rFonts w:ascii="Book Antiqua" w:hAnsi="Book Antiqua"/>
          <w:sz w:val="20"/>
          <w:szCs w:val="20"/>
        </w:rPr>
      </w:pPr>
    </w:p>
    <w:p w14:paraId="738D2851"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Introduction to Astronomy:</w:t>
      </w:r>
      <w:r w:rsidRPr="00913C1B">
        <w:rPr>
          <w:rFonts w:ascii="Book Antiqua" w:hAnsi="Book Antiqua" w:cs="Arial"/>
          <w:color w:val="000000"/>
          <w:sz w:val="20"/>
          <w:szCs w:val="20"/>
          <w:shd w:val="clear" w:color="auto" w:fill="FFFFFF"/>
        </w:rPr>
        <w:t xml:space="preserve"> The development and present state of our understanding of the universe.</w:t>
      </w:r>
    </w:p>
    <w:p w14:paraId="0950A20A" w14:textId="77777777" w:rsidR="00062136" w:rsidRPr="00913C1B" w:rsidRDefault="00062136" w:rsidP="00062136">
      <w:pPr>
        <w:rPr>
          <w:rFonts w:ascii="Book Antiqua" w:hAnsi="Book Antiqua"/>
          <w:sz w:val="20"/>
          <w:szCs w:val="20"/>
        </w:rPr>
      </w:pPr>
    </w:p>
    <w:p w14:paraId="756521C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Introduction to Astronomy Lab: Measurement and observational techniques to accompany AST 2002. Hands-on exposure to astronomy concepts. Some day and night observing.</w:t>
      </w:r>
    </w:p>
    <w:p w14:paraId="43CE1926" w14:textId="77777777" w:rsidR="00062136" w:rsidRPr="00913C1B" w:rsidRDefault="00062136" w:rsidP="00062136">
      <w:pPr>
        <w:rPr>
          <w:rFonts w:ascii="Book Antiqua" w:hAnsi="Book Antiqua"/>
          <w:sz w:val="20"/>
          <w:szCs w:val="20"/>
        </w:rPr>
      </w:pPr>
    </w:p>
    <w:p w14:paraId="54A7ADD5"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Topics in Physics: </w:t>
      </w:r>
      <w:r w:rsidRPr="00913C1B">
        <w:rPr>
          <w:rFonts w:ascii="Book Antiqua" w:hAnsi="Book Antiqua" w:cs="Arial"/>
          <w:color w:val="000000"/>
          <w:sz w:val="20"/>
          <w:szCs w:val="20"/>
        </w:rPr>
        <w:t>A seminar in the University Honors Program on topics in physics.</w:t>
      </w:r>
    </w:p>
    <w:p w14:paraId="3FC494DA" w14:textId="77777777" w:rsidR="00062136" w:rsidRPr="00913C1B" w:rsidRDefault="00062136" w:rsidP="00062136">
      <w:pPr>
        <w:rPr>
          <w:rFonts w:ascii="Book Antiqua" w:hAnsi="Book Antiqua"/>
          <w:sz w:val="20"/>
          <w:szCs w:val="20"/>
        </w:rPr>
      </w:pPr>
    </w:p>
    <w:p w14:paraId="738F4C2E"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Conceptual Physics: Introduction to classical and modern physics for non-science majors. Significant emphasis is placed on scientific reasoning and the history and evolution of physics.</w:t>
      </w:r>
    </w:p>
    <w:p w14:paraId="5B6A6A82" w14:textId="77777777" w:rsidR="00062136" w:rsidRPr="00913C1B" w:rsidRDefault="00062136" w:rsidP="00062136">
      <w:pPr>
        <w:rPr>
          <w:rFonts w:ascii="Book Antiqua" w:hAnsi="Book Antiqua"/>
          <w:sz w:val="20"/>
          <w:szCs w:val="20"/>
        </w:rPr>
      </w:pPr>
    </w:p>
    <w:p w14:paraId="1C84E95A"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lastRenderedPageBreak/>
        <w:t xml:space="preserve">Honors General Physics 1: </w:t>
      </w:r>
      <w:r w:rsidRPr="00913C1B">
        <w:rPr>
          <w:rFonts w:ascii="Book Antiqua" w:hAnsi="Book Antiqua" w:cs="Arial"/>
          <w:color w:val="000000"/>
          <w:sz w:val="20"/>
          <w:szCs w:val="20"/>
          <w:shd w:val="clear" w:color="auto" w:fill="FFFFFF"/>
        </w:rPr>
        <w:t>This is the first course in a two-semester sequence on calculus-based introductory physics. Covers mechanics, linear and rotational motion, fluids, waves, and heat. There is an emphasis on mathematical analysis of physical problems.</w:t>
      </w:r>
    </w:p>
    <w:p w14:paraId="31F8D94B" w14:textId="77777777" w:rsidR="00062136" w:rsidRPr="00913C1B" w:rsidRDefault="00062136" w:rsidP="00062136">
      <w:pPr>
        <w:rPr>
          <w:rFonts w:ascii="Book Antiqua" w:hAnsi="Book Antiqua"/>
          <w:sz w:val="20"/>
          <w:szCs w:val="20"/>
        </w:rPr>
      </w:pPr>
    </w:p>
    <w:p w14:paraId="32B4E38B"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General Physics 1 Lab: </w:t>
      </w:r>
      <w:r w:rsidRPr="00913C1B">
        <w:rPr>
          <w:rFonts w:ascii="Book Antiqua" w:hAnsi="Book Antiqua" w:cs="Arial"/>
          <w:color w:val="000000"/>
          <w:sz w:val="20"/>
          <w:szCs w:val="20"/>
          <w:shd w:val="clear" w:color="auto" w:fill="FFFFFF"/>
        </w:rPr>
        <w:t>Experiments in mechanics, fluids, heat, wave motion and sound comprise this course. Several classes cover developing theoretical problem solving techniques.</w:t>
      </w:r>
    </w:p>
    <w:p w14:paraId="608A2868" w14:textId="77777777" w:rsidR="00062136" w:rsidRPr="00913C1B" w:rsidRDefault="00062136" w:rsidP="00062136">
      <w:pPr>
        <w:rPr>
          <w:rFonts w:ascii="Book Antiqua" w:hAnsi="Book Antiqua"/>
          <w:sz w:val="20"/>
          <w:szCs w:val="20"/>
        </w:rPr>
      </w:pPr>
    </w:p>
    <w:p w14:paraId="2F3D009D"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General Physics 2: </w:t>
      </w:r>
      <w:r w:rsidRPr="00913C1B">
        <w:rPr>
          <w:rFonts w:ascii="Book Antiqua" w:hAnsi="Book Antiqua" w:cs="Arial"/>
          <w:color w:val="000000"/>
          <w:sz w:val="20"/>
          <w:szCs w:val="20"/>
          <w:shd w:val="clear" w:color="auto" w:fill="FFFFFF"/>
        </w:rPr>
        <w:t>Intended for science majors, the course surveys fundamental laws and phenomena of electricity, magnetism, and optics. Emphasis on mathematical analysis of physical problems.</w:t>
      </w:r>
    </w:p>
    <w:p w14:paraId="524D50EA" w14:textId="77777777" w:rsidR="00062136" w:rsidRPr="00913C1B" w:rsidRDefault="00062136" w:rsidP="00062136">
      <w:pPr>
        <w:rPr>
          <w:rFonts w:ascii="Book Antiqua" w:hAnsi="Book Antiqua"/>
          <w:sz w:val="20"/>
          <w:szCs w:val="20"/>
        </w:rPr>
      </w:pPr>
    </w:p>
    <w:p w14:paraId="7B25FE97"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General Physics 2 Lab: </w:t>
      </w:r>
      <w:r w:rsidRPr="00913C1B">
        <w:rPr>
          <w:rFonts w:ascii="Book Antiqua" w:hAnsi="Book Antiqua" w:cs="Arial"/>
          <w:color w:val="000000"/>
          <w:sz w:val="20"/>
          <w:szCs w:val="20"/>
          <w:shd w:val="clear" w:color="auto" w:fill="FFFFFF"/>
        </w:rPr>
        <w:t>Experiments in electricity and magnetism, optics, and modern physics comprise this course. Several classes cover developing theoretical problem solving techniques.</w:t>
      </w:r>
    </w:p>
    <w:p w14:paraId="7BA4E209" w14:textId="77777777" w:rsidR="00062136" w:rsidRPr="00913C1B" w:rsidRDefault="00062136" w:rsidP="00062136">
      <w:pPr>
        <w:rPr>
          <w:rFonts w:ascii="Book Antiqua" w:hAnsi="Book Antiqua"/>
          <w:sz w:val="20"/>
          <w:szCs w:val="20"/>
        </w:rPr>
      </w:pPr>
    </w:p>
    <w:p w14:paraId="7F8064C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Introduction to Modern Physics: Experimental foundations of quantum physics; optical and X-ray spectra, interaction and duality of particles and radiation; vector model of the atom, exclusion principle, periodic table of elements; molecular structure, electrical properties of metals and semiconductors; elementary nuclear and particle physics.</w:t>
      </w:r>
    </w:p>
    <w:p w14:paraId="7BA7540C" w14:textId="77777777" w:rsidR="00062136" w:rsidRPr="00913C1B" w:rsidRDefault="00062136" w:rsidP="00062136">
      <w:pPr>
        <w:rPr>
          <w:rFonts w:ascii="Book Antiqua" w:hAnsi="Book Antiqua"/>
          <w:sz w:val="20"/>
          <w:szCs w:val="20"/>
        </w:rPr>
      </w:pPr>
    </w:p>
    <w:p w14:paraId="5D505940"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Intermediate Mechanics: Vector algebra; particle dynamics, Newton's law of gravitation, Kepler's laws; systems of particles, conservation laws; introduction to generalized mechanics, Lagrangian mechanics; tensor algebra; rigid body motion.</w:t>
      </w:r>
    </w:p>
    <w:p w14:paraId="6E7CE70E" w14:textId="77777777" w:rsidR="00062136" w:rsidRPr="00913C1B" w:rsidRDefault="00062136" w:rsidP="00062136">
      <w:pPr>
        <w:rPr>
          <w:rFonts w:ascii="Book Antiqua" w:hAnsi="Book Antiqua"/>
          <w:sz w:val="20"/>
          <w:szCs w:val="20"/>
        </w:rPr>
      </w:pPr>
    </w:p>
    <w:p w14:paraId="48B8F920"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Thermal Physics: Treatment of classical thermodynamics, including fundamental postulates, entropy, equations of state, thermodynamic equilibrium and potentials, Maxwell relations, and phase transitions.</w:t>
      </w:r>
    </w:p>
    <w:p w14:paraId="7B3A0FF9" w14:textId="77777777" w:rsidR="00062136" w:rsidRPr="00913C1B" w:rsidRDefault="00062136" w:rsidP="00062136">
      <w:pPr>
        <w:rPr>
          <w:rFonts w:ascii="Book Antiqua" w:hAnsi="Book Antiqua"/>
          <w:sz w:val="20"/>
          <w:szCs w:val="20"/>
        </w:rPr>
      </w:pPr>
    </w:p>
    <w:p w14:paraId="7D83AB01"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Electricity and Magnetism: Introduction to classical electrodynamics, including vector calculus, electrostatics, magnetostatics, Maxwell's equations, and electromagnetic radiation.</w:t>
      </w:r>
    </w:p>
    <w:p w14:paraId="3F4446C4" w14:textId="77777777" w:rsidR="00062136" w:rsidRPr="00913C1B" w:rsidRDefault="00062136" w:rsidP="00062136">
      <w:pPr>
        <w:rPr>
          <w:rFonts w:ascii="Book Antiqua" w:hAnsi="Book Antiqua"/>
          <w:sz w:val="20"/>
          <w:szCs w:val="20"/>
        </w:rPr>
      </w:pPr>
    </w:p>
    <w:p w14:paraId="395B9B5B"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Statistical Physics: Review of classical thermodynamics; ideal gas kinetic theory; Maxwell-Boltzmann distribution; the partition function; Bose-Einstein and Fermi-Dirac distributions; ensembles, fluctuations and irreversible processes.</w:t>
      </w:r>
    </w:p>
    <w:p w14:paraId="0A63B6D9" w14:textId="77777777" w:rsidR="00062136" w:rsidRPr="00913C1B" w:rsidRDefault="00062136" w:rsidP="00062136">
      <w:pPr>
        <w:rPr>
          <w:rFonts w:ascii="Book Antiqua" w:hAnsi="Book Antiqua"/>
          <w:sz w:val="20"/>
          <w:szCs w:val="20"/>
        </w:rPr>
      </w:pPr>
    </w:p>
    <w:p w14:paraId="2E6A4C92"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Introductory Quantum Physics: An introduction to quantum physics with emphasis on one-dimensional problems, wave-particle duality, the Schrodinger equation, measurement, and the formalism and interpretation of quantum theory.</w:t>
      </w:r>
    </w:p>
    <w:p w14:paraId="3F08372F" w14:textId="77777777" w:rsidR="00062136" w:rsidRPr="00913C1B" w:rsidRDefault="00062136" w:rsidP="00062136">
      <w:pPr>
        <w:rPr>
          <w:rFonts w:ascii="Book Antiqua" w:hAnsi="Book Antiqua"/>
          <w:sz w:val="20"/>
          <w:szCs w:val="20"/>
        </w:rPr>
      </w:pPr>
    </w:p>
    <w:p w14:paraId="3939DE1E"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t xml:space="preserve">Honors Directed Independent Study in Physics: </w:t>
      </w:r>
      <w:r w:rsidRPr="00913C1B">
        <w:rPr>
          <w:rFonts w:ascii="Book Antiqua" w:hAnsi="Book Antiqua" w:cs="Arial"/>
          <w:color w:val="000000"/>
          <w:sz w:val="20"/>
          <w:szCs w:val="20"/>
        </w:rPr>
        <w:t>Study of topics in physics relating to the special needs and interests of individual students.</w:t>
      </w:r>
    </w:p>
    <w:p w14:paraId="7C0AE8C8" w14:textId="77777777" w:rsidR="00062136" w:rsidRPr="00913C1B" w:rsidRDefault="00062136" w:rsidP="00062136">
      <w:pPr>
        <w:rPr>
          <w:rFonts w:ascii="Book Antiqua" w:hAnsi="Book Antiqua"/>
          <w:sz w:val="20"/>
          <w:szCs w:val="20"/>
        </w:rPr>
      </w:pPr>
    </w:p>
    <w:p w14:paraId="49913039"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Physics: Students work with research mentors to conduct research and inquiry in Physics. Requirements for the course and the criteria for evaluation are agreed upon by the mentor and student. A directed independent research form is completed for each DIR student.</w:t>
      </w:r>
    </w:p>
    <w:p w14:paraId="61F3E661" w14:textId="77777777" w:rsidR="00062136" w:rsidRPr="00913C1B" w:rsidRDefault="00062136" w:rsidP="00062136">
      <w:pPr>
        <w:rPr>
          <w:rFonts w:ascii="Book Antiqua" w:hAnsi="Book Antiqua"/>
          <w:sz w:val="20"/>
          <w:szCs w:val="20"/>
        </w:rPr>
      </w:pPr>
    </w:p>
    <w:p w14:paraId="64D9F1C0"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Directed Independent Research in Physics: Students work with research mentors to conduct research and inquiry in Physics. Requirements for the course and the criteria for evaluation are agreed upon by the mentor and student. A directed independent research form is completed for each DIR student. Grading: S/U</w:t>
      </w:r>
    </w:p>
    <w:p w14:paraId="181C3CC7" w14:textId="77777777" w:rsidR="00062136" w:rsidRPr="00913C1B" w:rsidRDefault="00062136" w:rsidP="00062136">
      <w:pPr>
        <w:rPr>
          <w:rFonts w:ascii="Book Antiqua" w:hAnsi="Book Antiqua"/>
          <w:sz w:val="20"/>
          <w:szCs w:val="20"/>
        </w:rPr>
      </w:pPr>
    </w:p>
    <w:p w14:paraId="0E545299" w14:textId="77777777" w:rsidR="00062136" w:rsidRPr="00913C1B" w:rsidRDefault="00062136" w:rsidP="00AC1120">
      <w:pPr>
        <w:pStyle w:val="ListParagraph"/>
        <w:numPr>
          <w:ilvl w:val="0"/>
          <w:numId w:val="5"/>
        </w:numPr>
        <w:shd w:val="clear" w:color="auto" w:fill="FFFFFF"/>
        <w:jc w:val="both"/>
        <w:rPr>
          <w:rFonts w:ascii="Book Antiqua" w:hAnsi="Book Antiqua" w:cs="Arial"/>
          <w:color w:val="000000"/>
          <w:sz w:val="20"/>
          <w:szCs w:val="20"/>
        </w:rPr>
      </w:pPr>
      <w:r w:rsidRPr="00913C1B">
        <w:rPr>
          <w:rFonts w:ascii="Book Antiqua" w:hAnsi="Book Antiqua"/>
          <w:sz w:val="20"/>
          <w:szCs w:val="20"/>
        </w:rPr>
        <w:lastRenderedPageBreak/>
        <w:t xml:space="preserve">Honors Special Topics in Physics: </w:t>
      </w:r>
      <w:r w:rsidRPr="00913C1B">
        <w:rPr>
          <w:rFonts w:ascii="Book Antiqua" w:hAnsi="Book Antiqua" w:cs="Arial"/>
          <w:color w:val="000000"/>
          <w:sz w:val="20"/>
          <w:szCs w:val="20"/>
        </w:rPr>
        <w:t>Lectures and directed reading on topics of contemporary interest in physics.</w:t>
      </w:r>
    </w:p>
    <w:p w14:paraId="53F162D1" w14:textId="77777777" w:rsidR="00062136" w:rsidRPr="00913C1B" w:rsidRDefault="00062136" w:rsidP="00062136">
      <w:pPr>
        <w:rPr>
          <w:rFonts w:ascii="Book Antiqua" w:hAnsi="Book Antiqua"/>
          <w:sz w:val="20"/>
          <w:szCs w:val="20"/>
        </w:rPr>
      </w:pPr>
    </w:p>
    <w:p w14:paraId="6E68BE58"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RI: Honors Thesis in Physics: Independent research leading to the completion of an honors thesis in physics. This course is research intensive (RI).</w:t>
      </w:r>
    </w:p>
    <w:p w14:paraId="435B2EAE" w14:textId="77777777" w:rsidR="00062136" w:rsidRPr="00913C1B" w:rsidRDefault="00062136" w:rsidP="00062136">
      <w:pPr>
        <w:rPr>
          <w:rFonts w:ascii="Book Antiqua" w:hAnsi="Book Antiqua"/>
          <w:sz w:val="20"/>
          <w:szCs w:val="20"/>
        </w:rPr>
      </w:pPr>
    </w:p>
    <w:p w14:paraId="1C1A94AB"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Introduction to Relativity: An introduction to special and general relativity.</w:t>
      </w:r>
    </w:p>
    <w:p w14:paraId="42C6143A" w14:textId="77777777" w:rsidR="00062136" w:rsidRPr="00913C1B" w:rsidRDefault="00062136" w:rsidP="00062136">
      <w:pPr>
        <w:rPr>
          <w:rFonts w:ascii="Book Antiqua" w:hAnsi="Book Antiqua"/>
          <w:sz w:val="20"/>
          <w:szCs w:val="20"/>
        </w:rPr>
      </w:pPr>
    </w:p>
    <w:p w14:paraId="4402C013"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 xml:space="preserve">Honors Physical Science: </w:t>
      </w:r>
      <w:r w:rsidRPr="00913C1B">
        <w:rPr>
          <w:rFonts w:ascii="Book Antiqua" w:hAnsi="Book Antiqua" w:cs="Arial"/>
          <w:color w:val="000000"/>
          <w:sz w:val="20"/>
          <w:szCs w:val="20"/>
          <w:shd w:val="clear" w:color="auto" w:fill="FFFFFF"/>
        </w:rPr>
        <w:t>A self-contained course for non-science majors that emphasizes analytical thinking and problem solving. It covers essential concepts in astronomy, physics, chemistry, geology and meteorology.</w:t>
      </w:r>
    </w:p>
    <w:p w14:paraId="388F6BEC" w14:textId="77777777" w:rsidR="00062136" w:rsidRPr="00913C1B" w:rsidRDefault="00062136" w:rsidP="00062136">
      <w:pPr>
        <w:rPr>
          <w:rFonts w:ascii="Book Antiqua" w:hAnsi="Book Antiqua"/>
          <w:sz w:val="20"/>
          <w:szCs w:val="20"/>
        </w:rPr>
      </w:pPr>
    </w:p>
    <w:p w14:paraId="712C2076" w14:textId="77777777" w:rsidR="00062136" w:rsidRPr="00913C1B" w:rsidRDefault="00062136" w:rsidP="00AC1120">
      <w:pPr>
        <w:pStyle w:val="ListParagraph"/>
        <w:numPr>
          <w:ilvl w:val="0"/>
          <w:numId w:val="5"/>
        </w:numPr>
        <w:rPr>
          <w:rFonts w:ascii="Book Antiqua" w:hAnsi="Book Antiqua"/>
          <w:sz w:val="20"/>
          <w:szCs w:val="20"/>
        </w:rPr>
      </w:pPr>
      <w:r w:rsidRPr="00913C1B">
        <w:rPr>
          <w:rFonts w:ascii="Book Antiqua" w:hAnsi="Book Antiqua"/>
          <w:sz w:val="20"/>
          <w:szCs w:val="20"/>
        </w:rPr>
        <w:t>Honors Energy and the Environment: A laboratory-based course introducing the physical principles underlying energy production and use and its effect on the environment.</w:t>
      </w:r>
    </w:p>
    <w:p w14:paraId="539F6739" w14:textId="4565E156" w:rsidR="005948F9" w:rsidRPr="00913C1B" w:rsidRDefault="005948F9" w:rsidP="00062136">
      <w:pPr>
        <w:pStyle w:val="ListParagraph"/>
        <w:rPr>
          <w:rFonts w:ascii="Book Antiqua" w:hAnsi="Book Antiqua"/>
          <w:sz w:val="20"/>
          <w:szCs w:val="20"/>
        </w:rPr>
      </w:pPr>
    </w:p>
    <w:p w14:paraId="1B63D9B3" w14:textId="1FA8D439" w:rsidR="00DA2E72" w:rsidRDefault="00DA2E72" w:rsidP="00CA20DF">
      <w:pPr>
        <w:rPr>
          <w:rFonts w:ascii="Book Antiqua" w:hAnsi="Book Antiqua"/>
          <w:sz w:val="20"/>
          <w:szCs w:val="20"/>
        </w:rPr>
      </w:pPr>
    </w:p>
    <w:p w14:paraId="5B19D52C" w14:textId="20520D08" w:rsidR="00AE41DD" w:rsidRDefault="00AE41DD" w:rsidP="00CA20DF">
      <w:pPr>
        <w:rPr>
          <w:rFonts w:ascii="Book Antiqua" w:hAnsi="Book Antiqua"/>
          <w:sz w:val="20"/>
          <w:szCs w:val="20"/>
        </w:rPr>
      </w:pPr>
    </w:p>
    <w:p w14:paraId="06CA9F9C" w14:textId="77777777" w:rsidR="00AE41DD" w:rsidRPr="00F32341" w:rsidRDefault="00AE41DD" w:rsidP="00CA20DF">
      <w:pPr>
        <w:rPr>
          <w:rFonts w:ascii="Book Antiqua" w:hAnsi="Book Antiqua"/>
          <w:sz w:val="20"/>
          <w:szCs w:val="20"/>
        </w:rPr>
      </w:pPr>
    </w:p>
    <w:p w14:paraId="60A359A1" w14:textId="77777777" w:rsidR="00DA2E72" w:rsidRPr="00F32341" w:rsidRDefault="00DA2E72" w:rsidP="00AC1120">
      <w:pPr>
        <w:pStyle w:val="BodyTextIndent"/>
        <w:numPr>
          <w:ilvl w:val="1"/>
          <w:numId w:val="3"/>
        </w:numPr>
        <w:rPr>
          <w:rFonts w:ascii="Book Antiqua" w:hAnsi="Book Antiqua"/>
          <w:sz w:val="20"/>
          <w:szCs w:val="20"/>
          <w:u w:val="single"/>
        </w:rPr>
      </w:pPr>
      <w:r w:rsidRPr="00F32341">
        <w:rPr>
          <w:rFonts w:ascii="Book Antiqua" w:hAnsi="Book Antiqua"/>
          <w:sz w:val="20"/>
          <w:szCs w:val="20"/>
        </w:rPr>
        <w:t xml:space="preserve">For degree programs in the science and technology disciplines, discuss how industry-driven competencies were identified and incorporated into the </w:t>
      </w:r>
      <w:r w:rsidRPr="00F32341">
        <w:rPr>
          <w:rFonts w:ascii="Book Antiqua" w:hAnsi="Book Antiqua"/>
          <w:sz w:val="20"/>
          <w:szCs w:val="20"/>
          <w:u w:val="single"/>
        </w:rPr>
        <w:t xml:space="preserve">curriculum and </w:t>
      </w:r>
      <w:r w:rsidR="00155C16" w:rsidRPr="00F32341">
        <w:rPr>
          <w:rFonts w:ascii="Book Antiqua" w:hAnsi="Book Antiqua"/>
          <w:sz w:val="20"/>
          <w:szCs w:val="20"/>
          <w:u w:val="single"/>
        </w:rPr>
        <w:t>indicate whether</w:t>
      </w:r>
      <w:r w:rsidRPr="00F32341">
        <w:rPr>
          <w:rFonts w:ascii="Book Antiqua" w:hAnsi="Book Antiqua"/>
          <w:sz w:val="20"/>
          <w:szCs w:val="20"/>
          <w:u w:val="single"/>
        </w:rPr>
        <w:t xml:space="preserve"> any industry advisory council exists to provide input for curriculum development and student assessment.  </w:t>
      </w:r>
    </w:p>
    <w:p w14:paraId="75B258C4" w14:textId="77777777" w:rsidR="00DA2E72" w:rsidRPr="00F32341" w:rsidRDefault="00DA2E72" w:rsidP="00CA20DF">
      <w:pPr>
        <w:rPr>
          <w:rFonts w:ascii="Book Antiqua" w:hAnsi="Book Antiqua"/>
          <w:sz w:val="20"/>
          <w:szCs w:val="20"/>
        </w:rPr>
      </w:pPr>
    </w:p>
    <w:p w14:paraId="56044AE4" w14:textId="67951867" w:rsidR="00DA2E72" w:rsidRPr="00F32341" w:rsidRDefault="00323008" w:rsidP="00CA20DF">
      <w:pPr>
        <w:pStyle w:val="BodyText2"/>
        <w:rPr>
          <w:rFonts w:ascii="Book Antiqua" w:hAnsi="Book Antiqua"/>
          <w:sz w:val="20"/>
          <w:szCs w:val="20"/>
        </w:rPr>
      </w:pPr>
      <w:r>
        <w:rPr>
          <w:rFonts w:ascii="Book Antiqua" w:hAnsi="Book Antiqua"/>
          <w:sz w:val="20"/>
          <w:szCs w:val="20"/>
        </w:rPr>
        <w:t>Disciplines follow the guidelines of their respective national societies such as the American Chemical Society, the American Society for Biochemistry and Molecular Biology, and the American Mathematics Society. These societies ensure that their guidelines satisfy the requirements of industries.</w:t>
      </w:r>
      <w:r w:rsidR="00A37748">
        <w:rPr>
          <w:rFonts w:ascii="Book Antiqua" w:hAnsi="Book Antiqua"/>
          <w:sz w:val="20"/>
          <w:szCs w:val="20"/>
        </w:rPr>
        <w:t xml:space="preserve"> The Business Development Board of Palm Beach County identified the life sciences as a cluster bringing together education and research and care/cure organizations. The Honors College Social Entrepreneurship program takes advantage of industry including entities in FAU’s Tech Runway to identify industry competencies and bring incorporate them into the classroom.</w:t>
      </w:r>
    </w:p>
    <w:p w14:paraId="7DB9F80C" w14:textId="77777777" w:rsidR="00DA2E72" w:rsidRPr="00F32341" w:rsidRDefault="00DA2E72" w:rsidP="00CA20DF">
      <w:pPr>
        <w:pStyle w:val="TOC1"/>
        <w:spacing w:before="0"/>
        <w:rPr>
          <w:rFonts w:ascii="Book Antiqua" w:hAnsi="Book Antiqua"/>
          <w:sz w:val="20"/>
          <w:szCs w:val="20"/>
        </w:rPr>
      </w:pPr>
    </w:p>
    <w:p w14:paraId="626DE1CA"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14:paraId="2C7BDEEC" w14:textId="77777777" w:rsidR="00DA2E72" w:rsidRPr="00F32341" w:rsidRDefault="00DA2E72" w:rsidP="00CA20DF">
      <w:pPr>
        <w:rPr>
          <w:rFonts w:ascii="Book Antiqua" w:hAnsi="Book Antiqua"/>
          <w:sz w:val="20"/>
          <w:szCs w:val="20"/>
        </w:rPr>
      </w:pPr>
    </w:p>
    <w:p w14:paraId="2723C3BA" w14:textId="2F3A7EEA" w:rsidR="00DA2E72" w:rsidRPr="00F32341" w:rsidRDefault="00323008" w:rsidP="00CA20DF">
      <w:pPr>
        <w:pStyle w:val="BodyText2"/>
        <w:rPr>
          <w:rFonts w:ascii="Book Antiqua" w:hAnsi="Book Antiqua"/>
          <w:sz w:val="20"/>
          <w:szCs w:val="20"/>
        </w:rPr>
      </w:pPr>
      <w:r>
        <w:rPr>
          <w:rFonts w:ascii="Book Antiqua" w:hAnsi="Book Antiqua"/>
          <w:sz w:val="20"/>
          <w:szCs w:val="20"/>
        </w:rPr>
        <w:t xml:space="preserve">We do not plan to seek separate accreditation of the Biological and Physical Sciences degree program. </w:t>
      </w:r>
    </w:p>
    <w:p w14:paraId="22186EB2" w14:textId="77777777" w:rsidR="00DA2E72" w:rsidRPr="00F32341" w:rsidRDefault="00DA2E72" w:rsidP="00CA20DF">
      <w:pPr>
        <w:rPr>
          <w:rFonts w:ascii="Book Antiqua" w:hAnsi="Book Antiqua"/>
          <w:sz w:val="20"/>
          <w:szCs w:val="20"/>
        </w:rPr>
      </w:pPr>
    </w:p>
    <w:p w14:paraId="1E5B5804"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14:paraId="314C5185" w14:textId="77777777" w:rsidR="00DA2E72" w:rsidRPr="00F32341" w:rsidRDefault="00DA2E72" w:rsidP="00CA20DF">
      <w:pPr>
        <w:rPr>
          <w:rFonts w:ascii="Book Antiqua" w:hAnsi="Book Antiqua"/>
          <w:sz w:val="20"/>
          <w:szCs w:val="20"/>
        </w:rPr>
      </w:pPr>
    </w:p>
    <w:p w14:paraId="57E01A68" w14:textId="0FD4E576" w:rsidR="00DA2E72" w:rsidRPr="00F32341" w:rsidRDefault="00323008" w:rsidP="00CA20DF">
      <w:pPr>
        <w:pStyle w:val="BodyText2"/>
        <w:rPr>
          <w:rFonts w:ascii="Book Antiqua" w:hAnsi="Book Antiqua"/>
          <w:sz w:val="20"/>
          <w:szCs w:val="20"/>
        </w:rPr>
      </w:pPr>
      <w:r>
        <w:rPr>
          <w:rFonts w:ascii="Book Antiqua" w:hAnsi="Book Antiqua"/>
          <w:sz w:val="20"/>
          <w:szCs w:val="20"/>
        </w:rPr>
        <w:t>N/A</w:t>
      </w:r>
    </w:p>
    <w:p w14:paraId="4B61DF5F" w14:textId="77777777" w:rsidR="00DA2E72" w:rsidRPr="00F32341" w:rsidRDefault="00DA2E72" w:rsidP="00CA20DF">
      <w:pPr>
        <w:rPr>
          <w:rFonts w:ascii="Book Antiqua" w:hAnsi="Book Antiqua"/>
          <w:sz w:val="20"/>
          <w:szCs w:val="20"/>
        </w:rPr>
      </w:pPr>
    </w:p>
    <w:p w14:paraId="04C32651"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w:t>
      </w:r>
      <w:r w:rsidRPr="00F32341">
        <w:rPr>
          <w:rFonts w:ascii="Book Antiqua" w:hAnsi="Book Antiqua"/>
          <w:sz w:val="20"/>
          <w:szCs w:val="20"/>
        </w:rPr>
        <w:lastRenderedPageBreak/>
        <w:t xml:space="preserve">internships.  </w:t>
      </w:r>
    </w:p>
    <w:p w14:paraId="4DA1ACFE" w14:textId="77777777" w:rsidR="00DA2E72" w:rsidRPr="00F32341" w:rsidRDefault="00DA2E72" w:rsidP="00CA20DF">
      <w:pPr>
        <w:rPr>
          <w:rFonts w:ascii="Book Antiqua" w:hAnsi="Book Antiqua"/>
          <w:sz w:val="20"/>
          <w:szCs w:val="20"/>
        </w:rPr>
      </w:pPr>
    </w:p>
    <w:p w14:paraId="4E76759F" w14:textId="3AC8F85B" w:rsidR="00DA2E72" w:rsidRPr="00F32341" w:rsidRDefault="00323008" w:rsidP="00CA20DF">
      <w:pPr>
        <w:pStyle w:val="BodyText2"/>
        <w:rPr>
          <w:rFonts w:ascii="Book Antiqua" w:hAnsi="Book Antiqua"/>
          <w:sz w:val="20"/>
          <w:szCs w:val="20"/>
        </w:rPr>
      </w:pPr>
      <w:r>
        <w:rPr>
          <w:rFonts w:ascii="Book Antiqua" w:hAnsi="Book Antiqua"/>
          <w:sz w:val="20"/>
          <w:szCs w:val="20"/>
        </w:rPr>
        <w:t xml:space="preserve">The program will be delivered in the traditional manner, as our existing programs are delivered. </w:t>
      </w:r>
    </w:p>
    <w:p w14:paraId="318B3D70" w14:textId="77777777" w:rsidR="00DA2E72" w:rsidRPr="00F32341" w:rsidRDefault="00DA2E72" w:rsidP="00CA20DF">
      <w:pPr>
        <w:rPr>
          <w:rFonts w:ascii="Book Antiqua" w:hAnsi="Book Antiqua"/>
          <w:sz w:val="20"/>
          <w:szCs w:val="20"/>
        </w:rPr>
      </w:pPr>
    </w:p>
    <w:p w14:paraId="45C0C203" w14:textId="77777777" w:rsidR="00DA2E72" w:rsidRPr="00F32341" w:rsidRDefault="00DA2E72" w:rsidP="00AC1120">
      <w:pPr>
        <w:pStyle w:val="Heading2"/>
        <w:numPr>
          <w:ilvl w:val="0"/>
          <w:numId w:val="3"/>
        </w:numPr>
        <w:rPr>
          <w:rFonts w:ascii="Book Antiqua" w:hAnsi="Book Antiqua"/>
          <w:sz w:val="20"/>
          <w:szCs w:val="20"/>
        </w:rPr>
      </w:pPr>
      <w:bookmarkStart w:id="24" w:name="_Toc143337999"/>
      <w:bookmarkStart w:id="25" w:name="_Toc143941353"/>
      <w:r w:rsidRPr="00F32341">
        <w:rPr>
          <w:rFonts w:ascii="Book Antiqua" w:hAnsi="Book Antiqua"/>
          <w:sz w:val="20"/>
          <w:szCs w:val="20"/>
        </w:rPr>
        <w:t>Faculty</w:t>
      </w:r>
      <w:bookmarkEnd w:id="24"/>
      <w:r w:rsidRPr="00F32341">
        <w:rPr>
          <w:rFonts w:ascii="Book Antiqua" w:hAnsi="Book Antiqua"/>
          <w:sz w:val="20"/>
          <w:szCs w:val="20"/>
        </w:rPr>
        <w:t xml:space="preserve"> Participation</w:t>
      </w:r>
      <w:bookmarkEnd w:id="25"/>
      <w:r w:rsidRPr="00F32341">
        <w:rPr>
          <w:rFonts w:ascii="Book Antiqua" w:hAnsi="Book Antiqua"/>
          <w:sz w:val="20"/>
          <w:szCs w:val="20"/>
        </w:rPr>
        <w:t xml:space="preserve"> </w:t>
      </w:r>
    </w:p>
    <w:p w14:paraId="0EDFBC24" w14:textId="77777777" w:rsidR="00DA2E72" w:rsidRPr="00F32341" w:rsidRDefault="00DA2E72" w:rsidP="00CA20DF">
      <w:pPr>
        <w:rPr>
          <w:rFonts w:ascii="Book Antiqua" w:hAnsi="Book Antiqua"/>
          <w:sz w:val="20"/>
          <w:szCs w:val="20"/>
        </w:rPr>
      </w:pPr>
    </w:p>
    <w:p w14:paraId="38417CC2"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Use Table 4 in Appendix A to identify existing and anticipated </w:t>
      </w:r>
      <w:r w:rsidR="00B803B6" w:rsidRPr="00F32341">
        <w:rPr>
          <w:rFonts w:ascii="Book Antiqua" w:hAnsi="Book Antiqua"/>
          <w:sz w:val="20"/>
          <w:szCs w:val="20"/>
        </w:rPr>
        <w:t xml:space="preserve">full-time </w:t>
      </w:r>
      <w:r w:rsidRPr="00F32341">
        <w:rPr>
          <w:rFonts w:ascii="Book Antiqua" w:hAnsi="Book Antiqua"/>
          <w:sz w:val="20"/>
          <w:szCs w:val="20"/>
        </w:rPr>
        <w:t xml:space="preserve">(not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practica, and supervising thesis or dissertation hours).  </w:t>
      </w:r>
    </w:p>
    <w:p w14:paraId="435BE37C" w14:textId="77777777" w:rsidR="00DA2E72" w:rsidRPr="00F32341" w:rsidRDefault="00DA2E72" w:rsidP="00CA20DF">
      <w:pPr>
        <w:rPr>
          <w:rFonts w:ascii="Book Antiqua" w:hAnsi="Book Antiqua"/>
          <w:sz w:val="20"/>
          <w:szCs w:val="20"/>
        </w:rPr>
      </w:pPr>
    </w:p>
    <w:p w14:paraId="3732F10D" w14:textId="4D69869B" w:rsidR="00DA2E72" w:rsidRPr="00F32341" w:rsidRDefault="006966F5" w:rsidP="00CA20DF">
      <w:pPr>
        <w:pStyle w:val="BodyText2"/>
        <w:rPr>
          <w:rFonts w:ascii="Book Antiqua" w:hAnsi="Book Antiqua"/>
          <w:sz w:val="20"/>
          <w:szCs w:val="20"/>
        </w:rPr>
      </w:pPr>
      <w:r>
        <w:rPr>
          <w:rFonts w:ascii="Book Antiqua" w:hAnsi="Book Antiqua"/>
          <w:sz w:val="20"/>
          <w:szCs w:val="20"/>
        </w:rPr>
        <w:t>See Appendix A Table 4</w:t>
      </w:r>
      <w:r w:rsidR="00DA2E72" w:rsidRPr="00F32341">
        <w:rPr>
          <w:rFonts w:ascii="Book Antiqua" w:hAnsi="Book Antiqua"/>
          <w:sz w:val="20"/>
          <w:szCs w:val="20"/>
        </w:rPr>
        <w:t>.</w:t>
      </w:r>
    </w:p>
    <w:p w14:paraId="385653DE" w14:textId="77777777" w:rsidR="00DA2E72" w:rsidRPr="00F32341" w:rsidRDefault="00DA2E72" w:rsidP="00CA20DF">
      <w:pPr>
        <w:rPr>
          <w:rFonts w:ascii="Book Antiqua" w:hAnsi="Book Antiqua"/>
          <w:sz w:val="20"/>
          <w:szCs w:val="20"/>
        </w:rPr>
      </w:pPr>
    </w:p>
    <w:p w14:paraId="62DC44D0" w14:textId="6D377ED9" w:rsidR="00DA2E72" w:rsidRPr="00EE6718"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Use Table 2 in Appendix A to display the costs and associated funding resources for existing and anticipated </w:t>
      </w:r>
      <w:r w:rsidR="00B803B6" w:rsidRPr="00F32341">
        <w:rPr>
          <w:rFonts w:ascii="Book Antiqua" w:hAnsi="Book Antiqua"/>
          <w:sz w:val="20"/>
          <w:szCs w:val="20"/>
        </w:rPr>
        <w:t xml:space="preserve">full-time </w:t>
      </w:r>
      <w:r w:rsidRPr="00F32341">
        <w:rPr>
          <w:rFonts w:ascii="Book Antiqua" w:hAnsi="Book Antiqua"/>
          <w:sz w:val="20"/>
          <w:szCs w:val="20"/>
        </w:rPr>
        <w:t>faculty (</w:t>
      </w:r>
      <w:r w:rsidRPr="00E94B92">
        <w:rPr>
          <w:rFonts w:ascii="Book Antiqua" w:hAnsi="Book Antiqua"/>
          <w:sz w:val="20"/>
          <w:szCs w:val="20"/>
        </w:rPr>
        <w:t xml:space="preserve">as identified in Table </w:t>
      </w:r>
      <w:r w:rsidR="009B6941">
        <w:rPr>
          <w:rFonts w:ascii="Book Antiqua" w:hAnsi="Book Antiqua"/>
          <w:sz w:val="20"/>
          <w:szCs w:val="20"/>
        </w:rPr>
        <w:t>4</w:t>
      </w:r>
      <w:r w:rsidRPr="00E94B92">
        <w:rPr>
          <w:rFonts w:ascii="Book Antiqua" w:hAnsi="Book Antiqua"/>
          <w:sz w:val="20"/>
          <w:szCs w:val="20"/>
        </w:rPr>
        <w:t xml:space="preserve"> in Appendix A</w:t>
      </w:r>
      <w:r w:rsidRPr="00F32341">
        <w:rPr>
          <w:rFonts w:ascii="Book Antiqua" w:hAnsi="Book Antiqua"/>
          <w:sz w:val="20"/>
          <w:szCs w:val="20"/>
        </w:rPr>
        <w:t xml:space="preserve">).  Costs for </w:t>
      </w:r>
      <w:r w:rsidRPr="00EE6718">
        <w:rPr>
          <w:rFonts w:ascii="Book Antiqua" w:hAnsi="Book Antiqua"/>
          <w:sz w:val="20"/>
          <w:szCs w:val="20"/>
        </w:rPr>
        <w:t>visiting and adjunct faculty should be included in the category of Other Personnel Services (OPS).  Provide a narrative summarizing projected costs and funding sources.</w:t>
      </w:r>
    </w:p>
    <w:p w14:paraId="3748BF3F" w14:textId="77777777" w:rsidR="00DA2E72" w:rsidRPr="00F32341" w:rsidRDefault="00DA2E72" w:rsidP="00CA20DF">
      <w:pPr>
        <w:rPr>
          <w:rFonts w:ascii="Book Antiqua" w:hAnsi="Book Antiqua"/>
          <w:sz w:val="20"/>
          <w:szCs w:val="20"/>
        </w:rPr>
      </w:pPr>
    </w:p>
    <w:p w14:paraId="7CDDAC00" w14:textId="3E3E75EE" w:rsidR="00DA2E72" w:rsidRPr="00F32341" w:rsidRDefault="000769A1" w:rsidP="00CA20DF">
      <w:pPr>
        <w:pStyle w:val="BodyText2"/>
        <w:rPr>
          <w:rFonts w:ascii="Book Antiqua" w:hAnsi="Book Antiqua"/>
          <w:sz w:val="20"/>
          <w:szCs w:val="20"/>
        </w:rPr>
      </w:pPr>
      <w:r w:rsidRPr="00EE6718">
        <w:rPr>
          <w:rFonts w:ascii="Book Antiqua" w:hAnsi="Book Antiqua"/>
          <w:sz w:val="20"/>
          <w:szCs w:val="20"/>
        </w:rPr>
        <w:t>Costs will be reallocated, and will be met using existing sources.</w:t>
      </w:r>
      <w:r w:rsidR="00891E66" w:rsidRPr="00EE6718">
        <w:rPr>
          <w:rFonts w:ascii="Book Antiqua" w:hAnsi="Book Antiqua"/>
          <w:sz w:val="20"/>
          <w:szCs w:val="20"/>
        </w:rPr>
        <w:t xml:space="preserve"> Additional funds for 6 adjunct courses in future to cover anticipated higher enrollment will be covered through increased tuition revenue. </w:t>
      </w:r>
    </w:p>
    <w:p w14:paraId="5F1C6D37" w14:textId="77777777" w:rsidR="00DA2E72" w:rsidRPr="00F32341" w:rsidRDefault="00DA2E72" w:rsidP="00CA20DF">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14:paraId="6096C280"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w:t>
      </w:r>
      <w:r w:rsidR="00B77FAB" w:rsidRPr="00F32341">
        <w:rPr>
          <w:rFonts w:ascii="Book Antiqua" w:hAnsi="Book Antiqua"/>
          <w:sz w:val="20"/>
          <w:szCs w:val="20"/>
        </w:rPr>
        <w:t xml:space="preserve">in the appendices the </w:t>
      </w:r>
      <w:r w:rsidR="000C67CB" w:rsidRPr="00F32341">
        <w:rPr>
          <w:rFonts w:ascii="Book Antiqua" w:hAnsi="Book Antiqua"/>
          <w:sz w:val="20"/>
          <w:szCs w:val="20"/>
        </w:rPr>
        <w:t xml:space="preserve">abbreviated </w:t>
      </w:r>
      <w:r w:rsidR="00B77FAB" w:rsidRPr="00F32341">
        <w:rPr>
          <w:rFonts w:ascii="Book Antiqua" w:hAnsi="Book Antiqua"/>
          <w:sz w:val="20"/>
          <w:szCs w:val="20"/>
        </w:rPr>
        <w:t>curriculum vita</w:t>
      </w:r>
      <w:r w:rsidR="00F40704" w:rsidRPr="00F32341">
        <w:rPr>
          <w:rFonts w:ascii="Book Antiqua" w:hAnsi="Book Antiqua"/>
          <w:sz w:val="20"/>
          <w:szCs w:val="20"/>
        </w:rPr>
        <w:t>e</w:t>
      </w:r>
      <w:r w:rsidR="00B77FAB" w:rsidRPr="00F32341">
        <w:rPr>
          <w:rFonts w:ascii="Book Antiqua" w:hAnsi="Book Antiqua"/>
          <w:sz w:val="20"/>
          <w:szCs w:val="20"/>
        </w:rPr>
        <w:t xml:space="preserve"> (CV) </w:t>
      </w:r>
      <w:r w:rsidRPr="00F32341">
        <w:rPr>
          <w:rFonts w:ascii="Book Antiqua" w:hAnsi="Book Antiqua"/>
          <w:sz w:val="20"/>
          <w:szCs w:val="20"/>
        </w:rPr>
        <w:t>for each existing faculty member (do not include information for visiting or adjunct faculty).</w:t>
      </w:r>
    </w:p>
    <w:p w14:paraId="12B09B71" w14:textId="77777777" w:rsidR="00DA2E72" w:rsidRPr="00F32341" w:rsidRDefault="00DA2E72"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C4809F5" w14:textId="11BB6288" w:rsidR="00DA2E72"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14:paraId="5CBFC343" w14:textId="77777777" w:rsidR="00596CF5" w:rsidRPr="00596CF5" w:rsidRDefault="00596CF5" w:rsidP="00596CF5"/>
    <w:p w14:paraId="12B2AF8F" w14:textId="67FD2E6B" w:rsidR="00DA2E72" w:rsidRPr="00F32341" w:rsidRDefault="00DA2E72" w:rsidP="00CA20DF">
      <w:pPr>
        <w:rPr>
          <w:rFonts w:ascii="Book Antiqua" w:hAnsi="Book Antiqua"/>
          <w:sz w:val="20"/>
          <w:szCs w:val="20"/>
        </w:rPr>
      </w:pPr>
    </w:p>
    <w:tbl>
      <w:tblPr>
        <w:tblStyle w:val="TableGrid"/>
        <w:tblW w:w="0" w:type="auto"/>
        <w:tblLook w:val="04A0" w:firstRow="1" w:lastRow="0" w:firstColumn="1" w:lastColumn="0" w:noHBand="0" w:noVBand="1"/>
      </w:tblPr>
      <w:tblGrid>
        <w:gridCol w:w="3218"/>
        <w:gridCol w:w="1574"/>
        <w:gridCol w:w="1703"/>
        <w:gridCol w:w="1703"/>
      </w:tblGrid>
      <w:tr w:rsidR="00F57571" w14:paraId="3779095E" w14:textId="428C6597" w:rsidTr="00F57571">
        <w:trPr>
          <w:trHeight w:val="735"/>
        </w:trPr>
        <w:tc>
          <w:tcPr>
            <w:tcW w:w="3218" w:type="dxa"/>
          </w:tcPr>
          <w:p w14:paraId="644FE534" w14:textId="2A089EC5" w:rsidR="00F57571" w:rsidRDefault="00F57571" w:rsidP="00CA20DF">
            <w:pPr>
              <w:pStyle w:val="BodyText2"/>
              <w:rPr>
                <w:rFonts w:ascii="Book Antiqua" w:hAnsi="Book Antiqua"/>
                <w:sz w:val="20"/>
              </w:rPr>
            </w:pPr>
            <w:r>
              <w:rPr>
                <w:rFonts w:ascii="Book Antiqua" w:hAnsi="Book Antiqua"/>
                <w:sz w:val="20"/>
              </w:rPr>
              <w:t>Department</w:t>
            </w:r>
          </w:p>
        </w:tc>
        <w:tc>
          <w:tcPr>
            <w:tcW w:w="1574" w:type="dxa"/>
          </w:tcPr>
          <w:p w14:paraId="6818D5BA" w14:textId="20624C63" w:rsidR="00F57571" w:rsidRDefault="00F57571" w:rsidP="00CA20DF">
            <w:pPr>
              <w:pStyle w:val="BodyText2"/>
              <w:rPr>
                <w:rFonts w:ascii="Book Antiqua" w:hAnsi="Book Antiqua"/>
                <w:sz w:val="20"/>
              </w:rPr>
            </w:pPr>
            <w:r>
              <w:rPr>
                <w:rFonts w:ascii="Book Antiqua" w:hAnsi="Book Antiqua"/>
                <w:sz w:val="20"/>
              </w:rPr>
              <w:t>Annual FTE* 15-16</w:t>
            </w:r>
          </w:p>
        </w:tc>
        <w:tc>
          <w:tcPr>
            <w:tcW w:w="1703" w:type="dxa"/>
          </w:tcPr>
          <w:p w14:paraId="1BCC389C" w14:textId="7F7CF4E1" w:rsidR="00F57571" w:rsidRDefault="00F57571" w:rsidP="00CA20DF">
            <w:pPr>
              <w:pStyle w:val="BodyText2"/>
              <w:rPr>
                <w:rFonts w:ascii="Book Antiqua" w:hAnsi="Book Antiqua"/>
                <w:sz w:val="20"/>
              </w:rPr>
            </w:pPr>
            <w:r>
              <w:rPr>
                <w:rFonts w:ascii="Book Antiqua" w:hAnsi="Book Antiqua"/>
                <w:sz w:val="20"/>
              </w:rPr>
              <w:t>Annual FTE 16-17</w:t>
            </w:r>
          </w:p>
        </w:tc>
        <w:tc>
          <w:tcPr>
            <w:tcW w:w="1703" w:type="dxa"/>
          </w:tcPr>
          <w:p w14:paraId="04A46BB4" w14:textId="1B38178E" w:rsidR="00F57571" w:rsidRDefault="00F57571" w:rsidP="00CA20DF">
            <w:pPr>
              <w:pStyle w:val="BodyText2"/>
              <w:rPr>
                <w:rFonts w:ascii="Book Antiqua" w:hAnsi="Book Antiqua"/>
                <w:sz w:val="20"/>
              </w:rPr>
            </w:pPr>
            <w:r>
              <w:rPr>
                <w:rFonts w:ascii="Book Antiqua" w:hAnsi="Book Antiqua"/>
                <w:sz w:val="20"/>
              </w:rPr>
              <w:t>Annual FTE 17-18</w:t>
            </w:r>
          </w:p>
        </w:tc>
      </w:tr>
      <w:tr w:rsidR="00F57571" w14:paraId="35BB7589" w14:textId="7C2426A5" w:rsidTr="00F57571">
        <w:trPr>
          <w:trHeight w:val="249"/>
        </w:trPr>
        <w:tc>
          <w:tcPr>
            <w:tcW w:w="3218" w:type="dxa"/>
          </w:tcPr>
          <w:p w14:paraId="39692720" w14:textId="2891EA42" w:rsidR="00F57571" w:rsidRDefault="00F57571" w:rsidP="00CA20DF">
            <w:pPr>
              <w:pStyle w:val="BodyText2"/>
              <w:rPr>
                <w:rFonts w:ascii="Book Antiqua" w:hAnsi="Book Antiqua"/>
                <w:sz w:val="20"/>
              </w:rPr>
            </w:pPr>
            <w:r>
              <w:rPr>
                <w:rFonts w:ascii="Book Antiqua" w:hAnsi="Book Antiqua"/>
                <w:sz w:val="20"/>
              </w:rPr>
              <w:t>Biology</w:t>
            </w:r>
          </w:p>
        </w:tc>
        <w:tc>
          <w:tcPr>
            <w:tcW w:w="1574" w:type="dxa"/>
          </w:tcPr>
          <w:p w14:paraId="120ED783" w14:textId="049C1F73" w:rsidR="00F57571" w:rsidRDefault="00F57571" w:rsidP="00CA20DF">
            <w:pPr>
              <w:pStyle w:val="BodyText2"/>
              <w:rPr>
                <w:rFonts w:ascii="Book Antiqua" w:hAnsi="Book Antiqua"/>
                <w:sz w:val="20"/>
              </w:rPr>
            </w:pPr>
            <w:r>
              <w:rPr>
                <w:rFonts w:ascii="Book Antiqua" w:hAnsi="Book Antiqua"/>
                <w:sz w:val="20"/>
              </w:rPr>
              <w:t>2031</w:t>
            </w:r>
          </w:p>
        </w:tc>
        <w:tc>
          <w:tcPr>
            <w:tcW w:w="1703" w:type="dxa"/>
          </w:tcPr>
          <w:p w14:paraId="5E6E6ABF" w14:textId="12B19E6D" w:rsidR="00F57571" w:rsidRDefault="00F57571" w:rsidP="00CA20DF">
            <w:pPr>
              <w:pStyle w:val="BodyText2"/>
              <w:rPr>
                <w:rFonts w:ascii="Book Antiqua" w:hAnsi="Book Antiqua"/>
                <w:sz w:val="20"/>
              </w:rPr>
            </w:pPr>
            <w:r>
              <w:rPr>
                <w:rFonts w:ascii="Book Antiqua" w:hAnsi="Book Antiqua"/>
                <w:sz w:val="20"/>
              </w:rPr>
              <w:t>2103</w:t>
            </w:r>
          </w:p>
        </w:tc>
        <w:tc>
          <w:tcPr>
            <w:tcW w:w="1703" w:type="dxa"/>
          </w:tcPr>
          <w:p w14:paraId="4D01F707" w14:textId="74C17F50" w:rsidR="00F57571" w:rsidRDefault="00F57571" w:rsidP="00CA20DF">
            <w:pPr>
              <w:pStyle w:val="BodyText2"/>
              <w:rPr>
                <w:rFonts w:ascii="Book Antiqua" w:hAnsi="Book Antiqua"/>
                <w:sz w:val="20"/>
              </w:rPr>
            </w:pPr>
            <w:r>
              <w:rPr>
                <w:rFonts w:ascii="Book Antiqua" w:hAnsi="Book Antiqua"/>
                <w:sz w:val="20"/>
              </w:rPr>
              <w:t>2323</w:t>
            </w:r>
          </w:p>
        </w:tc>
      </w:tr>
      <w:tr w:rsidR="00F57571" w14:paraId="1466BF6E" w14:textId="123A978E" w:rsidTr="00F57571">
        <w:trPr>
          <w:trHeight w:val="237"/>
        </w:trPr>
        <w:tc>
          <w:tcPr>
            <w:tcW w:w="3218" w:type="dxa"/>
          </w:tcPr>
          <w:p w14:paraId="7398E860" w14:textId="4FD04C6D" w:rsidR="00F57571" w:rsidRDefault="00F57571" w:rsidP="00CA20DF">
            <w:pPr>
              <w:pStyle w:val="BodyText2"/>
              <w:rPr>
                <w:rFonts w:ascii="Book Antiqua" w:hAnsi="Book Antiqua"/>
                <w:sz w:val="20"/>
              </w:rPr>
            </w:pPr>
            <w:r>
              <w:rPr>
                <w:rFonts w:ascii="Book Antiqua" w:hAnsi="Book Antiqua"/>
                <w:sz w:val="20"/>
              </w:rPr>
              <w:t>Chemistry</w:t>
            </w:r>
          </w:p>
        </w:tc>
        <w:tc>
          <w:tcPr>
            <w:tcW w:w="1574" w:type="dxa"/>
          </w:tcPr>
          <w:p w14:paraId="4C17A263" w14:textId="6715CDC9" w:rsidR="00F57571" w:rsidRDefault="00F57571" w:rsidP="00CA20DF">
            <w:pPr>
              <w:pStyle w:val="BodyText2"/>
              <w:rPr>
                <w:rFonts w:ascii="Book Antiqua" w:hAnsi="Book Antiqua"/>
                <w:sz w:val="20"/>
              </w:rPr>
            </w:pPr>
            <w:r>
              <w:rPr>
                <w:rFonts w:ascii="Book Antiqua" w:hAnsi="Book Antiqua"/>
                <w:sz w:val="20"/>
              </w:rPr>
              <w:t>1775</w:t>
            </w:r>
          </w:p>
        </w:tc>
        <w:tc>
          <w:tcPr>
            <w:tcW w:w="1703" w:type="dxa"/>
          </w:tcPr>
          <w:p w14:paraId="41BD7F04" w14:textId="26C7040E" w:rsidR="00F57571" w:rsidRDefault="00F57571" w:rsidP="00CA20DF">
            <w:pPr>
              <w:pStyle w:val="BodyText2"/>
              <w:rPr>
                <w:rFonts w:ascii="Book Antiqua" w:hAnsi="Book Antiqua"/>
                <w:sz w:val="20"/>
              </w:rPr>
            </w:pPr>
            <w:r>
              <w:rPr>
                <w:rFonts w:ascii="Book Antiqua" w:hAnsi="Book Antiqua"/>
                <w:sz w:val="20"/>
              </w:rPr>
              <w:t>1840</w:t>
            </w:r>
          </w:p>
        </w:tc>
        <w:tc>
          <w:tcPr>
            <w:tcW w:w="1703" w:type="dxa"/>
          </w:tcPr>
          <w:p w14:paraId="1DBE8822" w14:textId="24057CA8" w:rsidR="00F57571" w:rsidRDefault="00F57571" w:rsidP="00CA20DF">
            <w:pPr>
              <w:pStyle w:val="BodyText2"/>
              <w:rPr>
                <w:rFonts w:ascii="Book Antiqua" w:hAnsi="Book Antiqua"/>
                <w:sz w:val="20"/>
              </w:rPr>
            </w:pPr>
            <w:r>
              <w:rPr>
                <w:rFonts w:ascii="Book Antiqua" w:hAnsi="Book Antiqua"/>
                <w:sz w:val="20"/>
              </w:rPr>
              <w:t>1796</w:t>
            </w:r>
          </w:p>
        </w:tc>
      </w:tr>
      <w:tr w:rsidR="00F57571" w14:paraId="7353A790" w14:textId="77777777" w:rsidTr="00F57571">
        <w:trPr>
          <w:trHeight w:val="249"/>
        </w:trPr>
        <w:tc>
          <w:tcPr>
            <w:tcW w:w="3218" w:type="dxa"/>
          </w:tcPr>
          <w:p w14:paraId="0B964E94" w14:textId="20228837" w:rsidR="00F57571" w:rsidRDefault="00F57571" w:rsidP="00CA20DF">
            <w:pPr>
              <w:pStyle w:val="BodyText2"/>
              <w:rPr>
                <w:rFonts w:ascii="Book Antiqua" w:hAnsi="Book Antiqua"/>
                <w:sz w:val="20"/>
              </w:rPr>
            </w:pPr>
            <w:r>
              <w:rPr>
                <w:rFonts w:ascii="Book Antiqua" w:hAnsi="Book Antiqua"/>
                <w:sz w:val="20"/>
              </w:rPr>
              <w:t>Envt Studies</w:t>
            </w:r>
          </w:p>
        </w:tc>
        <w:tc>
          <w:tcPr>
            <w:tcW w:w="1574" w:type="dxa"/>
          </w:tcPr>
          <w:p w14:paraId="20512D81" w14:textId="63733686" w:rsidR="00F57571" w:rsidRDefault="00F57571" w:rsidP="00CA20DF">
            <w:pPr>
              <w:pStyle w:val="BodyText2"/>
              <w:rPr>
                <w:rFonts w:ascii="Book Antiqua" w:hAnsi="Book Antiqua"/>
                <w:sz w:val="20"/>
              </w:rPr>
            </w:pPr>
            <w:r>
              <w:rPr>
                <w:rFonts w:ascii="Book Antiqua" w:hAnsi="Book Antiqua"/>
                <w:sz w:val="20"/>
              </w:rPr>
              <w:t>267</w:t>
            </w:r>
          </w:p>
        </w:tc>
        <w:tc>
          <w:tcPr>
            <w:tcW w:w="1703" w:type="dxa"/>
          </w:tcPr>
          <w:p w14:paraId="654B6801" w14:textId="7897B370" w:rsidR="00F57571" w:rsidRDefault="00F57571" w:rsidP="00CA20DF">
            <w:pPr>
              <w:pStyle w:val="BodyText2"/>
              <w:rPr>
                <w:rFonts w:ascii="Book Antiqua" w:hAnsi="Book Antiqua"/>
                <w:sz w:val="20"/>
              </w:rPr>
            </w:pPr>
            <w:r>
              <w:rPr>
                <w:rFonts w:ascii="Book Antiqua" w:hAnsi="Book Antiqua"/>
                <w:sz w:val="20"/>
              </w:rPr>
              <w:t>198</w:t>
            </w:r>
          </w:p>
        </w:tc>
        <w:tc>
          <w:tcPr>
            <w:tcW w:w="1703" w:type="dxa"/>
          </w:tcPr>
          <w:p w14:paraId="18E1ECC5" w14:textId="78763647" w:rsidR="00F57571" w:rsidRDefault="00F57571" w:rsidP="00CA20DF">
            <w:pPr>
              <w:pStyle w:val="BodyText2"/>
              <w:rPr>
                <w:rFonts w:ascii="Book Antiqua" w:hAnsi="Book Antiqua"/>
                <w:sz w:val="20"/>
              </w:rPr>
            </w:pPr>
            <w:r>
              <w:rPr>
                <w:rFonts w:ascii="Book Antiqua" w:hAnsi="Book Antiqua"/>
                <w:sz w:val="20"/>
              </w:rPr>
              <w:t>225</w:t>
            </w:r>
          </w:p>
        </w:tc>
      </w:tr>
      <w:tr w:rsidR="00F57571" w14:paraId="4A33E9CD" w14:textId="3E94B96C" w:rsidTr="00F57571">
        <w:trPr>
          <w:trHeight w:val="237"/>
        </w:trPr>
        <w:tc>
          <w:tcPr>
            <w:tcW w:w="3218" w:type="dxa"/>
          </w:tcPr>
          <w:p w14:paraId="44CA8CBE" w14:textId="24A2A5FA" w:rsidR="00F57571" w:rsidRDefault="00F57571" w:rsidP="00CA20DF">
            <w:pPr>
              <w:pStyle w:val="BodyText2"/>
              <w:rPr>
                <w:rFonts w:ascii="Book Antiqua" w:hAnsi="Book Antiqua"/>
                <w:sz w:val="20"/>
              </w:rPr>
            </w:pPr>
            <w:r>
              <w:rPr>
                <w:rFonts w:ascii="Book Antiqua" w:hAnsi="Book Antiqua"/>
                <w:sz w:val="20"/>
              </w:rPr>
              <w:t>Math</w:t>
            </w:r>
          </w:p>
        </w:tc>
        <w:tc>
          <w:tcPr>
            <w:tcW w:w="1574" w:type="dxa"/>
          </w:tcPr>
          <w:p w14:paraId="29862E31" w14:textId="5B43020A" w:rsidR="00F57571" w:rsidRDefault="00F57571" w:rsidP="00CA20DF">
            <w:pPr>
              <w:pStyle w:val="BodyText2"/>
              <w:rPr>
                <w:rFonts w:ascii="Book Antiqua" w:hAnsi="Book Antiqua"/>
                <w:sz w:val="20"/>
              </w:rPr>
            </w:pPr>
            <w:r>
              <w:rPr>
                <w:rFonts w:ascii="Book Antiqua" w:hAnsi="Book Antiqua"/>
                <w:sz w:val="20"/>
              </w:rPr>
              <w:t>2092</w:t>
            </w:r>
          </w:p>
        </w:tc>
        <w:tc>
          <w:tcPr>
            <w:tcW w:w="1703" w:type="dxa"/>
          </w:tcPr>
          <w:p w14:paraId="1BA6C720" w14:textId="3E042B10" w:rsidR="00F57571" w:rsidRDefault="00F57571" w:rsidP="00CA20DF">
            <w:pPr>
              <w:pStyle w:val="BodyText2"/>
              <w:rPr>
                <w:rFonts w:ascii="Book Antiqua" w:hAnsi="Book Antiqua"/>
                <w:sz w:val="20"/>
              </w:rPr>
            </w:pPr>
            <w:r>
              <w:rPr>
                <w:rFonts w:ascii="Book Antiqua" w:hAnsi="Book Antiqua"/>
                <w:sz w:val="20"/>
              </w:rPr>
              <w:t>1075</w:t>
            </w:r>
          </w:p>
        </w:tc>
        <w:tc>
          <w:tcPr>
            <w:tcW w:w="1703" w:type="dxa"/>
          </w:tcPr>
          <w:p w14:paraId="6831C860" w14:textId="21B98E9A" w:rsidR="00F57571" w:rsidRDefault="00F57571" w:rsidP="00CA20DF">
            <w:pPr>
              <w:pStyle w:val="BodyText2"/>
              <w:rPr>
                <w:rFonts w:ascii="Book Antiqua" w:hAnsi="Book Antiqua"/>
                <w:sz w:val="20"/>
              </w:rPr>
            </w:pPr>
            <w:r>
              <w:rPr>
                <w:rFonts w:ascii="Book Antiqua" w:hAnsi="Book Antiqua"/>
                <w:sz w:val="20"/>
              </w:rPr>
              <w:t>922</w:t>
            </w:r>
          </w:p>
        </w:tc>
      </w:tr>
      <w:tr w:rsidR="00F57571" w14:paraId="30922981" w14:textId="3874C5C9" w:rsidTr="00F57571">
        <w:trPr>
          <w:trHeight w:val="249"/>
        </w:trPr>
        <w:tc>
          <w:tcPr>
            <w:tcW w:w="3218" w:type="dxa"/>
          </w:tcPr>
          <w:p w14:paraId="449D4972" w14:textId="65CA59D5" w:rsidR="00F57571" w:rsidRDefault="00F57571" w:rsidP="00CA20DF">
            <w:pPr>
              <w:pStyle w:val="BodyText2"/>
              <w:rPr>
                <w:rFonts w:ascii="Book Antiqua" w:hAnsi="Book Antiqua"/>
                <w:sz w:val="20"/>
              </w:rPr>
            </w:pPr>
            <w:r>
              <w:rPr>
                <w:rFonts w:ascii="Book Antiqua" w:hAnsi="Book Antiqua"/>
                <w:sz w:val="20"/>
              </w:rPr>
              <w:t>Physics</w:t>
            </w:r>
          </w:p>
        </w:tc>
        <w:tc>
          <w:tcPr>
            <w:tcW w:w="1574" w:type="dxa"/>
          </w:tcPr>
          <w:p w14:paraId="61176A70" w14:textId="2D3F6150" w:rsidR="00F57571" w:rsidRDefault="00F57571" w:rsidP="00CA20DF">
            <w:pPr>
              <w:pStyle w:val="BodyText2"/>
              <w:rPr>
                <w:rFonts w:ascii="Book Antiqua" w:hAnsi="Book Antiqua"/>
                <w:sz w:val="20"/>
              </w:rPr>
            </w:pPr>
            <w:r>
              <w:rPr>
                <w:rFonts w:ascii="Book Antiqua" w:hAnsi="Book Antiqua"/>
                <w:sz w:val="20"/>
              </w:rPr>
              <w:t>374</w:t>
            </w:r>
          </w:p>
        </w:tc>
        <w:tc>
          <w:tcPr>
            <w:tcW w:w="1703" w:type="dxa"/>
          </w:tcPr>
          <w:p w14:paraId="5A5B243A" w14:textId="5F679D83" w:rsidR="00F57571" w:rsidRDefault="00F57571" w:rsidP="00CA20DF">
            <w:pPr>
              <w:pStyle w:val="BodyText2"/>
              <w:rPr>
                <w:rFonts w:ascii="Book Antiqua" w:hAnsi="Book Antiqua"/>
                <w:sz w:val="20"/>
              </w:rPr>
            </w:pPr>
            <w:r>
              <w:rPr>
                <w:rFonts w:ascii="Book Antiqua" w:hAnsi="Book Antiqua"/>
                <w:sz w:val="20"/>
              </w:rPr>
              <w:t>531</w:t>
            </w:r>
          </w:p>
        </w:tc>
        <w:tc>
          <w:tcPr>
            <w:tcW w:w="1703" w:type="dxa"/>
          </w:tcPr>
          <w:p w14:paraId="7589A13B" w14:textId="65C9FA3E" w:rsidR="00F57571" w:rsidRDefault="00F57571" w:rsidP="00CA20DF">
            <w:pPr>
              <w:pStyle w:val="BodyText2"/>
              <w:rPr>
                <w:rFonts w:ascii="Book Antiqua" w:hAnsi="Book Antiqua"/>
                <w:sz w:val="20"/>
              </w:rPr>
            </w:pPr>
            <w:r>
              <w:rPr>
                <w:rFonts w:ascii="Book Antiqua" w:hAnsi="Book Antiqua"/>
                <w:sz w:val="20"/>
              </w:rPr>
              <w:t>606</w:t>
            </w:r>
          </w:p>
        </w:tc>
      </w:tr>
      <w:tr w:rsidR="00F57571" w14:paraId="5F4E310C" w14:textId="5C74E8B7" w:rsidTr="00F57571">
        <w:trPr>
          <w:trHeight w:val="237"/>
        </w:trPr>
        <w:tc>
          <w:tcPr>
            <w:tcW w:w="3218" w:type="dxa"/>
          </w:tcPr>
          <w:p w14:paraId="724EF44E" w14:textId="65CF6818" w:rsidR="00F57571" w:rsidRDefault="00F57571" w:rsidP="00CA20DF">
            <w:pPr>
              <w:pStyle w:val="BodyText2"/>
              <w:rPr>
                <w:rFonts w:ascii="Book Antiqua" w:hAnsi="Book Antiqua"/>
                <w:sz w:val="20"/>
              </w:rPr>
            </w:pPr>
            <w:r>
              <w:rPr>
                <w:rFonts w:ascii="Book Antiqua" w:hAnsi="Book Antiqua"/>
                <w:sz w:val="20"/>
              </w:rPr>
              <w:t>Psychology</w:t>
            </w:r>
          </w:p>
        </w:tc>
        <w:tc>
          <w:tcPr>
            <w:tcW w:w="1574" w:type="dxa"/>
          </w:tcPr>
          <w:p w14:paraId="59FF4840" w14:textId="0AF21F5B" w:rsidR="00F57571" w:rsidRDefault="00F57571" w:rsidP="00CA20DF">
            <w:pPr>
              <w:pStyle w:val="BodyText2"/>
              <w:rPr>
                <w:rFonts w:ascii="Book Antiqua" w:hAnsi="Book Antiqua"/>
                <w:sz w:val="20"/>
              </w:rPr>
            </w:pPr>
            <w:r>
              <w:rPr>
                <w:rFonts w:ascii="Book Antiqua" w:hAnsi="Book Antiqua"/>
                <w:sz w:val="20"/>
              </w:rPr>
              <w:t>740</w:t>
            </w:r>
          </w:p>
        </w:tc>
        <w:tc>
          <w:tcPr>
            <w:tcW w:w="1703" w:type="dxa"/>
          </w:tcPr>
          <w:p w14:paraId="31839917" w14:textId="06345C9E" w:rsidR="00F57571" w:rsidRDefault="00F57571" w:rsidP="00CA20DF">
            <w:pPr>
              <w:pStyle w:val="BodyText2"/>
              <w:rPr>
                <w:rFonts w:ascii="Book Antiqua" w:hAnsi="Book Antiqua"/>
                <w:sz w:val="20"/>
              </w:rPr>
            </w:pPr>
            <w:r>
              <w:rPr>
                <w:rFonts w:ascii="Book Antiqua" w:hAnsi="Book Antiqua"/>
                <w:sz w:val="20"/>
              </w:rPr>
              <w:t>800</w:t>
            </w:r>
          </w:p>
        </w:tc>
        <w:tc>
          <w:tcPr>
            <w:tcW w:w="1703" w:type="dxa"/>
          </w:tcPr>
          <w:p w14:paraId="2094D908" w14:textId="2164D558" w:rsidR="00F57571" w:rsidRDefault="00F57571" w:rsidP="00CA20DF">
            <w:pPr>
              <w:pStyle w:val="BodyText2"/>
              <w:rPr>
                <w:rFonts w:ascii="Book Antiqua" w:hAnsi="Book Antiqua"/>
                <w:sz w:val="20"/>
              </w:rPr>
            </w:pPr>
            <w:r>
              <w:rPr>
                <w:rFonts w:ascii="Book Antiqua" w:hAnsi="Book Antiqua"/>
                <w:sz w:val="20"/>
              </w:rPr>
              <w:t>869</w:t>
            </w:r>
          </w:p>
        </w:tc>
      </w:tr>
      <w:tr w:rsidR="00F57571" w14:paraId="744AA7FF" w14:textId="762483EF" w:rsidTr="00F57571">
        <w:trPr>
          <w:trHeight w:val="249"/>
        </w:trPr>
        <w:tc>
          <w:tcPr>
            <w:tcW w:w="3218" w:type="dxa"/>
          </w:tcPr>
          <w:p w14:paraId="4FED34E9" w14:textId="48760F8C" w:rsidR="00F57571" w:rsidRDefault="00F57571" w:rsidP="00CA20DF">
            <w:pPr>
              <w:pStyle w:val="BodyText2"/>
              <w:rPr>
                <w:rFonts w:ascii="Book Antiqua" w:hAnsi="Book Antiqua"/>
                <w:sz w:val="20"/>
              </w:rPr>
            </w:pPr>
            <w:r>
              <w:rPr>
                <w:rFonts w:ascii="Book Antiqua" w:hAnsi="Book Antiqua"/>
                <w:sz w:val="20"/>
              </w:rPr>
              <w:t>Div of Math/Sci</w:t>
            </w:r>
          </w:p>
        </w:tc>
        <w:tc>
          <w:tcPr>
            <w:tcW w:w="1574" w:type="dxa"/>
          </w:tcPr>
          <w:p w14:paraId="5A13B106" w14:textId="6306D39F" w:rsidR="00F57571" w:rsidRDefault="00F57571" w:rsidP="00CA20DF">
            <w:pPr>
              <w:pStyle w:val="BodyText2"/>
              <w:rPr>
                <w:rFonts w:ascii="Book Antiqua" w:hAnsi="Book Antiqua"/>
                <w:sz w:val="20"/>
              </w:rPr>
            </w:pPr>
            <w:r>
              <w:rPr>
                <w:rFonts w:ascii="Book Antiqua" w:hAnsi="Book Antiqua"/>
                <w:sz w:val="20"/>
              </w:rPr>
              <w:t>260</w:t>
            </w:r>
          </w:p>
        </w:tc>
        <w:tc>
          <w:tcPr>
            <w:tcW w:w="1703" w:type="dxa"/>
          </w:tcPr>
          <w:p w14:paraId="407B1FFA" w14:textId="5CF16660" w:rsidR="00F57571" w:rsidRDefault="00F57571" w:rsidP="00CA20DF">
            <w:pPr>
              <w:pStyle w:val="BodyText2"/>
              <w:rPr>
                <w:rFonts w:ascii="Book Antiqua" w:hAnsi="Book Antiqua"/>
                <w:sz w:val="20"/>
              </w:rPr>
            </w:pPr>
            <w:r>
              <w:rPr>
                <w:rFonts w:ascii="Book Antiqua" w:hAnsi="Book Antiqua"/>
                <w:sz w:val="20"/>
              </w:rPr>
              <w:t>261</w:t>
            </w:r>
          </w:p>
        </w:tc>
        <w:tc>
          <w:tcPr>
            <w:tcW w:w="1703" w:type="dxa"/>
          </w:tcPr>
          <w:p w14:paraId="4E8689C5" w14:textId="5C32CE2E" w:rsidR="00F57571" w:rsidRDefault="00F57571" w:rsidP="00CA20DF">
            <w:pPr>
              <w:pStyle w:val="BodyText2"/>
              <w:rPr>
                <w:rFonts w:ascii="Book Antiqua" w:hAnsi="Book Antiqua"/>
                <w:sz w:val="20"/>
              </w:rPr>
            </w:pPr>
            <w:r>
              <w:rPr>
                <w:rFonts w:ascii="Book Antiqua" w:hAnsi="Book Antiqua"/>
                <w:sz w:val="20"/>
              </w:rPr>
              <w:t>231</w:t>
            </w:r>
          </w:p>
        </w:tc>
      </w:tr>
      <w:tr w:rsidR="00F57571" w14:paraId="736E3418" w14:textId="30345AA7" w:rsidTr="00F57571">
        <w:trPr>
          <w:trHeight w:val="237"/>
        </w:trPr>
        <w:tc>
          <w:tcPr>
            <w:tcW w:w="3218" w:type="dxa"/>
          </w:tcPr>
          <w:p w14:paraId="66B709B3" w14:textId="2476F491" w:rsidR="00F57571" w:rsidRDefault="00F57571" w:rsidP="00CA20DF">
            <w:pPr>
              <w:pStyle w:val="BodyText2"/>
              <w:rPr>
                <w:rFonts w:ascii="Book Antiqua" w:hAnsi="Book Antiqua"/>
                <w:sz w:val="20"/>
              </w:rPr>
            </w:pPr>
            <w:r>
              <w:rPr>
                <w:rFonts w:ascii="Book Antiqua" w:hAnsi="Book Antiqua"/>
                <w:sz w:val="20"/>
              </w:rPr>
              <w:t>Sub-total</w:t>
            </w:r>
          </w:p>
        </w:tc>
        <w:tc>
          <w:tcPr>
            <w:tcW w:w="1574" w:type="dxa"/>
          </w:tcPr>
          <w:p w14:paraId="16FBFF82" w14:textId="5049879F" w:rsidR="00F57571" w:rsidRDefault="00F57571" w:rsidP="0092202F">
            <w:pPr>
              <w:pStyle w:val="BodyText2"/>
              <w:rPr>
                <w:rFonts w:ascii="Book Antiqua" w:hAnsi="Book Antiqua"/>
                <w:sz w:val="20"/>
              </w:rPr>
            </w:pPr>
            <w:r>
              <w:rPr>
                <w:rFonts w:ascii="Book Antiqua" w:hAnsi="Book Antiqua"/>
                <w:sz w:val="20"/>
              </w:rPr>
              <w:t>7539</w:t>
            </w:r>
          </w:p>
        </w:tc>
        <w:tc>
          <w:tcPr>
            <w:tcW w:w="1703" w:type="dxa"/>
          </w:tcPr>
          <w:p w14:paraId="5C85CBC8" w14:textId="3E2372B8" w:rsidR="00F57571" w:rsidRDefault="00F57571" w:rsidP="0092202F">
            <w:pPr>
              <w:pStyle w:val="BodyText2"/>
              <w:rPr>
                <w:rFonts w:ascii="Book Antiqua" w:hAnsi="Book Antiqua"/>
                <w:sz w:val="20"/>
              </w:rPr>
            </w:pPr>
            <w:r>
              <w:rPr>
                <w:rFonts w:ascii="Book Antiqua" w:hAnsi="Book Antiqua"/>
                <w:sz w:val="20"/>
              </w:rPr>
              <w:t>6808</w:t>
            </w:r>
          </w:p>
        </w:tc>
        <w:tc>
          <w:tcPr>
            <w:tcW w:w="1703" w:type="dxa"/>
          </w:tcPr>
          <w:p w14:paraId="13E7A248" w14:textId="2D9770EF" w:rsidR="00F57571" w:rsidRDefault="00F57571" w:rsidP="0092202F">
            <w:pPr>
              <w:pStyle w:val="BodyText2"/>
              <w:rPr>
                <w:rFonts w:ascii="Book Antiqua" w:hAnsi="Book Antiqua"/>
                <w:sz w:val="20"/>
              </w:rPr>
            </w:pPr>
            <w:r>
              <w:rPr>
                <w:rFonts w:ascii="Book Antiqua" w:hAnsi="Book Antiqua"/>
                <w:sz w:val="20"/>
              </w:rPr>
              <w:t>6972</w:t>
            </w:r>
          </w:p>
        </w:tc>
      </w:tr>
      <w:tr w:rsidR="00F57571" w14:paraId="0282BCE9" w14:textId="39D537BF" w:rsidTr="00F57571">
        <w:trPr>
          <w:trHeight w:val="249"/>
        </w:trPr>
        <w:tc>
          <w:tcPr>
            <w:tcW w:w="3218" w:type="dxa"/>
          </w:tcPr>
          <w:p w14:paraId="55BC8B79" w14:textId="672768CA" w:rsidR="00F57571" w:rsidRDefault="00F57571" w:rsidP="00CA20DF">
            <w:pPr>
              <w:pStyle w:val="BodyText2"/>
              <w:rPr>
                <w:rFonts w:ascii="Book Antiqua" w:hAnsi="Book Antiqua"/>
                <w:sz w:val="20"/>
              </w:rPr>
            </w:pPr>
            <w:r>
              <w:rPr>
                <w:rFonts w:ascii="Book Antiqua" w:hAnsi="Book Antiqua"/>
                <w:sz w:val="20"/>
              </w:rPr>
              <w:t>College Total</w:t>
            </w:r>
          </w:p>
        </w:tc>
        <w:tc>
          <w:tcPr>
            <w:tcW w:w="1574" w:type="dxa"/>
          </w:tcPr>
          <w:p w14:paraId="3D3F934C" w14:textId="251718A5" w:rsidR="00F57571" w:rsidRDefault="00F57571" w:rsidP="00596CF5">
            <w:pPr>
              <w:pStyle w:val="BodyText2"/>
              <w:rPr>
                <w:rFonts w:ascii="Book Antiqua" w:hAnsi="Book Antiqua"/>
                <w:sz w:val="20"/>
              </w:rPr>
            </w:pPr>
            <w:r>
              <w:rPr>
                <w:rFonts w:ascii="Book Antiqua" w:hAnsi="Book Antiqua"/>
                <w:sz w:val="20"/>
              </w:rPr>
              <w:t>12257</w:t>
            </w:r>
          </w:p>
        </w:tc>
        <w:tc>
          <w:tcPr>
            <w:tcW w:w="1703" w:type="dxa"/>
          </w:tcPr>
          <w:p w14:paraId="4B02AB7E" w14:textId="49CACD90" w:rsidR="00F57571" w:rsidRDefault="00F57571" w:rsidP="00CA20DF">
            <w:pPr>
              <w:pStyle w:val="BodyText2"/>
              <w:rPr>
                <w:rFonts w:ascii="Book Antiqua" w:hAnsi="Book Antiqua"/>
                <w:sz w:val="20"/>
              </w:rPr>
            </w:pPr>
            <w:r>
              <w:rPr>
                <w:rFonts w:ascii="Book Antiqua" w:hAnsi="Book Antiqua"/>
                <w:sz w:val="20"/>
              </w:rPr>
              <w:t>11653</w:t>
            </w:r>
          </w:p>
        </w:tc>
        <w:tc>
          <w:tcPr>
            <w:tcW w:w="1703" w:type="dxa"/>
          </w:tcPr>
          <w:p w14:paraId="4079D54B" w14:textId="3F95B20E" w:rsidR="00F57571" w:rsidRDefault="00F57571" w:rsidP="00CA20DF">
            <w:pPr>
              <w:pStyle w:val="BodyText2"/>
              <w:rPr>
                <w:rFonts w:ascii="Book Antiqua" w:hAnsi="Book Antiqua"/>
                <w:sz w:val="20"/>
              </w:rPr>
            </w:pPr>
            <w:r>
              <w:rPr>
                <w:rFonts w:ascii="Book Antiqua" w:hAnsi="Book Antiqua"/>
                <w:sz w:val="20"/>
              </w:rPr>
              <w:t>12028</w:t>
            </w:r>
          </w:p>
        </w:tc>
      </w:tr>
      <w:tr w:rsidR="00F57571" w14:paraId="1A8CCD9D" w14:textId="77777777" w:rsidTr="00F57571">
        <w:trPr>
          <w:trHeight w:val="237"/>
        </w:trPr>
        <w:tc>
          <w:tcPr>
            <w:tcW w:w="3218" w:type="dxa"/>
          </w:tcPr>
          <w:p w14:paraId="7A523D87" w14:textId="0F077761" w:rsidR="00F57571" w:rsidRDefault="00F57571" w:rsidP="00CA20DF">
            <w:pPr>
              <w:pStyle w:val="BodyText2"/>
              <w:rPr>
                <w:rFonts w:ascii="Book Antiqua" w:hAnsi="Book Antiqua"/>
                <w:sz w:val="20"/>
              </w:rPr>
            </w:pPr>
            <w:r>
              <w:rPr>
                <w:rFonts w:ascii="Book Antiqua" w:hAnsi="Book Antiqua"/>
                <w:sz w:val="20"/>
              </w:rPr>
              <w:t>% of Total</w:t>
            </w:r>
          </w:p>
        </w:tc>
        <w:tc>
          <w:tcPr>
            <w:tcW w:w="1574" w:type="dxa"/>
          </w:tcPr>
          <w:p w14:paraId="400F59E8" w14:textId="38F06534" w:rsidR="00F57571" w:rsidRDefault="00F57571" w:rsidP="00596CF5">
            <w:pPr>
              <w:pStyle w:val="BodyText2"/>
              <w:rPr>
                <w:rFonts w:ascii="Book Antiqua" w:hAnsi="Book Antiqua"/>
                <w:sz w:val="20"/>
              </w:rPr>
            </w:pPr>
            <w:r>
              <w:rPr>
                <w:rFonts w:ascii="Book Antiqua" w:hAnsi="Book Antiqua"/>
                <w:sz w:val="20"/>
              </w:rPr>
              <w:t>61%</w:t>
            </w:r>
          </w:p>
        </w:tc>
        <w:tc>
          <w:tcPr>
            <w:tcW w:w="1703" w:type="dxa"/>
          </w:tcPr>
          <w:p w14:paraId="27F8E87B" w14:textId="61856197" w:rsidR="00F57571" w:rsidRDefault="00F57571" w:rsidP="0092202F">
            <w:pPr>
              <w:pStyle w:val="BodyText2"/>
              <w:rPr>
                <w:rFonts w:ascii="Book Antiqua" w:hAnsi="Book Antiqua"/>
                <w:sz w:val="20"/>
              </w:rPr>
            </w:pPr>
            <w:r>
              <w:rPr>
                <w:rFonts w:ascii="Book Antiqua" w:hAnsi="Book Antiqua"/>
                <w:sz w:val="20"/>
              </w:rPr>
              <w:t>58%</w:t>
            </w:r>
          </w:p>
        </w:tc>
        <w:tc>
          <w:tcPr>
            <w:tcW w:w="1703" w:type="dxa"/>
          </w:tcPr>
          <w:p w14:paraId="12FB904D" w14:textId="0CB58954" w:rsidR="00F57571" w:rsidRDefault="00F57571" w:rsidP="0092202F">
            <w:pPr>
              <w:pStyle w:val="BodyText2"/>
              <w:rPr>
                <w:rFonts w:ascii="Book Antiqua" w:hAnsi="Book Antiqua"/>
                <w:sz w:val="20"/>
              </w:rPr>
            </w:pPr>
            <w:r>
              <w:rPr>
                <w:rFonts w:ascii="Book Antiqua" w:hAnsi="Book Antiqua"/>
                <w:sz w:val="20"/>
              </w:rPr>
              <w:t>58%</w:t>
            </w:r>
          </w:p>
        </w:tc>
      </w:tr>
    </w:tbl>
    <w:p w14:paraId="6C05B339" w14:textId="28DEDCC6" w:rsidR="00DA2E72" w:rsidRPr="00F32341" w:rsidRDefault="00596CF5" w:rsidP="00CA20DF">
      <w:pPr>
        <w:pStyle w:val="BodyText2"/>
        <w:rPr>
          <w:rFonts w:ascii="Book Antiqua" w:hAnsi="Book Antiqua"/>
          <w:sz w:val="20"/>
          <w:szCs w:val="20"/>
        </w:rPr>
      </w:pPr>
      <w:r>
        <w:rPr>
          <w:rFonts w:ascii="Book Antiqua" w:hAnsi="Book Antiqua"/>
          <w:sz w:val="20"/>
          <w:szCs w:val="20"/>
        </w:rPr>
        <w:t>*FTE refers to State fundable SCH</w:t>
      </w:r>
    </w:p>
    <w:p w14:paraId="31B98D57" w14:textId="68764563" w:rsidR="00DA2E72" w:rsidRDefault="00DA2E72" w:rsidP="00CA20DF">
      <w:pPr>
        <w:tabs>
          <w:tab w:val="left" w:pos="-1440"/>
        </w:tabs>
        <w:rPr>
          <w:rFonts w:ascii="Book Antiqua" w:hAnsi="Book Antiqua"/>
          <w:sz w:val="20"/>
          <w:szCs w:val="20"/>
        </w:rPr>
      </w:pPr>
    </w:p>
    <w:tbl>
      <w:tblPr>
        <w:tblStyle w:val="TableGrid"/>
        <w:tblW w:w="0" w:type="auto"/>
        <w:tblLook w:val="04A0" w:firstRow="1" w:lastRow="0" w:firstColumn="1" w:lastColumn="0" w:noHBand="0" w:noVBand="1"/>
      </w:tblPr>
      <w:tblGrid>
        <w:gridCol w:w="4675"/>
        <w:gridCol w:w="4675"/>
      </w:tblGrid>
      <w:tr w:rsidR="00F57571" w14:paraId="775713A1" w14:textId="77777777" w:rsidTr="00F57571">
        <w:tc>
          <w:tcPr>
            <w:tcW w:w="4675" w:type="dxa"/>
          </w:tcPr>
          <w:p w14:paraId="422E520D" w14:textId="3E01E16F" w:rsidR="00F57571" w:rsidRDefault="00F57571" w:rsidP="00CA20DF">
            <w:pPr>
              <w:tabs>
                <w:tab w:val="left" w:pos="-1440"/>
              </w:tabs>
              <w:rPr>
                <w:rFonts w:ascii="Book Antiqua" w:hAnsi="Book Antiqua"/>
                <w:sz w:val="20"/>
              </w:rPr>
            </w:pPr>
            <w:r>
              <w:rPr>
                <w:rFonts w:ascii="Book Antiqua" w:hAnsi="Book Antiqua"/>
                <w:sz w:val="20"/>
              </w:rPr>
              <w:t>Teaching/Sponsoring Activity</w:t>
            </w:r>
          </w:p>
        </w:tc>
        <w:tc>
          <w:tcPr>
            <w:tcW w:w="4675" w:type="dxa"/>
          </w:tcPr>
          <w:p w14:paraId="060E8D80" w14:textId="6125D0D7" w:rsidR="00F57571" w:rsidRDefault="00F57571" w:rsidP="00CA20DF">
            <w:pPr>
              <w:tabs>
                <w:tab w:val="left" w:pos="-1440"/>
              </w:tabs>
              <w:rPr>
                <w:rFonts w:ascii="Book Antiqua" w:hAnsi="Book Antiqua"/>
                <w:sz w:val="20"/>
              </w:rPr>
            </w:pPr>
            <w:r>
              <w:rPr>
                <w:rFonts w:ascii="Book Antiqua" w:hAnsi="Book Antiqua"/>
                <w:sz w:val="20"/>
              </w:rPr>
              <w:t>Number of students enrolled for 2017-18 in the Biological and Physical Sciences areas of concentration</w:t>
            </w:r>
            <w:r w:rsidR="00F924A7">
              <w:rPr>
                <w:rFonts w:ascii="Book Antiqua" w:hAnsi="Book Antiqua"/>
                <w:sz w:val="20"/>
              </w:rPr>
              <w:t xml:space="preserve"> in:</w:t>
            </w:r>
          </w:p>
        </w:tc>
      </w:tr>
      <w:tr w:rsidR="00F57571" w14:paraId="5A556317" w14:textId="77777777" w:rsidTr="00F57571">
        <w:tc>
          <w:tcPr>
            <w:tcW w:w="4675" w:type="dxa"/>
          </w:tcPr>
          <w:p w14:paraId="239F31B1" w14:textId="02C90245" w:rsidR="00F57571" w:rsidRDefault="00F57571" w:rsidP="00CA20DF">
            <w:pPr>
              <w:tabs>
                <w:tab w:val="left" w:pos="-1440"/>
              </w:tabs>
              <w:rPr>
                <w:rFonts w:ascii="Book Antiqua" w:hAnsi="Book Antiqua"/>
                <w:sz w:val="20"/>
              </w:rPr>
            </w:pPr>
            <w:r>
              <w:rPr>
                <w:rFonts w:ascii="Book Antiqua" w:hAnsi="Book Antiqua"/>
                <w:sz w:val="20"/>
              </w:rPr>
              <w:t>Directed Independent Study or Research</w:t>
            </w:r>
          </w:p>
        </w:tc>
        <w:tc>
          <w:tcPr>
            <w:tcW w:w="4675" w:type="dxa"/>
          </w:tcPr>
          <w:p w14:paraId="2D420F65" w14:textId="439E483B" w:rsidR="00F57571" w:rsidRDefault="00F57571" w:rsidP="00CA20DF">
            <w:pPr>
              <w:tabs>
                <w:tab w:val="left" w:pos="-1440"/>
              </w:tabs>
              <w:rPr>
                <w:rFonts w:ascii="Book Antiqua" w:hAnsi="Book Antiqua"/>
                <w:sz w:val="20"/>
              </w:rPr>
            </w:pPr>
            <w:r>
              <w:rPr>
                <w:rFonts w:ascii="Book Antiqua" w:hAnsi="Book Antiqua"/>
                <w:sz w:val="20"/>
              </w:rPr>
              <w:t>33</w:t>
            </w:r>
          </w:p>
        </w:tc>
      </w:tr>
      <w:tr w:rsidR="00F57571" w14:paraId="0296A79A" w14:textId="77777777" w:rsidTr="00F57571">
        <w:tc>
          <w:tcPr>
            <w:tcW w:w="4675" w:type="dxa"/>
          </w:tcPr>
          <w:p w14:paraId="18C75B8D" w14:textId="0FD317CD" w:rsidR="00F57571" w:rsidRDefault="00F57571" w:rsidP="00CA20DF">
            <w:pPr>
              <w:tabs>
                <w:tab w:val="left" w:pos="-1440"/>
              </w:tabs>
              <w:rPr>
                <w:rFonts w:ascii="Book Antiqua" w:hAnsi="Book Antiqua"/>
                <w:sz w:val="20"/>
              </w:rPr>
            </w:pPr>
            <w:r>
              <w:rPr>
                <w:rFonts w:ascii="Book Antiqua" w:hAnsi="Book Antiqua"/>
                <w:sz w:val="20"/>
              </w:rPr>
              <w:t>Thesis*</w:t>
            </w:r>
          </w:p>
        </w:tc>
        <w:tc>
          <w:tcPr>
            <w:tcW w:w="4675" w:type="dxa"/>
          </w:tcPr>
          <w:p w14:paraId="330FDCCE" w14:textId="614C7DC8" w:rsidR="00F57571" w:rsidRDefault="00F57571" w:rsidP="00CA20DF">
            <w:pPr>
              <w:tabs>
                <w:tab w:val="left" w:pos="-1440"/>
              </w:tabs>
              <w:rPr>
                <w:rFonts w:ascii="Book Antiqua" w:hAnsi="Book Antiqua"/>
                <w:sz w:val="20"/>
              </w:rPr>
            </w:pPr>
            <w:r>
              <w:rPr>
                <w:rFonts w:ascii="Book Antiqua" w:hAnsi="Book Antiqua"/>
                <w:sz w:val="20"/>
              </w:rPr>
              <w:t>138</w:t>
            </w:r>
          </w:p>
        </w:tc>
      </w:tr>
      <w:tr w:rsidR="00F57571" w14:paraId="6AFCE9E3" w14:textId="77777777" w:rsidTr="00F57571">
        <w:tc>
          <w:tcPr>
            <w:tcW w:w="4675" w:type="dxa"/>
          </w:tcPr>
          <w:p w14:paraId="68A86D79" w14:textId="6F1E1A40" w:rsidR="00F57571" w:rsidRDefault="00F57571" w:rsidP="00CA20DF">
            <w:pPr>
              <w:tabs>
                <w:tab w:val="left" w:pos="-1440"/>
              </w:tabs>
              <w:rPr>
                <w:rFonts w:ascii="Book Antiqua" w:hAnsi="Book Antiqua"/>
                <w:sz w:val="20"/>
              </w:rPr>
            </w:pPr>
            <w:r>
              <w:rPr>
                <w:rFonts w:ascii="Book Antiqua" w:hAnsi="Book Antiqua"/>
                <w:sz w:val="20"/>
              </w:rPr>
              <w:lastRenderedPageBreak/>
              <w:t>Internship</w:t>
            </w:r>
          </w:p>
        </w:tc>
        <w:tc>
          <w:tcPr>
            <w:tcW w:w="4675" w:type="dxa"/>
          </w:tcPr>
          <w:p w14:paraId="207CB372" w14:textId="57464F0C" w:rsidR="00F57571" w:rsidRDefault="00F57571" w:rsidP="00CA20DF">
            <w:pPr>
              <w:tabs>
                <w:tab w:val="left" w:pos="-1440"/>
              </w:tabs>
              <w:rPr>
                <w:rFonts w:ascii="Book Antiqua" w:hAnsi="Book Antiqua"/>
                <w:sz w:val="20"/>
              </w:rPr>
            </w:pPr>
            <w:r>
              <w:rPr>
                <w:rFonts w:ascii="Book Antiqua" w:hAnsi="Book Antiqua"/>
                <w:sz w:val="20"/>
              </w:rPr>
              <w:t>112</w:t>
            </w:r>
          </w:p>
        </w:tc>
      </w:tr>
    </w:tbl>
    <w:p w14:paraId="1C50DD0E" w14:textId="2F0D11EE" w:rsidR="00F57571" w:rsidRDefault="00F57571" w:rsidP="00CA20DF">
      <w:pPr>
        <w:tabs>
          <w:tab w:val="left" w:pos="-1440"/>
        </w:tabs>
        <w:rPr>
          <w:rFonts w:ascii="Book Antiqua" w:hAnsi="Book Antiqua"/>
          <w:sz w:val="20"/>
          <w:szCs w:val="20"/>
        </w:rPr>
      </w:pPr>
      <w:r>
        <w:rPr>
          <w:rFonts w:ascii="Book Antiqua" w:hAnsi="Book Antiqua"/>
          <w:sz w:val="20"/>
          <w:szCs w:val="20"/>
        </w:rPr>
        <w:t>*students typically enroll twice, in Fall and in Spring</w:t>
      </w:r>
      <w:r w:rsidR="00F924A7">
        <w:rPr>
          <w:rFonts w:ascii="Book Antiqua" w:hAnsi="Book Antiqua"/>
          <w:sz w:val="20"/>
          <w:szCs w:val="20"/>
        </w:rPr>
        <w:t xml:space="preserve"> (or Summer)</w:t>
      </w:r>
      <w:r>
        <w:rPr>
          <w:rFonts w:ascii="Book Antiqua" w:hAnsi="Book Antiqua"/>
          <w:sz w:val="20"/>
          <w:szCs w:val="20"/>
        </w:rPr>
        <w:t>.</w:t>
      </w:r>
    </w:p>
    <w:p w14:paraId="465DF089" w14:textId="6CC87308" w:rsidR="004068C8" w:rsidRDefault="004068C8" w:rsidP="00CA20DF">
      <w:pPr>
        <w:tabs>
          <w:tab w:val="left" w:pos="-1440"/>
        </w:tabs>
        <w:rPr>
          <w:rFonts w:ascii="Book Antiqua" w:hAnsi="Book Antiqua"/>
          <w:sz w:val="20"/>
          <w:szCs w:val="20"/>
        </w:rPr>
      </w:pPr>
      <w:r>
        <w:rPr>
          <w:rFonts w:ascii="Book Antiqua" w:hAnsi="Book Antiqua"/>
          <w:sz w:val="20"/>
          <w:szCs w:val="20"/>
        </w:rPr>
        <w:br/>
        <w:t>In the most recent annual tally of faculty productivity in research and service, conducted in December 2017 for the prior academic year, the faculty present in the proposed program published 1 book, 18 peer-reviewed articles, had 9 other publications, 19 presentations at professional conferences, served on 58 college or university committees and 6 community or professional committees, and 10 served as referees for professional publications.</w:t>
      </w:r>
      <w:r w:rsidR="00EA0F93">
        <w:rPr>
          <w:rFonts w:ascii="Book Antiqua" w:hAnsi="Book Antiqua"/>
          <w:sz w:val="20"/>
          <w:szCs w:val="20"/>
        </w:rPr>
        <w:br/>
      </w:r>
      <w:r w:rsidR="00EA0F93" w:rsidRPr="00525F7B">
        <w:rPr>
          <w:rFonts w:ascii="Book Antiqua" w:hAnsi="Book Antiqua"/>
          <w:sz w:val="20"/>
          <w:szCs w:val="20"/>
        </w:rPr>
        <w:t>Current grants:</w:t>
      </w:r>
      <w:r w:rsidR="00EA0F93">
        <w:rPr>
          <w:rFonts w:ascii="Book Antiqua" w:hAnsi="Book Antiqua"/>
          <w:sz w:val="20"/>
          <w:szCs w:val="20"/>
        </w:rPr>
        <w:t xml:space="preserve"> </w:t>
      </w:r>
    </w:p>
    <w:tbl>
      <w:tblPr>
        <w:tblStyle w:val="TableGrid"/>
        <w:tblW w:w="9445" w:type="dxa"/>
        <w:tblLook w:val="04A0" w:firstRow="1" w:lastRow="0" w:firstColumn="1" w:lastColumn="0" w:noHBand="0" w:noVBand="1"/>
      </w:tblPr>
      <w:tblGrid>
        <w:gridCol w:w="1795"/>
        <w:gridCol w:w="1710"/>
        <w:gridCol w:w="1980"/>
        <w:gridCol w:w="1842"/>
        <w:gridCol w:w="2118"/>
      </w:tblGrid>
      <w:tr w:rsidR="00525F7B" w:rsidRPr="00525F7B" w14:paraId="2BDB1592" w14:textId="77777777" w:rsidTr="00525F7B">
        <w:trPr>
          <w:trHeight w:val="360"/>
        </w:trPr>
        <w:tc>
          <w:tcPr>
            <w:tcW w:w="1795" w:type="dxa"/>
            <w:noWrap/>
            <w:hideMark/>
          </w:tcPr>
          <w:p w14:paraId="167EA77C" w14:textId="36895690" w:rsidR="00525F7B" w:rsidRPr="00525F7B" w:rsidRDefault="00525F7B" w:rsidP="00525F7B">
            <w:pPr>
              <w:tabs>
                <w:tab w:val="left" w:pos="-1440"/>
              </w:tabs>
              <w:rPr>
                <w:rFonts w:ascii="Book Antiqua" w:hAnsi="Book Antiqua"/>
                <w:b/>
                <w:bCs/>
                <w:sz w:val="20"/>
              </w:rPr>
            </w:pPr>
            <w:r>
              <w:rPr>
                <w:rFonts w:ascii="Book Antiqua" w:hAnsi="Book Antiqua"/>
                <w:b/>
                <w:bCs/>
                <w:sz w:val="20"/>
              </w:rPr>
              <w:t>Faculty</w:t>
            </w:r>
          </w:p>
        </w:tc>
        <w:tc>
          <w:tcPr>
            <w:tcW w:w="1710" w:type="dxa"/>
            <w:noWrap/>
            <w:hideMark/>
          </w:tcPr>
          <w:p w14:paraId="5F209F62"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Role</w:t>
            </w:r>
          </w:p>
        </w:tc>
        <w:tc>
          <w:tcPr>
            <w:tcW w:w="1980" w:type="dxa"/>
            <w:noWrap/>
            <w:hideMark/>
          </w:tcPr>
          <w:p w14:paraId="018F5B48"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Funding Source</w:t>
            </w:r>
          </w:p>
        </w:tc>
        <w:tc>
          <w:tcPr>
            <w:tcW w:w="1842" w:type="dxa"/>
            <w:noWrap/>
            <w:hideMark/>
          </w:tcPr>
          <w:p w14:paraId="73AD831D"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Type of Funding</w:t>
            </w:r>
          </w:p>
        </w:tc>
        <w:tc>
          <w:tcPr>
            <w:tcW w:w="2118" w:type="dxa"/>
            <w:noWrap/>
            <w:hideMark/>
          </w:tcPr>
          <w:p w14:paraId="628BE4F2"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Amount for 18-19FY</w:t>
            </w:r>
          </w:p>
        </w:tc>
      </w:tr>
      <w:tr w:rsidR="00525F7B" w:rsidRPr="00525F7B" w14:paraId="7ADE12E2" w14:textId="77777777" w:rsidTr="00525F7B">
        <w:trPr>
          <w:trHeight w:val="312"/>
        </w:trPr>
        <w:tc>
          <w:tcPr>
            <w:tcW w:w="1795" w:type="dxa"/>
            <w:noWrap/>
            <w:hideMark/>
          </w:tcPr>
          <w:p w14:paraId="0ED74CF8" w14:textId="50ED240A" w:rsidR="00525F7B" w:rsidRPr="00525F7B" w:rsidRDefault="00525F7B" w:rsidP="00525F7B">
            <w:pPr>
              <w:tabs>
                <w:tab w:val="left" w:pos="-1440"/>
              </w:tabs>
              <w:rPr>
                <w:rFonts w:ascii="Book Antiqua" w:hAnsi="Book Antiqua"/>
                <w:sz w:val="20"/>
              </w:rPr>
            </w:pPr>
            <w:r>
              <w:rPr>
                <w:rFonts w:ascii="Book Antiqua" w:hAnsi="Book Antiqua"/>
                <w:sz w:val="20"/>
              </w:rPr>
              <w:t xml:space="preserve">Lucia </w:t>
            </w:r>
            <w:r w:rsidRPr="00525F7B">
              <w:rPr>
                <w:rFonts w:ascii="Book Antiqua" w:hAnsi="Book Antiqua"/>
                <w:sz w:val="20"/>
              </w:rPr>
              <w:t>Carvelli</w:t>
            </w:r>
          </w:p>
        </w:tc>
        <w:tc>
          <w:tcPr>
            <w:tcW w:w="1710" w:type="dxa"/>
            <w:noWrap/>
            <w:hideMark/>
          </w:tcPr>
          <w:p w14:paraId="34E37D4B"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PI</w:t>
            </w:r>
          </w:p>
        </w:tc>
        <w:tc>
          <w:tcPr>
            <w:tcW w:w="1980" w:type="dxa"/>
            <w:noWrap/>
            <w:hideMark/>
          </w:tcPr>
          <w:p w14:paraId="164A76CC"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NIH (NIDA)</w:t>
            </w:r>
          </w:p>
        </w:tc>
        <w:tc>
          <w:tcPr>
            <w:tcW w:w="1842" w:type="dxa"/>
            <w:noWrap/>
            <w:hideMark/>
          </w:tcPr>
          <w:p w14:paraId="41BC2DB3"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R01</w:t>
            </w:r>
          </w:p>
        </w:tc>
        <w:tc>
          <w:tcPr>
            <w:tcW w:w="2118" w:type="dxa"/>
            <w:noWrap/>
            <w:hideMark/>
          </w:tcPr>
          <w:p w14:paraId="6B3211B4"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$336,375</w:t>
            </w:r>
          </w:p>
        </w:tc>
      </w:tr>
      <w:tr w:rsidR="00525F7B" w:rsidRPr="00525F7B" w14:paraId="4B5DDC01" w14:textId="77777777" w:rsidTr="00525F7B">
        <w:trPr>
          <w:trHeight w:val="312"/>
        </w:trPr>
        <w:tc>
          <w:tcPr>
            <w:tcW w:w="1795" w:type="dxa"/>
            <w:noWrap/>
            <w:hideMark/>
          </w:tcPr>
          <w:p w14:paraId="348768E8" w14:textId="6FC9BA4F" w:rsidR="00525F7B" w:rsidRPr="00525F7B" w:rsidRDefault="00525F7B" w:rsidP="00525F7B">
            <w:pPr>
              <w:tabs>
                <w:tab w:val="left" w:pos="-1440"/>
              </w:tabs>
              <w:rPr>
                <w:rFonts w:ascii="Book Antiqua" w:hAnsi="Book Antiqua"/>
                <w:sz w:val="20"/>
              </w:rPr>
            </w:pPr>
            <w:r>
              <w:rPr>
                <w:rFonts w:ascii="Book Antiqua" w:hAnsi="Book Antiqua"/>
                <w:sz w:val="20"/>
              </w:rPr>
              <w:t xml:space="preserve">Erik </w:t>
            </w:r>
            <w:r w:rsidRPr="00525F7B">
              <w:rPr>
                <w:rFonts w:ascii="Book Antiqua" w:hAnsi="Book Antiqua"/>
                <w:sz w:val="20"/>
              </w:rPr>
              <w:t>Duboue</w:t>
            </w:r>
          </w:p>
        </w:tc>
        <w:tc>
          <w:tcPr>
            <w:tcW w:w="1710" w:type="dxa"/>
            <w:noWrap/>
            <w:hideMark/>
          </w:tcPr>
          <w:p w14:paraId="568F371C"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PI</w:t>
            </w:r>
          </w:p>
        </w:tc>
        <w:tc>
          <w:tcPr>
            <w:tcW w:w="1980" w:type="dxa"/>
            <w:noWrap/>
            <w:hideMark/>
          </w:tcPr>
          <w:p w14:paraId="4F4220A3"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NIH (NIMH)</w:t>
            </w:r>
          </w:p>
        </w:tc>
        <w:tc>
          <w:tcPr>
            <w:tcW w:w="1842" w:type="dxa"/>
            <w:noWrap/>
            <w:hideMark/>
          </w:tcPr>
          <w:p w14:paraId="36EAE388"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R15</w:t>
            </w:r>
          </w:p>
        </w:tc>
        <w:tc>
          <w:tcPr>
            <w:tcW w:w="2118" w:type="dxa"/>
            <w:noWrap/>
            <w:hideMark/>
          </w:tcPr>
          <w:p w14:paraId="6C27BBD5"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$445,794</w:t>
            </w:r>
          </w:p>
        </w:tc>
      </w:tr>
      <w:tr w:rsidR="00525F7B" w:rsidRPr="00525F7B" w14:paraId="3F786B6B" w14:textId="77777777" w:rsidTr="00525F7B">
        <w:trPr>
          <w:trHeight w:val="312"/>
        </w:trPr>
        <w:tc>
          <w:tcPr>
            <w:tcW w:w="1795" w:type="dxa"/>
            <w:noWrap/>
            <w:hideMark/>
          </w:tcPr>
          <w:p w14:paraId="6ACDF57E" w14:textId="43933898" w:rsidR="00525F7B" w:rsidRPr="00525F7B" w:rsidRDefault="00525F7B" w:rsidP="00525F7B">
            <w:pPr>
              <w:tabs>
                <w:tab w:val="left" w:pos="-1440"/>
              </w:tabs>
              <w:rPr>
                <w:rFonts w:ascii="Book Antiqua" w:hAnsi="Book Antiqua"/>
                <w:sz w:val="20"/>
              </w:rPr>
            </w:pPr>
            <w:r>
              <w:rPr>
                <w:rFonts w:ascii="Book Antiqua" w:hAnsi="Book Antiqua"/>
                <w:sz w:val="20"/>
              </w:rPr>
              <w:t xml:space="preserve">Gregory </w:t>
            </w:r>
            <w:r w:rsidRPr="00525F7B">
              <w:rPr>
                <w:rFonts w:ascii="Book Antiqua" w:hAnsi="Book Antiqua"/>
                <w:sz w:val="20"/>
              </w:rPr>
              <w:t>Macleod</w:t>
            </w:r>
          </w:p>
        </w:tc>
        <w:tc>
          <w:tcPr>
            <w:tcW w:w="1710" w:type="dxa"/>
            <w:noWrap/>
            <w:hideMark/>
          </w:tcPr>
          <w:p w14:paraId="61CCB04B"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PI</w:t>
            </w:r>
          </w:p>
        </w:tc>
        <w:tc>
          <w:tcPr>
            <w:tcW w:w="1980" w:type="dxa"/>
            <w:noWrap/>
            <w:hideMark/>
          </w:tcPr>
          <w:p w14:paraId="04941194"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NIH (NINDS)</w:t>
            </w:r>
          </w:p>
        </w:tc>
        <w:tc>
          <w:tcPr>
            <w:tcW w:w="1842" w:type="dxa"/>
            <w:noWrap/>
            <w:hideMark/>
          </w:tcPr>
          <w:p w14:paraId="3F73168F"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R01</w:t>
            </w:r>
          </w:p>
        </w:tc>
        <w:tc>
          <w:tcPr>
            <w:tcW w:w="2118" w:type="dxa"/>
            <w:noWrap/>
            <w:hideMark/>
          </w:tcPr>
          <w:p w14:paraId="3D3543D7"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$394,704</w:t>
            </w:r>
          </w:p>
        </w:tc>
      </w:tr>
      <w:tr w:rsidR="00525F7B" w:rsidRPr="00525F7B" w14:paraId="1F38C1B9" w14:textId="77777777" w:rsidTr="00525F7B">
        <w:trPr>
          <w:trHeight w:val="312"/>
        </w:trPr>
        <w:tc>
          <w:tcPr>
            <w:tcW w:w="1795" w:type="dxa"/>
            <w:noWrap/>
            <w:hideMark/>
          </w:tcPr>
          <w:p w14:paraId="09BDB952" w14:textId="0F1D0D71" w:rsidR="00525F7B" w:rsidRPr="00525F7B" w:rsidRDefault="00525F7B" w:rsidP="00525F7B">
            <w:pPr>
              <w:tabs>
                <w:tab w:val="left" w:pos="-1440"/>
              </w:tabs>
              <w:rPr>
                <w:rFonts w:ascii="Book Antiqua" w:hAnsi="Book Antiqua"/>
                <w:sz w:val="20"/>
              </w:rPr>
            </w:pPr>
            <w:r>
              <w:rPr>
                <w:rFonts w:ascii="Book Antiqua" w:hAnsi="Book Antiqua"/>
                <w:sz w:val="20"/>
              </w:rPr>
              <w:t xml:space="preserve">Jon </w:t>
            </w:r>
            <w:r w:rsidRPr="00525F7B">
              <w:rPr>
                <w:rFonts w:ascii="Book Antiqua" w:hAnsi="Book Antiqua"/>
                <w:sz w:val="20"/>
              </w:rPr>
              <w:t>Moore</w:t>
            </w:r>
          </w:p>
        </w:tc>
        <w:tc>
          <w:tcPr>
            <w:tcW w:w="1710" w:type="dxa"/>
            <w:noWrap/>
            <w:hideMark/>
          </w:tcPr>
          <w:p w14:paraId="69D0AF04"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Co-PI/Task Co-Lead</w:t>
            </w:r>
          </w:p>
        </w:tc>
        <w:tc>
          <w:tcPr>
            <w:tcW w:w="1980" w:type="dxa"/>
            <w:noWrap/>
            <w:hideMark/>
          </w:tcPr>
          <w:p w14:paraId="05D71D73"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Gulf of Mexico Research Initiative (GoMRI)</w:t>
            </w:r>
          </w:p>
        </w:tc>
        <w:tc>
          <w:tcPr>
            <w:tcW w:w="1842" w:type="dxa"/>
            <w:noWrap/>
            <w:hideMark/>
          </w:tcPr>
          <w:p w14:paraId="289174F5"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Year 5-7 Consortia Grants (RFP-IV)</w:t>
            </w:r>
          </w:p>
        </w:tc>
        <w:tc>
          <w:tcPr>
            <w:tcW w:w="2118" w:type="dxa"/>
            <w:noWrap/>
            <w:hideMark/>
          </w:tcPr>
          <w:p w14:paraId="6F40ACF9"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$23,172</w:t>
            </w:r>
          </w:p>
        </w:tc>
      </w:tr>
      <w:tr w:rsidR="00525F7B" w:rsidRPr="00525F7B" w14:paraId="5EF4F34D" w14:textId="77777777" w:rsidTr="00525F7B">
        <w:trPr>
          <w:trHeight w:val="312"/>
        </w:trPr>
        <w:tc>
          <w:tcPr>
            <w:tcW w:w="1795" w:type="dxa"/>
            <w:noWrap/>
            <w:hideMark/>
          </w:tcPr>
          <w:p w14:paraId="5F6C9405" w14:textId="063DBB4E" w:rsidR="00525F7B" w:rsidRPr="00525F7B" w:rsidRDefault="00525F7B" w:rsidP="00525F7B">
            <w:pPr>
              <w:tabs>
                <w:tab w:val="left" w:pos="-1440"/>
              </w:tabs>
              <w:rPr>
                <w:rFonts w:ascii="Book Antiqua" w:hAnsi="Book Antiqua"/>
                <w:sz w:val="20"/>
              </w:rPr>
            </w:pPr>
            <w:r>
              <w:rPr>
                <w:rFonts w:ascii="Book Antiqua" w:hAnsi="Book Antiqua"/>
                <w:sz w:val="20"/>
              </w:rPr>
              <w:t xml:space="preserve">Johanna </w:t>
            </w:r>
            <w:r w:rsidRPr="00525F7B">
              <w:rPr>
                <w:rFonts w:ascii="Book Antiqua" w:hAnsi="Book Antiqua"/>
                <w:sz w:val="20"/>
              </w:rPr>
              <w:t>Kowalko</w:t>
            </w:r>
          </w:p>
        </w:tc>
        <w:tc>
          <w:tcPr>
            <w:tcW w:w="1710" w:type="dxa"/>
            <w:noWrap/>
            <w:hideMark/>
          </w:tcPr>
          <w:p w14:paraId="7A38EF2F"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PI</w:t>
            </w:r>
          </w:p>
        </w:tc>
        <w:tc>
          <w:tcPr>
            <w:tcW w:w="1980" w:type="dxa"/>
            <w:noWrap/>
            <w:hideMark/>
          </w:tcPr>
          <w:p w14:paraId="753CDFFF"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NSF</w:t>
            </w:r>
          </w:p>
        </w:tc>
        <w:tc>
          <w:tcPr>
            <w:tcW w:w="1842" w:type="dxa"/>
            <w:noWrap/>
            <w:hideMark/>
          </w:tcPr>
          <w:p w14:paraId="3B6A38A4"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Div. Evolutionary Biology</w:t>
            </w:r>
          </w:p>
        </w:tc>
        <w:tc>
          <w:tcPr>
            <w:tcW w:w="2118" w:type="dxa"/>
            <w:noWrap/>
            <w:hideMark/>
          </w:tcPr>
          <w:p w14:paraId="750BC0EB"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$200,000</w:t>
            </w:r>
          </w:p>
        </w:tc>
      </w:tr>
      <w:tr w:rsidR="00525F7B" w:rsidRPr="00525F7B" w14:paraId="5DDC87E5" w14:textId="77777777" w:rsidTr="00525F7B">
        <w:trPr>
          <w:trHeight w:val="312"/>
        </w:trPr>
        <w:tc>
          <w:tcPr>
            <w:tcW w:w="1795" w:type="dxa"/>
            <w:noWrap/>
            <w:hideMark/>
          </w:tcPr>
          <w:p w14:paraId="7626BB98" w14:textId="77777777" w:rsidR="00525F7B" w:rsidRPr="00525F7B" w:rsidRDefault="00525F7B" w:rsidP="00525F7B">
            <w:pPr>
              <w:tabs>
                <w:tab w:val="left" w:pos="-1440"/>
              </w:tabs>
              <w:rPr>
                <w:rFonts w:ascii="Book Antiqua" w:hAnsi="Book Antiqua"/>
                <w:sz w:val="20"/>
              </w:rPr>
            </w:pPr>
          </w:p>
        </w:tc>
        <w:tc>
          <w:tcPr>
            <w:tcW w:w="1710" w:type="dxa"/>
            <w:noWrap/>
            <w:hideMark/>
          </w:tcPr>
          <w:p w14:paraId="2518E1D9" w14:textId="77777777" w:rsidR="00525F7B" w:rsidRPr="00525F7B" w:rsidRDefault="00525F7B" w:rsidP="00525F7B">
            <w:pPr>
              <w:tabs>
                <w:tab w:val="left" w:pos="-1440"/>
              </w:tabs>
              <w:rPr>
                <w:rFonts w:ascii="Book Antiqua" w:hAnsi="Book Antiqua"/>
                <w:sz w:val="20"/>
              </w:rPr>
            </w:pPr>
          </w:p>
        </w:tc>
        <w:tc>
          <w:tcPr>
            <w:tcW w:w="1980" w:type="dxa"/>
            <w:noWrap/>
            <w:hideMark/>
          </w:tcPr>
          <w:p w14:paraId="469CFED3" w14:textId="77777777" w:rsidR="00525F7B" w:rsidRPr="00525F7B" w:rsidRDefault="00525F7B" w:rsidP="00525F7B">
            <w:pPr>
              <w:tabs>
                <w:tab w:val="left" w:pos="-1440"/>
              </w:tabs>
              <w:rPr>
                <w:rFonts w:ascii="Book Antiqua" w:hAnsi="Book Antiqua"/>
                <w:sz w:val="20"/>
              </w:rPr>
            </w:pPr>
          </w:p>
        </w:tc>
        <w:tc>
          <w:tcPr>
            <w:tcW w:w="1842" w:type="dxa"/>
            <w:noWrap/>
            <w:hideMark/>
          </w:tcPr>
          <w:p w14:paraId="0FE8B8F3"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Total NIH Funding</w:t>
            </w:r>
          </w:p>
        </w:tc>
        <w:tc>
          <w:tcPr>
            <w:tcW w:w="2118" w:type="dxa"/>
            <w:noWrap/>
            <w:hideMark/>
          </w:tcPr>
          <w:p w14:paraId="6E0C0303"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$1,176,873</w:t>
            </w:r>
          </w:p>
        </w:tc>
      </w:tr>
      <w:tr w:rsidR="00525F7B" w:rsidRPr="00525F7B" w14:paraId="47224FB1" w14:textId="77777777" w:rsidTr="00525F7B">
        <w:trPr>
          <w:trHeight w:val="324"/>
        </w:trPr>
        <w:tc>
          <w:tcPr>
            <w:tcW w:w="1795" w:type="dxa"/>
            <w:noWrap/>
            <w:hideMark/>
          </w:tcPr>
          <w:p w14:paraId="70563521" w14:textId="77777777" w:rsidR="00525F7B" w:rsidRPr="00525F7B" w:rsidRDefault="00525F7B" w:rsidP="00525F7B">
            <w:pPr>
              <w:tabs>
                <w:tab w:val="left" w:pos="-1440"/>
              </w:tabs>
              <w:rPr>
                <w:rFonts w:ascii="Book Antiqua" w:hAnsi="Book Antiqua"/>
                <w:b/>
                <w:bCs/>
                <w:sz w:val="20"/>
              </w:rPr>
            </w:pPr>
          </w:p>
        </w:tc>
        <w:tc>
          <w:tcPr>
            <w:tcW w:w="1710" w:type="dxa"/>
            <w:noWrap/>
            <w:hideMark/>
          </w:tcPr>
          <w:p w14:paraId="7C13EA9D" w14:textId="77777777" w:rsidR="00525F7B" w:rsidRPr="00525F7B" w:rsidRDefault="00525F7B" w:rsidP="00525F7B">
            <w:pPr>
              <w:tabs>
                <w:tab w:val="left" w:pos="-1440"/>
              </w:tabs>
              <w:rPr>
                <w:rFonts w:ascii="Book Antiqua" w:hAnsi="Book Antiqua"/>
                <w:sz w:val="20"/>
              </w:rPr>
            </w:pPr>
          </w:p>
        </w:tc>
        <w:tc>
          <w:tcPr>
            <w:tcW w:w="1980" w:type="dxa"/>
            <w:noWrap/>
            <w:hideMark/>
          </w:tcPr>
          <w:p w14:paraId="231C8711"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 </w:t>
            </w:r>
          </w:p>
        </w:tc>
        <w:tc>
          <w:tcPr>
            <w:tcW w:w="1842" w:type="dxa"/>
            <w:noWrap/>
            <w:hideMark/>
          </w:tcPr>
          <w:p w14:paraId="18765EBC"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%NIH of FAU at WHC</w:t>
            </w:r>
          </w:p>
        </w:tc>
        <w:tc>
          <w:tcPr>
            <w:tcW w:w="2118" w:type="dxa"/>
            <w:noWrap/>
            <w:hideMark/>
          </w:tcPr>
          <w:p w14:paraId="101D17AF"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10%</w:t>
            </w:r>
          </w:p>
        </w:tc>
      </w:tr>
      <w:tr w:rsidR="00525F7B" w:rsidRPr="00525F7B" w14:paraId="4E53A009" w14:textId="77777777" w:rsidTr="00525F7B">
        <w:trPr>
          <w:trHeight w:val="324"/>
        </w:trPr>
        <w:tc>
          <w:tcPr>
            <w:tcW w:w="1795" w:type="dxa"/>
            <w:noWrap/>
            <w:hideMark/>
          </w:tcPr>
          <w:p w14:paraId="0A581F35" w14:textId="77777777" w:rsidR="00525F7B" w:rsidRPr="00525F7B" w:rsidRDefault="00525F7B" w:rsidP="00525F7B">
            <w:pPr>
              <w:tabs>
                <w:tab w:val="left" w:pos="-1440"/>
              </w:tabs>
              <w:rPr>
                <w:rFonts w:ascii="Book Antiqua" w:hAnsi="Book Antiqua"/>
                <w:sz w:val="20"/>
              </w:rPr>
            </w:pPr>
          </w:p>
        </w:tc>
        <w:tc>
          <w:tcPr>
            <w:tcW w:w="1710" w:type="dxa"/>
            <w:noWrap/>
            <w:hideMark/>
          </w:tcPr>
          <w:p w14:paraId="5141C089" w14:textId="77777777" w:rsidR="00525F7B" w:rsidRPr="00525F7B" w:rsidRDefault="00525F7B" w:rsidP="00525F7B">
            <w:pPr>
              <w:tabs>
                <w:tab w:val="left" w:pos="-1440"/>
              </w:tabs>
              <w:rPr>
                <w:rFonts w:ascii="Book Antiqua" w:hAnsi="Book Antiqua"/>
                <w:sz w:val="20"/>
              </w:rPr>
            </w:pPr>
          </w:p>
        </w:tc>
        <w:tc>
          <w:tcPr>
            <w:tcW w:w="1980" w:type="dxa"/>
            <w:noWrap/>
            <w:hideMark/>
          </w:tcPr>
          <w:p w14:paraId="62842C19"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 </w:t>
            </w:r>
          </w:p>
        </w:tc>
        <w:tc>
          <w:tcPr>
            <w:tcW w:w="1842" w:type="dxa"/>
            <w:noWrap/>
            <w:hideMark/>
          </w:tcPr>
          <w:p w14:paraId="039C9D3E" w14:textId="77777777" w:rsidR="00525F7B" w:rsidRPr="00525F7B" w:rsidRDefault="00525F7B" w:rsidP="00525F7B">
            <w:pPr>
              <w:tabs>
                <w:tab w:val="left" w:pos="-1440"/>
              </w:tabs>
              <w:rPr>
                <w:rFonts w:ascii="Book Antiqua" w:hAnsi="Book Antiqua"/>
                <w:sz w:val="20"/>
              </w:rPr>
            </w:pPr>
            <w:r w:rsidRPr="00525F7B">
              <w:rPr>
                <w:rFonts w:ascii="Book Antiqua" w:hAnsi="Book Antiqua"/>
                <w:sz w:val="20"/>
              </w:rPr>
              <w:t>TOTAL External Funding for 18-19FY</w:t>
            </w:r>
          </w:p>
        </w:tc>
        <w:tc>
          <w:tcPr>
            <w:tcW w:w="2118" w:type="dxa"/>
            <w:noWrap/>
            <w:hideMark/>
          </w:tcPr>
          <w:p w14:paraId="2A49050D" w14:textId="77777777" w:rsidR="00525F7B" w:rsidRPr="00525F7B" w:rsidRDefault="00525F7B" w:rsidP="00525F7B">
            <w:pPr>
              <w:tabs>
                <w:tab w:val="left" w:pos="-1440"/>
              </w:tabs>
              <w:rPr>
                <w:rFonts w:ascii="Book Antiqua" w:hAnsi="Book Antiqua"/>
                <w:b/>
                <w:bCs/>
                <w:sz w:val="20"/>
              </w:rPr>
            </w:pPr>
            <w:r w:rsidRPr="00525F7B">
              <w:rPr>
                <w:rFonts w:ascii="Book Antiqua" w:hAnsi="Book Antiqua"/>
                <w:b/>
                <w:bCs/>
                <w:sz w:val="20"/>
              </w:rPr>
              <w:t>$1,400,045</w:t>
            </w:r>
          </w:p>
        </w:tc>
      </w:tr>
    </w:tbl>
    <w:p w14:paraId="60F1F35D" w14:textId="77777777" w:rsidR="00525F7B" w:rsidRDefault="00525F7B" w:rsidP="00CA20DF">
      <w:pPr>
        <w:tabs>
          <w:tab w:val="left" w:pos="-1440"/>
        </w:tabs>
        <w:rPr>
          <w:rFonts w:ascii="Book Antiqua" w:hAnsi="Book Antiqua"/>
          <w:sz w:val="20"/>
          <w:szCs w:val="20"/>
        </w:rPr>
      </w:pPr>
    </w:p>
    <w:p w14:paraId="3C052ED0" w14:textId="697B58E1" w:rsidR="00F57571" w:rsidRPr="00F32341" w:rsidRDefault="00F57571" w:rsidP="00CA20DF">
      <w:pPr>
        <w:tabs>
          <w:tab w:val="left" w:pos="-1440"/>
        </w:tabs>
        <w:rPr>
          <w:rFonts w:ascii="Book Antiqua" w:hAnsi="Book Antiqua"/>
          <w:sz w:val="20"/>
          <w:szCs w:val="20"/>
        </w:rPr>
      </w:pPr>
    </w:p>
    <w:p w14:paraId="3670115B" w14:textId="77777777" w:rsidR="00DA2E72" w:rsidRPr="00F32341" w:rsidRDefault="00DA2E72" w:rsidP="00AC1120">
      <w:pPr>
        <w:pStyle w:val="Heading2"/>
        <w:numPr>
          <w:ilvl w:val="0"/>
          <w:numId w:val="3"/>
        </w:numPr>
        <w:rPr>
          <w:rFonts w:ascii="Book Antiqua" w:hAnsi="Book Antiqua"/>
          <w:sz w:val="20"/>
          <w:szCs w:val="20"/>
        </w:rPr>
      </w:pPr>
      <w:bookmarkStart w:id="26" w:name="_Toc143941354"/>
      <w:r w:rsidRPr="00F32341">
        <w:rPr>
          <w:rFonts w:ascii="Book Antiqua" w:hAnsi="Book Antiqua"/>
          <w:sz w:val="20"/>
          <w:szCs w:val="20"/>
        </w:rPr>
        <w:t>Non-Faculty Resources</w:t>
      </w:r>
      <w:bookmarkEnd w:id="26"/>
    </w:p>
    <w:p w14:paraId="0456A63B" w14:textId="77777777" w:rsidR="00DA2E72" w:rsidRPr="00F32341" w:rsidRDefault="00DA2E72" w:rsidP="00CA20DF">
      <w:pPr>
        <w:tabs>
          <w:tab w:val="left" w:pos="-1440"/>
        </w:tabs>
        <w:rPr>
          <w:rFonts w:ascii="Book Antiqua" w:hAnsi="Book Antiqua"/>
          <w:sz w:val="20"/>
          <w:szCs w:val="20"/>
        </w:rPr>
      </w:pPr>
    </w:p>
    <w:p w14:paraId="0B33D491" w14:textId="50A2C6BD" w:rsidR="00DA2E72" w:rsidRPr="002E0488" w:rsidRDefault="00DA2E72" w:rsidP="00AC1120">
      <w:pPr>
        <w:pStyle w:val="BodyTextIndent"/>
        <w:numPr>
          <w:ilvl w:val="1"/>
          <w:numId w:val="3"/>
        </w:numPr>
        <w:rPr>
          <w:rFonts w:ascii="Book Antiqua" w:hAnsi="Book Antiqua"/>
          <w:b w:val="0"/>
        </w:rPr>
      </w:pPr>
      <w:r w:rsidRPr="00F32341">
        <w:rPr>
          <w:rFonts w:ascii="Book Antiqua" w:hAnsi="Book Antiqua"/>
          <w:sz w:val="20"/>
          <w:szCs w:val="20"/>
        </w:rPr>
        <w:t xml:space="preserve">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w:t>
      </w:r>
      <w:r w:rsidRPr="002E0488">
        <w:rPr>
          <w:rFonts w:ascii="Book Antiqua" w:hAnsi="Book Antiqua"/>
          <w:sz w:val="20"/>
          <w:szCs w:val="20"/>
        </w:rPr>
        <w:t>subsection B have been reviewed and approved</w:t>
      </w:r>
      <w:r w:rsidRPr="002E0488">
        <w:rPr>
          <w:rFonts w:ascii="Book Antiqua" w:hAnsi="Book Antiqua"/>
          <w:b w:val="0"/>
        </w:rPr>
        <w:t>.</w:t>
      </w:r>
    </w:p>
    <w:p w14:paraId="0FAF2A03" w14:textId="060577B3" w:rsidR="002E0488" w:rsidRPr="002E0488" w:rsidRDefault="002E0488" w:rsidP="002E0488">
      <w:pPr>
        <w:rPr>
          <w:rFonts w:ascii="Book Antiqua" w:hAnsi="Book Antiqua"/>
          <w:sz w:val="22"/>
        </w:rPr>
      </w:pPr>
      <w:r w:rsidRPr="002E0488">
        <w:rPr>
          <w:rFonts w:ascii="Book Antiqua" w:hAnsi="Book Antiqua"/>
          <w:sz w:val="22"/>
        </w:rPr>
        <w:t>[Signed statement from Library Director is included in Appendix</w:t>
      </w:r>
      <w:r>
        <w:rPr>
          <w:rFonts w:ascii="Book Antiqua" w:hAnsi="Book Antiqua"/>
          <w:sz w:val="22"/>
        </w:rPr>
        <w:t xml:space="preserve"> B</w:t>
      </w:r>
      <w:r w:rsidRPr="002E0488">
        <w:rPr>
          <w:rFonts w:ascii="Book Antiqua" w:hAnsi="Book Antiqua"/>
          <w:sz w:val="22"/>
        </w:rPr>
        <w:t>]</w:t>
      </w:r>
    </w:p>
    <w:p w14:paraId="64C07739" w14:textId="77777777" w:rsidR="002E0488" w:rsidRPr="002E0488" w:rsidRDefault="002E0488" w:rsidP="002E0488">
      <w:pPr>
        <w:pStyle w:val="ListParagraph"/>
        <w:widowControl/>
        <w:numPr>
          <w:ilvl w:val="0"/>
          <w:numId w:val="49"/>
        </w:numPr>
        <w:autoSpaceDE/>
        <w:autoSpaceDN/>
        <w:adjustRightInd/>
        <w:contextualSpacing w:val="0"/>
        <w:rPr>
          <w:rFonts w:ascii="Book Antiqua" w:hAnsi="Book Antiqua"/>
          <w:sz w:val="22"/>
        </w:rPr>
      </w:pPr>
      <w:r w:rsidRPr="002E0488">
        <w:rPr>
          <w:rFonts w:ascii="Book Antiqua" w:hAnsi="Book Antiqua"/>
          <w:sz w:val="22"/>
        </w:rPr>
        <w:t xml:space="preserve">Volume count in the selected subject areas: </w:t>
      </w:r>
      <w:r w:rsidRPr="002E0488">
        <w:rPr>
          <w:rFonts w:ascii="Book Antiqua" w:hAnsi="Book Antiqua"/>
          <w:b/>
          <w:bCs/>
          <w:sz w:val="22"/>
        </w:rPr>
        <w:t>40,875</w:t>
      </w:r>
    </w:p>
    <w:p w14:paraId="46AAB50D" w14:textId="77777777" w:rsidR="002E0488" w:rsidRPr="002E0488" w:rsidRDefault="002E0488" w:rsidP="002E0488">
      <w:pPr>
        <w:pStyle w:val="ListParagraph"/>
        <w:widowControl/>
        <w:numPr>
          <w:ilvl w:val="0"/>
          <w:numId w:val="49"/>
        </w:numPr>
        <w:autoSpaceDE/>
        <w:autoSpaceDN/>
        <w:adjustRightInd/>
        <w:contextualSpacing w:val="0"/>
        <w:rPr>
          <w:rFonts w:ascii="Book Antiqua" w:hAnsi="Book Antiqua"/>
          <w:sz w:val="22"/>
        </w:rPr>
      </w:pPr>
      <w:r w:rsidRPr="002E0488">
        <w:rPr>
          <w:rFonts w:ascii="Book Antiqua" w:hAnsi="Book Antiqua"/>
          <w:sz w:val="22"/>
        </w:rPr>
        <w:t xml:space="preserve">Electronic Journal Titles (subscriptions and archives) in the selected subject areas: </w:t>
      </w:r>
      <w:r w:rsidRPr="002E0488">
        <w:rPr>
          <w:rFonts w:ascii="Book Antiqua" w:hAnsi="Book Antiqua"/>
          <w:b/>
          <w:bCs/>
          <w:sz w:val="22"/>
        </w:rPr>
        <w:t>4,953</w:t>
      </w:r>
    </w:p>
    <w:p w14:paraId="1DF08A6B" w14:textId="77777777" w:rsidR="002E0488" w:rsidRPr="002E0488" w:rsidRDefault="002E0488" w:rsidP="002E0488">
      <w:pPr>
        <w:pStyle w:val="ListParagraph"/>
        <w:widowControl/>
        <w:numPr>
          <w:ilvl w:val="0"/>
          <w:numId w:val="49"/>
        </w:numPr>
        <w:autoSpaceDE/>
        <w:autoSpaceDN/>
        <w:adjustRightInd/>
        <w:contextualSpacing w:val="0"/>
        <w:rPr>
          <w:rFonts w:ascii="Book Antiqua" w:hAnsi="Book Antiqua"/>
          <w:sz w:val="22"/>
        </w:rPr>
      </w:pPr>
      <w:r w:rsidRPr="002E0488">
        <w:rPr>
          <w:rFonts w:ascii="Book Antiqua" w:hAnsi="Book Antiqua"/>
          <w:sz w:val="22"/>
        </w:rPr>
        <w:t xml:space="preserve">Print Journal Titles (subscriptions) in the selected subject areas: </w:t>
      </w:r>
      <w:r w:rsidRPr="002E0488">
        <w:rPr>
          <w:rFonts w:ascii="Book Antiqua" w:hAnsi="Book Antiqua"/>
          <w:b/>
          <w:bCs/>
          <w:sz w:val="22"/>
        </w:rPr>
        <w:t>7</w:t>
      </w:r>
    </w:p>
    <w:p w14:paraId="2FFAE46B" w14:textId="77777777" w:rsidR="002E0488" w:rsidRPr="002E0488" w:rsidRDefault="002E0488" w:rsidP="002E0488">
      <w:pPr>
        <w:pStyle w:val="ListParagraph"/>
        <w:widowControl/>
        <w:numPr>
          <w:ilvl w:val="0"/>
          <w:numId w:val="49"/>
        </w:numPr>
        <w:autoSpaceDE/>
        <w:autoSpaceDN/>
        <w:adjustRightInd/>
        <w:contextualSpacing w:val="0"/>
        <w:rPr>
          <w:rFonts w:ascii="Book Antiqua" w:hAnsi="Book Antiqua"/>
          <w:sz w:val="22"/>
        </w:rPr>
      </w:pPr>
      <w:r w:rsidRPr="002E0488">
        <w:rPr>
          <w:rFonts w:ascii="Book Antiqua" w:hAnsi="Book Antiqua"/>
          <w:sz w:val="22"/>
        </w:rPr>
        <w:t xml:space="preserve">Databases in the selected subject areas: </w:t>
      </w:r>
      <w:r w:rsidRPr="002E0488">
        <w:rPr>
          <w:rFonts w:ascii="Book Antiqua" w:hAnsi="Book Antiqua"/>
          <w:b/>
          <w:bCs/>
          <w:sz w:val="22"/>
        </w:rPr>
        <w:t>52</w:t>
      </w:r>
    </w:p>
    <w:p w14:paraId="4719A387" w14:textId="77777777" w:rsidR="002E0488" w:rsidRPr="002E0488" w:rsidRDefault="002E0488" w:rsidP="002E0488">
      <w:pPr>
        <w:rPr>
          <w:rFonts w:ascii="Book Antiqua" w:hAnsi="Book Antiqua"/>
          <w:sz w:val="22"/>
        </w:rPr>
      </w:pPr>
    </w:p>
    <w:p w14:paraId="3DA356E6" w14:textId="63F03383" w:rsidR="002E0488" w:rsidRPr="002E0488" w:rsidRDefault="002E0488" w:rsidP="002E0488">
      <w:pPr>
        <w:rPr>
          <w:rFonts w:ascii="Book Antiqua" w:hAnsi="Book Antiqua"/>
          <w:sz w:val="22"/>
        </w:rPr>
      </w:pPr>
      <w:r w:rsidRPr="002E0488">
        <w:rPr>
          <w:rFonts w:ascii="Book Antiqua" w:hAnsi="Book Antiqua"/>
          <w:sz w:val="22"/>
        </w:rPr>
        <w:t>Major journals available to the university’s students:</w:t>
      </w:r>
    </w:p>
    <w:p w14:paraId="3E497BC3"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The Astronomy and Astrophysics Review</w:t>
      </w:r>
    </w:p>
    <w:p w14:paraId="241DC940"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Autonomic Neuroscience</w:t>
      </w:r>
    </w:p>
    <w:p w14:paraId="25BE54D3"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Behavioral neuroscience</w:t>
      </w:r>
    </w:p>
    <w:p w14:paraId="11C8DB73"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Biochemical Genetics</w:t>
      </w:r>
    </w:p>
    <w:p w14:paraId="6197987A"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Brain and Neuroscience Advances</w:t>
      </w:r>
    </w:p>
    <w:p w14:paraId="0FC16806"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Cell Biochemistry and Function</w:t>
      </w:r>
    </w:p>
    <w:p w14:paraId="09C070A5" w14:textId="77777777" w:rsidR="002E0488" w:rsidRPr="002E0488" w:rsidRDefault="002E0488" w:rsidP="002E0488">
      <w:pPr>
        <w:ind w:left="360"/>
        <w:rPr>
          <w:rFonts w:ascii="Book Antiqua" w:hAnsi="Book Antiqua"/>
          <w:sz w:val="22"/>
        </w:rPr>
      </w:pPr>
      <w:r w:rsidRPr="002E0488">
        <w:rPr>
          <w:rFonts w:ascii="Book Antiqua" w:hAnsi="Book Antiqua"/>
          <w:sz w:val="22"/>
        </w:rPr>
        <w:t>Cell research</w:t>
      </w:r>
    </w:p>
    <w:p w14:paraId="36AE21D7" w14:textId="77777777" w:rsidR="002E0488" w:rsidRPr="002E0488" w:rsidRDefault="002E0488" w:rsidP="002E0488">
      <w:pPr>
        <w:ind w:left="360"/>
        <w:rPr>
          <w:rFonts w:ascii="Book Antiqua" w:hAnsi="Book Antiqua"/>
          <w:sz w:val="22"/>
        </w:rPr>
      </w:pPr>
      <w:r w:rsidRPr="002E0488">
        <w:rPr>
          <w:rFonts w:ascii="Book Antiqua" w:hAnsi="Book Antiqua"/>
          <w:sz w:val="22"/>
        </w:rPr>
        <w:t>Computational Mathematics and Modeling</w:t>
      </w:r>
    </w:p>
    <w:p w14:paraId="5154FBE9"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lastRenderedPageBreak/>
        <w:t>European journal of physics</w:t>
      </w:r>
    </w:p>
    <w:p w14:paraId="44510C6F"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The Journal of Chemical Physics</w:t>
      </w:r>
    </w:p>
    <w:p w14:paraId="7456E2A6"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Journal of experimental marine biology and ecology</w:t>
      </w:r>
    </w:p>
    <w:p w14:paraId="444202D3"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The Journal of Membrane Biology</w:t>
      </w:r>
    </w:p>
    <w:p w14:paraId="337330B2" w14:textId="77777777" w:rsidR="002E0488" w:rsidRPr="002E0488" w:rsidRDefault="002E0488" w:rsidP="002E0488">
      <w:pPr>
        <w:ind w:left="360"/>
        <w:rPr>
          <w:rFonts w:ascii="Book Antiqua" w:hAnsi="Book Antiqua"/>
          <w:sz w:val="22"/>
        </w:rPr>
      </w:pPr>
      <w:r w:rsidRPr="002E0488">
        <w:rPr>
          <w:rFonts w:ascii="Book Antiqua" w:hAnsi="Book Antiqua"/>
          <w:sz w:val="22"/>
        </w:rPr>
        <w:t>Journal of Mathematical Cryptology</w:t>
      </w:r>
    </w:p>
    <w:p w14:paraId="651FE08C"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Journal of medicinal chemistry</w:t>
      </w:r>
    </w:p>
    <w:p w14:paraId="12F64A6E"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Marine Biology</w:t>
      </w:r>
    </w:p>
    <w:p w14:paraId="0D922333" w14:textId="77777777" w:rsidR="002E0488" w:rsidRPr="002E0488" w:rsidRDefault="002E0488" w:rsidP="002E0488">
      <w:pPr>
        <w:ind w:left="360"/>
        <w:rPr>
          <w:rFonts w:ascii="Book Antiqua" w:hAnsi="Book Antiqua"/>
          <w:sz w:val="22"/>
        </w:rPr>
      </w:pPr>
      <w:r w:rsidRPr="002E0488">
        <w:rPr>
          <w:rFonts w:ascii="Book Antiqua" w:hAnsi="Book Antiqua"/>
          <w:sz w:val="22"/>
        </w:rPr>
        <w:t>Mathematics and Mechanics of Solids</w:t>
      </w:r>
    </w:p>
    <w:p w14:paraId="3A5D08B6" w14:textId="77777777" w:rsidR="002E0488" w:rsidRPr="002E0488" w:rsidRDefault="002E0488" w:rsidP="002E0488">
      <w:pPr>
        <w:ind w:left="360"/>
        <w:rPr>
          <w:rFonts w:ascii="Book Antiqua" w:hAnsi="Book Antiqua"/>
          <w:sz w:val="22"/>
        </w:rPr>
      </w:pPr>
      <w:r w:rsidRPr="002E0488">
        <w:rPr>
          <w:rFonts w:ascii="Book Antiqua" w:hAnsi="Book Antiqua"/>
          <w:sz w:val="22"/>
        </w:rPr>
        <w:t>Mathematics of Computation</w:t>
      </w:r>
    </w:p>
    <w:p w14:paraId="1E23F5E7" w14:textId="77777777" w:rsidR="002E0488" w:rsidRPr="002E0488" w:rsidRDefault="002E0488" w:rsidP="002E0488">
      <w:pPr>
        <w:ind w:left="360"/>
        <w:rPr>
          <w:rFonts w:ascii="Book Antiqua" w:hAnsi="Book Antiqua"/>
          <w:sz w:val="22"/>
        </w:rPr>
      </w:pPr>
      <w:r w:rsidRPr="002E0488">
        <w:rPr>
          <w:rFonts w:ascii="Book Antiqua" w:hAnsi="Book Antiqua"/>
          <w:sz w:val="22"/>
        </w:rPr>
        <w:t>Nature</w:t>
      </w:r>
    </w:p>
    <w:p w14:paraId="649D52D7" w14:textId="77777777" w:rsidR="002E0488" w:rsidRPr="002E0488" w:rsidRDefault="002E0488" w:rsidP="002E0488">
      <w:pPr>
        <w:ind w:left="360"/>
        <w:rPr>
          <w:rFonts w:ascii="Book Antiqua" w:hAnsi="Book Antiqua"/>
          <w:sz w:val="22"/>
        </w:rPr>
      </w:pPr>
      <w:r w:rsidRPr="002E0488">
        <w:rPr>
          <w:rFonts w:ascii="Book Antiqua" w:hAnsi="Book Antiqua"/>
          <w:sz w:val="22"/>
        </w:rPr>
        <w:t>Nature Cell Biology</w:t>
      </w:r>
    </w:p>
    <w:p w14:paraId="027FFD97" w14:textId="77777777" w:rsidR="002E0488" w:rsidRPr="002E0488" w:rsidRDefault="002E0488" w:rsidP="002E0488">
      <w:pPr>
        <w:ind w:left="360"/>
        <w:rPr>
          <w:rFonts w:ascii="Book Antiqua" w:hAnsi="Book Antiqua"/>
          <w:sz w:val="22"/>
        </w:rPr>
      </w:pPr>
      <w:r w:rsidRPr="002E0488">
        <w:rPr>
          <w:rFonts w:ascii="Book Antiqua" w:hAnsi="Book Antiqua"/>
          <w:sz w:val="22"/>
        </w:rPr>
        <w:t>Nature Chemistry</w:t>
      </w:r>
    </w:p>
    <w:p w14:paraId="03304A86" w14:textId="77777777" w:rsidR="002E0488" w:rsidRPr="002E0488" w:rsidRDefault="002E0488" w:rsidP="002E0488">
      <w:pPr>
        <w:ind w:left="360"/>
        <w:rPr>
          <w:rFonts w:ascii="Book Antiqua" w:hAnsi="Book Antiqua"/>
          <w:sz w:val="22"/>
        </w:rPr>
      </w:pPr>
      <w:r w:rsidRPr="002E0488">
        <w:rPr>
          <w:rFonts w:ascii="Book Antiqua" w:hAnsi="Book Antiqua"/>
          <w:sz w:val="22"/>
        </w:rPr>
        <w:t>Nature Neuroscience</w:t>
      </w:r>
    </w:p>
    <w:p w14:paraId="6EA7A0CA" w14:textId="77777777" w:rsidR="002E0488" w:rsidRPr="002E0488" w:rsidRDefault="002E0488" w:rsidP="002E0488">
      <w:pPr>
        <w:ind w:left="360"/>
        <w:rPr>
          <w:rFonts w:ascii="Book Antiqua" w:hAnsi="Book Antiqua"/>
          <w:sz w:val="22"/>
        </w:rPr>
      </w:pPr>
      <w:r w:rsidRPr="002E0488">
        <w:rPr>
          <w:rFonts w:ascii="Book Antiqua" w:hAnsi="Book Antiqua"/>
          <w:sz w:val="22"/>
        </w:rPr>
        <w:t>Nature Protocols</w:t>
      </w:r>
    </w:p>
    <w:p w14:paraId="2FD0595E"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The Neuroscientist: Reviews at the Interface of Basic and Clinical Neurosciences</w:t>
      </w:r>
    </w:p>
    <w:p w14:paraId="67014463"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Physical Review A: Atomic, Molecular, and Optical Physics</w:t>
      </w:r>
    </w:p>
    <w:p w14:paraId="36A9709E"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The Quarterly Journal of Experimental Psychology</w:t>
      </w:r>
    </w:p>
    <w:p w14:paraId="1D523165" w14:textId="77777777" w:rsidR="002E0488" w:rsidRPr="002E0488" w:rsidRDefault="002E0488" w:rsidP="002E0488">
      <w:pPr>
        <w:ind w:left="360"/>
        <w:rPr>
          <w:rFonts w:ascii="Book Antiqua" w:hAnsi="Book Antiqua"/>
          <w:sz w:val="22"/>
        </w:rPr>
      </w:pPr>
      <w:r w:rsidRPr="002E0488">
        <w:rPr>
          <w:rFonts w:ascii="Book Antiqua" w:hAnsi="Book Antiqua"/>
          <w:sz w:val="22"/>
        </w:rPr>
        <w:t>Quarterly Journal of Mathematics</w:t>
      </w:r>
    </w:p>
    <w:p w14:paraId="753DBAEB"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Technical physics</w:t>
      </w:r>
    </w:p>
    <w:p w14:paraId="5C38B14C"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Trends in neurosciences</w:t>
      </w:r>
    </w:p>
    <w:p w14:paraId="05F6880E" w14:textId="77777777" w:rsidR="002E0488" w:rsidRPr="002E0488" w:rsidRDefault="002E0488" w:rsidP="002E0488">
      <w:pPr>
        <w:ind w:left="360"/>
        <w:rPr>
          <w:rFonts w:ascii="Book Antiqua" w:hAnsi="Book Antiqua"/>
          <w:color w:val="000000"/>
          <w:sz w:val="22"/>
        </w:rPr>
      </w:pPr>
      <w:r w:rsidRPr="002E0488">
        <w:rPr>
          <w:rFonts w:ascii="Book Antiqua" w:hAnsi="Book Antiqua"/>
          <w:color w:val="000000"/>
          <w:sz w:val="22"/>
        </w:rPr>
        <w:t>Visual Neuroscience</w:t>
      </w:r>
    </w:p>
    <w:p w14:paraId="7957AE76" w14:textId="77777777" w:rsidR="002E0488" w:rsidRPr="002E0488" w:rsidRDefault="002E0488" w:rsidP="002E0488">
      <w:pPr>
        <w:rPr>
          <w:rFonts w:ascii="Book Antiqua" w:hAnsi="Book Antiqua"/>
          <w:sz w:val="22"/>
        </w:rPr>
      </w:pPr>
    </w:p>
    <w:p w14:paraId="0B1D5886" w14:textId="2272E801"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additional library resources that are needed to implement and/or sustain the program through Year 5.  Include projected costs of additional library resources in Table </w:t>
      </w:r>
      <w:r w:rsidR="009B6941">
        <w:rPr>
          <w:rFonts w:ascii="Book Antiqua" w:hAnsi="Book Antiqua"/>
          <w:sz w:val="20"/>
          <w:szCs w:val="20"/>
        </w:rPr>
        <w:t>2</w:t>
      </w:r>
      <w:r w:rsidRPr="00F32341">
        <w:rPr>
          <w:rFonts w:ascii="Book Antiqua" w:hAnsi="Book Antiqua"/>
          <w:sz w:val="20"/>
          <w:szCs w:val="20"/>
        </w:rPr>
        <w:t xml:space="preserve"> in Appendix A. </w:t>
      </w:r>
      <w:r w:rsidR="00D2151C" w:rsidRPr="00F32341">
        <w:rPr>
          <w:rFonts w:ascii="Book Antiqua" w:hAnsi="Book Antiqua"/>
          <w:sz w:val="20"/>
          <w:szCs w:val="20"/>
        </w:rPr>
        <w:t>Please include the signature of the Library Director in Appendix B.</w:t>
      </w:r>
    </w:p>
    <w:p w14:paraId="7FD9B822" w14:textId="77777777" w:rsidR="00DA2E72" w:rsidRPr="00F32341" w:rsidRDefault="00DA2E72" w:rsidP="00CA20DF">
      <w:pPr>
        <w:rPr>
          <w:rFonts w:ascii="Book Antiqua" w:hAnsi="Book Antiqua"/>
          <w:sz w:val="20"/>
          <w:szCs w:val="20"/>
        </w:rPr>
      </w:pPr>
    </w:p>
    <w:p w14:paraId="5E79FE0A" w14:textId="61651E0C" w:rsidR="00DA2E72" w:rsidRPr="00F32341" w:rsidRDefault="002E0488" w:rsidP="00CA20DF">
      <w:pPr>
        <w:rPr>
          <w:rFonts w:ascii="Book Antiqua" w:hAnsi="Book Antiqua"/>
          <w:sz w:val="20"/>
          <w:szCs w:val="20"/>
        </w:rPr>
      </w:pPr>
      <w:r>
        <w:rPr>
          <w:rFonts w:ascii="Book Antiqua" w:hAnsi="Book Antiqua"/>
          <w:sz w:val="20"/>
          <w:szCs w:val="20"/>
        </w:rPr>
        <w:t xml:space="preserve"> N/A.</w:t>
      </w:r>
    </w:p>
    <w:p w14:paraId="0913B20F" w14:textId="77777777" w:rsidR="00DA2E72" w:rsidRPr="00F32341" w:rsidRDefault="00DA2E72" w:rsidP="00CA20DF">
      <w:pPr>
        <w:rPr>
          <w:rFonts w:ascii="Book Antiqua" w:hAnsi="Book Antiqua"/>
          <w:color w:val="FF0000"/>
          <w:sz w:val="20"/>
          <w:szCs w:val="20"/>
        </w:rPr>
      </w:pP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p>
    <w:p w14:paraId="53A2968E"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classroom, teaching laboratory, research laboratory, office, and other types of space that are necessary and currently available to implement the proposed program through Year 5.</w:t>
      </w:r>
    </w:p>
    <w:p w14:paraId="1F76ACC4" w14:textId="77777777" w:rsidR="00DA2E72" w:rsidRPr="00F32341" w:rsidRDefault="00DA2E72" w:rsidP="00CA20DF">
      <w:pPr>
        <w:rPr>
          <w:rFonts w:ascii="Book Antiqua" w:hAnsi="Book Antiqua"/>
          <w:sz w:val="20"/>
          <w:szCs w:val="20"/>
        </w:rPr>
      </w:pPr>
    </w:p>
    <w:p w14:paraId="5757C275" w14:textId="0B07B995" w:rsidR="00840AFE" w:rsidRPr="00840AFE" w:rsidRDefault="00840AFE" w:rsidP="00840AFE">
      <w:pPr>
        <w:rPr>
          <w:rFonts w:ascii="Book Antiqua" w:hAnsi="Book Antiqua"/>
          <w:sz w:val="20"/>
          <w:szCs w:val="20"/>
        </w:rPr>
      </w:pPr>
      <w:r>
        <w:rPr>
          <w:rFonts w:ascii="Book Antiqua" w:hAnsi="Book Antiqua"/>
          <w:sz w:val="20"/>
          <w:szCs w:val="20"/>
        </w:rPr>
        <w:tab/>
      </w:r>
      <w:r w:rsidRPr="00840AFE">
        <w:rPr>
          <w:rFonts w:ascii="Book Antiqua" w:hAnsi="Book Antiqua"/>
          <w:sz w:val="20"/>
          <w:szCs w:val="20"/>
        </w:rPr>
        <w:t xml:space="preserve">The physics program’s new active learning </w:t>
      </w:r>
      <w:r w:rsidRPr="00840AFE">
        <w:rPr>
          <w:rFonts w:ascii="Book Antiqua" w:hAnsi="Book Antiqua"/>
          <w:b/>
          <w:sz w:val="20"/>
          <w:szCs w:val="20"/>
        </w:rPr>
        <w:t>Physics lab</w:t>
      </w:r>
      <w:r w:rsidRPr="00840AFE">
        <w:rPr>
          <w:rFonts w:ascii="Book Antiqua" w:hAnsi="Book Antiqua"/>
          <w:sz w:val="20"/>
          <w:szCs w:val="20"/>
        </w:rPr>
        <w:t xml:space="preserve"> has the potential for a diverse set of laboratory applications and classroom capabilities for undergraduate teaching and learning. The new layout is less constricted and much more modular than conventional lab arrangements. Each table can be moved and rotated, thus optimizing the layout of each lab based on the activities to be run that day. This flexibility can be used to minimize congestion, allow students to interact with an experiment from all sides, and allow the instructor to better track students’ progress.</w:t>
      </w:r>
      <w:r>
        <w:rPr>
          <w:rFonts w:ascii="Book Antiqua" w:hAnsi="Book Antiqua"/>
          <w:sz w:val="20"/>
          <w:szCs w:val="20"/>
        </w:rPr>
        <w:t xml:space="preserve"> </w:t>
      </w:r>
      <w:r w:rsidRPr="00840AFE">
        <w:rPr>
          <w:rFonts w:ascii="Book Antiqua" w:hAnsi="Book Antiqua"/>
          <w:sz w:val="20"/>
          <w:szCs w:val="20"/>
        </w:rPr>
        <w:t>Each table is equipped with a large touchscreen that can be used as a workstation to collect, record, visualize, and annotate data. The instructor can utilize his/her onscreen touch system to draw on a whiteboard, use a browser, or send files from a USB or the cloud to any, or all, of the five screens in the room. Students at any of the five mobile tables/workstations can receive materials sent by the instructor as well as collaborate with one another and their instructor by sharing content directly from laptops, tablets, and phones to the screens. This media system is complemented by ample white board space (a full wall) to let the instructor and lab TAs to work together and convey different bits of information to different groups of students at the same time without getting in each other’s way. The interactive classroom opens new doors for the potential introduction of some of the concepts in modern physics, many of which are difficult to reproduce in a traditional lab.</w:t>
      </w:r>
    </w:p>
    <w:p w14:paraId="62D9DE59" w14:textId="7AE05E1B" w:rsidR="00840AFE" w:rsidRPr="00840AFE" w:rsidRDefault="00840AFE" w:rsidP="00840AFE">
      <w:pPr>
        <w:rPr>
          <w:rFonts w:ascii="Book Antiqua" w:hAnsi="Book Antiqua"/>
          <w:sz w:val="20"/>
          <w:szCs w:val="20"/>
        </w:rPr>
      </w:pPr>
      <w:r>
        <w:rPr>
          <w:rFonts w:ascii="Book Antiqua" w:hAnsi="Book Antiqua"/>
          <w:sz w:val="20"/>
          <w:szCs w:val="20"/>
        </w:rPr>
        <w:tab/>
      </w:r>
      <w:r w:rsidRPr="00840AFE">
        <w:rPr>
          <w:rFonts w:ascii="Book Antiqua" w:hAnsi="Book Antiqua"/>
          <w:sz w:val="20"/>
          <w:szCs w:val="20"/>
        </w:rPr>
        <w:t xml:space="preserve">The </w:t>
      </w:r>
      <w:r w:rsidRPr="00840AFE">
        <w:rPr>
          <w:rFonts w:ascii="Book Antiqua" w:hAnsi="Book Antiqua"/>
          <w:b/>
          <w:sz w:val="20"/>
          <w:szCs w:val="20"/>
        </w:rPr>
        <w:t>biology teaching laboratories</w:t>
      </w:r>
      <w:r w:rsidRPr="00840AFE">
        <w:rPr>
          <w:rFonts w:ascii="Book Antiqua" w:hAnsi="Book Antiqua"/>
          <w:sz w:val="20"/>
          <w:szCs w:val="20"/>
        </w:rPr>
        <w:t xml:space="preserve"> are used for both lower and upper level biology courses such as Biological Principles, Biodiversity, General Microbiology, Field Ecology, Human Morphology and Function, Biotechnology, </w:t>
      </w:r>
      <w:r w:rsidR="003F0BBA">
        <w:rPr>
          <w:rFonts w:ascii="Book Antiqua" w:hAnsi="Book Antiqua"/>
          <w:sz w:val="20"/>
          <w:szCs w:val="20"/>
        </w:rPr>
        <w:t xml:space="preserve">Marine Biology, Zoology, </w:t>
      </w:r>
      <w:r w:rsidRPr="00840AFE">
        <w:rPr>
          <w:rFonts w:ascii="Book Antiqua" w:hAnsi="Book Antiqua"/>
          <w:sz w:val="20"/>
          <w:szCs w:val="20"/>
        </w:rPr>
        <w:t xml:space="preserve">Biology of Fishes, etc. </w:t>
      </w:r>
      <w:r w:rsidR="003F0BBA">
        <w:rPr>
          <w:rFonts w:ascii="Book Antiqua" w:hAnsi="Book Antiqua"/>
          <w:sz w:val="20"/>
          <w:szCs w:val="20"/>
        </w:rPr>
        <w:t xml:space="preserve">There are 2 teaching lab spaces </w:t>
      </w:r>
      <w:r w:rsidR="003F0BBA">
        <w:rPr>
          <w:rFonts w:ascii="Book Antiqua" w:hAnsi="Book Antiqua"/>
          <w:sz w:val="20"/>
          <w:szCs w:val="20"/>
        </w:rPr>
        <w:lastRenderedPageBreak/>
        <w:t>(each holding 24 capacity) located in the main HC building, with an adjoining equipment room.</w:t>
      </w:r>
    </w:p>
    <w:p w14:paraId="2FEF149C" w14:textId="6BDB6E91" w:rsidR="00840AFE" w:rsidRDefault="00840AFE" w:rsidP="00840AFE">
      <w:pPr>
        <w:rPr>
          <w:rFonts w:ascii="Book Antiqua" w:hAnsi="Book Antiqua"/>
          <w:sz w:val="20"/>
          <w:szCs w:val="20"/>
        </w:rPr>
      </w:pPr>
      <w:r>
        <w:rPr>
          <w:rFonts w:ascii="Book Antiqua" w:hAnsi="Book Antiqua"/>
          <w:sz w:val="20"/>
          <w:szCs w:val="20"/>
        </w:rPr>
        <w:tab/>
      </w:r>
      <w:r w:rsidRPr="00840AFE">
        <w:rPr>
          <w:rFonts w:ascii="Book Antiqua" w:hAnsi="Book Antiqua"/>
          <w:sz w:val="20"/>
          <w:szCs w:val="20"/>
        </w:rPr>
        <w:t xml:space="preserve">The </w:t>
      </w:r>
      <w:r w:rsidRPr="00840AFE">
        <w:rPr>
          <w:rFonts w:ascii="Book Antiqua" w:hAnsi="Book Antiqua"/>
          <w:b/>
          <w:sz w:val="20"/>
          <w:szCs w:val="20"/>
        </w:rPr>
        <w:t xml:space="preserve">Chemistry </w:t>
      </w:r>
      <w:r w:rsidR="00EA0F93">
        <w:rPr>
          <w:rFonts w:ascii="Book Antiqua" w:hAnsi="Book Antiqua"/>
          <w:b/>
          <w:sz w:val="20"/>
          <w:szCs w:val="20"/>
        </w:rPr>
        <w:t xml:space="preserve">teaching </w:t>
      </w:r>
      <w:r w:rsidRPr="00840AFE">
        <w:rPr>
          <w:rFonts w:ascii="Book Antiqua" w:hAnsi="Book Antiqua"/>
          <w:b/>
          <w:sz w:val="20"/>
          <w:szCs w:val="20"/>
        </w:rPr>
        <w:t>laboratories</w:t>
      </w:r>
      <w:r w:rsidRPr="00840AFE">
        <w:rPr>
          <w:rFonts w:ascii="Book Antiqua" w:hAnsi="Book Antiqua"/>
          <w:sz w:val="20"/>
          <w:szCs w:val="20"/>
        </w:rPr>
        <w:t xml:space="preserve"> at the Wilkes Honors College are used for the General Chemistry 1&amp;2 courses, Organic Chemistry and Biochemistry courses, and advanced chemistry courses such as Instrumental Methods, Quantitative Analysis, Inorganic Chemistry and Physical Chemistry, to provide excellent teaching and research facilities. </w:t>
      </w:r>
      <w:r w:rsidR="003F0BBA">
        <w:rPr>
          <w:rFonts w:ascii="Book Antiqua" w:hAnsi="Book Antiqua"/>
          <w:sz w:val="20"/>
          <w:szCs w:val="20"/>
        </w:rPr>
        <w:t>There are 2 teaching labs, with capacity of 20 and 16, located both in the main HC building, with an adjoining equipment room.</w:t>
      </w:r>
    </w:p>
    <w:p w14:paraId="10BC530D" w14:textId="0BD16374" w:rsidR="00EA0F93" w:rsidRPr="00EA0F93" w:rsidRDefault="00EA0F93" w:rsidP="00EA0F93">
      <w:pPr>
        <w:rPr>
          <w:rFonts w:ascii="Book Antiqua" w:hAnsi="Book Antiqua"/>
          <w:sz w:val="20"/>
          <w:szCs w:val="20"/>
        </w:rPr>
      </w:pPr>
      <w:r>
        <w:rPr>
          <w:rFonts w:ascii="Book Antiqua" w:hAnsi="Book Antiqua"/>
          <w:sz w:val="20"/>
          <w:szCs w:val="20"/>
        </w:rPr>
        <w:tab/>
      </w:r>
      <w:r w:rsidRPr="00EA0F93">
        <w:rPr>
          <w:rFonts w:ascii="Book Antiqua" w:hAnsi="Book Antiqua"/>
          <w:b/>
          <w:sz w:val="20"/>
          <w:szCs w:val="20"/>
        </w:rPr>
        <w:t>Research laboratories</w:t>
      </w:r>
      <w:r>
        <w:rPr>
          <w:rFonts w:ascii="Book Antiqua" w:hAnsi="Book Antiqua"/>
          <w:sz w:val="20"/>
          <w:szCs w:val="20"/>
        </w:rPr>
        <w:t xml:space="preserve">: </w:t>
      </w:r>
      <w:r w:rsidRPr="00EA0F93">
        <w:rPr>
          <w:rFonts w:ascii="Book Antiqua" w:hAnsi="Book Antiqua"/>
          <w:sz w:val="20"/>
          <w:szCs w:val="20"/>
        </w:rPr>
        <w:t xml:space="preserve">The Kowolko, Duboue and Macleod laboratories are located on the second floor of the Research Expansion building (RE, MC19), and are part of the Jupiter Life Science Initiative. Laboratory space and equipment is shared among lab, as well as with the Keene and Godenschwege laborites. Each faculty member occupies an office (average size 169 sq. ft.), and there are additional offices for students and postdoctoral fellows (approximately 120 sq. ft. each). The laboratory space, which is shared among all groups, is located adjacent to the offices, and occupies in total 3926 sq. ft. In addition to laboratory and office space, there are three fish facilities: 2 rooms are devoted to cavefish (sp. </w:t>
      </w:r>
      <w:r w:rsidRPr="00EA0F93">
        <w:rPr>
          <w:rFonts w:ascii="Book Antiqua" w:hAnsi="Book Antiqua"/>
          <w:i/>
          <w:sz w:val="20"/>
          <w:szCs w:val="20"/>
        </w:rPr>
        <w:t>Astyanax mexicanus</w:t>
      </w:r>
      <w:r w:rsidRPr="00EA0F93">
        <w:rPr>
          <w:rFonts w:ascii="Book Antiqua" w:hAnsi="Book Antiqua"/>
          <w:sz w:val="20"/>
          <w:szCs w:val="20"/>
        </w:rPr>
        <w:t xml:space="preserve">; 248 sq. ft. and 214 sq. ft.) and 1 is devoted to zebrafish (221 sq. ft.). Each fish facility is equipped with a custom designed recirculating filtration system, and holds various genetically distinct lines of the corresponding species.  There is also a room devoted to working with the genetically amendable model, </w:t>
      </w:r>
      <w:r w:rsidRPr="00EA0F93">
        <w:rPr>
          <w:rFonts w:ascii="Book Antiqua" w:hAnsi="Book Antiqua"/>
          <w:i/>
          <w:sz w:val="20"/>
          <w:szCs w:val="20"/>
        </w:rPr>
        <w:t>Drosophila melanogaster</w:t>
      </w:r>
      <w:r w:rsidRPr="00EA0F93">
        <w:rPr>
          <w:rFonts w:ascii="Book Antiqua" w:hAnsi="Book Antiqua"/>
          <w:sz w:val="20"/>
          <w:szCs w:val="20"/>
        </w:rPr>
        <w:t>. This room is equipped with 5 work stations, shelves for the entire fly collection, GFP stereomicroscope, and two climate-controlled incubators (18ºC, 25ºC).</w:t>
      </w:r>
    </w:p>
    <w:p w14:paraId="5C2D972D" w14:textId="77777777" w:rsidR="00EA0F93" w:rsidRPr="00840AFE" w:rsidRDefault="00EA0F93" w:rsidP="00840AFE">
      <w:pPr>
        <w:rPr>
          <w:rFonts w:ascii="Book Antiqua" w:hAnsi="Book Antiqua"/>
          <w:sz w:val="20"/>
          <w:szCs w:val="20"/>
        </w:rPr>
      </w:pPr>
    </w:p>
    <w:p w14:paraId="26CE9340" w14:textId="7AF200FC" w:rsidR="00DA2E72" w:rsidRDefault="00DA2E72" w:rsidP="00CA20DF">
      <w:pPr>
        <w:rPr>
          <w:rFonts w:ascii="Book Antiqua" w:hAnsi="Book Antiqua"/>
          <w:sz w:val="20"/>
          <w:szCs w:val="20"/>
        </w:rPr>
      </w:pPr>
    </w:p>
    <w:p w14:paraId="311CBC1C" w14:textId="77777777" w:rsidR="008B197F" w:rsidRPr="00F32341" w:rsidRDefault="008B197F" w:rsidP="00CA20DF">
      <w:pPr>
        <w:rPr>
          <w:rFonts w:ascii="Book Antiqua" w:hAnsi="Book Antiqua"/>
          <w:sz w:val="20"/>
          <w:szCs w:val="20"/>
        </w:rPr>
      </w:pPr>
    </w:p>
    <w:p w14:paraId="5DF3D2FE" w14:textId="77777777" w:rsidR="00DA2E72" w:rsidRPr="00F32341" w:rsidRDefault="00DA2E72" w:rsidP="00CA20DF">
      <w:pPr>
        <w:rPr>
          <w:rFonts w:ascii="Book Antiqua" w:hAnsi="Book Antiqua"/>
          <w:sz w:val="20"/>
          <w:szCs w:val="20"/>
        </w:rPr>
      </w:pPr>
    </w:p>
    <w:p w14:paraId="6DF244D2"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w:t>
      </w:r>
      <w:r w:rsidR="00A81A89" w:rsidRPr="00F32341">
        <w:rPr>
          <w:rFonts w:ascii="Book Antiqua" w:hAnsi="Book Antiqua"/>
          <w:sz w:val="20"/>
          <w:szCs w:val="20"/>
        </w:rPr>
        <w:t xml:space="preserve"> </w:t>
      </w:r>
      <w:r w:rsidRPr="00F32341">
        <w:rPr>
          <w:rFonts w:ascii="Book Antiqua" w:hAnsi="Book Antiqua"/>
          <w:sz w:val="20"/>
          <w:szCs w:val="20"/>
        </w:rPr>
        <w:t>space in Table 2 in Appendix A.  Do not include costs for new construction because that information should be provided in response to X (</w:t>
      </w:r>
      <w:r w:rsidR="00A81A89" w:rsidRPr="00F32341">
        <w:rPr>
          <w:rFonts w:ascii="Book Antiqua" w:hAnsi="Book Antiqua"/>
          <w:sz w:val="20"/>
          <w:szCs w:val="20"/>
        </w:rPr>
        <w:t>E</w:t>
      </w:r>
      <w:r w:rsidRPr="00F32341">
        <w:rPr>
          <w:rFonts w:ascii="Book Antiqua" w:hAnsi="Book Antiqua"/>
          <w:sz w:val="20"/>
          <w:szCs w:val="20"/>
        </w:rPr>
        <w:t>) below.</w:t>
      </w:r>
    </w:p>
    <w:p w14:paraId="0247115F" w14:textId="77777777" w:rsidR="00DA2E72" w:rsidRPr="00F32341" w:rsidRDefault="00DA2E72" w:rsidP="00CA20DF">
      <w:pPr>
        <w:rPr>
          <w:rFonts w:ascii="Book Antiqua" w:hAnsi="Book Antiqua"/>
          <w:sz w:val="20"/>
          <w:szCs w:val="20"/>
        </w:rPr>
      </w:pPr>
    </w:p>
    <w:p w14:paraId="7B721E55" w14:textId="1FD6C20C" w:rsidR="00DA2E72" w:rsidRPr="00F32341" w:rsidRDefault="000769A1" w:rsidP="00CA20DF">
      <w:pPr>
        <w:rPr>
          <w:rFonts w:ascii="Book Antiqua" w:hAnsi="Book Antiqua"/>
          <w:sz w:val="20"/>
          <w:szCs w:val="20"/>
        </w:rPr>
      </w:pPr>
      <w:r w:rsidRPr="0006679F">
        <w:rPr>
          <w:rFonts w:ascii="Book Antiqua" w:hAnsi="Book Antiqua"/>
          <w:sz w:val="20"/>
          <w:szCs w:val="20"/>
        </w:rPr>
        <w:t>We anticipate using existing facilities and spaces through Year 5.</w:t>
      </w:r>
    </w:p>
    <w:p w14:paraId="6402A541" w14:textId="77777777" w:rsidR="00A81A89" w:rsidRPr="00F32341" w:rsidRDefault="00A81A89" w:rsidP="00CA20DF">
      <w:pPr>
        <w:rPr>
          <w:rFonts w:ascii="Book Antiqua" w:hAnsi="Book Antiqua"/>
          <w:sz w:val="20"/>
          <w:szCs w:val="20"/>
        </w:rPr>
      </w:pPr>
    </w:p>
    <w:p w14:paraId="548AA1A1" w14:textId="77777777" w:rsidR="00A81A89" w:rsidRPr="00F32341" w:rsidRDefault="00A81A89" w:rsidP="00AC1120">
      <w:pPr>
        <w:pStyle w:val="BodyTextIndent"/>
        <w:numPr>
          <w:ilvl w:val="1"/>
          <w:numId w:val="3"/>
        </w:numPr>
        <w:rPr>
          <w:rFonts w:ascii="Book Antiqua" w:hAnsi="Book Antiqua"/>
          <w:sz w:val="20"/>
          <w:szCs w:val="20"/>
        </w:rPr>
      </w:pPr>
      <w:r w:rsidRPr="00F32341">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14:paraId="6567705B" w14:textId="77777777" w:rsidR="00A81A89" w:rsidRPr="00F32341" w:rsidRDefault="00A81A89" w:rsidP="00CA20DF">
      <w:pPr>
        <w:rPr>
          <w:rFonts w:ascii="Book Antiqua" w:hAnsi="Book Antiqua"/>
          <w:sz w:val="20"/>
          <w:szCs w:val="20"/>
        </w:rPr>
      </w:pPr>
    </w:p>
    <w:p w14:paraId="4C4E4F37" w14:textId="590AF118" w:rsidR="00A81A89" w:rsidRPr="00F32341" w:rsidRDefault="000769A1" w:rsidP="00CA20DF">
      <w:pPr>
        <w:rPr>
          <w:rFonts w:ascii="Book Antiqua" w:hAnsi="Book Antiqua"/>
          <w:sz w:val="20"/>
          <w:szCs w:val="20"/>
        </w:rPr>
      </w:pPr>
      <w:r>
        <w:rPr>
          <w:rFonts w:ascii="Book Antiqua" w:hAnsi="Book Antiqua"/>
          <w:sz w:val="20"/>
          <w:szCs w:val="20"/>
        </w:rPr>
        <w:t>N/A</w:t>
      </w:r>
    </w:p>
    <w:p w14:paraId="7341C9FE" w14:textId="77777777" w:rsidR="00A81A89" w:rsidRPr="00F32341" w:rsidRDefault="00A81A89" w:rsidP="00CA20DF">
      <w:pPr>
        <w:rPr>
          <w:rFonts w:ascii="Book Antiqua" w:hAnsi="Book Antiqua"/>
          <w:sz w:val="20"/>
          <w:szCs w:val="20"/>
        </w:rPr>
      </w:pPr>
    </w:p>
    <w:p w14:paraId="3DEF0D62" w14:textId="77777777" w:rsidR="00DA2E72" w:rsidRPr="00F32341" w:rsidRDefault="00DA2E72" w:rsidP="00CA20DF">
      <w:pPr>
        <w:rPr>
          <w:rFonts w:ascii="Book Antiqua" w:hAnsi="Book Antiqua"/>
          <w:sz w:val="20"/>
          <w:szCs w:val="20"/>
        </w:rPr>
      </w:pPr>
    </w:p>
    <w:p w14:paraId="16E14909"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specialized equipment that is currently available to implement the proposed program through Year 5.  Focus primarily on instructional and research requirements.</w:t>
      </w:r>
    </w:p>
    <w:p w14:paraId="5BBBAF57" w14:textId="77777777" w:rsidR="00DA2E72" w:rsidRPr="00F32341" w:rsidRDefault="00DA2E72" w:rsidP="00CA20DF">
      <w:pPr>
        <w:rPr>
          <w:rFonts w:ascii="Book Antiqua" w:hAnsi="Book Antiqua"/>
          <w:sz w:val="20"/>
          <w:szCs w:val="20"/>
        </w:rPr>
      </w:pPr>
    </w:p>
    <w:p w14:paraId="08C23A0A" w14:textId="2B044E18" w:rsidR="00840AFE" w:rsidRDefault="00840AFE" w:rsidP="00840AFE">
      <w:pPr>
        <w:rPr>
          <w:rFonts w:ascii="Book Antiqua" w:hAnsi="Book Antiqua"/>
          <w:sz w:val="20"/>
          <w:szCs w:val="20"/>
        </w:rPr>
      </w:pPr>
      <w:r>
        <w:rPr>
          <w:rFonts w:ascii="Book Antiqua" w:hAnsi="Book Antiqua"/>
          <w:sz w:val="20"/>
          <w:szCs w:val="20"/>
        </w:rPr>
        <w:tab/>
      </w:r>
      <w:r w:rsidR="00EA0F93" w:rsidRPr="00EA0F93">
        <w:rPr>
          <w:rFonts w:ascii="Book Antiqua" w:hAnsi="Book Antiqua"/>
          <w:sz w:val="20"/>
          <w:szCs w:val="20"/>
          <w:u w:val="single"/>
        </w:rPr>
        <w:t>Instructional</w:t>
      </w:r>
      <w:r w:rsidR="00EA0F93">
        <w:rPr>
          <w:rFonts w:ascii="Book Antiqua" w:hAnsi="Book Antiqua"/>
          <w:sz w:val="20"/>
          <w:szCs w:val="20"/>
        </w:rPr>
        <w:t>:</w:t>
      </w:r>
      <w:r w:rsidR="00EA0F93">
        <w:rPr>
          <w:rFonts w:ascii="Book Antiqua" w:hAnsi="Book Antiqua"/>
          <w:sz w:val="20"/>
          <w:szCs w:val="20"/>
        </w:rPr>
        <w:br/>
      </w:r>
      <w:r w:rsidR="00EA0F93">
        <w:rPr>
          <w:rFonts w:ascii="Book Antiqua" w:hAnsi="Book Antiqua"/>
          <w:sz w:val="20"/>
          <w:szCs w:val="20"/>
        </w:rPr>
        <w:tab/>
      </w:r>
      <w:r>
        <w:rPr>
          <w:rFonts w:ascii="Book Antiqua" w:hAnsi="Book Antiqua"/>
          <w:sz w:val="20"/>
          <w:szCs w:val="20"/>
        </w:rPr>
        <w:t>Biology</w:t>
      </w:r>
      <w:r w:rsidRPr="00840AFE">
        <w:rPr>
          <w:rFonts w:ascii="Book Antiqua" w:hAnsi="Book Antiqua"/>
          <w:sz w:val="20"/>
          <w:szCs w:val="20"/>
        </w:rPr>
        <w:t xml:space="preserve"> labs are equipped with a variety of microscopes including compound light microscopes, stereomicroscopes, dark field and phase contrast compound microscopes, as well as compound microscopes that convert to fluorescent student microscopes. Students also have an access to a research grade Olympus fluorescent microscope with a digital imaging computer, in order to offer a broad and rich learning experience. In addition, the biology teaching laboratories have various heating and chilling incubators, shaking and stationary water baths, and a maxi rotator incubator for culturing organisms.  The labs are outfitted with nanopure water technology and several autoclaves. Students interested in field ecology and marine biology have access to a variety of sampling equipment including secchi discs, </w:t>
      </w:r>
      <w:r w:rsidRPr="00840AFE">
        <w:rPr>
          <w:rFonts w:ascii="Book Antiqua" w:hAnsi="Book Antiqua"/>
          <w:sz w:val="20"/>
          <w:szCs w:val="20"/>
        </w:rPr>
        <w:lastRenderedPageBreak/>
        <w:t>sediment plates, DO meters, portable temperature and pH meters, various pocket meters, salinometer/conductive meters, Nansen bottles, plankton nets, various other sampling nets, aquariums with filtration units, transects, quadrats, beach sienes, binoculars, hanging scales, digital calipers, underwater and terrestrial digital cameras, mobile phone microscope attachments for the field, and a full spectrum ultrasonic recorder with digital analysis software.   Our teaching labs also store hundreds of zoological skeletons and specimens ranging from microscopic invertebrates to large vertebrates. In the biology teaching laboratories and associated equipment room, extensive equipment is available for molecular biology projects. Equipment for analyzing DNA, RNA, and proteins includes various sizes of vertical and horizontal gel boxes for electrophoresis, high voltage power supplies, western transfer boxes, centrifuges, microcentrifuges, a hybridization incubator, UV cross-linker, vacuum oven, spectrophotometer, and automatic pipettes and manual micropipettes. Thermocyclers for performing the polymerase chain reactions (PCR), a laminar flow for eukaryotic cell culture, as well as a Bio Doc-It Imaging System are also available.  Premed students are provided with a fully functional Anatomy &amp; Physiology Lab complete with skeletons, models, portable ECG monitors, pulse oximeters, digital blood pressure monitors, sphygmomanometers, stethoscopes, digital spirometers, urinometers, and a zip-o-crit blood centrifuge.</w:t>
      </w:r>
    </w:p>
    <w:p w14:paraId="3920009B" w14:textId="0510E5D1" w:rsidR="00840AFE" w:rsidRPr="00840AFE" w:rsidRDefault="00840AFE" w:rsidP="00840AFE">
      <w:pPr>
        <w:rPr>
          <w:rFonts w:ascii="Book Antiqua" w:hAnsi="Book Antiqua"/>
          <w:sz w:val="20"/>
          <w:szCs w:val="20"/>
        </w:rPr>
      </w:pPr>
      <w:r>
        <w:rPr>
          <w:rFonts w:ascii="Book Antiqua" w:hAnsi="Book Antiqua"/>
          <w:sz w:val="20"/>
          <w:szCs w:val="20"/>
        </w:rPr>
        <w:tab/>
        <w:t>Physics lab equipment</w:t>
      </w:r>
      <w:r w:rsidRPr="00840AFE">
        <w:rPr>
          <w:rFonts w:ascii="Book Antiqua" w:hAnsi="Book Antiqua"/>
          <w:sz w:val="20"/>
          <w:szCs w:val="20"/>
        </w:rPr>
        <w:t xml:space="preserve"> is geared towards supporting General Physics Labs. Additional supplies include setups for Optics, Electronics, and Alternative Energy. The General Physics Lab 1 materials comprise various types of sensors (gas pressure, light, motion, force, voltage, barometers, ramps, magnetic carts, force tables to demonstrate Newton’s Laws, rotational inertia sets for measuring center of mass, and resonance tubes for measuring waves. The materials for General Physics 2 include various types of wires, circuits, multi-meters, calorimeters, light sources, and lasers to demonstrate electromagnetic theory. Many of the items used in the Physics 2 Lab are applicable to experiments in optics, which are used for independent study or in-class demonstrations. Equipment for energy analysis such as hydrogen fuel cells and solar cells are available to measure different types of energy usage.  All sensors and much of the electrical equipment is developed by Vernier, which enables students to use the accompanying program, Graphical Analysis, for lab reports.  </w:t>
      </w:r>
      <w:r>
        <w:rPr>
          <w:rFonts w:ascii="Book Antiqua" w:hAnsi="Book Antiqua"/>
          <w:sz w:val="20"/>
          <w:szCs w:val="20"/>
        </w:rPr>
        <w:br/>
      </w:r>
      <w:r>
        <w:rPr>
          <w:rFonts w:ascii="Book Antiqua" w:hAnsi="Book Antiqua"/>
          <w:sz w:val="20"/>
          <w:szCs w:val="20"/>
        </w:rPr>
        <w:tab/>
        <w:t xml:space="preserve">For Chemistry: </w:t>
      </w:r>
      <w:r w:rsidRPr="00840AFE">
        <w:rPr>
          <w:rFonts w:ascii="Book Antiqua" w:hAnsi="Book Antiqua"/>
          <w:sz w:val="20"/>
          <w:szCs w:val="20"/>
        </w:rPr>
        <w:t xml:space="preserve">The laboratories are equipped with analytical balances, pH meters, spectrophotometers, chromatographs, specialized glassware, and electrophoresis equipment. In the beginner labs students learn to use techniques such as titrations, pH measurements, separations, and analysis, and also the synthesis, isolation, and identification of compounds. In the advanced chemistry lab courses, students learn electrophoresis, spectral analysis, chromatography and electrochemistry; they use gas chromatography and high-pressure liquid chromatography for separations, and Nuclear magnetic resonance, infrared, ultraviolet-visible spectroscopy, flame absorption, fluorescence, and mass spectrometry for identification and characterization of molecules. </w:t>
      </w:r>
      <w:r>
        <w:rPr>
          <w:rFonts w:ascii="Book Antiqua" w:hAnsi="Book Antiqua"/>
          <w:sz w:val="20"/>
          <w:szCs w:val="20"/>
        </w:rPr>
        <w:br/>
      </w:r>
      <w:r>
        <w:rPr>
          <w:rFonts w:ascii="Book Antiqua" w:hAnsi="Book Antiqua"/>
          <w:sz w:val="20"/>
          <w:szCs w:val="20"/>
        </w:rPr>
        <w:tab/>
        <w:t>In addition, t</w:t>
      </w:r>
      <w:r w:rsidRPr="00840AFE">
        <w:rPr>
          <w:rFonts w:ascii="Book Antiqua" w:hAnsi="Book Antiqua"/>
          <w:sz w:val="20"/>
          <w:szCs w:val="20"/>
        </w:rPr>
        <w:t>he advanced Instrumental lab is equipped with the following state-of-the-art equipment to facilitate advanced classes, and for faculty and students to carry out research:</w:t>
      </w:r>
    </w:p>
    <w:p w14:paraId="1BC4113A"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Agilent gas chromatograph/mass spectrometer 6890n/5973 with autosampler and Wiley library</w:t>
      </w:r>
    </w:p>
    <w:p w14:paraId="4BD5AC85"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 xml:space="preserve"> HP 5890 GC with flame ionization detector</w:t>
      </w:r>
    </w:p>
    <w:p w14:paraId="5F484AF9"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HP 1100 HPLC with variable wavelength detector and autosampler</w:t>
      </w:r>
    </w:p>
    <w:p w14:paraId="7371186E"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Thermo scientific evolution 600 UV-visible spectrophotometer</w:t>
      </w:r>
    </w:p>
    <w:p w14:paraId="54C33C54"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 xml:space="preserve">Perkin Elmer spectrum one Fourier transform infra-red spectrophotometer for functional group analysis of organic compounds  </w:t>
      </w:r>
    </w:p>
    <w:p w14:paraId="60EE52D5"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 xml:space="preserve">Perkin Elmer 343 digital polarimeter </w:t>
      </w:r>
    </w:p>
    <w:p w14:paraId="31EC99EF"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Perkin Elmer LS55 fluoresence spectrometer</w:t>
      </w:r>
    </w:p>
    <w:p w14:paraId="5CDA3685" w14:textId="0251EC5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 xml:space="preserve">Perkin Elmer atomic </w:t>
      </w:r>
      <w:r w:rsidR="00EA0F93" w:rsidRPr="00840AFE">
        <w:rPr>
          <w:rFonts w:ascii="Book Antiqua" w:hAnsi="Book Antiqua"/>
          <w:sz w:val="20"/>
          <w:szCs w:val="20"/>
        </w:rPr>
        <w:t>absorption</w:t>
      </w:r>
      <w:r w:rsidRPr="00840AFE">
        <w:rPr>
          <w:rFonts w:ascii="Book Antiqua" w:hAnsi="Book Antiqua"/>
          <w:sz w:val="20"/>
          <w:szCs w:val="20"/>
        </w:rPr>
        <w:t xml:space="preserve"> spectrometer</w:t>
      </w:r>
    </w:p>
    <w:p w14:paraId="3A6A7E35"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GOW-MAC gas chromatograph.</w:t>
      </w:r>
    </w:p>
    <w:p w14:paraId="227894B1"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EFT-60 NMR spectrometer</w:t>
      </w:r>
    </w:p>
    <w:p w14:paraId="06ED1130" w14:textId="77777777" w:rsidR="00840AFE" w:rsidRPr="00840AFE" w:rsidRDefault="00840AFE" w:rsidP="00AC1120">
      <w:pPr>
        <w:numPr>
          <w:ilvl w:val="0"/>
          <w:numId w:val="6"/>
        </w:numPr>
        <w:rPr>
          <w:rFonts w:ascii="Book Antiqua" w:hAnsi="Book Antiqua"/>
          <w:sz w:val="20"/>
          <w:szCs w:val="20"/>
        </w:rPr>
      </w:pPr>
      <w:r w:rsidRPr="00840AFE">
        <w:rPr>
          <w:rFonts w:ascii="Book Antiqua" w:hAnsi="Book Antiqua"/>
          <w:sz w:val="20"/>
          <w:szCs w:val="20"/>
        </w:rPr>
        <w:t xml:space="preserve">Maker Bot 2x 3D printer </w:t>
      </w:r>
    </w:p>
    <w:p w14:paraId="75DA61A6" w14:textId="023EEE32" w:rsidR="00DA2E72" w:rsidRDefault="00EA0F93" w:rsidP="00CA20DF">
      <w:pPr>
        <w:rPr>
          <w:rFonts w:ascii="Book Antiqua" w:hAnsi="Book Antiqua"/>
          <w:sz w:val="20"/>
          <w:szCs w:val="20"/>
        </w:rPr>
      </w:pPr>
      <w:r>
        <w:rPr>
          <w:rFonts w:ascii="Book Antiqua" w:hAnsi="Book Antiqua"/>
          <w:sz w:val="20"/>
          <w:szCs w:val="20"/>
        </w:rPr>
        <w:br/>
      </w:r>
      <w:r w:rsidRPr="00EA0F93">
        <w:rPr>
          <w:rFonts w:ascii="Book Antiqua" w:hAnsi="Book Antiqua"/>
          <w:sz w:val="20"/>
          <w:szCs w:val="20"/>
          <w:u w:val="single"/>
        </w:rPr>
        <w:t>Research</w:t>
      </w:r>
      <w:r>
        <w:rPr>
          <w:rFonts w:ascii="Book Antiqua" w:hAnsi="Book Antiqua"/>
          <w:sz w:val="20"/>
          <w:szCs w:val="20"/>
        </w:rPr>
        <w:t xml:space="preserve">: </w:t>
      </w:r>
    </w:p>
    <w:p w14:paraId="11D9A495" w14:textId="4B858D5C" w:rsidR="00EA0F93" w:rsidRPr="00EA0F93" w:rsidRDefault="00EA0F93" w:rsidP="00EA0F93">
      <w:pPr>
        <w:rPr>
          <w:rFonts w:ascii="Book Antiqua" w:hAnsi="Book Antiqua"/>
          <w:sz w:val="20"/>
          <w:szCs w:val="20"/>
        </w:rPr>
      </w:pPr>
      <w:r w:rsidRPr="00EA0F93">
        <w:rPr>
          <w:rFonts w:ascii="Book Antiqua" w:hAnsi="Book Antiqua"/>
          <w:i/>
          <w:sz w:val="20"/>
          <w:szCs w:val="20"/>
        </w:rPr>
        <w:t>Molecular Biology</w:t>
      </w:r>
      <w:r w:rsidRPr="00EA0F93">
        <w:rPr>
          <w:rFonts w:ascii="Book Antiqua" w:hAnsi="Book Antiqua"/>
          <w:sz w:val="20"/>
          <w:szCs w:val="20"/>
        </w:rPr>
        <w:t xml:space="preserve">: Laboratories are equipped with various equipment, including centrifuges, standard </w:t>
      </w:r>
      <w:r w:rsidRPr="00EA0F93">
        <w:rPr>
          <w:rFonts w:ascii="Book Antiqua" w:hAnsi="Book Antiqua"/>
          <w:sz w:val="20"/>
          <w:szCs w:val="20"/>
        </w:rPr>
        <w:lastRenderedPageBreak/>
        <w:t>laboratory benches, sinks, cabinets, 4ºC refrigerators, -20ºC and -80°C freezers, various PCR machines including those for performing quantit</w:t>
      </w:r>
      <w:r>
        <w:rPr>
          <w:rFonts w:ascii="Book Antiqua" w:hAnsi="Book Antiqua"/>
          <w:sz w:val="20"/>
          <w:szCs w:val="20"/>
        </w:rPr>
        <w:t>at</w:t>
      </w:r>
      <w:r w:rsidRPr="00EA0F93">
        <w:rPr>
          <w:rFonts w:ascii="Book Antiqua" w:hAnsi="Book Antiqua"/>
          <w:sz w:val="20"/>
          <w:szCs w:val="20"/>
        </w:rPr>
        <w:t>ive real-time PCR, biophotometer, light box, gel boxes, power supplies and pipettes. There is also equipment for working with chemicals, which includes chemical shelves, fire-proof cabinets, corrosion proof cabinets, scales, pH meters, and fume hoods. Other shared equipment includes gel electrophoresis equipment, high-precision balances, a gel doc for imaging gels, a Leica Cryostat, freezers, refrigerators, an incubator shaker, a hybridization oven, a MilliQ water purification system.</w:t>
      </w:r>
    </w:p>
    <w:p w14:paraId="658B9FE0" w14:textId="77777777" w:rsidR="00EA0F93" w:rsidRPr="00EA0F93" w:rsidRDefault="00EA0F93" w:rsidP="00EA0F93">
      <w:pPr>
        <w:rPr>
          <w:rFonts w:ascii="Book Antiqua" w:hAnsi="Book Antiqua"/>
          <w:sz w:val="20"/>
          <w:szCs w:val="20"/>
        </w:rPr>
      </w:pPr>
    </w:p>
    <w:p w14:paraId="3881339C" w14:textId="65327208" w:rsidR="00EA0F93" w:rsidRPr="00EA0F93" w:rsidRDefault="00EA0F93" w:rsidP="00EA0F93">
      <w:pPr>
        <w:rPr>
          <w:rFonts w:ascii="Book Antiqua" w:hAnsi="Book Antiqua"/>
          <w:bCs/>
          <w:sz w:val="20"/>
          <w:szCs w:val="20"/>
        </w:rPr>
      </w:pPr>
      <w:r w:rsidRPr="00EA0F93">
        <w:rPr>
          <w:rFonts w:ascii="Book Antiqua" w:hAnsi="Book Antiqua"/>
          <w:i/>
          <w:sz w:val="20"/>
          <w:szCs w:val="20"/>
        </w:rPr>
        <w:t>Microscopy</w:t>
      </w:r>
      <w:r w:rsidRPr="00EA0F93">
        <w:rPr>
          <w:rFonts w:ascii="Book Antiqua" w:hAnsi="Book Antiqua"/>
          <w:sz w:val="20"/>
          <w:szCs w:val="20"/>
        </w:rPr>
        <w:t xml:space="preserve">: Various microscopy suites are also present in various rooms throughout the RE building. Microscopes include 5 stereomicroscopes for handling fish embryos and larvae, 5 stereo-microscopes for handling fruit flies, a Zeiss Axio Zoom V16 epifluorescent microscope, and a Leica MZFLIII fluorescent microscope with a mounted Nikon D200 D-SLR. The Macleod lab also possesses a Nikon A1R confocal microscope with 4 laser lines, resonant scan head, GaAsP detectors, and wet stage with nerve stimulation equipment to enable physiology experiments. JLSI also has a Nikon AR1 MP+ two-photon microscope for performing fast volumetric functional imaging of neural activity. </w:t>
      </w:r>
      <w:r w:rsidRPr="00EA0F93">
        <w:rPr>
          <w:rFonts w:ascii="Book Antiqua" w:hAnsi="Book Antiqua"/>
          <w:bCs/>
          <w:sz w:val="20"/>
          <w:szCs w:val="20"/>
        </w:rPr>
        <w:t>Nikon AR1-MP+ upright microscope is equipped with a tunable femtosecond pulse laser (Coherent), a wide modular stage with space to fit a camera below (used to simultaneously monitor behavior of zebrafish while recording neural activity), a piezo z-drive for fast collection of z-planes, and the software package, Nikon Elements. The camera has a 25X, 1.1 NA objective, and a 16 X, 0.8 NA objective.</w:t>
      </w:r>
    </w:p>
    <w:p w14:paraId="4FA5BC57" w14:textId="77777777" w:rsidR="00EA0F93" w:rsidRPr="00EA0F93" w:rsidRDefault="00EA0F93" w:rsidP="00EA0F93">
      <w:pPr>
        <w:rPr>
          <w:rFonts w:ascii="Book Antiqua" w:hAnsi="Book Antiqua"/>
          <w:sz w:val="20"/>
          <w:szCs w:val="20"/>
        </w:rPr>
      </w:pPr>
    </w:p>
    <w:p w14:paraId="24373930" w14:textId="77777777" w:rsidR="00EA0F93" w:rsidRPr="00EA0F93" w:rsidRDefault="00EA0F93" w:rsidP="00EA0F93">
      <w:pPr>
        <w:rPr>
          <w:rFonts w:ascii="Book Antiqua" w:hAnsi="Book Antiqua"/>
          <w:sz w:val="20"/>
          <w:szCs w:val="20"/>
        </w:rPr>
      </w:pPr>
      <w:r w:rsidRPr="00EA0F93">
        <w:rPr>
          <w:rFonts w:ascii="Book Antiqua" w:hAnsi="Book Antiqua"/>
          <w:i/>
          <w:sz w:val="20"/>
          <w:szCs w:val="20"/>
        </w:rPr>
        <w:t>Electrophysiology</w:t>
      </w:r>
      <w:r w:rsidRPr="00EA0F93">
        <w:rPr>
          <w:rFonts w:ascii="Book Antiqua" w:hAnsi="Book Antiqua"/>
          <w:sz w:val="20"/>
          <w:szCs w:val="20"/>
        </w:rPr>
        <w:t xml:space="preserve">: 2 physiology “rigs” are also available, 1 of which is configured for high-speed dual EMCCD imaging and the other is configured for electrophysiology with optogenetics. A computer is integral to each rig. Further details regarding the </w:t>
      </w:r>
      <w:r w:rsidRPr="00EA0F93">
        <w:rPr>
          <w:rFonts w:ascii="Book Antiqua" w:hAnsi="Book Antiqua"/>
          <w:i/>
          <w:sz w:val="20"/>
          <w:szCs w:val="20"/>
        </w:rPr>
        <w:t>equipment</w:t>
      </w:r>
      <w:r w:rsidRPr="00EA0F93">
        <w:rPr>
          <w:rFonts w:ascii="Book Antiqua" w:hAnsi="Book Antiqua"/>
          <w:sz w:val="20"/>
          <w:szCs w:val="20"/>
        </w:rPr>
        <w:t xml:space="preserve"> in these rigs can be found in the list of major items of equipment. The room also houses two dissection stations with dissection scopes. The electrophysiology rigs in this room and room 3 are supported with peripheral equipment for micropipette fabrication.</w:t>
      </w:r>
    </w:p>
    <w:p w14:paraId="7599A945" w14:textId="77777777" w:rsidR="00EA0F93" w:rsidRPr="00EA0F93" w:rsidRDefault="00EA0F93" w:rsidP="00EA0F93">
      <w:pPr>
        <w:rPr>
          <w:rFonts w:ascii="Book Antiqua" w:hAnsi="Book Antiqua"/>
          <w:sz w:val="20"/>
          <w:szCs w:val="20"/>
        </w:rPr>
      </w:pPr>
    </w:p>
    <w:p w14:paraId="3F3AE3E4" w14:textId="5A858D1E" w:rsidR="00EA0F93" w:rsidRDefault="00EA0F93" w:rsidP="00EA0F93">
      <w:pPr>
        <w:rPr>
          <w:rFonts w:ascii="Book Antiqua" w:hAnsi="Book Antiqua"/>
          <w:sz w:val="20"/>
          <w:szCs w:val="20"/>
        </w:rPr>
      </w:pPr>
      <w:r w:rsidRPr="00EA0F93">
        <w:rPr>
          <w:rFonts w:ascii="Book Antiqua" w:hAnsi="Book Antiqua"/>
          <w:i/>
          <w:sz w:val="20"/>
          <w:szCs w:val="20"/>
        </w:rPr>
        <w:t>Behavior</w:t>
      </w:r>
      <w:r w:rsidRPr="00EA0F93">
        <w:rPr>
          <w:rFonts w:ascii="Book Antiqua" w:hAnsi="Book Antiqua"/>
          <w:sz w:val="20"/>
          <w:szCs w:val="20"/>
        </w:rPr>
        <w:t>: There are various behavioral ‘rigs’ for performing behavioral analysis on fruit flies and fish. Each workstation</w:t>
      </w:r>
      <w:r w:rsidRPr="00EA0F93">
        <w:rPr>
          <w:rFonts w:ascii="Book Antiqua" w:hAnsi="Book Antiqua"/>
          <w:b/>
          <w:sz w:val="20"/>
          <w:szCs w:val="20"/>
        </w:rPr>
        <w:t xml:space="preserve"> </w:t>
      </w:r>
      <w:r w:rsidRPr="00EA0F93">
        <w:rPr>
          <w:rFonts w:ascii="Book Antiqua" w:hAnsi="Book Antiqua"/>
          <w:sz w:val="20"/>
          <w:szCs w:val="20"/>
        </w:rPr>
        <w:t>for performing behavioral analysis is equipped with a high-performance computer (Dell) equipped with hardware specially designed for high frame rate cameras, a high-speed camera (PointGrey), an infrared box for IR illumination, and LEDs for illumination and optogenetic stimulation.  Additional workstations are equipped with a proprietary tracking software (Noldus). Equipment for shock experiments include an SD9 Grass stimulator and a custom-built behavioral chamber fitted with two-pairs of opposing stainless steel plates. We also have a 2,000 frame per second camera, which is used for high time-resolution of zebrafish behavior in response to stressful cues. An additional workstation is available, which is equipped with LabView (National Instruments), and hardware for controlling temperature, pH, osmolarity which is controlled through a LabView compatible DAQ board; most hardware was custom built to our specifications by ALA Scientific. These behavioral set-ups allow fine scale application of a variety of stressors. The lab also possesses a 3D printer (MakerBot), which is used for generating most behavioral apparatus</w:t>
      </w:r>
      <w:r>
        <w:rPr>
          <w:rFonts w:ascii="Book Antiqua" w:hAnsi="Book Antiqua"/>
          <w:sz w:val="20"/>
          <w:szCs w:val="20"/>
        </w:rPr>
        <w:t>.</w:t>
      </w:r>
    </w:p>
    <w:p w14:paraId="3E30359D" w14:textId="77777777" w:rsidR="00EA0F93" w:rsidRPr="00F32341" w:rsidRDefault="00EA0F93" w:rsidP="00EA0F93">
      <w:pPr>
        <w:rPr>
          <w:rFonts w:ascii="Book Antiqua" w:hAnsi="Book Antiqua"/>
          <w:sz w:val="20"/>
          <w:szCs w:val="20"/>
        </w:rPr>
      </w:pPr>
    </w:p>
    <w:p w14:paraId="55E10C6C"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14:paraId="35A67376" w14:textId="77777777" w:rsidR="00DA2E72" w:rsidRPr="00F32341" w:rsidRDefault="00DA2E72" w:rsidP="00CA20DF">
      <w:pPr>
        <w:rPr>
          <w:rFonts w:ascii="Book Antiqua" w:hAnsi="Book Antiqua"/>
          <w:sz w:val="20"/>
          <w:szCs w:val="20"/>
        </w:rPr>
      </w:pPr>
    </w:p>
    <w:p w14:paraId="7B617E67" w14:textId="77777777" w:rsidR="00840AFE" w:rsidRPr="00840AFE" w:rsidRDefault="00840AFE" w:rsidP="00840AFE">
      <w:pPr>
        <w:rPr>
          <w:rFonts w:ascii="Book Antiqua" w:hAnsi="Book Antiqua"/>
          <w:sz w:val="20"/>
          <w:szCs w:val="20"/>
        </w:rPr>
      </w:pPr>
      <w:r w:rsidRPr="00840AFE">
        <w:rPr>
          <w:rFonts w:ascii="Book Antiqua" w:hAnsi="Book Antiqua"/>
          <w:sz w:val="20"/>
          <w:szCs w:val="20"/>
        </w:rPr>
        <w:t>The chemistry program would need to purchase two essential instruments to be used for teaching and research in chemistry. One of them, a </w:t>
      </w:r>
      <w:r w:rsidRPr="00840AFE">
        <w:rPr>
          <w:rFonts w:ascii="Book Antiqua" w:hAnsi="Book Antiqua"/>
          <w:bCs/>
          <w:sz w:val="20"/>
          <w:szCs w:val="20"/>
        </w:rPr>
        <w:t>GC-MS</w:t>
      </w:r>
      <w:r w:rsidRPr="00840AFE">
        <w:rPr>
          <w:rFonts w:ascii="Book Antiqua" w:hAnsi="Book Antiqua"/>
          <w:sz w:val="20"/>
          <w:szCs w:val="20"/>
        </w:rPr>
        <w:t xml:space="preserve"> (gas chromatograph-mass spectrometer) has currently reached the end of its useful life and needs to be replaced as it is one of the most fundamental instruments in the chemistry laboratory used in both introductory and advanced chemistry courses, as well as student thesis projects.  The other instrument needed is the atomic spectrometer, also used in chemistry courses and research projects. </w:t>
      </w:r>
    </w:p>
    <w:p w14:paraId="663B1FBD" w14:textId="77777777" w:rsidR="00840AFE" w:rsidRPr="00840AFE" w:rsidRDefault="00840AFE" w:rsidP="00840AFE">
      <w:pPr>
        <w:rPr>
          <w:rFonts w:ascii="Book Antiqua" w:hAnsi="Book Antiqua"/>
          <w:sz w:val="20"/>
          <w:szCs w:val="20"/>
        </w:rPr>
      </w:pPr>
      <w:r w:rsidRPr="00840AFE">
        <w:rPr>
          <w:rFonts w:ascii="Book Antiqua" w:hAnsi="Book Antiqua"/>
          <w:sz w:val="20"/>
          <w:szCs w:val="20"/>
        </w:rPr>
        <w:t> Projected costs:</w:t>
      </w:r>
    </w:p>
    <w:p w14:paraId="053D8C47" w14:textId="77777777" w:rsidR="00840AFE" w:rsidRPr="00840AFE" w:rsidRDefault="00840AFE" w:rsidP="00AC1120">
      <w:pPr>
        <w:numPr>
          <w:ilvl w:val="0"/>
          <w:numId w:val="7"/>
        </w:numPr>
        <w:rPr>
          <w:rFonts w:ascii="Book Antiqua" w:hAnsi="Book Antiqua"/>
          <w:sz w:val="20"/>
          <w:szCs w:val="20"/>
        </w:rPr>
      </w:pPr>
      <w:r w:rsidRPr="00840AFE">
        <w:rPr>
          <w:rFonts w:ascii="Book Antiqua" w:hAnsi="Book Antiqua"/>
          <w:sz w:val="20"/>
          <w:szCs w:val="20"/>
        </w:rPr>
        <w:t>Mass spectrometer - $90,000</w:t>
      </w:r>
    </w:p>
    <w:p w14:paraId="253B2183" w14:textId="77777777" w:rsidR="00840AFE" w:rsidRPr="00840AFE" w:rsidRDefault="00840AFE" w:rsidP="00AC1120">
      <w:pPr>
        <w:numPr>
          <w:ilvl w:val="0"/>
          <w:numId w:val="7"/>
        </w:numPr>
        <w:rPr>
          <w:rFonts w:ascii="Book Antiqua" w:hAnsi="Book Antiqua"/>
          <w:sz w:val="20"/>
          <w:szCs w:val="20"/>
        </w:rPr>
      </w:pPr>
      <w:r w:rsidRPr="00840AFE">
        <w:rPr>
          <w:rFonts w:ascii="Book Antiqua" w:hAnsi="Book Antiqua"/>
          <w:sz w:val="20"/>
          <w:szCs w:val="20"/>
        </w:rPr>
        <w:lastRenderedPageBreak/>
        <w:t>Atomic spectrometer - $60,000</w:t>
      </w:r>
    </w:p>
    <w:p w14:paraId="68816E63" w14:textId="77777777" w:rsidR="00840AFE" w:rsidRPr="00840AFE" w:rsidRDefault="00840AFE" w:rsidP="00840AFE">
      <w:pPr>
        <w:rPr>
          <w:rFonts w:ascii="Book Antiqua" w:hAnsi="Book Antiqua"/>
          <w:sz w:val="20"/>
          <w:szCs w:val="20"/>
        </w:rPr>
      </w:pPr>
    </w:p>
    <w:p w14:paraId="0EDC79A3" w14:textId="003ACE69" w:rsidR="00EA0F93" w:rsidRPr="00EA0F93" w:rsidRDefault="00EA0F93" w:rsidP="00EA0F93">
      <w:pPr>
        <w:rPr>
          <w:rFonts w:ascii="Book Antiqua" w:hAnsi="Book Antiqua"/>
          <w:sz w:val="20"/>
          <w:szCs w:val="20"/>
        </w:rPr>
      </w:pPr>
      <w:r>
        <w:rPr>
          <w:rFonts w:ascii="Book Antiqua" w:hAnsi="Book Antiqua"/>
          <w:sz w:val="20"/>
          <w:szCs w:val="20"/>
        </w:rPr>
        <w:t xml:space="preserve">Research </w:t>
      </w:r>
      <w:r w:rsidRPr="00EA0F93">
        <w:rPr>
          <w:rFonts w:ascii="Book Antiqua" w:hAnsi="Book Antiqua"/>
          <w:sz w:val="20"/>
          <w:szCs w:val="20"/>
        </w:rPr>
        <w:t xml:space="preserve">laboratories have most equipment to carry out the proposed experiments for the next 5-years. </w:t>
      </w:r>
      <w:r>
        <w:rPr>
          <w:rFonts w:ascii="Book Antiqua" w:hAnsi="Book Antiqua"/>
          <w:sz w:val="20"/>
          <w:szCs w:val="20"/>
        </w:rPr>
        <w:t xml:space="preserve">There are a few </w:t>
      </w:r>
      <w:r w:rsidR="00EF69C0">
        <w:rPr>
          <w:rFonts w:ascii="Book Antiqua" w:hAnsi="Book Antiqua"/>
          <w:sz w:val="20"/>
          <w:szCs w:val="20"/>
        </w:rPr>
        <w:t>optional</w:t>
      </w:r>
      <w:r>
        <w:rPr>
          <w:rFonts w:ascii="Book Antiqua" w:hAnsi="Book Antiqua"/>
          <w:sz w:val="20"/>
          <w:szCs w:val="20"/>
        </w:rPr>
        <w:t xml:space="preserve"> items</w:t>
      </w:r>
      <w:r w:rsidRPr="00EA0F93">
        <w:rPr>
          <w:rFonts w:ascii="Book Antiqua" w:hAnsi="Book Antiqua"/>
          <w:sz w:val="20"/>
          <w:szCs w:val="20"/>
        </w:rPr>
        <w:t>:</w:t>
      </w:r>
    </w:p>
    <w:p w14:paraId="32AB8F46" w14:textId="327EDE66" w:rsidR="00EA0F93" w:rsidRPr="00EA0F93" w:rsidRDefault="00EA0F93" w:rsidP="00EA0F93">
      <w:pPr>
        <w:numPr>
          <w:ilvl w:val="0"/>
          <w:numId w:val="47"/>
        </w:numPr>
        <w:rPr>
          <w:rFonts w:ascii="Book Antiqua" w:hAnsi="Book Antiqua"/>
          <w:sz w:val="20"/>
          <w:szCs w:val="20"/>
        </w:rPr>
      </w:pPr>
      <w:r w:rsidRPr="00EA0F93">
        <w:rPr>
          <w:rFonts w:ascii="Book Antiqua" w:hAnsi="Book Antiqua"/>
          <w:sz w:val="20"/>
          <w:szCs w:val="20"/>
        </w:rPr>
        <w:t>Inverted compound microscope with epifluorescence</w:t>
      </w:r>
      <w:r w:rsidRPr="00EA0F93">
        <w:rPr>
          <w:rFonts w:ascii="Book Antiqua" w:hAnsi="Book Antiqua"/>
          <w:sz w:val="20"/>
          <w:szCs w:val="20"/>
        </w:rPr>
        <w:br/>
        <w:t>    </w:t>
      </w:r>
      <w:r>
        <w:rPr>
          <w:rFonts w:ascii="Book Antiqua" w:hAnsi="Book Antiqua"/>
          <w:sz w:val="20"/>
          <w:szCs w:val="20"/>
        </w:rPr>
        <w:tab/>
      </w:r>
      <w:r w:rsidRPr="00EA0F93">
        <w:rPr>
          <w:rFonts w:ascii="Book Antiqua" w:hAnsi="Book Antiqua"/>
          <w:sz w:val="20"/>
          <w:szCs w:val="20"/>
        </w:rPr>
        <w:t>Nikon Eclipse - TS2</w:t>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t>$11,300.00</w:t>
      </w:r>
    </w:p>
    <w:p w14:paraId="7AA447A5" w14:textId="77777777" w:rsidR="00EA0F93" w:rsidRPr="00EA0F93" w:rsidRDefault="00EA0F93" w:rsidP="00EA0F93">
      <w:pPr>
        <w:numPr>
          <w:ilvl w:val="0"/>
          <w:numId w:val="47"/>
        </w:numPr>
        <w:rPr>
          <w:rFonts w:ascii="Book Antiqua" w:hAnsi="Book Antiqua"/>
          <w:sz w:val="20"/>
          <w:szCs w:val="20"/>
        </w:rPr>
      </w:pPr>
      <w:r w:rsidRPr="00EA0F93">
        <w:rPr>
          <w:rFonts w:ascii="Book Antiqua" w:hAnsi="Book Antiqua"/>
          <w:sz w:val="20"/>
          <w:szCs w:val="20"/>
        </w:rPr>
        <w:t>Micromanipulator with 2 3-axis “mechanicals”</w:t>
      </w:r>
    </w:p>
    <w:p w14:paraId="0B5D6F45" w14:textId="7BA79716" w:rsidR="00EA0F93" w:rsidRPr="00EA0F93" w:rsidRDefault="00EA0F93" w:rsidP="00EA0F93">
      <w:pPr>
        <w:rPr>
          <w:rFonts w:ascii="Book Antiqua" w:hAnsi="Book Antiqua"/>
          <w:sz w:val="20"/>
          <w:szCs w:val="20"/>
        </w:rPr>
      </w:pPr>
      <w:r>
        <w:rPr>
          <w:rFonts w:ascii="Book Antiqua" w:hAnsi="Book Antiqua"/>
          <w:sz w:val="20"/>
          <w:szCs w:val="20"/>
        </w:rPr>
        <w:tab/>
      </w:r>
      <w:r>
        <w:rPr>
          <w:rFonts w:ascii="Book Antiqua" w:hAnsi="Book Antiqua"/>
          <w:sz w:val="20"/>
          <w:szCs w:val="20"/>
        </w:rPr>
        <w:tab/>
      </w:r>
      <w:r w:rsidRPr="00EA0F93">
        <w:rPr>
          <w:rFonts w:ascii="Book Antiqua" w:hAnsi="Book Antiqua"/>
          <w:sz w:val="20"/>
          <w:szCs w:val="20"/>
        </w:rPr>
        <w:t>Sutter Instruments - MPC-385-2</w:t>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t>$15,300.00</w:t>
      </w:r>
    </w:p>
    <w:p w14:paraId="1A8253F4" w14:textId="77777777" w:rsidR="00EA0F93" w:rsidRPr="00EA0F93" w:rsidRDefault="00EA0F93" w:rsidP="00EA0F93">
      <w:pPr>
        <w:numPr>
          <w:ilvl w:val="0"/>
          <w:numId w:val="47"/>
        </w:numPr>
        <w:rPr>
          <w:rFonts w:ascii="Book Antiqua" w:hAnsi="Book Antiqua"/>
          <w:sz w:val="20"/>
          <w:szCs w:val="20"/>
        </w:rPr>
      </w:pPr>
      <w:r w:rsidRPr="00EA0F93">
        <w:rPr>
          <w:rFonts w:ascii="Book Antiqua" w:hAnsi="Book Antiqua"/>
          <w:sz w:val="20"/>
          <w:szCs w:val="20"/>
        </w:rPr>
        <w:t>Microelectrode Amplifier</w:t>
      </w:r>
    </w:p>
    <w:p w14:paraId="14DB7FB9" w14:textId="132C6869" w:rsidR="00EA0F93" w:rsidRPr="00EA0F93" w:rsidRDefault="00EA0F93" w:rsidP="00EA0F93">
      <w:pPr>
        <w:rPr>
          <w:rFonts w:ascii="Book Antiqua" w:hAnsi="Book Antiqua"/>
          <w:sz w:val="20"/>
          <w:szCs w:val="20"/>
        </w:rPr>
      </w:pPr>
      <w:r>
        <w:rPr>
          <w:rFonts w:ascii="Book Antiqua" w:hAnsi="Book Antiqua"/>
          <w:sz w:val="20"/>
          <w:szCs w:val="20"/>
        </w:rPr>
        <w:tab/>
      </w:r>
      <w:r>
        <w:rPr>
          <w:rFonts w:ascii="Book Antiqua" w:hAnsi="Book Antiqua"/>
          <w:sz w:val="20"/>
          <w:szCs w:val="20"/>
        </w:rPr>
        <w:tab/>
      </w:r>
      <w:r w:rsidRPr="00EA0F93">
        <w:rPr>
          <w:rFonts w:ascii="Book Antiqua" w:hAnsi="Book Antiqua"/>
          <w:sz w:val="20"/>
          <w:szCs w:val="20"/>
        </w:rPr>
        <w:t>Molecular Devices – Axoclamp 900A</w:t>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t>$13,000.00</w:t>
      </w:r>
    </w:p>
    <w:p w14:paraId="43BFAC01" w14:textId="29AE3599" w:rsidR="00EA0F93" w:rsidRPr="00EA0F93" w:rsidRDefault="00EA0F93" w:rsidP="00EA0F93">
      <w:pPr>
        <w:numPr>
          <w:ilvl w:val="0"/>
          <w:numId w:val="47"/>
        </w:numPr>
        <w:rPr>
          <w:rFonts w:ascii="Book Antiqua" w:hAnsi="Book Antiqua"/>
          <w:sz w:val="20"/>
          <w:szCs w:val="20"/>
        </w:rPr>
      </w:pPr>
      <w:r w:rsidRPr="00EA0F93">
        <w:rPr>
          <w:rFonts w:ascii="Book Antiqua" w:hAnsi="Book Antiqua"/>
          <w:sz w:val="20"/>
          <w:szCs w:val="20"/>
        </w:rPr>
        <w:t>Anti-vibration Table</w:t>
      </w:r>
      <w:r w:rsidRPr="00EA0F93">
        <w:rPr>
          <w:rFonts w:ascii="Book Antiqua" w:hAnsi="Book Antiqua"/>
          <w:sz w:val="20"/>
          <w:szCs w:val="20"/>
        </w:rPr>
        <w:br/>
        <w:t xml:space="preserve">     </w:t>
      </w:r>
      <w:r>
        <w:rPr>
          <w:rFonts w:ascii="Book Antiqua" w:hAnsi="Book Antiqua"/>
          <w:sz w:val="20"/>
          <w:szCs w:val="20"/>
        </w:rPr>
        <w:tab/>
      </w:r>
      <w:r w:rsidRPr="00EA0F93">
        <w:rPr>
          <w:rFonts w:ascii="Book Antiqua" w:hAnsi="Book Antiqua"/>
          <w:sz w:val="20"/>
          <w:szCs w:val="20"/>
        </w:rPr>
        <w:t>TMC – 3’x2’</w:t>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t>$6,000.00</w:t>
      </w:r>
    </w:p>
    <w:p w14:paraId="2B368D5D" w14:textId="77777777" w:rsidR="00EA0F93" w:rsidRPr="00EA0F93" w:rsidRDefault="00EA0F93" w:rsidP="00EA0F93">
      <w:pPr>
        <w:numPr>
          <w:ilvl w:val="0"/>
          <w:numId w:val="47"/>
        </w:numPr>
        <w:rPr>
          <w:rFonts w:ascii="Book Antiqua" w:hAnsi="Book Antiqua"/>
          <w:sz w:val="20"/>
          <w:szCs w:val="20"/>
        </w:rPr>
      </w:pPr>
      <w:r w:rsidRPr="00EA0F93">
        <w:rPr>
          <w:rFonts w:ascii="Book Antiqua" w:hAnsi="Book Antiqua"/>
          <w:sz w:val="20"/>
          <w:szCs w:val="20"/>
        </w:rPr>
        <w:t>Vibrating microtome</w:t>
      </w:r>
    </w:p>
    <w:p w14:paraId="66D9EAF2" w14:textId="27E270AB" w:rsidR="00EA0F93" w:rsidRPr="00EA0F93" w:rsidRDefault="00EA0F93" w:rsidP="00EA0F93">
      <w:pPr>
        <w:rPr>
          <w:rFonts w:ascii="Book Antiqua" w:hAnsi="Book Antiqua"/>
          <w:sz w:val="20"/>
          <w:szCs w:val="20"/>
        </w:rPr>
      </w:pPr>
      <w:r>
        <w:rPr>
          <w:rFonts w:ascii="Book Antiqua" w:hAnsi="Book Antiqua"/>
          <w:sz w:val="20"/>
          <w:szCs w:val="20"/>
        </w:rPr>
        <w:tab/>
      </w:r>
      <w:r>
        <w:rPr>
          <w:rFonts w:ascii="Book Antiqua" w:hAnsi="Book Antiqua"/>
          <w:sz w:val="20"/>
          <w:szCs w:val="20"/>
        </w:rPr>
        <w:tab/>
      </w:r>
      <w:r w:rsidRPr="00EA0F93">
        <w:rPr>
          <w:rFonts w:ascii="Book Antiqua" w:hAnsi="Book Antiqua"/>
          <w:sz w:val="20"/>
          <w:szCs w:val="20"/>
        </w:rPr>
        <w:t>Leica, VT1000S</w:t>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r>
      <w:r w:rsidRPr="00EA0F93">
        <w:rPr>
          <w:rFonts w:ascii="Book Antiqua" w:hAnsi="Book Antiqua"/>
          <w:sz w:val="20"/>
          <w:szCs w:val="20"/>
        </w:rPr>
        <w:tab/>
        <w:t>$18,091.00</w:t>
      </w:r>
    </w:p>
    <w:p w14:paraId="4B155ACC" w14:textId="77777777" w:rsidR="00DA2E72" w:rsidRPr="00F32341" w:rsidRDefault="00DA2E72" w:rsidP="00CA20DF">
      <w:pPr>
        <w:rPr>
          <w:rFonts w:ascii="Book Antiqua" w:hAnsi="Book Antiqua"/>
          <w:sz w:val="20"/>
          <w:szCs w:val="20"/>
        </w:rPr>
      </w:pPr>
    </w:p>
    <w:p w14:paraId="0D4933E8"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14:paraId="4C58FF0E" w14:textId="77777777" w:rsidR="00DA2E72" w:rsidRPr="00F32341" w:rsidRDefault="00DA2E72" w:rsidP="00CA20DF">
      <w:pPr>
        <w:rPr>
          <w:rFonts w:ascii="Book Antiqua" w:hAnsi="Book Antiqua"/>
          <w:sz w:val="20"/>
          <w:szCs w:val="20"/>
        </w:rPr>
      </w:pPr>
    </w:p>
    <w:p w14:paraId="0D3DA9A2" w14:textId="440500B9" w:rsidR="00DA2E72" w:rsidRPr="00F32341" w:rsidRDefault="00243A59" w:rsidP="00CA20DF">
      <w:pPr>
        <w:rPr>
          <w:rFonts w:ascii="Book Antiqua" w:hAnsi="Book Antiqua"/>
          <w:sz w:val="20"/>
          <w:szCs w:val="20"/>
        </w:rPr>
      </w:pPr>
      <w:r>
        <w:rPr>
          <w:rFonts w:ascii="Book Antiqua" w:hAnsi="Book Antiqua"/>
          <w:sz w:val="20"/>
          <w:szCs w:val="20"/>
        </w:rPr>
        <w:t>N/A</w:t>
      </w:r>
    </w:p>
    <w:p w14:paraId="11A174C3" w14:textId="77777777" w:rsidR="00DA2E72" w:rsidRPr="00F32341" w:rsidRDefault="00DA2E72" w:rsidP="00CA20DF">
      <w:pPr>
        <w:rPr>
          <w:rFonts w:ascii="Book Antiqua" w:hAnsi="Book Antiqua"/>
          <w:sz w:val="20"/>
          <w:szCs w:val="20"/>
        </w:rPr>
      </w:pPr>
    </w:p>
    <w:p w14:paraId="7A090632"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14:paraId="473FB68E" w14:textId="77777777" w:rsidR="00DA2E72" w:rsidRPr="00F32341" w:rsidRDefault="00DA2E72" w:rsidP="00CA20DF">
      <w:pPr>
        <w:rPr>
          <w:rFonts w:ascii="Book Antiqua" w:hAnsi="Book Antiqua"/>
          <w:sz w:val="20"/>
          <w:szCs w:val="20"/>
        </w:rPr>
      </w:pPr>
    </w:p>
    <w:p w14:paraId="724B524E" w14:textId="7B321483" w:rsidR="00DA2E72" w:rsidRPr="00F32341" w:rsidRDefault="00350251" w:rsidP="00CA20DF">
      <w:pPr>
        <w:rPr>
          <w:rFonts w:ascii="Book Antiqua" w:hAnsi="Book Antiqua"/>
          <w:sz w:val="20"/>
          <w:szCs w:val="20"/>
        </w:rPr>
      </w:pPr>
      <w:r>
        <w:rPr>
          <w:rFonts w:ascii="Book Antiqua" w:hAnsi="Book Antiqua"/>
          <w:sz w:val="20"/>
          <w:szCs w:val="20"/>
        </w:rPr>
        <w:t xml:space="preserve">Students will continue to receive merit scholarships drawing on the Honors College’s </w:t>
      </w:r>
      <w:r w:rsidR="00EA0F93">
        <w:rPr>
          <w:rFonts w:ascii="Book Antiqua" w:hAnsi="Book Antiqua"/>
          <w:sz w:val="20"/>
          <w:szCs w:val="20"/>
        </w:rPr>
        <w:t xml:space="preserve">existing </w:t>
      </w:r>
      <w:r>
        <w:rPr>
          <w:rFonts w:ascii="Book Antiqua" w:hAnsi="Book Antiqua"/>
          <w:sz w:val="20"/>
          <w:szCs w:val="20"/>
        </w:rPr>
        <w:t>endowment</w:t>
      </w:r>
      <w:r w:rsidR="00EA0F93">
        <w:rPr>
          <w:rFonts w:ascii="Book Antiqua" w:hAnsi="Book Antiqua"/>
          <w:sz w:val="20"/>
          <w:szCs w:val="20"/>
        </w:rPr>
        <w:t xml:space="preserve"> (hence no new projected costs)</w:t>
      </w:r>
      <w:r>
        <w:rPr>
          <w:rFonts w:ascii="Book Antiqua" w:hAnsi="Book Antiqua"/>
          <w:sz w:val="20"/>
          <w:szCs w:val="20"/>
        </w:rPr>
        <w:t xml:space="preserve">. This allocation was $1,455, 411 in 2017-18. </w:t>
      </w:r>
      <w:r>
        <w:rPr>
          <w:rFonts w:ascii="Book Antiqua" w:hAnsi="Book Antiqua"/>
          <w:sz w:val="20"/>
          <w:szCs w:val="20"/>
        </w:rPr>
        <w:br/>
        <w:t>Some scholarships are targeted specifically to STEM students including the Alice and Don Hudson Scholarship at the Edna Runner Center, a gift of $200,000 that provides up to $2500/semester, renewable 6 semesters, for STEM students engaged in education and outreach activities.</w:t>
      </w:r>
      <w:r>
        <w:rPr>
          <w:rFonts w:ascii="Book Antiqua" w:hAnsi="Book Antiqua"/>
          <w:sz w:val="20"/>
          <w:szCs w:val="20"/>
        </w:rPr>
        <w:br/>
        <w:t xml:space="preserve"> </w:t>
      </w:r>
    </w:p>
    <w:p w14:paraId="4EA169AE" w14:textId="77777777" w:rsidR="00DA2E72" w:rsidRPr="00F32341" w:rsidRDefault="00DA2E72" w:rsidP="00CA20DF">
      <w:pPr>
        <w:rPr>
          <w:rFonts w:ascii="Book Antiqua" w:hAnsi="Book Antiqua"/>
          <w:sz w:val="20"/>
          <w:szCs w:val="20"/>
        </w:rPr>
      </w:pPr>
    </w:p>
    <w:p w14:paraId="21600F0E" w14:textId="77777777" w:rsidR="00DA2E72" w:rsidRPr="00F32341" w:rsidRDefault="00DA2E72" w:rsidP="00AC1120">
      <w:pPr>
        <w:pStyle w:val="BodyTextIndent"/>
        <w:numPr>
          <w:ilvl w:val="1"/>
          <w:numId w:val="3"/>
        </w:numPr>
        <w:rPr>
          <w:rFonts w:ascii="Book Antiqua" w:hAnsi="Book Antiqua"/>
          <w:sz w:val="20"/>
          <w:szCs w:val="20"/>
        </w:rPr>
      </w:pPr>
      <w:r w:rsidRPr="00F32341">
        <w:rPr>
          <w:rFonts w:ascii="Book Antiqua" w:hAnsi="Book Antiqua"/>
          <w:sz w:val="20"/>
          <w:szCs w:val="20"/>
        </w:rPr>
        <w:t>Describe currently available sites for internship and practicum experiences, if appropriate to the program.  Describe plans to seek additional sites in Years 1 through 5.</w:t>
      </w:r>
    </w:p>
    <w:p w14:paraId="7D2E5390" w14:textId="77777777" w:rsidR="00DA2E72" w:rsidRPr="00F32341" w:rsidRDefault="00DA2E72" w:rsidP="00CA20DF">
      <w:pPr>
        <w:rPr>
          <w:rFonts w:ascii="Book Antiqua" w:hAnsi="Book Antiqua"/>
          <w:sz w:val="20"/>
          <w:szCs w:val="20"/>
        </w:rPr>
      </w:pPr>
    </w:p>
    <w:p w14:paraId="7548C674" w14:textId="4E20A1B3" w:rsidR="00DA2E72" w:rsidRPr="00F32341" w:rsidRDefault="00132A47" w:rsidP="00CA20DF">
      <w:pPr>
        <w:rPr>
          <w:rFonts w:ascii="Book Antiqua" w:hAnsi="Book Antiqua"/>
          <w:sz w:val="20"/>
          <w:szCs w:val="20"/>
        </w:rPr>
      </w:pPr>
      <w:r w:rsidRPr="0006679F">
        <w:rPr>
          <w:rFonts w:ascii="Book Antiqua" w:hAnsi="Book Antiqua"/>
          <w:sz w:val="20"/>
          <w:szCs w:val="20"/>
        </w:rPr>
        <w:t>Students in the new CIP have access to internships with the Scripps Research Institute, Florida, and Max Planck Institute, both located on the Jupiter campus, as well as with FAU’s Brain Institute and Jupiter Life Science Initiative, also located on the Jupiter campus</w:t>
      </w:r>
      <w:r w:rsidR="00DA2E72" w:rsidRPr="0006679F">
        <w:rPr>
          <w:rFonts w:ascii="Book Antiqua" w:hAnsi="Book Antiqua"/>
          <w:sz w:val="20"/>
          <w:szCs w:val="20"/>
        </w:rPr>
        <w:t>.</w:t>
      </w:r>
      <w:r w:rsidRPr="0006679F">
        <w:rPr>
          <w:rFonts w:ascii="Book Antiqua" w:hAnsi="Book Antiqua"/>
          <w:sz w:val="20"/>
          <w:szCs w:val="20"/>
        </w:rPr>
        <w:t xml:space="preserve"> Students also have the opportunity to work with scientists at the Harbor Branch Oceanographic Institute.</w:t>
      </w:r>
      <w:r>
        <w:rPr>
          <w:rFonts w:ascii="Book Antiqua" w:hAnsi="Book Antiqua"/>
          <w:sz w:val="20"/>
          <w:szCs w:val="20"/>
        </w:rPr>
        <w:t xml:space="preserve"> </w:t>
      </w:r>
    </w:p>
    <w:p w14:paraId="03F235D3" w14:textId="77777777" w:rsidR="00DA2E72" w:rsidRPr="00F32341" w:rsidRDefault="00DA2E72">
      <w:pPr>
        <w:rPr>
          <w:rFonts w:ascii="Book Antiqua" w:hAnsi="Book Antiqua"/>
          <w:sz w:val="20"/>
          <w:szCs w:val="20"/>
        </w:rPr>
      </w:pPr>
    </w:p>
    <w:p w14:paraId="7E077F7E" w14:textId="77777777" w:rsidR="00D50215" w:rsidRPr="00F32341" w:rsidRDefault="00D50215">
      <w:pPr>
        <w:widowControl/>
        <w:autoSpaceDE/>
        <w:autoSpaceDN/>
        <w:adjustRightInd/>
        <w:rPr>
          <w:rFonts w:ascii="Book Antiqua" w:hAnsi="Book Antiqua"/>
          <w:sz w:val="20"/>
          <w:szCs w:val="20"/>
        </w:rPr>
      </w:pPr>
      <w:r w:rsidRPr="00F32341">
        <w:rPr>
          <w:rFonts w:ascii="Book Antiqua" w:hAnsi="Book Antiqua"/>
          <w:sz w:val="20"/>
          <w:szCs w:val="20"/>
        </w:rPr>
        <w:br w:type="page"/>
      </w:r>
    </w:p>
    <w:p w14:paraId="77C60B65" w14:textId="77777777" w:rsidR="00A511B5" w:rsidRDefault="00A511B5">
      <w:pPr>
        <w:spacing w:before="1"/>
        <w:rPr>
          <w:sz w:val="9"/>
          <w:szCs w:val="9"/>
        </w:rPr>
      </w:pPr>
    </w:p>
    <w:p w14:paraId="03B01F33" w14:textId="77777777" w:rsidR="00A511B5" w:rsidRDefault="00A511B5">
      <w:pPr>
        <w:pStyle w:val="BodyText"/>
        <w:spacing w:before="73"/>
        <w:ind w:right="2113"/>
        <w:jc w:val="right"/>
      </w:pPr>
      <w:r>
        <w:t>APPENDIX</w:t>
      </w:r>
      <w:r>
        <w:rPr>
          <w:spacing w:val="-9"/>
        </w:rPr>
        <w:t xml:space="preserve"> </w:t>
      </w:r>
      <w:r>
        <w:t>B</w:t>
      </w:r>
    </w:p>
    <w:p w14:paraId="16A9A499" w14:textId="77777777" w:rsidR="00A511B5" w:rsidRDefault="00A511B5">
      <w:pPr>
        <w:spacing w:before="10"/>
        <w:rPr>
          <w:sz w:val="21"/>
          <w:szCs w:val="21"/>
        </w:rPr>
      </w:pPr>
    </w:p>
    <w:p w14:paraId="051C367C" w14:textId="77777777" w:rsidR="00A511B5" w:rsidRDefault="00A511B5">
      <w:pPr>
        <w:pStyle w:val="BodyText"/>
        <w:ind w:left="203" w:hanging="97"/>
      </w:pPr>
      <w:r>
        <w:rPr>
          <w:w w:val="105"/>
        </w:rPr>
        <w:t>Please</w:t>
      </w:r>
      <w:r>
        <w:rPr>
          <w:spacing w:val="-8"/>
          <w:w w:val="105"/>
        </w:rPr>
        <w:t xml:space="preserve"> </w:t>
      </w:r>
      <w:r>
        <w:rPr>
          <w:w w:val="105"/>
        </w:rPr>
        <w:t>include</w:t>
      </w:r>
      <w:r>
        <w:rPr>
          <w:spacing w:val="-11"/>
          <w:w w:val="105"/>
        </w:rPr>
        <w:t xml:space="preserve"> </w:t>
      </w:r>
      <w:r>
        <w:rPr>
          <w:w w:val="105"/>
        </w:rPr>
        <w:t>the</w:t>
      </w:r>
      <w:r>
        <w:rPr>
          <w:spacing w:val="-13"/>
          <w:w w:val="105"/>
        </w:rPr>
        <w:t xml:space="preserve"> </w:t>
      </w:r>
      <w:r>
        <w:rPr>
          <w:w w:val="105"/>
        </w:rPr>
        <w:t>signature</w:t>
      </w:r>
      <w:r>
        <w:rPr>
          <w:spacing w:val="-8"/>
          <w:w w:val="105"/>
        </w:rPr>
        <w:t xml:space="preserve"> </w:t>
      </w:r>
      <w:r>
        <w:rPr>
          <w:w w:val="105"/>
        </w:rPr>
        <w:t>of</w:t>
      </w:r>
      <w:r>
        <w:rPr>
          <w:spacing w:val="-2"/>
          <w:w w:val="105"/>
        </w:rPr>
        <w:t xml:space="preserve"> </w:t>
      </w:r>
      <w:r>
        <w:rPr>
          <w:w w:val="105"/>
        </w:rPr>
        <w:t>the</w:t>
      </w:r>
      <w:r>
        <w:rPr>
          <w:spacing w:val="-14"/>
          <w:w w:val="105"/>
        </w:rPr>
        <w:t xml:space="preserve"> </w:t>
      </w:r>
      <w:r>
        <w:rPr>
          <w:w w:val="105"/>
        </w:rPr>
        <w:t>Equal</w:t>
      </w:r>
      <w:r>
        <w:rPr>
          <w:spacing w:val="-11"/>
          <w:w w:val="105"/>
        </w:rPr>
        <w:t xml:space="preserve"> </w:t>
      </w:r>
      <w:r>
        <w:rPr>
          <w:w w:val="105"/>
        </w:rPr>
        <w:t>Opportunity</w:t>
      </w:r>
      <w:r>
        <w:rPr>
          <w:spacing w:val="-1"/>
          <w:w w:val="105"/>
        </w:rPr>
        <w:t xml:space="preserve"> </w:t>
      </w:r>
      <w:r>
        <w:rPr>
          <w:w w:val="105"/>
        </w:rPr>
        <w:t>Officer</w:t>
      </w:r>
      <w:r>
        <w:rPr>
          <w:spacing w:val="-4"/>
          <w:w w:val="105"/>
        </w:rPr>
        <w:t xml:space="preserve"> </w:t>
      </w:r>
      <w:r>
        <w:rPr>
          <w:w w:val="105"/>
        </w:rPr>
        <w:t>and</w:t>
      </w:r>
      <w:r>
        <w:rPr>
          <w:spacing w:val="-9"/>
          <w:w w:val="105"/>
        </w:rPr>
        <w:t xml:space="preserve"> </w:t>
      </w:r>
      <w:r>
        <w:rPr>
          <w:w w:val="105"/>
        </w:rPr>
        <w:t>the</w:t>
      </w:r>
      <w:r>
        <w:rPr>
          <w:spacing w:val="-13"/>
          <w:w w:val="105"/>
        </w:rPr>
        <w:t xml:space="preserve"> </w:t>
      </w:r>
      <w:r>
        <w:rPr>
          <w:w w:val="105"/>
        </w:rPr>
        <w:t>Library</w:t>
      </w:r>
      <w:r>
        <w:rPr>
          <w:spacing w:val="-3"/>
          <w:w w:val="105"/>
        </w:rPr>
        <w:t xml:space="preserve"> </w:t>
      </w:r>
      <w:r>
        <w:rPr>
          <w:w w:val="105"/>
        </w:rPr>
        <w:t>Director.</w:t>
      </w:r>
    </w:p>
    <w:p w14:paraId="2662EFAA" w14:textId="77777777" w:rsidR="00A511B5" w:rsidRDefault="00A511B5">
      <w:pPr>
        <w:rPr>
          <w:sz w:val="27"/>
          <w:szCs w:val="27"/>
        </w:rPr>
      </w:pPr>
    </w:p>
    <w:p w14:paraId="3C912493" w14:textId="77777777" w:rsidR="00A511B5" w:rsidRDefault="0084203C">
      <w:pPr>
        <w:spacing w:line="200" w:lineRule="atLeast"/>
        <w:ind w:left="5290"/>
        <w:rPr>
          <w:sz w:val="20"/>
          <w:szCs w:val="20"/>
        </w:rPr>
      </w:pPr>
      <w:r>
        <w:rPr>
          <w:sz w:val="20"/>
          <w:szCs w:val="20"/>
        </w:rPr>
      </w:r>
      <w:r>
        <w:rPr>
          <w:sz w:val="20"/>
          <w:szCs w:val="20"/>
        </w:rPr>
        <w:pict w14:anchorId="40B7FBE6">
          <v:group id="_x0000_s1035" style="width:207.25pt;height:22.2pt;mso-position-horizontal-relative:char;mso-position-vertical-relative:line" coordsize="4145,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384;width:1958;height:403">
              <v:imagedata r:id="rId14" o:title=""/>
            </v:shape>
            <v:group id="_x0000_s1037" style="position:absolute;left:5;top:438;width:4134;height:2" coordorigin="5,438" coordsize="4134,2">
              <v:shape id="_x0000_s1038" style="position:absolute;left:5;top:438;width:4134;height:2" coordorigin="5,438" coordsize="4134,0" path="m5,438r4134,e" filled="f" strokeweight=".19006mm">
                <v:path arrowok="t"/>
              </v:shape>
            </v:group>
            <w10:wrap type="none"/>
            <w10:anchorlock/>
          </v:group>
        </w:pict>
      </w:r>
    </w:p>
    <w:p w14:paraId="2734F0BF" w14:textId="77777777" w:rsidR="00A511B5" w:rsidRDefault="0084203C">
      <w:pPr>
        <w:pStyle w:val="BodyText"/>
        <w:tabs>
          <w:tab w:val="left" w:pos="5410"/>
        </w:tabs>
        <w:ind w:left="451"/>
      </w:pPr>
      <w:r>
        <w:pict w14:anchorId="4797CD94">
          <v:shape id="_x0000_s1041" type="#_x0000_t75" style="position:absolute;left:0;text-align:left;margin-left:90pt;margin-top:-16.05pt;width:172.8pt;height:18pt;z-index:-251656192;mso-position-horizontal-relative:page">
            <v:imagedata r:id="rId15" o:title=""/>
            <w10:wrap anchorx="page"/>
          </v:shape>
        </w:pict>
      </w:r>
      <w:r w:rsidR="00A511B5">
        <w:rPr>
          <w:w w:val="105"/>
        </w:rPr>
        <w:t>Signature</w:t>
      </w:r>
      <w:r w:rsidR="00A511B5">
        <w:rPr>
          <w:spacing w:val="12"/>
          <w:w w:val="105"/>
        </w:rPr>
        <w:t xml:space="preserve"> </w:t>
      </w:r>
      <w:r w:rsidR="00A511B5">
        <w:rPr>
          <w:w w:val="105"/>
        </w:rPr>
        <w:t>of</w:t>
      </w:r>
      <w:r w:rsidR="00A511B5">
        <w:rPr>
          <w:spacing w:val="29"/>
          <w:w w:val="105"/>
        </w:rPr>
        <w:t xml:space="preserve"> </w:t>
      </w:r>
      <w:r w:rsidR="00A511B5">
        <w:rPr>
          <w:w w:val="105"/>
        </w:rPr>
        <w:t>Equal</w:t>
      </w:r>
      <w:r w:rsidR="00A511B5">
        <w:rPr>
          <w:spacing w:val="26"/>
          <w:w w:val="105"/>
        </w:rPr>
        <w:t xml:space="preserve"> </w:t>
      </w:r>
      <w:r w:rsidR="00A511B5">
        <w:rPr>
          <w:w w:val="105"/>
        </w:rPr>
        <w:t>Opportunity</w:t>
      </w:r>
      <w:r w:rsidR="00A511B5">
        <w:rPr>
          <w:spacing w:val="29"/>
          <w:w w:val="105"/>
        </w:rPr>
        <w:t xml:space="preserve"> </w:t>
      </w:r>
      <w:r w:rsidR="00A511B5">
        <w:rPr>
          <w:w w:val="105"/>
        </w:rPr>
        <w:t>Officer</w:t>
      </w:r>
      <w:r w:rsidR="00A511B5">
        <w:rPr>
          <w:w w:val="105"/>
        </w:rPr>
        <w:tab/>
        <w:t>Date</w:t>
      </w:r>
    </w:p>
    <w:p w14:paraId="3504A4F5" w14:textId="77777777" w:rsidR="00A511B5" w:rsidRDefault="00A511B5">
      <w:pPr>
        <w:rPr>
          <w:sz w:val="20"/>
          <w:szCs w:val="20"/>
        </w:rPr>
      </w:pPr>
    </w:p>
    <w:p w14:paraId="0E390F1E" w14:textId="77777777" w:rsidR="00A511B5" w:rsidRDefault="00A511B5">
      <w:pPr>
        <w:rPr>
          <w:sz w:val="20"/>
          <w:szCs w:val="20"/>
        </w:rPr>
      </w:pPr>
    </w:p>
    <w:p w14:paraId="3E05A9A5" w14:textId="77777777" w:rsidR="00A511B5" w:rsidRDefault="00A511B5">
      <w:pPr>
        <w:rPr>
          <w:sz w:val="20"/>
          <w:szCs w:val="20"/>
        </w:rPr>
      </w:pPr>
    </w:p>
    <w:p w14:paraId="7A49FE2C" w14:textId="77777777" w:rsidR="00A511B5" w:rsidRDefault="00A511B5">
      <w:pPr>
        <w:rPr>
          <w:sz w:val="20"/>
          <w:szCs w:val="20"/>
        </w:rPr>
      </w:pPr>
    </w:p>
    <w:p w14:paraId="03A8D905" w14:textId="77777777" w:rsidR="00A511B5" w:rsidRDefault="00A511B5">
      <w:pPr>
        <w:rPr>
          <w:sz w:val="20"/>
          <w:szCs w:val="20"/>
        </w:rPr>
      </w:pPr>
    </w:p>
    <w:p w14:paraId="7F9A522E" w14:textId="77777777" w:rsidR="00A511B5" w:rsidRDefault="00A511B5">
      <w:pPr>
        <w:rPr>
          <w:sz w:val="20"/>
          <w:szCs w:val="20"/>
        </w:rPr>
      </w:pPr>
    </w:p>
    <w:p w14:paraId="5E4FA5D8" w14:textId="77777777" w:rsidR="00A511B5" w:rsidRDefault="00A511B5">
      <w:pPr>
        <w:spacing w:before="7"/>
      </w:pPr>
    </w:p>
    <w:p w14:paraId="309A487B" w14:textId="77777777" w:rsidR="00A511B5" w:rsidRDefault="0084203C">
      <w:pPr>
        <w:tabs>
          <w:tab w:val="left" w:pos="4998"/>
        </w:tabs>
        <w:spacing w:line="200" w:lineRule="atLeast"/>
        <w:ind w:left="341"/>
        <w:rPr>
          <w:sz w:val="20"/>
          <w:szCs w:val="20"/>
        </w:rPr>
      </w:pPr>
      <w:r>
        <w:rPr>
          <w:rFonts w:eastAsiaTheme="minorHAnsi" w:hAnsiTheme="minorHAnsi" w:cstheme="minorBidi"/>
          <w:sz w:val="20"/>
        </w:rPr>
      </w:r>
      <w:r>
        <w:rPr>
          <w:rFonts w:eastAsiaTheme="minorHAnsi" w:hAnsiTheme="minorHAnsi" w:cstheme="minorBidi"/>
          <w:sz w:val="20"/>
        </w:rPr>
        <w:pict w14:anchorId="6D4789D5">
          <v:group id="_x0000_s1031" style="width:187.3pt;height:23.3pt;mso-position-horizontal-relative:char;mso-position-vertical-relative:line" coordsize="3746,466">
            <v:shape id="_x0000_s1032" type="#_x0000_t75" style="position:absolute;left:164;width:2016;height:389">
              <v:imagedata r:id="rId16" o:title=""/>
            </v:shape>
            <v:group id="_x0000_s1033" style="position:absolute;left:9;top:457;width:3729;height:2" coordorigin="9,457" coordsize="3729,2">
              <v:shape id="_x0000_s1034" style="position:absolute;left:9;top:457;width:3729;height:2" coordorigin="9,457" coordsize="3729,0" path="m9,457r3728,e" filled="f" strokeweight=".31675mm">
                <v:path arrowok="t"/>
              </v:shape>
            </v:group>
            <w10:wrap type="none"/>
            <w10:anchorlock/>
          </v:group>
        </w:pict>
      </w:r>
      <w:r w:rsidR="00A511B5">
        <w:rPr>
          <w:sz w:val="20"/>
        </w:rPr>
        <w:tab/>
      </w:r>
      <w:r>
        <w:rPr>
          <w:position w:val="1"/>
          <w:sz w:val="20"/>
        </w:rPr>
      </w:r>
      <w:r>
        <w:rPr>
          <w:position w:val="1"/>
          <w:sz w:val="20"/>
        </w:rPr>
        <w:pict w14:anchorId="6C7FA411">
          <v:group id="_x0000_s1027" style="width:185.6pt;height:20.15pt;mso-position-horizontal-relative:char;mso-position-vertical-relative:line" coordsize="3712,403">
            <v:shape id="_x0000_s1028" type="#_x0000_t75" style="position:absolute;width:1066;height:360">
              <v:imagedata r:id="rId17" o:title=""/>
            </v:shape>
            <v:group id="_x0000_s1029" style="position:absolute;left:10;top:394;width:3693;height:2" coordorigin="10,394" coordsize="3693,2">
              <v:shape id="_x0000_s1030" style="position:absolute;left:10;top:394;width:3693;height:2" coordorigin="10,394" coordsize="3693,0" path="m10,394r3693,e" filled="f" strokeweight=".31675mm">
                <v:path arrowok="t"/>
              </v:shape>
            </v:group>
            <w10:wrap type="none"/>
            <w10:anchorlock/>
          </v:group>
        </w:pict>
      </w:r>
    </w:p>
    <w:p w14:paraId="29DB5793" w14:textId="77777777" w:rsidR="00A511B5" w:rsidRDefault="00A511B5">
      <w:pPr>
        <w:tabs>
          <w:tab w:val="left" w:pos="5094"/>
        </w:tabs>
        <w:ind w:left="451"/>
        <w:rPr>
          <w:sz w:val="18"/>
          <w:szCs w:val="18"/>
        </w:rPr>
      </w:pPr>
      <w:r>
        <w:rPr>
          <w:w w:val="110"/>
          <w:sz w:val="18"/>
        </w:rPr>
        <w:t>Signature</w:t>
      </w:r>
      <w:r>
        <w:rPr>
          <w:spacing w:val="-2"/>
          <w:w w:val="110"/>
          <w:sz w:val="18"/>
        </w:rPr>
        <w:t xml:space="preserve"> </w:t>
      </w:r>
      <w:r>
        <w:rPr>
          <w:w w:val="110"/>
          <w:sz w:val="18"/>
        </w:rPr>
        <w:t>of</w:t>
      </w:r>
      <w:r>
        <w:rPr>
          <w:spacing w:val="9"/>
          <w:w w:val="110"/>
          <w:sz w:val="18"/>
        </w:rPr>
        <w:t xml:space="preserve"> </w:t>
      </w:r>
      <w:r>
        <w:rPr>
          <w:w w:val="110"/>
          <w:sz w:val="18"/>
        </w:rPr>
        <w:t>Library</w:t>
      </w:r>
      <w:r>
        <w:rPr>
          <w:spacing w:val="11"/>
          <w:w w:val="110"/>
          <w:sz w:val="18"/>
        </w:rPr>
        <w:t xml:space="preserve"> </w:t>
      </w:r>
      <w:r>
        <w:rPr>
          <w:w w:val="110"/>
          <w:sz w:val="18"/>
        </w:rPr>
        <w:t>Director</w:t>
      </w:r>
      <w:r>
        <w:rPr>
          <w:w w:val="110"/>
          <w:sz w:val="18"/>
        </w:rPr>
        <w:tab/>
      </w:r>
      <w:r>
        <w:rPr>
          <w:w w:val="110"/>
          <w:position w:val="1"/>
          <w:sz w:val="18"/>
        </w:rPr>
        <w:t>Date</w:t>
      </w:r>
    </w:p>
    <w:p w14:paraId="5EBB616A" w14:textId="77777777" w:rsidR="00A511B5" w:rsidRDefault="00A511B5">
      <w:pPr>
        <w:rPr>
          <w:sz w:val="18"/>
          <w:szCs w:val="18"/>
        </w:rPr>
      </w:pPr>
    </w:p>
    <w:p w14:paraId="5595167E" w14:textId="77777777" w:rsidR="00A511B5" w:rsidRDefault="00A511B5">
      <w:pPr>
        <w:spacing w:before="8"/>
        <w:rPr>
          <w:sz w:val="20"/>
          <w:szCs w:val="20"/>
        </w:rPr>
      </w:pPr>
    </w:p>
    <w:p w14:paraId="538CCAB2" w14:textId="77777777" w:rsidR="00A511B5" w:rsidRDefault="00A511B5">
      <w:pPr>
        <w:spacing w:line="244" w:lineRule="auto"/>
        <w:ind w:left="336" w:right="2594"/>
        <w:rPr>
          <w:sz w:val="19"/>
          <w:szCs w:val="19"/>
        </w:rPr>
      </w:pPr>
      <w:r>
        <w:rPr>
          <w:w w:val="105"/>
          <w:sz w:val="18"/>
        </w:rPr>
        <w:t>This</w:t>
      </w:r>
      <w:r>
        <w:rPr>
          <w:spacing w:val="-1"/>
          <w:w w:val="105"/>
          <w:sz w:val="18"/>
        </w:rPr>
        <w:t xml:space="preserve"> </w:t>
      </w:r>
      <w:r>
        <w:rPr>
          <w:w w:val="105"/>
          <w:sz w:val="18"/>
        </w:rPr>
        <w:t>appendix</w:t>
      </w:r>
      <w:r>
        <w:rPr>
          <w:spacing w:val="9"/>
          <w:w w:val="105"/>
          <w:sz w:val="18"/>
        </w:rPr>
        <w:t xml:space="preserve"> </w:t>
      </w:r>
      <w:r>
        <w:rPr>
          <w:w w:val="105"/>
          <w:sz w:val="18"/>
        </w:rPr>
        <w:t>was</w:t>
      </w:r>
      <w:r>
        <w:rPr>
          <w:spacing w:val="5"/>
          <w:w w:val="105"/>
          <w:sz w:val="18"/>
        </w:rPr>
        <w:t xml:space="preserve"> </w:t>
      </w:r>
      <w:r>
        <w:rPr>
          <w:w w:val="105"/>
          <w:sz w:val="18"/>
        </w:rPr>
        <w:t>treated</w:t>
      </w:r>
      <w:r>
        <w:rPr>
          <w:spacing w:val="24"/>
          <w:w w:val="105"/>
          <w:sz w:val="18"/>
        </w:rPr>
        <w:t xml:space="preserve"> </w:t>
      </w:r>
      <w:r>
        <w:rPr>
          <w:rFonts w:ascii="Arial"/>
          <w:w w:val="105"/>
          <w:sz w:val="17"/>
        </w:rPr>
        <w:t>to</w:t>
      </w:r>
      <w:r>
        <w:rPr>
          <w:rFonts w:ascii="Arial"/>
          <w:spacing w:val="1"/>
          <w:w w:val="105"/>
          <w:sz w:val="17"/>
        </w:rPr>
        <w:t xml:space="preserve"> </w:t>
      </w:r>
      <w:r>
        <w:rPr>
          <w:w w:val="105"/>
          <w:sz w:val="19"/>
        </w:rPr>
        <w:t xml:space="preserve">facilitate </w:t>
      </w:r>
      <w:r>
        <w:rPr>
          <w:w w:val="105"/>
          <w:sz w:val="18"/>
        </w:rPr>
        <w:t>the</w:t>
      </w:r>
      <w:r>
        <w:rPr>
          <w:spacing w:val="1"/>
          <w:w w:val="105"/>
          <w:sz w:val="18"/>
        </w:rPr>
        <w:t xml:space="preserve"> </w:t>
      </w:r>
      <w:r>
        <w:rPr>
          <w:w w:val="105"/>
          <w:sz w:val="19"/>
        </w:rPr>
        <w:t>collection</w:t>
      </w:r>
      <w:r>
        <w:rPr>
          <w:spacing w:val="12"/>
          <w:w w:val="105"/>
          <w:sz w:val="19"/>
        </w:rPr>
        <w:t xml:space="preserve"> </w:t>
      </w:r>
      <w:r>
        <w:rPr>
          <w:w w:val="105"/>
          <w:sz w:val="18"/>
        </w:rPr>
        <w:t>of</w:t>
      </w:r>
      <w:r>
        <w:rPr>
          <w:spacing w:val="16"/>
          <w:w w:val="105"/>
          <w:sz w:val="18"/>
        </w:rPr>
        <w:t xml:space="preserve"> </w:t>
      </w:r>
      <w:r>
        <w:rPr>
          <w:w w:val="105"/>
          <w:sz w:val="19"/>
        </w:rPr>
        <w:t>signatures</w:t>
      </w:r>
      <w:r>
        <w:rPr>
          <w:spacing w:val="5"/>
          <w:w w:val="105"/>
          <w:sz w:val="19"/>
        </w:rPr>
        <w:t xml:space="preserve"> </w:t>
      </w:r>
      <w:r>
        <w:rPr>
          <w:rFonts w:ascii="Arial"/>
          <w:w w:val="105"/>
          <w:sz w:val="18"/>
        </w:rPr>
        <w:t>in</w:t>
      </w:r>
      <w:r>
        <w:rPr>
          <w:w w:val="105"/>
          <w:sz w:val="19"/>
        </w:rPr>
        <w:t>support</w:t>
      </w:r>
      <w:r>
        <w:rPr>
          <w:spacing w:val="18"/>
          <w:w w:val="105"/>
          <w:sz w:val="19"/>
        </w:rPr>
        <w:t xml:space="preserve"> </w:t>
      </w:r>
      <w:r>
        <w:rPr>
          <w:w w:val="105"/>
          <w:sz w:val="18"/>
        </w:rPr>
        <w:t>of</w:t>
      </w:r>
      <w:r>
        <w:rPr>
          <w:spacing w:val="21"/>
          <w:w w:val="105"/>
          <w:sz w:val="18"/>
        </w:rPr>
        <w:t xml:space="preserve"> </w:t>
      </w:r>
      <w:r>
        <w:rPr>
          <w:w w:val="105"/>
          <w:sz w:val="19"/>
        </w:rPr>
        <w:t xml:space="preserve">the </w:t>
      </w:r>
      <w:r>
        <w:rPr>
          <w:w w:val="105"/>
          <w:sz w:val="18"/>
        </w:rPr>
        <w:t>proposal.</w:t>
      </w:r>
      <w:r>
        <w:rPr>
          <w:spacing w:val="28"/>
          <w:w w:val="109"/>
          <w:sz w:val="18"/>
        </w:rPr>
        <w:t xml:space="preserve"> </w:t>
      </w:r>
      <w:r>
        <w:rPr>
          <w:spacing w:val="-2"/>
          <w:w w:val="105"/>
          <w:sz w:val="18"/>
        </w:rPr>
        <w:t>Signatures</w:t>
      </w:r>
      <w:r>
        <w:rPr>
          <w:spacing w:val="-6"/>
          <w:w w:val="105"/>
          <w:sz w:val="18"/>
        </w:rPr>
        <w:t xml:space="preserve"> </w:t>
      </w:r>
      <w:r>
        <w:rPr>
          <w:rFonts w:ascii="Arial"/>
          <w:w w:val="105"/>
          <w:sz w:val="19"/>
        </w:rPr>
        <w:t>in</w:t>
      </w:r>
      <w:r>
        <w:rPr>
          <w:rFonts w:ascii="Arial"/>
          <w:spacing w:val="-23"/>
          <w:w w:val="105"/>
          <w:sz w:val="19"/>
        </w:rPr>
        <w:t xml:space="preserve"> </w:t>
      </w:r>
      <w:r>
        <w:rPr>
          <w:rFonts w:ascii="Arial"/>
          <w:w w:val="105"/>
          <w:sz w:val="19"/>
        </w:rPr>
        <w:t>this</w:t>
      </w:r>
      <w:r>
        <w:rPr>
          <w:rFonts w:ascii="Arial"/>
          <w:spacing w:val="-2"/>
          <w:w w:val="105"/>
          <w:sz w:val="19"/>
        </w:rPr>
        <w:t xml:space="preserve"> </w:t>
      </w:r>
      <w:r>
        <w:rPr>
          <w:w w:val="105"/>
          <w:sz w:val="18"/>
        </w:rPr>
        <w:t>section</w:t>
      </w:r>
      <w:r>
        <w:rPr>
          <w:spacing w:val="13"/>
          <w:w w:val="105"/>
          <w:sz w:val="18"/>
        </w:rPr>
        <w:t xml:space="preserve"> </w:t>
      </w:r>
      <w:r>
        <w:rPr>
          <w:w w:val="105"/>
          <w:sz w:val="18"/>
        </w:rPr>
        <w:t>illustrate</w:t>
      </w:r>
      <w:r>
        <w:rPr>
          <w:spacing w:val="12"/>
          <w:w w:val="105"/>
          <w:sz w:val="18"/>
        </w:rPr>
        <w:t xml:space="preserve"> </w:t>
      </w:r>
      <w:r>
        <w:rPr>
          <w:w w:val="105"/>
          <w:sz w:val="19"/>
        </w:rPr>
        <w:t>that</w:t>
      </w:r>
      <w:r>
        <w:rPr>
          <w:spacing w:val="6"/>
          <w:w w:val="105"/>
          <w:sz w:val="19"/>
        </w:rPr>
        <w:t xml:space="preserve"> </w:t>
      </w:r>
      <w:r>
        <w:rPr>
          <w:w w:val="105"/>
          <w:sz w:val="18"/>
        </w:rPr>
        <w:t>the</w:t>
      </w:r>
      <w:r>
        <w:rPr>
          <w:spacing w:val="4"/>
          <w:w w:val="105"/>
          <w:sz w:val="18"/>
        </w:rPr>
        <w:t xml:space="preserve"> </w:t>
      </w:r>
      <w:r>
        <w:rPr>
          <w:w w:val="105"/>
          <w:sz w:val="18"/>
        </w:rPr>
        <w:t>Equal</w:t>
      </w:r>
      <w:r>
        <w:rPr>
          <w:spacing w:val="9"/>
          <w:w w:val="105"/>
          <w:sz w:val="18"/>
        </w:rPr>
        <w:t xml:space="preserve"> </w:t>
      </w:r>
      <w:r>
        <w:rPr>
          <w:w w:val="105"/>
          <w:sz w:val="18"/>
        </w:rPr>
        <w:t>Opportunity</w:t>
      </w:r>
      <w:r>
        <w:rPr>
          <w:spacing w:val="26"/>
          <w:w w:val="105"/>
          <w:sz w:val="18"/>
        </w:rPr>
        <w:t xml:space="preserve"> </w:t>
      </w:r>
      <w:r>
        <w:rPr>
          <w:rFonts w:ascii="Arial"/>
          <w:w w:val="105"/>
          <w:sz w:val="18"/>
        </w:rPr>
        <w:t>Officer</w:t>
      </w:r>
      <w:r>
        <w:rPr>
          <w:rFonts w:ascii="Arial"/>
          <w:spacing w:val="9"/>
          <w:w w:val="105"/>
          <w:sz w:val="18"/>
        </w:rPr>
        <w:t xml:space="preserve"> </w:t>
      </w:r>
      <w:r>
        <w:rPr>
          <w:w w:val="105"/>
          <w:sz w:val="18"/>
        </w:rPr>
        <w:t>has</w:t>
      </w:r>
      <w:r>
        <w:rPr>
          <w:spacing w:val="11"/>
          <w:w w:val="105"/>
          <w:sz w:val="18"/>
        </w:rPr>
        <w:t xml:space="preserve"> </w:t>
      </w:r>
      <w:r>
        <w:rPr>
          <w:w w:val="105"/>
          <w:sz w:val="18"/>
        </w:rPr>
        <w:t>reviewed</w:t>
      </w:r>
      <w:r>
        <w:rPr>
          <w:spacing w:val="28"/>
          <w:w w:val="105"/>
          <w:sz w:val="18"/>
        </w:rPr>
        <w:t xml:space="preserve"> </w:t>
      </w:r>
      <w:r>
        <w:rPr>
          <w:w w:val="105"/>
          <w:sz w:val="18"/>
        </w:rPr>
        <w:t>section</w:t>
      </w:r>
      <w:r>
        <w:rPr>
          <w:spacing w:val="17"/>
          <w:w w:val="105"/>
          <w:sz w:val="18"/>
        </w:rPr>
        <w:t xml:space="preserve"> </w:t>
      </w:r>
      <w:r>
        <w:rPr>
          <w:w w:val="105"/>
          <w:sz w:val="18"/>
        </w:rPr>
        <w:t>II.E</w:t>
      </w:r>
      <w:r>
        <w:rPr>
          <w:spacing w:val="9"/>
          <w:w w:val="105"/>
          <w:sz w:val="18"/>
        </w:rPr>
        <w:t xml:space="preserve"> </w:t>
      </w:r>
      <w:r>
        <w:rPr>
          <w:w w:val="105"/>
          <w:sz w:val="18"/>
        </w:rPr>
        <w:t>of</w:t>
      </w:r>
      <w:r>
        <w:rPr>
          <w:spacing w:val="21"/>
          <w:w w:val="105"/>
          <w:sz w:val="18"/>
        </w:rPr>
        <w:t xml:space="preserve"> </w:t>
      </w:r>
      <w:r>
        <w:rPr>
          <w:w w:val="105"/>
          <w:sz w:val="18"/>
        </w:rPr>
        <w:t>the</w:t>
      </w:r>
      <w:r>
        <w:rPr>
          <w:spacing w:val="29"/>
          <w:w w:val="110"/>
          <w:sz w:val="18"/>
        </w:rPr>
        <w:t xml:space="preserve"> </w:t>
      </w:r>
      <w:r>
        <w:rPr>
          <w:w w:val="105"/>
          <w:sz w:val="19"/>
        </w:rPr>
        <w:t>proposal</w:t>
      </w:r>
      <w:r>
        <w:rPr>
          <w:spacing w:val="-15"/>
          <w:w w:val="105"/>
          <w:sz w:val="19"/>
        </w:rPr>
        <w:t xml:space="preserve"> </w:t>
      </w:r>
      <w:r>
        <w:rPr>
          <w:w w:val="105"/>
          <w:sz w:val="19"/>
        </w:rPr>
        <w:t>and</w:t>
      </w:r>
      <w:r>
        <w:rPr>
          <w:spacing w:val="-16"/>
          <w:w w:val="105"/>
          <w:sz w:val="19"/>
        </w:rPr>
        <w:t xml:space="preserve"> </w:t>
      </w:r>
      <w:r>
        <w:rPr>
          <w:w w:val="105"/>
          <w:sz w:val="19"/>
        </w:rPr>
        <w:t>the</w:t>
      </w:r>
      <w:r>
        <w:rPr>
          <w:spacing w:val="-17"/>
          <w:w w:val="105"/>
          <w:sz w:val="19"/>
        </w:rPr>
        <w:t xml:space="preserve"> </w:t>
      </w:r>
      <w:r>
        <w:rPr>
          <w:w w:val="105"/>
          <w:sz w:val="18"/>
        </w:rPr>
        <w:t>Library</w:t>
      </w:r>
      <w:r>
        <w:rPr>
          <w:spacing w:val="-16"/>
          <w:w w:val="105"/>
          <w:sz w:val="18"/>
        </w:rPr>
        <w:t xml:space="preserve"> </w:t>
      </w:r>
      <w:r>
        <w:rPr>
          <w:w w:val="105"/>
          <w:sz w:val="19"/>
        </w:rPr>
        <w:t>Director</w:t>
      </w:r>
      <w:r>
        <w:rPr>
          <w:spacing w:val="-14"/>
          <w:w w:val="105"/>
          <w:sz w:val="19"/>
        </w:rPr>
        <w:t xml:space="preserve"> </w:t>
      </w:r>
      <w:r>
        <w:rPr>
          <w:w w:val="105"/>
          <w:sz w:val="19"/>
        </w:rPr>
        <w:t>has</w:t>
      </w:r>
      <w:r>
        <w:rPr>
          <w:spacing w:val="-24"/>
          <w:w w:val="105"/>
          <w:sz w:val="19"/>
        </w:rPr>
        <w:t xml:space="preserve"> </w:t>
      </w:r>
      <w:r>
        <w:rPr>
          <w:w w:val="105"/>
          <w:sz w:val="19"/>
        </w:rPr>
        <w:t>reviewed</w:t>
      </w:r>
      <w:r>
        <w:rPr>
          <w:spacing w:val="-11"/>
          <w:w w:val="105"/>
          <w:sz w:val="19"/>
        </w:rPr>
        <w:t xml:space="preserve"> </w:t>
      </w:r>
      <w:r>
        <w:rPr>
          <w:w w:val="105"/>
          <w:sz w:val="19"/>
        </w:rPr>
        <w:t>sections</w:t>
      </w:r>
      <w:r>
        <w:rPr>
          <w:spacing w:val="-19"/>
          <w:w w:val="105"/>
          <w:sz w:val="19"/>
        </w:rPr>
        <w:t xml:space="preserve"> </w:t>
      </w:r>
      <w:r>
        <w:rPr>
          <w:w w:val="105"/>
          <w:sz w:val="19"/>
        </w:rPr>
        <w:t>X.A</w:t>
      </w:r>
      <w:r>
        <w:rPr>
          <w:spacing w:val="-12"/>
          <w:w w:val="105"/>
          <w:sz w:val="19"/>
        </w:rPr>
        <w:t xml:space="preserve"> </w:t>
      </w:r>
      <w:r>
        <w:rPr>
          <w:w w:val="105"/>
          <w:sz w:val="19"/>
        </w:rPr>
        <w:t>and</w:t>
      </w:r>
      <w:r>
        <w:rPr>
          <w:spacing w:val="-19"/>
          <w:w w:val="105"/>
          <w:sz w:val="19"/>
        </w:rPr>
        <w:t xml:space="preserve"> </w:t>
      </w:r>
      <w:r>
        <w:rPr>
          <w:w w:val="105"/>
          <w:sz w:val="19"/>
        </w:rPr>
        <w:t>X.B.</w:t>
      </w:r>
    </w:p>
    <w:p w14:paraId="5B48F038" w14:textId="77777777" w:rsidR="00A511B5" w:rsidRDefault="00A511B5">
      <w:pPr>
        <w:rPr>
          <w:sz w:val="20"/>
          <w:szCs w:val="20"/>
        </w:rPr>
      </w:pPr>
    </w:p>
    <w:p w14:paraId="18348138" w14:textId="77777777" w:rsidR="00A511B5" w:rsidRDefault="00A511B5">
      <w:pPr>
        <w:rPr>
          <w:sz w:val="20"/>
          <w:szCs w:val="20"/>
        </w:rPr>
      </w:pPr>
    </w:p>
    <w:p w14:paraId="314DF1E6" w14:textId="77777777" w:rsidR="00A511B5" w:rsidRDefault="00A511B5">
      <w:pPr>
        <w:rPr>
          <w:sz w:val="20"/>
          <w:szCs w:val="20"/>
        </w:rPr>
      </w:pPr>
    </w:p>
    <w:p w14:paraId="1645D302" w14:textId="77777777" w:rsidR="00A511B5" w:rsidRDefault="00A511B5">
      <w:pPr>
        <w:rPr>
          <w:sz w:val="20"/>
          <w:szCs w:val="20"/>
        </w:rPr>
      </w:pPr>
    </w:p>
    <w:p w14:paraId="0FBCAE06" w14:textId="77777777" w:rsidR="00A511B5" w:rsidRDefault="00A511B5">
      <w:pPr>
        <w:rPr>
          <w:sz w:val="20"/>
          <w:szCs w:val="20"/>
        </w:rPr>
      </w:pPr>
    </w:p>
    <w:p w14:paraId="546CDBCB" w14:textId="77777777" w:rsidR="00A511B5" w:rsidRDefault="00A511B5">
      <w:pPr>
        <w:rPr>
          <w:sz w:val="20"/>
          <w:szCs w:val="20"/>
        </w:rPr>
      </w:pPr>
    </w:p>
    <w:p w14:paraId="6F38DCC0" w14:textId="77777777" w:rsidR="00A511B5" w:rsidRDefault="00A511B5">
      <w:pPr>
        <w:rPr>
          <w:sz w:val="20"/>
          <w:szCs w:val="20"/>
        </w:rPr>
      </w:pPr>
    </w:p>
    <w:p w14:paraId="7379A211" w14:textId="77777777" w:rsidR="00A511B5" w:rsidRDefault="00A511B5">
      <w:pPr>
        <w:rPr>
          <w:sz w:val="20"/>
          <w:szCs w:val="20"/>
        </w:rPr>
      </w:pPr>
    </w:p>
    <w:p w14:paraId="1C4B4ACF" w14:textId="77777777" w:rsidR="00A511B5" w:rsidRDefault="00A511B5">
      <w:pPr>
        <w:rPr>
          <w:sz w:val="20"/>
          <w:szCs w:val="20"/>
        </w:rPr>
      </w:pPr>
    </w:p>
    <w:p w14:paraId="0F819895" w14:textId="77777777" w:rsidR="00A511B5" w:rsidRDefault="00A511B5">
      <w:pPr>
        <w:rPr>
          <w:sz w:val="20"/>
          <w:szCs w:val="20"/>
        </w:rPr>
      </w:pPr>
    </w:p>
    <w:p w14:paraId="79C73423" w14:textId="77777777" w:rsidR="00A511B5" w:rsidRDefault="00A511B5">
      <w:pPr>
        <w:rPr>
          <w:sz w:val="20"/>
          <w:szCs w:val="20"/>
        </w:rPr>
      </w:pPr>
    </w:p>
    <w:p w14:paraId="6A2822C4" w14:textId="77777777" w:rsidR="00A511B5" w:rsidRDefault="00A511B5">
      <w:pPr>
        <w:rPr>
          <w:sz w:val="20"/>
          <w:szCs w:val="20"/>
        </w:rPr>
      </w:pPr>
    </w:p>
    <w:p w14:paraId="20CAA361" w14:textId="77777777" w:rsidR="00A511B5" w:rsidRDefault="00A511B5">
      <w:pPr>
        <w:rPr>
          <w:sz w:val="20"/>
          <w:szCs w:val="20"/>
        </w:rPr>
      </w:pPr>
    </w:p>
    <w:p w14:paraId="18EA827A" w14:textId="77777777" w:rsidR="00A511B5" w:rsidRDefault="00A511B5">
      <w:pPr>
        <w:rPr>
          <w:sz w:val="20"/>
          <w:szCs w:val="20"/>
        </w:rPr>
      </w:pPr>
    </w:p>
    <w:p w14:paraId="779C4BAC" w14:textId="77777777" w:rsidR="00A511B5" w:rsidRDefault="00A511B5">
      <w:pPr>
        <w:rPr>
          <w:sz w:val="20"/>
          <w:szCs w:val="20"/>
        </w:rPr>
      </w:pPr>
    </w:p>
    <w:p w14:paraId="420FFF05" w14:textId="77777777" w:rsidR="00A511B5" w:rsidRDefault="00A511B5">
      <w:pPr>
        <w:rPr>
          <w:sz w:val="20"/>
          <w:szCs w:val="20"/>
        </w:rPr>
      </w:pPr>
    </w:p>
    <w:p w14:paraId="7AB72E44" w14:textId="77777777" w:rsidR="00A511B5" w:rsidRDefault="00A511B5">
      <w:pPr>
        <w:rPr>
          <w:sz w:val="20"/>
          <w:szCs w:val="20"/>
        </w:rPr>
      </w:pPr>
    </w:p>
    <w:p w14:paraId="6076E388" w14:textId="77777777" w:rsidR="00A511B5" w:rsidRDefault="00A511B5">
      <w:pPr>
        <w:rPr>
          <w:sz w:val="20"/>
          <w:szCs w:val="20"/>
        </w:rPr>
      </w:pPr>
    </w:p>
    <w:p w14:paraId="4C03C9EC" w14:textId="77777777" w:rsidR="00A511B5" w:rsidRDefault="00A511B5">
      <w:pPr>
        <w:rPr>
          <w:sz w:val="20"/>
          <w:szCs w:val="20"/>
        </w:rPr>
      </w:pPr>
    </w:p>
    <w:p w14:paraId="486643B1" w14:textId="77777777" w:rsidR="00A511B5" w:rsidRDefault="00A511B5">
      <w:pPr>
        <w:rPr>
          <w:sz w:val="20"/>
          <w:szCs w:val="20"/>
        </w:rPr>
      </w:pPr>
    </w:p>
    <w:p w14:paraId="163FB8CB" w14:textId="77777777" w:rsidR="00A511B5" w:rsidRDefault="00A511B5">
      <w:pPr>
        <w:rPr>
          <w:sz w:val="20"/>
          <w:szCs w:val="20"/>
        </w:rPr>
      </w:pPr>
    </w:p>
    <w:p w14:paraId="25A0EEE8" w14:textId="77777777" w:rsidR="00A511B5" w:rsidRDefault="00A511B5">
      <w:pPr>
        <w:rPr>
          <w:sz w:val="20"/>
          <w:szCs w:val="20"/>
        </w:rPr>
      </w:pPr>
    </w:p>
    <w:p w14:paraId="29FA05BC" w14:textId="77777777" w:rsidR="00A511B5" w:rsidRDefault="00A511B5">
      <w:pPr>
        <w:rPr>
          <w:sz w:val="20"/>
          <w:szCs w:val="20"/>
        </w:rPr>
      </w:pPr>
    </w:p>
    <w:p w14:paraId="77BAD3C3" w14:textId="77777777" w:rsidR="00A511B5" w:rsidRDefault="00A511B5">
      <w:pPr>
        <w:rPr>
          <w:sz w:val="20"/>
          <w:szCs w:val="20"/>
        </w:rPr>
      </w:pPr>
    </w:p>
    <w:p w14:paraId="555AD135" w14:textId="77777777" w:rsidR="00A511B5" w:rsidRDefault="00A511B5">
      <w:pPr>
        <w:rPr>
          <w:sz w:val="20"/>
          <w:szCs w:val="20"/>
        </w:rPr>
      </w:pPr>
    </w:p>
    <w:p w14:paraId="1818B15A" w14:textId="77777777" w:rsidR="00A511B5" w:rsidRDefault="00A511B5">
      <w:pPr>
        <w:rPr>
          <w:sz w:val="20"/>
          <w:szCs w:val="20"/>
        </w:rPr>
      </w:pPr>
    </w:p>
    <w:p w14:paraId="06588E09" w14:textId="77777777" w:rsidR="00A511B5" w:rsidRDefault="00A511B5">
      <w:pPr>
        <w:rPr>
          <w:sz w:val="20"/>
          <w:szCs w:val="20"/>
        </w:rPr>
      </w:pPr>
    </w:p>
    <w:p w14:paraId="0E4D9590" w14:textId="77777777" w:rsidR="00A511B5" w:rsidRDefault="00A511B5">
      <w:pPr>
        <w:rPr>
          <w:sz w:val="20"/>
          <w:szCs w:val="20"/>
        </w:rPr>
      </w:pPr>
    </w:p>
    <w:p w14:paraId="516F61D2" w14:textId="77777777" w:rsidR="00A511B5" w:rsidRDefault="00A511B5">
      <w:pPr>
        <w:rPr>
          <w:sz w:val="20"/>
          <w:szCs w:val="20"/>
        </w:rPr>
      </w:pPr>
    </w:p>
    <w:p w14:paraId="39088B15" w14:textId="77777777" w:rsidR="00A511B5" w:rsidRDefault="00A511B5">
      <w:pPr>
        <w:rPr>
          <w:sz w:val="20"/>
          <w:szCs w:val="20"/>
        </w:rPr>
      </w:pPr>
    </w:p>
    <w:p w14:paraId="17CC7DA6" w14:textId="77777777" w:rsidR="00A511B5" w:rsidRDefault="00A511B5">
      <w:pPr>
        <w:rPr>
          <w:sz w:val="20"/>
          <w:szCs w:val="20"/>
        </w:rPr>
      </w:pPr>
    </w:p>
    <w:p w14:paraId="1AFCF4B1" w14:textId="77777777" w:rsidR="00A511B5" w:rsidRDefault="00A511B5">
      <w:pPr>
        <w:rPr>
          <w:sz w:val="20"/>
          <w:szCs w:val="20"/>
        </w:rPr>
      </w:pPr>
    </w:p>
    <w:p w14:paraId="724B15C6" w14:textId="4979B19D" w:rsidR="005C543F" w:rsidRDefault="005C543F" w:rsidP="005C543F">
      <w:pPr>
        <w:jc w:val="center"/>
        <w:rPr>
          <w:rFonts w:ascii="Book Antiqua" w:eastAsia="Arial" w:hAnsi="Book Antiqua" w:cs="Arial"/>
          <w:b/>
          <w:sz w:val="28"/>
          <w:szCs w:val="28"/>
          <w:u w:val="single"/>
        </w:rPr>
      </w:pPr>
      <w:r>
        <w:rPr>
          <w:rFonts w:ascii="Book Antiqua" w:eastAsia="Arial" w:hAnsi="Book Antiqua" w:cs="Arial"/>
          <w:b/>
          <w:sz w:val="28"/>
          <w:szCs w:val="28"/>
          <w:u w:val="single"/>
        </w:rPr>
        <w:t>Appendix A: Faculty CVs</w:t>
      </w:r>
    </w:p>
    <w:p w14:paraId="2327BEC7" w14:textId="77777777" w:rsidR="005C543F" w:rsidRDefault="005C543F" w:rsidP="005C543F">
      <w:pPr>
        <w:jc w:val="center"/>
        <w:rPr>
          <w:rFonts w:ascii="Book Antiqua" w:eastAsia="Arial" w:hAnsi="Book Antiqua" w:cs="Arial"/>
          <w:b/>
          <w:sz w:val="28"/>
          <w:szCs w:val="28"/>
          <w:u w:val="single"/>
        </w:rPr>
      </w:pPr>
    </w:p>
    <w:p w14:paraId="2CFA2019" w14:textId="458F3D19" w:rsidR="005C543F" w:rsidRPr="00304B3F" w:rsidRDefault="005C543F" w:rsidP="005C543F">
      <w:pPr>
        <w:jc w:val="center"/>
        <w:rPr>
          <w:rFonts w:ascii="Book Antiqua" w:hAnsi="Book Antiqua"/>
          <w:sz w:val="28"/>
          <w:szCs w:val="28"/>
          <w:u w:val="single"/>
        </w:rPr>
      </w:pPr>
      <w:r w:rsidRPr="00304B3F">
        <w:rPr>
          <w:rFonts w:ascii="Book Antiqua" w:eastAsia="Arial" w:hAnsi="Book Antiqua" w:cs="Arial"/>
          <w:b/>
          <w:sz w:val="28"/>
          <w:szCs w:val="28"/>
          <w:u w:val="single"/>
        </w:rPr>
        <w:t>Lucia Carvelli, Ph.D.</w:t>
      </w:r>
    </w:p>
    <w:tbl>
      <w:tblPr>
        <w:tblStyle w:val="TableGrid0"/>
        <w:tblW w:w="11513" w:type="dxa"/>
        <w:tblInd w:w="-540" w:type="dxa"/>
        <w:tblLook w:val="04A0" w:firstRow="1" w:lastRow="0" w:firstColumn="1" w:lastColumn="0" w:noHBand="0" w:noVBand="1"/>
      </w:tblPr>
      <w:tblGrid>
        <w:gridCol w:w="8730"/>
        <w:gridCol w:w="753"/>
        <w:gridCol w:w="30"/>
        <w:gridCol w:w="6"/>
        <w:gridCol w:w="1241"/>
        <w:gridCol w:w="753"/>
      </w:tblGrid>
      <w:tr w:rsidR="005C543F" w:rsidRPr="00CD25EE" w14:paraId="0FFE8522" w14:textId="77777777" w:rsidTr="00EA4DFB">
        <w:trPr>
          <w:trHeight w:val="450"/>
        </w:trPr>
        <w:tc>
          <w:tcPr>
            <w:tcW w:w="10760" w:type="dxa"/>
            <w:gridSpan w:val="5"/>
            <w:tcBorders>
              <w:top w:val="nil"/>
              <w:left w:val="nil"/>
              <w:bottom w:val="nil"/>
              <w:right w:val="nil"/>
            </w:tcBorders>
          </w:tcPr>
          <w:p w14:paraId="12AE2BF6" w14:textId="77777777" w:rsidR="005C543F" w:rsidRPr="00CD25EE" w:rsidRDefault="005C543F" w:rsidP="00EA4DFB">
            <w:pPr>
              <w:rPr>
                <w:rFonts w:ascii="Book Antiqua" w:hAnsi="Book Antiqua"/>
                <w:sz w:val="20"/>
                <w:szCs w:val="20"/>
              </w:rPr>
            </w:pPr>
          </w:p>
          <w:p w14:paraId="3ED93DC8" w14:textId="77777777" w:rsidR="005C543F" w:rsidRPr="00CD25EE" w:rsidRDefault="005C543F" w:rsidP="00EA4DFB">
            <w:pPr>
              <w:rPr>
                <w:rFonts w:ascii="Book Antiqua" w:hAnsi="Book Antiqua"/>
                <w:sz w:val="20"/>
                <w:szCs w:val="20"/>
                <w:u w:val="single"/>
              </w:rPr>
            </w:pPr>
            <w:r w:rsidRPr="00CD25EE">
              <w:rPr>
                <w:rFonts w:ascii="Book Antiqua" w:eastAsia="Arial" w:hAnsi="Book Antiqua" w:cs="Arial"/>
                <w:b/>
                <w:sz w:val="20"/>
                <w:szCs w:val="20"/>
                <w:u w:val="single"/>
              </w:rPr>
              <w:t>Education</w:t>
            </w:r>
            <w:r w:rsidRPr="00CD25EE">
              <w:rPr>
                <w:rFonts w:ascii="Book Antiqua" w:hAnsi="Book Antiqua"/>
                <w:sz w:val="20"/>
                <w:szCs w:val="20"/>
                <w:u w:val="single"/>
              </w:rPr>
              <w:t xml:space="preserve"> </w:t>
            </w:r>
          </w:p>
        </w:tc>
        <w:tc>
          <w:tcPr>
            <w:tcW w:w="753" w:type="dxa"/>
            <w:tcBorders>
              <w:top w:val="nil"/>
              <w:left w:val="nil"/>
              <w:bottom w:val="nil"/>
              <w:right w:val="nil"/>
            </w:tcBorders>
          </w:tcPr>
          <w:p w14:paraId="2F23EB16" w14:textId="77777777" w:rsidR="005C543F" w:rsidRPr="00CD25EE" w:rsidRDefault="005C543F" w:rsidP="00EA4DFB">
            <w:pPr>
              <w:rPr>
                <w:rFonts w:ascii="Book Antiqua" w:hAnsi="Book Antiqua"/>
                <w:sz w:val="20"/>
                <w:szCs w:val="20"/>
              </w:rPr>
            </w:pPr>
          </w:p>
        </w:tc>
      </w:tr>
      <w:tr w:rsidR="005C543F" w:rsidRPr="00CD25EE" w14:paraId="2E33D112" w14:textId="77777777" w:rsidTr="00EA4DFB">
        <w:trPr>
          <w:gridAfter w:val="4"/>
          <w:wAfter w:w="2030" w:type="dxa"/>
          <w:trHeight w:val="515"/>
        </w:trPr>
        <w:tc>
          <w:tcPr>
            <w:tcW w:w="8730" w:type="dxa"/>
            <w:tcBorders>
              <w:top w:val="nil"/>
              <w:left w:val="nil"/>
              <w:bottom w:val="nil"/>
              <w:right w:val="nil"/>
            </w:tcBorders>
          </w:tcPr>
          <w:p w14:paraId="32463089" w14:textId="77777777" w:rsidR="005C543F" w:rsidRPr="00CD25EE" w:rsidRDefault="005C543F" w:rsidP="00EA4DFB">
            <w:pPr>
              <w:tabs>
                <w:tab w:val="center" w:pos="3541"/>
                <w:tab w:val="center" w:pos="4249"/>
                <w:tab w:val="center" w:pos="4957"/>
                <w:tab w:val="center" w:pos="5665"/>
                <w:tab w:val="center" w:pos="6373"/>
                <w:tab w:val="center" w:pos="7081"/>
                <w:tab w:val="center" w:pos="7789"/>
              </w:tabs>
              <w:rPr>
                <w:rFonts w:ascii="Book Antiqua" w:hAnsi="Book Antiqua"/>
                <w:sz w:val="20"/>
                <w:szCs w:val="20"/>
              </w:rPr>
            </w:pPr>
            <w:r w:rsidRPr="00CD25EE">
              <w:rPr>
                <w:rFonts w:ascii="Book Antiqua" w:hAnsi="Book Antiqua"/>
                <w:sz w:val="20"/>
                <w:szCs w:val="20"/>
              </w:rPr>
              <w:t xml:space="preserve">Ph.D. in Molecular Pharmacology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p>
          <w:p w14:paraId="49C0C0AD"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 xml:space="preserve">Institute of Pharmacological Research Mario Negri, Milan (Italy) </w:t>
            </w:r>
          </w:p>
        </w:tc>
        <w:tc>
          <w:tcPr>
            <w:tcW w:w="753" w:type="dxa"/>
            <w:tcBorders>
              <w:top w:val="nil"/>
              <w:left w:val="nil"/>
              <w:bottom w:val="nil"/>
              <w:right w:val="nil"/>
            </w:tcBorders>
          </w:tcPr>
          <w:p w14:paraId="02AC7C93"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1999 </w:t>
            </w:r>
          </w:p>
        </w:tc>
      </w:tr>
      <w:tr w:rsidR="005C543F" w:rsidRPr="00CD25EE" w14:paraId="6BFFF9DE" w14:textId="77777777" w:rsidTr="00EA4DFB">
        <w:trPr>
          <w:gridAfter w:val="4"/>
          <w:wAfter w:w="2030" w:type="dxa"/>
          <w:trHeight w:val="257"/>
        </w:trPr>
        <w:tc>
          <w:tcPr>
            <w:tcW w:w="8730" w:type="dxa"/>
            <w:tcBorders>
              <w:top w:val="nil"/>
              <w:left w:val="nil"/>
              <w:bottom w:val="nil"/>
              <w:right w:val="nil"/>
            </w:tcBorders>
          </w:tcPr>
          <w:p w14:paraId="14E865D4" w14:textId="77777777" w:rsidR="005C543F" w:rsidRPr="00CD25EE" w:rsidRDefault="005C543F" w:rsidP="00EA4DFB">
            <w:pPr>
              <w:tabs>
                <w:tab w:val="center" w:pos="6373"/>
                <w:tab w:val="center" w:pos="7081"/>
                <w:tab w:val="center" w:pos="7789"/>
              </w:tabs>
              <w:rPr>
                <w:rFonts w:ascii="Book Antiqua" w:hAnsi="Book Antiqua"/>
                <w:sz w:val="20"/>
                <w:szCs w:val="20"/>
              </w:rPr>
            </w:pPr>
            <w:r w:rsidRPr="00CD25EE">
              <w:rPr>
                <w:rFonts w:ascii="Book Antiqua" w:hAnsi="Book Antiqua"/>
                <w:sz w:val="20"/>
                <w:szCs w:val="20"/>
              </w:rPr>
              <w:t xml:space="preserve">Laura in Biological Science, University of Calabria (Italy)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p>
        </w:tc>
        <w:tc>
          <w:tcPr>
            <w:tcW w:w="753" w:type="dxa"/>
            <w:tcBorders>
              <w:top w:val="nil"/>
              <w:left w:val="nil"/>
              <w:bottom w:val="nil"/>
              <w:right w:val="nil"/>
            </w:tcBorders>
          </w:tcPr>
          <w:p w14:paraId="329728AB"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1995 </w:t>
            </w:r>
          </w:p>
        </w:tc>
      </w:tr>
      <w:tr w:rsidR="005C543F" w:rsidRPr="00CD25EE" w14:paraId="2791DA77" w14:textId="77777777" w:rsidTr="00EA4DFB">
        <w:trPr>
          <w:gridAfter w:val="4"/>
          <w:wAfter w:w="2030" w:type="dxa"/>
          <w:trHeight w:val="567"/>
        </w:trPr>
        <w:tc>
          <w:tcPr>
            <w:tcW w:w="8730" w:type="dxa"/>
            <w:tcBorders>
              <w:top w:val="nil"/>
              <w:left w:val="nil"/>
              <w:bottom w:val="nil"/>
              <w:right w:val="nil"/>
            </w:tcBorders>
          </w:tcPr>
          <w:p w14:paraId="56219A01" w14:textId="77777777" w:rsidR="005C543F" w:rsidRPr="00CD25EE" w:rsidRDefault="005C543F" w:rsidP="00EA4DFB">
            <w:pPr>
              <w:tabs>
                <w:tab w:val="center" w:pos="5665"/>
                <w:tab w:val="center" w:pos="6373"/>
                <w:tab w:val="center" w:pos="7081"/>
                <w:tab w:val="center" w:pos="7789"/>
              </w:tabs>
              <w:spacing w:after="240"/>
              <w:rPr>
                <w:rFonts w:ascii="Book Antiqua" w:hAnsi="Book Antiqua"/>
                <w:sz w:val="20"/>
                <w:szCs w:val="20"/>
              </w:rPr>
            </w:pPr>
            <w:r w:rsidRPr="00CD25EE">
              <w:rPr>
                <w:rFonts w:ascii="Book Antiqua" w:hAnsi="Book Antiqua"/>
                <w:sz w:val="20"/>
                <w:szCs w:val="20"/>
              </w:rPr>
              <w:t>B.S. Liceo Scientifico Raffaele Lombardi Satriani (Italy)</w:t>
            </w:r>
          </w:p>
          <w:p w14:paraId="621E08FB" w14:textId="77777777" w:rsidR="005C543F" w:rsidRPr="00CD25EE" w:rsidRDefault="005C543F" w:rsidP="00EA4DFB">
            <w:pPr>
              <w:rPr>
                <w:rFonts w:ascii="Book Antiqua" w:hAnsi="Book Antiqua"/>
                <w:sz w:val="20"/>
                <w:szCs w:val="20"/>
                <w:u w:val="single"/>
              </w:rPr>
            </w:pPr>
            <w:r w:rsidRPr="00CD25EE">
              <w:rPr>
                <w:rFonts w:ascii="Book Antiqua" w:eastAsia="Arial" w:hAnsi="Book Antiqua" w:cs="Arial"/>
                <w:b/>
                <w:sz w:val="20"/>
                <w:szCs w:val="20"/>
                <w:u w:val="single"/>
              </w:rPr>
              <w:t>Appointments</w:t>
            </w:r>
          </w:p>
        </w:tc>
        <w:tc>
          <w:tcPr>
            <w:tcW w:w="753" w:type="dxa"/>
            <w:tcBorders>
              <w:top w:val="nil"/>
              <w:left w:val="nil"/>
              <w:bottom w:val="nil"/>
              <w:right w:val="nil"/>
            </w:tcBorders>
          </w:tcPr>
          <w:p w14:paraId="354B5F40"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1988</w:t>
            </w:r>
          </w:p>
        </w:tc>
      </w:tr>
      <w:tr w:rsidR="005C543F" w:rsidRPr="00CD25EE" w14:paraId="0511C97D" w14:textId="77777777" w:rsidTr="00EA4DFB">
        <w:trPr>
          <w:gridAfter w:val="4"/>
          <w:wAfter w:w="2030" w:type="dxa"/>
          <w:trHeight w:val="908"/>
        </w:trPr>
        <w:tc>
          <w:tcPr>
            <w:tcW w:w="8730" w:type="dxa"/>
          </w:tcPr>
          <w:p w14:paraId="2176D442" w14:textId="77777777" w:rsidR="005C543F" w:rsidRDefault="005C543F" w:rsidP="00EA4DFB">
            <w:pPr>
              <w:tabs>
                <w:tab w:val="center" w:pos="2833"/>
                <w:tab w:val="center" w:pos="3541"/>
                <w:tab w:val="center" w:pos="4249"/>
                <w:tab w:val="center" w:pos="4957"/>
                <w:tab w:val="center" w:pos="5665"/>
                <w:tab w:val="center" w:pos="6373"/>
                <w:tab w:val="center" w:pos="7081"/>
                <w:tab w:val="center" w:pos="7789"/>
              </w:tabs>
              <w:rPr>
                <w:rFonts w:ascii="Book Antiqua" w:hAnsi="Book Antiqua"/>
                <w:sz w:val="20"/>
                <w:szCs w:val="20"/>
              </w:rPr>
            </w:pPr>
            <w:r>
              <w:rPr>
                <w:rFonts w:ascii="Book Antiqua" w:hAnsi="Book Antiqua"/>
                <w:sz w:val="20"/>
                <w:szCs w:val="20"/>
              </w:rPr>
              <w:t>Associate Professor of Neuroscience (with Brain Institute)</w:t>
            </w:r>
          </w:p>
          <w:p w14:paraId="66B9B753" w14:textId="77777777" w:rsidR="005C543F" w:rsidRPr="00CD25EE" w:rsidRDefault="005C543F" w:rsidP="00EA4DFB">
            <w:pPr>
              <w:tabs>
                <w:tab w:val="center" w:pos="2833"/>
                <w:tab w:val="center" w:pos="3541"/>
                <w:tab w:val="center" w:pos="4249"/>
                <w:tab w:val="center" w:pos="4957"/>
                <w:tab w:val="center" w:pos="5665"/>
                <w:tab w:val="center" w:pos="6373"/>
                <w:tab w:val="center" w:pos="7081"/>
                <w:tab w:val="center" w:pos="7789"/>
              </w:tabs>
              <w:rPr>
                <w:rFonts w:ascii="Book Antiqua" w:hAnsi="Book Antiqua"/>
                <w:sz w:val="20"/>
                <w:szCs w:val="20"/>
              </w:rPr>
            </w:pPr>
            <w:r>
              <w:rPr>
                <w:rFonts w:ascii="Book Antiqua" w:hAnsi="Book Antiqua"/>
                <w:sz w:val="20"/>
                <w:szCs w:val="20"/>
              </w:rPr>
              <w:t>FAU Wilkes Honors College</w:t>
            </w:r>
            <w:r>
              <w:rPr>
                <w:rFonts w:ascii="Book Antiqua" w:hAnsi="Book Antiqua"/>
                <w:sz w:val="20"/>
                <w:szCs w:val="20"/>
              </w:rPr>
              <w:br/>
            </w:r>
            <w:r w:rsidRPr="00CD25EE">
              <w:rPr>
                <w:rFonts w:ascii="Book Antiqua" w:hAnsi="Book Antiqua"/>
                <w:sz w:val="20"/>
                <w:szCs w:val="20"/>
              </w:rPr>
              <w:t>Associate Professor</w:t>
            </w:r>
          </w:p>
          <w:p w14:paraId="7DBAD2B3"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Department of Biomedical Sciences</w:t>
            </w:r>
          </w:p>
          <w:p w14:paraId="03321E48"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University of North Dakota, School of Medicine and Health Sciences</w:t>
            </w:r>
          </w:p>
        </w:tc>
        <w:tc>
          <w:tcPr>
            <w:tcW w:w="753" w:type="dxa"/>
          </w:tcPr>
          <w:p w14:paraId="34C0705F" w14:textId="77777777" w:rsidR="005C543F" w:rsidRDefault="005C543F" w:rsidP="00EA4DFB">
            <w:pPr>
              <w:ind w:left="30"/>
              <w:rPr>
                <w:rFonts w:ascii="Book Antiqua" w:hAnsi="Book Antiqua"/>
                <w:sz w:val="20"/>
                <w:szCs w:val="20"/>
              </w:rPr>
            </w:pPr>
            <w:r>
              <w:rPr>
                <w:rFonts w:ascii="Book Antiqua" w:hAnsi="Book Antiqua"/>
                <w:sz w:val="20"/>
                <w:szCs w:val="20"/>
              </w:rPr>
              <w:t>2017-present</w:t>
            </w:r>
          </w:p>
          <w:p w14:paraId="55A3B98A" w14:textId="77777777" w:rsidR="005C543F" w:rsidRPr="00CD25EE" w:rsidRDefault="005C543F" w:rsidP="00EA4DFB">
            <w:pPr>
              <w:ind w:left="30"/>
              <w:rPr>
                <w:rFonts w:ascii="Book Antiqua" w:hAnsi="Book Antiqua"/>
                <w:sz w:val="20"/>
                <w:szCs w:val="20"/>
              </w:rPr>
            </w:pPr>
            <w:r>
              <w:rPr>
                <w:rFonts w:ascii="Book Antiqua" w:hAnsi="Book Antiqua"/>
                <w:sz w:val="20"/>
                <w:szCs w:val="20"/>
              </w:rPr>
              <w:br/>
            </w:r>
            <w:r w:rsidRPr="00CD25EE">
              <w:rPr>
                <w:rFonts w:ascii="Book Antiqua" w:hAnsi="Book Antiqua"/>
                <w:sz w:val="20"/>
                <w:szCs w:val="20"/>
              </w:rPr>
              <w:t>2016-</w:t>
            </w:r>
            <w:r>
              <w:rPr>
                <w:rFonts w:ascii="Book Antiqua" w:hAnsi="Book Antiqua"/>
                <w:sz w:val="20"/>
                <w:szCs w:val="20"/>
              </w:rPr>
              <w:t>17</w:t>
            </w:r>
          </w:p>
        </w:tc>
      </w:tr>
      <w:tr w:rsidR="005C543F" w:rsidRPr="00CD25EE" w14:paraId="2D64439B" w14:textId="77777777" w:rsidTr="00EA4DFB">
        <w:trPr>
          <w:gridAfter w:val="4"/>
          <w:wAfter w:w="2030" w:type="dxa"/>
          <w:trHeight w:val="519"/>
        </w:trPr>
        <w:tc>
          <w:tcPr>
            <w:tcW w:w="8730" w:type="dxa"/>
          </w:tcPr>
          <w:p w14:paraId="166B7889" w14:textId="77777777" w:rsidR="005C543F" w:rsidRPr="00CD25EE" w:rsidRDefault="005C543F" w:rsidP="00EA4DFB">
            <w:pPr>
              <w:tabs>
                <w:tab w:val="center" w:pos="2833"/>
                <w:tab w:val="center" w:pos="3541"/>
                <w:tab w:val="center" w:pos="4249"/>
                <w:tab w:val="center" w:pos="4957"/>
                <w:tab w:val="center" w:pos="5665"/>
                <w:tab w:val="center" w:pos="6373"/>
                <w:tab w:val="center" w:pos="7081"/>
                <w:tab w:val="center" w:pos="7789"/>
              </w:tabs>
              <w:rPr>
                <w:rFonts w:ascii="Book Antiqua" w:hAnsi="Book Antiqua"/>
                <w:sz w:val="20"/>
                <w:szCs w:val="20"/>
              </w:rPr>
            </w:pPr>
            <w:r w:rsidRPr="00CD25EE">
              <w:rPr>
                <w:rFonts w:ascii="Book Antiqua" w:hAnsi="Book Antiqua"/>
                <w:sz w:val="20"/>
                <w:szCs w:val="20"/>
              </w:rPr>
              <w:t>Assistant Professor</w:t>
            </w:r>
          </w:p>
          <w:p w14:paraId="33FBD51F"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Department of Pharmacology, Physiology &amp; Therapeutic/Biomedical Sciences</w:t>
            </w:r>
          </w:p>
        </w:tc>
        <w:tc>
          <w:tcPr>
            <w:tcW w:w="753" w:type="dxa"/>
          </w:tcPr>
          <w:p w14:paraId="5F2BC653"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2010-2016</w:t>
            </w:r>
          </w:p>
        </w:tc>
      </w:tr>
      <w:tr w:rsidR="005C543F" w:rsidRPr="00CD25EE" w14:paraId="5ED3B585" w14:textId="77777777" w:rsidTr="00EA4DFB">
        <w:trPr>
          <w:gridAfter w:val="2"/>
          <w:wAfter w:w="1994" w:type="dxa"/>
          <w:trHeight w:val="338"/>
        </w:trPr>
        <w:tc>
          <w:tcPr>
            <w:tcW w:w="8730" w:type="dxa"/>
          </w:tcPr>
          <w:p w14:paraId="7A8268E6"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 xml:space="preserve">University of North Dakota, School of Medicine and Health Sciences </w:t>
            </w:r>
          </w:p>
        </w:tc>
        <w:tc>
          <w:tcPr>
            <w:tcW w:w="753" w:type="dxa"/>
          </w:tcPr>
          <w:p w14:paraId="77FF265A" w14:textId="77777777" w:rsidR="005C543F" w:rsidRPr="00CD25EE" w:rsidRDefault="005C543F" w:rsidP="00EA4DFB">
            <w:pPr>
              <w:ind w:left="30"/>
              <w:rPr>
                <w:rFonts w:ascii="Book Antiqua" w:hAnsi="Book Antiqua"/>
                <w:sz w:val="20"/>
                <w:szCs w:val="20"/>
              </w:rPr>
            </w:pPr>
          </w:p>
        </w:tc>
        <w:tc>
          <w:tcPr>
            <w:tcW w:w="30" w:type="dxa"/>
          </w:tcPr>
          <w:p w14:paraId="126F52FE" w14:textId="77777777" w:rsidR="005C543F" w:rsidRPr="00CD25EE" w:rsidRDefault="005C543F" w:rsidP="00EA4DFB">
            <w:pPr>
              <w:ind w:left="30"/>
              <w:rPr>
                <w:rFonts w:ascii="Book Antiqua" w:hAnsi="Book Antiqua"/>
                <w:sz w:val="20"/>
                <w:szCs w:val="20"/>
              </w:rPr>
            </w:pPr>
          </w:p>
        </w:tc>
        <w:tc>
          <w:tcPr>
            <w:tcW w:w="6" w:type="dxa"/>
          </w:tcPr>
          <w:p w14:paraId="53CF9D55" w14:textId="77777777" w:rsidR="005C543F" w:rsidRPr="00CD25EE" w:rsidRDefault="005C543F" w:rsidP="00EA4DFB">
            <w:pPr>
              <w:ind w:left="30"/>
              <w:rPr>
                <w:rFonts w:ascii="Book Antiqua" w:hAnsi="Book Antiqua"/>
                <w:sz w:val="20"/>
                <w:szCs w:val="20"/>
              </w:rPr>
            </w:pPr>
          </w:p>
        </w:tc>
      </w:tr>
      <w:tr w:rsidR="005C543F" w:rsidRPr="00CD25EE" w14:paraId="1667A020" w14:textId="77777777" w:rsidTr="00EA4DFB">
        <w:trPr>
          <w:gridAfter w:val="2"/>
          <w:wAfter w:w="1994" w:type="dxa"/>
          <w:trHeight w:val="783"/>
        </w:trPr>
        <w:tc>
          <w:tcPr>
            <w:tcW w:w="8730" w:type="dxa"/>
          </w:tcPr>
          <w:p w14:paraId="7AE7A1E1" w14:textId="77777777" w:rsidR="005C543F" w:rsidRPr="00CD25EE" w:rsidRDefault="005C543F" w:rsidP="00EA4DFB">
            <w:pPr>
              <w:tabs>
                <w:tab w:val="center" w:pos="2833"/>
                <w:tab w:val="center" w:pos="3541"/>
                <w:tab w:val="center" w:pos="4249"/>
                <w:tab w:val="center" w:pos="4957"/>
                <w:tab w:val="center" w:pos="5665"/>
                <w:tab w:val="center" w:pos="6373"/>
              </w:tabs>
              <w:rPr>
                <w:rFonts w:ascii="Book Antiqua" w:hAnsi="Book Antiqua"/>
                <w:sz w:val="20"/>
                <w:szCs w:val="20"/>
              </w:rPr>
            </w:pPr>
            <w:r w:rsidRPr="00CD25EE">
              <w:rPr>
                <w:rFonts w:ascii="Book Antiqua" w:hAnsi="Book Antiqua"/>
                <w:sz w:val="20"/>
                <w:szCs w:val="20"/>
              </w:rPr>
              <w:t xml:space="preserve">Assistant Professor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p>
          <w:p w14:paraId="233A2A87" w14:textId="77777777" w:rsidR="005C543F" w:rsidRPr="00CD25EE" w:rsidRDefault="005C543F" w:rsidP="00EA4DFB">
            <w:pPr>
              <w:tabs>
                <w:tab w:val="right" w:pos="8433"/>
              </w:tabs>
              <w:rPr>
                <w:rFonts w:ascii="Book Antiqua" w:hAnsi="Book Antiqua"/>
                <w:sz w:val="20"/>
                <w:szCs w:val="20"/>
              </w:rPr>
            </w:pPr>
            <w:r w:rsidRPr="00CD25EE">
              <w:rPr>
                <w:rFonts w:ascii="Book Antiqua" w:hAnsi="Book Antiqua"/>
                <w:sz w:val="20"/>
                <w:szCs w:val="20"/>
              </w:rPr>
              <w:t xml:space="preserve">Department of Pharmacology </w:t>
            </w:r>
            <w:r w:rsidRPr="00CD25EE">
              <w:rPr>
                <w:rFonts w:ascii="Book Antiqua" w:hAnsi="Book Antiqua"/>
                <w:sz w:val="20"/>
                <w:szCs w:val="20"/>
              </w:rPr>
              <w:tab/>
            </w:r>
          </w:p>
          <w:p w14:paraId="097E4534"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 xml:space="preserve">Vanderbilt University Medical School </w:t>
            </w:r>
          </w:p>
        </w:tc>
        <w:tc>
          <w:tcPr>
            <w:tcW w:w="753" w:type="dxa"/>
          </w:tcPr>
          <w:p w14:paraId="4C318C4B"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2005-2010 </w:t>
            </w:r>
          </w:p>
        </w:tc>
        <w:tc>
          <w:tcPr>
            <w:tcW w:w="30" w:type="dxa"/>
          </w:tcPr>
          <w:p w14:paraId="23E00020"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 </w:t>
            </w:r>
          </w:p>
        </w:tc>
        <w:tc>
          <w:tcPr>
            <w:tcW w:w="6" w:type="dxa"/>
          </w:tcPr>
          <w:p w14:paraId="63718E29" w14:textId="77777777" w:rsidR="005C543F" w:rsidRPr="00CD25EE" w:rsidRDefault="005C543F" w:rsidP="00EA4DFB">
            <w:pPr>
              <w:ind w:left="30"/>
              <w:rPr>
                <w:rFonts w:ascii="Book Antiqua" w:hAnsi="Book Antiqua"/>
                <w:sz w:val="20"/>
                <w:szCs w:val="20"/>
              </w:rPr>
            </w:pPr>
          </w:p>
        </w:tc>
      </w:tr>
      <w:tr w:rsidR="005C543F" w:rsidRPr="00CD25EE" w14:paraId="32A41137" w14:textId="77777777" w:rsidTr="00EA4DFB">
        <w:trPr>
          <w:gridAfter w:val="2"/>
          <w:wAfter w:w="1994" w:type="dxa"/>
          <w:trHeight w:val="792"/>
        </w:trPr>
        <w:tc>
          <w:tcPr>
            <w:tcW w:w="8730" w:type="dxa"/>
          </w:tcPr>
          <w:p w14:paraId="2076AE50" w14:textId="77777777" w:rsidR="005C543F" w:rsidRPr="00CD25EE" w:rsidRDefault="005C543F" w:rsidP="00EA4DFB">
            <w:pPr>
              <w:tabs>
                <w:tab w:val="center" w:pos="2833"/>
                <w:tab w:val="center" w:pos="3541"/>
                <w:tab w:val="center" w:pos="4249"/>
                <w:tab w:val="center" w:pos="4957"/>
                <w:tab w:val="center" w:pos="5665"/>
                <w:tab w:val="center" w:pos="6373"/>
              </w:tabs>
              <w:rPr>
                <w:rFonts w:ascii="Book Antiqua" w:hAnsi="Book Antiqua"/>
                <w:sz w:val="20"/>
                <w:szCs w:val="20"/>
              </w:rPr>
            </w:pPr>
            <w:r w:rsidRPr="00CD25EE">
              <w:rPr>
                <w:rFonts w:ascii="Book Antiqua" w:hAnsi="Book Antiqua"/>
                <w:sz w:val="20"/>
                <w:szCs w:val="20"/>
              </w:rPr>
              <w:t xml:space="preserve">Research Associate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p>
          <w:p w14:paraId="0409FFDE"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 xml:space="preserve">Department of Pharmacology </w:t>
            </w:r>
          </w:p>
          <w:p w14:paraId="0EA9A219" w14:textId="77777777" w:rsidR="005C543F" w:rsidRPr="00CD25EE" w:rsidRDefault="005C543F" w:rsidP="00EA4DFB">
            <w:pPr>
              <w:rPr>
                <w:rFonts w:ascii="Book Antiqua" w:hAnsi="Book Antiqua"/>
                <w:sz w:val="20"/>
                <w:szCs w:val="20"/>
              </w:rPr>
            </w:pPr>
            <w:r w:rsidRPr="00CD25EE">
              <w:rPr>
                <w:rFonts w:ascii="Book Antiqua" w:hAnsi="Book Antiqua"/>
                <w:sz w:val="20"/>
                <w:szCs w:val="20"/>
              </w:rPr>
              <w:t xml:space="preserve">Vanderbilt University Medical School, </w:t>
            </w:r>
          </w:p>
        </w:tc>
        <w:tc>
          <w:tcPr>
            <w:tcW w:w="753" w:type="dxa"/>
          </w:tcPr>
          <w:p w14:paraId="1CBC4046"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2001-2004 </w:t>
            </w:r>
          </w:p>
        </w:tc>
        <w:tc>
          <w:tcPr>
            <w:tcW w:w="30" w:type="dxa"/>
          </w:tcPr>
          <w:p w14:paraId="7CFA70D4"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 </w:t>
            </w:r>
          </w:p>
        </w:tc>
        <w:tc>
          <w:tcPr>
            <w:tcW w:w="6" w:type="dxa"/>
          </w:tcPr>
          <w:p w14:paraId="2EC76615" w14:textId="77777777" w:rsidR="005C543F" w:rsidRPr="00CD25EE" w:rsidRDefault="005C543F" w:rsidP="00EA4DFB">
            <w:pPr>
              <w:ind w:left="30"/>
              <w:rPr>
                <w:rFonts w:ascii="Book Antiqua" w:hAnsi="Book Antiqua"/>
                <w:sz w:val="20"/>
                <w:szCs w:val="20"/>
              </w:rPr>
            </w:pPr>
          </w:p>
        </w:tc>
      </w:tr>
      <w:tr w:rsidR="005C543F" w:rsidRPr="00CD25EE" w14:paraId="122F60B1" w14:textId="77777777" w:rsidTr="00EA4DFB">
        <w:trPr>
          <w:gridAfter w:val="2"/>
          <w:wAfter w:w="1994" w:type="dxa"/>
          <w:trHeight w:val="603"/>
        </w:trPr>
        <w:tc>
          <w:tcPr>
            <w:tcW w:w="8730" w:type="dxa"/>
          </w:tcPr>
          <w:p w14:paraId="5B353FCC" w14:textId="77777777" w:rsidR="005C543F" w:rsidRPr="00CD25EE" w:rsidRDefault="005C543F" w:rsidP="00EA4DFB">
            <w:pPr>
              <w:tabs>
                <w:tab w:val="center" w:pos="2833"/>
                <w:tab w:val="center" w:pos="3541"/>
                <w:tab w:val="center" w:pos="4249"/>
                <w:tab w:val="center" w:pos="4957"/>
                <w:tab w:val="center" w:pos="5665"/>
                <w:tab w:val="center" w:pos="6373"/>
              </w:tabs>
              <w:rPr>
                <w:rFonts w:ascii="Book Antiqua" w:hAnsi="Book Antiqua"/>
                <w:sz w:val="20"/>
                <w:szCs w:val="20"/>
              </w:rPr>
            </w:pPr>
            <w:r w:rsidRPr="00CD25EE">
              <w:rPr>
                <w:rFonts w:ascii="Book Antiqua" w:hAnsi="Book Antiqua"/>
                <w:sz w:val="20"/>
                <w:szCs w:val="20"/>
              </w:rPr>
              <w:t xml:space="preserve">Postdoctoral Fellow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p>
          <w:p w14:paraId="24DD66A1" w14:textId="77777777" w:rsidR="005C543F" w:rsidRPr="00CD25EE" w:rsidRDefault="005C543F" w:rsidP="00EA4DFB">
            <w:pPr>
              <w:spacing w:after="100" w:afterAutospacing="1"/>
              <w:jc w:val="both"/>
              <w:rPr>
                <w:rFonts w:ascii="Book Antiqua" w:hAnsi="Book Antiqua"/>
                <w:sz w:val="20"/>
                <w:szCs w:val="20"/>
              </w:rPr>
            </w:pPr>
            <w:r w:rsidRPr="00CD25EE">
              <w:rPr>
                <w:rFonts w:ascii="Book Antiqua" w:hAnsi="Book Antiqua"/>
                <w:sz w:val="20"/>
                <w:szCs w:val="20"/>
              </w:rPr>
              <w:t xml:space="preserve">Department of Pharmacology University of Texas H.S.C.  </w:t>
            </w:r>
          </w:p>
        </w:tc>
        <w:tc>
          <w:tcPr>
            <w:tcW w:w="753" w:type="dxa"/>
          </w:tcPr>
          <w:p w14:paraId="5CB6E915"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1999-2001 </w:t>
            </w:r>
          </w:p>
        </w:tc>
        <w:tc>
          <w:tcPr>
            <w:tcW w:w="30" w:type="dxa"/>
          </w:tcPr>
          <w:p w14:paraId="7018A61D" w14:textId="77777777" w:rsidR="005C543F" w:rsidRPr="00CD25EE" w:rsidRDefault="005C543F" w:rsidP="00EA4DFB">
            <w:pPr>
              <w:ind w:left="30"/>
              <w:rPr>
                <w:rFonts w:ascii="Book Antiqua" w:hAnsi="Book Antiqua"/>
                <w:sz w:val="20"/>
                <w:szCs w:val="20"/>
              </w:rPr>
            </w:pPr>
            <w:r w:rsidRPr="00CD25EE">
              <w:rPr>
                <w:rFonts w:ascii="Book Antiqua" w:hAnsi="Book Antiqua"/>
                <w:sz w:val="20"/>
                <w:szCs w:val="20"/>
              </w:rPr>
              <w:t xml:space="preserve"> </w:t>
            </w:r>
          </w:p>
        </w:tc>
        <w:tc>
          <w:tcPr>
            <w:tcW w:w="6" w:type="dxa"/>
          </w:tcPr>
          <w:p w14:paraId="7CA99E6B" w14:textId="77777777" w:rsidR="005C543F" w:rsidRPr="00CD25EE" w:rsidRDefault="005C543F" w:rsidP="00EA4DFB">
            <w:pPr>
              <w:ind w:left="30"/>
              <w:rPr>
                <w:rFonts w:ascii="Book Antiqua" w:hAnsi="Book Antiqua"/>
                <w:sz w:val="20"/>
                <w:szCs w:val="20"/>
              </w:rPr>
            </w:pPr>
          </w:p>
        </w:tc>
      </w:tr>
      <w:tr w:rsidR="005C543F" w:rsidRPr="00CD25EE" w14:paraId="3A1D4D9D" w14:textId="77777777" w:rsidTr="00EA4DFB">
        <w:trPr>
          <w:gridAfter w:val="1"/>
          <w:wAfter w:w="753" w:type="dxa"/>
          <w:trHeight w:val="80"/>
        </w:trPr>
        <w:tc>
          <w:tcPr>
            <w:tcW w:w="10760" w:type="dxa"/>
            <w:gridSpan w:val="5"/>
            <w:tcBorders>
              <w:top w:val="nil"/>
              <w:left w:val="nil"/>
              <w:bottom w:val="nil"/>
              <w:right w:val="nil"/>
            </w:tcBorders>
          </w:tcPr>
          <w:p w14:paraId="3E9D167B" w14:textId="77777777" w:rsidR="005C543F" w:rsidRPr="00CD25EE" w:rsidRDefault="005C543F" w:rsidP="00EA4DFB">
            <w:pPr>
              <w:rPr>
                <w:rFonts w:ascii="Book Antiqua" w:eastAsia="Arial" w:hAnsi="Book Antiqua" w:cs="Arial"/>
                <w:b/>
                <w:sz w:val="20"/>
                <w:szCs w:val="20"/>
                <w:u w:val="single"/>
              </w:rPr>
            </w:pPr>
            <w:r w:rsidRPr="00CD25EE">
              <w:rPr>
                <w:rFonts w:ascii="Book Antiqua" w:eastAsia="Arial" w:hAnsi="Book Antiqua" w:cs="Arial"/>
                <w:b/>
                <w:sz w:val="20"/>
                <w:szCs w:val="20"/>
                <w:u w:val="single"/>
              </w:rPr>
              <w:t xml:space="preserve">Honors and Awards </w:t>
            </w:r>
          </w:p>
          <w:tbl>
            <w:tblPr>
              <w:tblW w:w="9968" w:type="dxa"/>
              <w:tblLook w:val="04A0" w:firstRow="1" w:lastRow="0" w:firstColumn="1" w:lastColumn="0" w:noHBand="0" w:noVBand="1"/>
            </w:tblPr>
            <w:tblGrid>
              <w:gridCol w:w="7981"/>
              <w:gridCol w:w="389"/>
              <w:gridCol w:w="236"/>
              <w:gridCol w:w="1362"/>
            </w:tblGrid>
            <w:tr w:rsidR="005C543F" w:rsidRPr="00D745AC" w14:paraId="4E69765A" w14:textId="77777777" w:rsidTr="00EA4DFB">
              <w:trPr>
                <w:trHeight w:val="270"/>
              </w:trPr>
              <w:tc>
                <w:tcPr>
                  <w:tcW w:w="7981" w:type="dxa"/>
                  <w:tcBorders>
                    <w:top w:val="nil"/>
                    <w:left w:val="nil"/>
                    <w:bottom w:val="nil"/>
                    <w:right w:val="nil"/>
                  </w:tcBorders>
                </w:tcPr>
                <w:p w14:paraId="2B743EA8" w14:textId="77777777" w:rsidR="005C543F" w:rsidRPr="00D745AC" w:rsidRDefault="005C543F" w:rsidP="00EA4DFB">
                  <w:pPr>
                    <w:tabs>
                      <w:tab w:val="center" w:pos="2833"/>
                      <w:tab w:val="center" w:pos="3541"/>
                      <w:tab w:val="center" w:pos="4249"/>
                      <w:tab w:val="center" w:pos="4957"/>
                      <w:tab w:val="center" w:pos="5665"/>
                      <w:tab w:val="center" w:pos="6373"/>
                    </w:tabs>
                    <w:ind w:left="-90"/>
                    <w:rPr>
                      <w:rFonts w:ascii="Book Antiqua" w:hAnsi="Book Antiqua"/>
                      <w:sz w:val="20"/>
                      <w:szCs w:val="20"/>
                    </w:rPr>
                  </w:pPr>
                  <w:r w:rsidRPr="00CD25EE">
                    <w:rPr>
                      <w:rFonts w:ascii="Book Antiqua" w:hAnsi="Book Antiqua"/>
                      <w:sz w:val="20"/>
                      <w:szCs w:val="20"/>
                    </w:rPr>
                    <w:t>AURA Award (EPSCoR)</w:t>
                  </w:r>
                  <w:r w:rsidRPr="00D745AC">
                    <w:rPr>
                      <w:rFonts w:ascii="Book Antiqua" w:hAnsi="Book Antiqua"/>
                      <w:sz w:val="20"/>
                      <w:szCs w:val="20"/>
                    </w:rPr>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p>
              </w:tc>
              <w:tc>
                <w:tcPr>
                  <w:tcW w:w="389" w:type="dxa"/>
                  <w:tcBorders>
                    <w:top w:val="nil"/>
                    <w:left w:val="nil"/>
                    <w:bottom w:val="nil"/>
                    <w:right w:val="nil"/>
                  </w:tcBorders>
                </w:tcPr>
                <w:p w14:paraId="259481EF"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236" w:type="dxa"/>
                  <w:tcBorders>
                    <w:top w:val="nil"/>
                    <w:left w:val="nil"/>
                    <w:bottom w:val="nil"/>
                    <w:right w:val="nil"/>
                  </w:tcBorders>
                </w:tcPr>
                <w:p w14:paraId="4D496B91"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1362" w:type="dxa"/>
                  <w:tcBorders>
                    <w:top w:val="nil"/>
                    <w:left w:val="nil"/>
                    <w:bottom w:val="nil"/>
                    <w:right w:val="nil"/>
                  </w:tcBorders>
                </w:tcPr>
                <w:p w14:paraId="14B066EE" w14:textId="77777777" w:rsidR="005C543F" w:rsidRPr="00D745AC" w:rsidRDefault="005C543F" w:rsidP="00EA4DFB">
                  <w:pPr>
                    <w:ind w:left="15"/>
                    <w:rPr>
                      <w:rFonts w:ascii="Book Antiqua" w:hAnsi="Book Antiqua"/>
                      <w:sz w:val="20"/>
                      <w:szCs w:val="20"/>
                    </w:rPr>
                  </w:pPr>
                  <w:r w:rsidRPr="00D745AC">
                    <w:rPr>
                      <w:rFonts w:ascii="Book Antiqua" w:hAnsi="Book Antiqua"/>
                      <w:sz w:val="20"/>
                      <w:szCs w:val="20"/>
                    </w:rPr>
                    <w:t xml:space="preserve">2015 </w:t>
                  </w:r>
                </w:p>
              </w:tc>
            </w:tr>
            <w:tr w:rsidR="005C543F" w:rsidRPr="00D745AC" w14:paraId="7CDF762F" w14:textId="77777777" w:rsidTr="00EA4DFB">
              <w:trPr>
                <w:trHeight w:val="509"/>
              </w:trPr>
              <w:tc>
                <w:tcPr>
                  <w:tcW w:w="7981" w:type="dxa"/>
                  <w:tcBorders>
                    <w:top w:val="nil"/>
                    <w:left w:val="nil"/>
                    <w:bottom w:val="nil"/>
                    <w:right w:val="nil"/>
                  </w:tcBorders>
                </w:tcPr>
                <w:p w14:paraId="3EEE35E2" w14:textId="77777777" w:rsidR="005C543F" w:rsidRPr="00D745AC" w:rsidRDefault="005C543F" w:rsidP="00EA4DFB">
                  <w:pPr>
                    <w:ind w:left="-90"/>
                    <w:rPr>
                      <w:rFonts w:ascii="Book Antiqua" w:hAnsi="Book Antiqua"/>
                      <w:sz w:val="20"/>
                      <w:szCs w:val="20"/>
                    </w:rPr>
                  </w:pPr>
                  <w:r w:rsidRPr="00D745AC">
                    <w:rPr>
                      <w:rFonts w:ascii="Book Antiqua" w:eastAsia="Arial" w:hAnsi="Book Antiqua" w:cs="Arial"/>
                      <w:i/>
                      <w:sz w:val="20"/>
                      <w:szCs w:val="20"/>
                    </w:rPr>
                    <w:t>Editor in Chief</w:t>
                  </w:r>
                  <w:r w:rsidRPr="00D745AC">
                    <w:rPr>
                      <w:rFonts w:ascii="Book Antiqua" w:hAnsi="Book Antiqua"/>
                      <w:sz w:val="20"/>
                      <w:szCs w:val="20"/>
                    </w:rPr>
                    <w:t xml:space="preserve"> of the special issue Epigenetic Mechanisms of Drugs Addiction at the Journal Addiction and Prevention  </w:t>
                  </w:r>
                </w:p>
              </w:tc>
              <w:tc>
                <w:tcPr>
                  <w:tcW w:w="389" w:type="dxa"/>
                  <w:tcBorders>
                    <w:top w:val="nil"/>
                    <w:left w:val="nil"/>
                    <w:bottom w:val="nil"/>
                    <w:right w:val="nil"/>
                  </w:tcBorders>
                </w:tcPr>
                <w:p w14:paraId="5395FB1D"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236" w:type="dxa"/>
                  <w:tcBorders>
                    <w:top w:val="nil"/>
                    <w:left w:val="nil"/>
                    <w:bottom w:val="nil"/>
                    <w:right w:val="nil"/>
                  </w:tcBorders>
                </w:tcPr>
                <w:p w14:paraId="3BCF6379"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1362" w:type="dxa"/>
                  <w:tcBorders>
                    <w:top w:val="nil"/>
                    <w:left w:val="nil"/>
                    <w:bottom w:val="nil"/>
                    <w:right w:val="nil"/>
                  </w:tcBorders>
                </w:tcPr>
                <w:p w14:paraId="1E27EDEE" w14:textId="77777777" w:rsidR="005C543F" w:rsidRPr="00D745AC" w:rsidRDefault="005C543F" w:rsidP="00EA4DFB">
                  <w:pPr>
                    <w:ind w:left="15"/>
                    <w:rPr>
                      <w:rFonts w:ascii="Book Antiqua" w:hAnsi="Book Antiqua"/>
                      <w:sz w:val="20"/>
                      <w:szCs w:val="20"/>
                    </w:rPr>
                  </w:pPr>
                  <w:r w:rsidRPr="00D745AC">
                    <w:rPr>
                      <w:rFonts w:ascii="Book Antiqua" w:hAnsi="Book Antiqua"/>
                      <w:sz w:val="20"/>
                      <w:szCs w:val="20"/>
                    </w:rPr>
                    <w:t xml:space="preserve">2014 </w:t>
                  </w:r>
                </w:p>
              </w:tc>
            </w:tr>
            <w:tr w:rsidR="005C543F" w:rsidRPr="00D745AC" w14:paraId="06BC73E0" w14:textId="77777777" w:rsidTr="00EA4DFB">
              <w:trPr>
                <w:trHeight w:val="207"/>
              </w:trPr>
              <w:tc>
                <w:tcPr>
                  <w:tcW w:w="7981" w:type="dxa"/>
                  <w:tcBorders>
                    <w:top w:val="nil"/>
                    <w:left w:val="nil"/>
                    <w:bottom w:val="nil"/>
                    <w:right w:val="nil"/>
                  </w:tcBorders>
                </w:tcPr>
                <w:p w14:paraId="23C5E828" w14:textId="77777777" w:rsidR="005C543F" w:rsidRPr="00D745AC" w:rsidRDefault="005C543F" w:rsidP="00EA4DFB">
                  <w:pPr>
                    <w:tabs>
                      <w:tab w:val="center" w:pos="6373"/>
                    </w:tabs>
                    <w:ind w:left="-90"/>
                    <w:rPr>
                      <w:rFonts w:ascii="Book Antiqua" w:hAnsi="Book Antiqua"/>
                      <w:sz w:val="20"/>
                      <w:szCs w:val="20"/>
                    </w:rPr>
                  </w:pPr>
                  <w:r w:rsidRPr="00D745AC">
                    <w:rPr>
                      <w:rFonts w:ascii="Book Antiqua" w:hAnsi="Book Antiqua"/>
                      <w:sz w:val="20"/>
                      <w:szCs w:val="20"/>
                    </w:rPr>
                    <w:t xml:space="preserve">Experimental Meeting - ASBMB THEMATIC Best Poser  </w:t>
                  </w:r>
                  <w:r w:rsidRPr="00D745AC">
                    <w:rPr>
                      <w:rFonts w:ascii="Book Antiqua" w:hAnsi="Book Antiqua"/>
                      <w:sz w:val="20"/>
                      <w:szCs w:val="20"/>
                    </w:rPr>
                    <w:tab/>
                    <w:t xml:space="preserve"> </w:t>
                  </w:r>
                </w:p>
              </w:tc>
              <w:tc>
                <w:tcPr>
                  <w:tcW w:w="389" w:type="dxa"/>
                  <w:tcBorders>
                    <w:top w:val="nil"/>
                    <w:left w:val="nil"/>
                    <w:bottom w:val="nil"/>
                    <w:right w:val="nil"/>
                  </w:tcBorders>
                </w:tcPr>
                <w:p w14:paraId="7A67FC67"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236" w:type="dxa"/>
                  <w:tcBorders>
                    <w:top w:val="nil"/>
                    <w:left w:val="nil"/>
                    <w:bottom w:val="nil"/>
                    <w:right w:val="nil"/>
                  </w:tcBorders>
                </w:tcPr>
                <w:p w14:paraId="024AEC44"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1362" w:type="dxa"/>
                  <w:tcBorders>
                    <w:top w:val="nil"/>
                    <w:left w:val="nil"/>
                    <w:bottom w:val="nil"/>
                    <w:right w:val="nil"/>
                  </w:tcBorders>
                </w:tcPr>
                <w:p w14:paraId="0F568F19" w14:textId="77777777" w:rsidR="005C543F" w:rsidRPr="00D745AC" w:rsidRDefault="005C543F" w:rsidP="00EA4DFB">
                  <w:pPr>
                    <w:ind w:left="15"/>
                    <w:rPr>
                      <w:rFonts w:ascii="Book Antiqua" w:hAnsi="Book Antiqua"/>
                      <w:sz w:val="20"/>
                      <w:szCs w:val="20"/>
                    </w:rPr>
                  </w:pPr>
                  <w:r w:rsidRPr="00D745AC">
                    <w:rPr>
                      <w:rFonts w:ascii="Book Antiqua" w:hAnsi="Book Antiqua"/>
                      <w:sz w:val="20"/>
                      <w:szCs w:val="20"/>
                    </w:rPr>
                    <w:t xml:space="preserve">2014 </w:t>
                  </w:r>
                </w:p>
              </w:tc>
            </w:tr>
            <w:tr w:rsidR="005C543F" w:rsidRPr="00D745AC" w14:paraId="41BB2FCE" w14:textId="77777777" w:rsidTr="00EA4DFB">
              <w:trPr>
                <w:trHeight w:val="250"/>
              </w:trPr>
              <w:tc>
                <w:tcPr>
                  <w:tcW w:w="7981" w:type="dxa"/>
                  <w:tcBorders>
                    <w:top w:val="nil"/>
                    <w:left w:val="nil"/>
                    <w:bottom w:val="nil"/>
                    <w:right w:val="nil"/>
                  </w:tcBorders>
                </w:tcPr>
                <w:p w14:paraId="06B60EED" w14:textId="77777777" w:rsidR="005C543F" w:rsidRPr="00D745AC" w:rsidRDefault="005C543F" w:rsidP="00EA4DFB">
                  <w:pPr>
                    <w:tabs>
                      <w:tab w:val="center" w:pos="2833"/>
                      <w:tab w:val="center" w:pos="3541"/>
                      <w:tab w:val="center" w:pos="4249"/>
                      <w:tab w:val="center" w:pos="4957"/>
                      <w:tab w:val="center" w:pos="5665"/>
                      <w:tab w:val="center" w:pos="6373"/>
                    </w:tabs>
                    <w:ind w:left="-90"/>
                    <w:rPr>
                      <w:rFonts w:ascii="Book Antiqua" w:hAnsi="Book Antiqua"/>
                      <w:sz w:val="20"/>
                      <w:szCs w:val="20"/>
                    </w:rPr>
                  </w:pPr>
                  <w:r w:rsidRPr="00D745AC">
                    <w:rPr>
                      <w:rFonts w:ascii="Book Antiqua" w:hAnsi="Book Antiqua"/>
                      <w:sz w:val="20"/>
                      <w:szCs w:val="20"/>
                    </w:rPr>
                    <w:t xml:space="preserve">AURA Award (EPSCoR)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p>
              </w:tc>
              <w:tc>
                <w:tcPr>
                  <w:tcW w:w="389" w:type="dxa"/>
                  <w:tcBorders>
                    <w:top w:val="nil"/>
                    <w:left w:val="nil"/>
                    <w:bottom w:val="nil"/>
                    <w:right w:val="nil"/>
                  </w:tcBorders>
                </w:tcPr>
                <w:p w14:paraId="11675691"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236" w:type="dxa"/>
                  <w:tcBorders>
                    <w:top w:val="nil"/>
                    <w:left w:val="nil"/>
                    <w:bottom w:val="nil"/>
                    <w:right w:val="nil"/>
                  </w:tcBorders>
                </w:tcPr>
                <w:p w14:paraId="4470C28E" w14:textId="77777777" w:rsidR="005C543F" w:rsidRPr="00D745AC" w:rsidRDefault="005C543F" w:rsidP="00EA4DFB">
                  <w:pPr>
                    <w:ind w:left="-90"/>
                    <w:rPr>
                      <w:rFonts w:ascii="Book Antiqua" w:hAnsi="Book Antiqua"/>
                      <w:sz w:val="20"/>
                      <w:szCs w:val="20"/>
                    </w:rPr>
                  </w:pPr>
                  <w:r w:rsidRPr="00D745AC">
                    <w:rPr>
                      <w:rFonts w:ascii="Book Antiqua" w:hAnsi="Book Antiqua"/>
                      <w:sz w:val="20"/>
                      <w:szCs w:val="20"/>
                    </w:rPr>
                    <w:t xml:space="preserve"> </w:t>
                  </w:r>
                </w:p>
              </w:tc>
              <w:tc>
                <w:tcPr>
                  <w:tcW w:w="1362" w:type="dxa"/>
                  <w:tcBorders>
                    <w:top w:val="nil"/>
                    <w:left w:val="nil"/>
                    <w:bottom w:val="nil"/>
                    <w:right w:val="nil"/>
                  </w:tcBorders>
                </w:tcPr>
                <w:p w14:paraId="34E49F2C" w14:textId="77777777" w:rsidR="005C543F" w:rsidRPr="00D745AC" w:rsidRDefault="005C543F" w:rsidP="00EA4DFB">
                  <w:pPr>
                    <w:ind w:left="15"/>
                    <w:rPr>
                      <w:rFonts w:ascii="Book Antiqua" w:hAnsi="Book Antiqua"/>
                      <w:sz w:val="20"/>
                      <w:szCs w:val="20"/>
                    </w:rPr>
                  </w:pPr>
                  <w:r w:rsidRPr="00D745AC">
                    <w:rPr>
                      <w:rFonts w:ascii="Book Antiqua" w:hAnsi="Book Antiqua"/>
                      <w:sz w:val="20"/>
                      <w:szCs w:val="20"/>
                    </w:rPr>
                    <w:t xml:space="preserve">2013 </w:t>
                  </w:r>
                </w:p>
              </w:tc>
            </w:tr>
          </w:tbl>
          <w:p w14:paraId="4525BCFD" w14:textId="77777777" w:rsidR="005C543F" w:rsidRPr="00D745AC" w:rsidRDefault="005C543F" w:rsidP="00EA4DFB">
            <w:pPr>
              <w:tabs>
                <w:tab w:val="center" w:pos="3488"/>
                <w:tab w:val="center" w:pos="7441"/>
                <w:tab w:val="center" w:pos="8149"/>
                <w:tab w:val="center" w:pos="9103"/>
              </w:tabs>
              <w:rPr>
                <w:rFonts w:ascii="Book Antiqua" w:hAnsi="Book Antiqua"/>
                <w:sz w:val="20"/>
                <w:szCs w:val="20"/>
              </w:rPr>
            </w:pPr>
            <w:r w:rsidRPr="00D745AC">
              <w:rPr>
                <w:rFonts w:ascii="Book Antiqua" w:hAnsi="Book Antiqua"/>
                <w:sz w:val="20"/>
                <w:szCs w:val="20"/>
              </w:rPr>
              <w:t>UND Senate Scholarly Activity Commi</w:t>
            </w:r>
            <w:r w:rsidRPr="00CD25EE">
              <w:rPr>
                <w:rFonts w:ascii="Book Antiqua" w:hAnsi="Book Antiqua"/>
                <w:sz w:val="20"/>
                <w:szCs w:val="20"/>
              </w:rPr>
              <w:t xml:space="preserve">ttee (SSAC) Travel Award  </w:t>
            </w:r>
            <w:r w:rsidRPr="00CD25EE">
              <w:rPr>
                <w:rFonts w:ascii="Book Antiqua" w:hAnsi="Book Antiqua"/>
                <w:sz w:val="20"/>
                <w:szCs w:val="20"/>
              </w:rPr>
              <w:tab/>
              <w:t xml:space="preserve"> </w:t>
            </w:r>
            <w:r w:rsidRPr="00CD25EE">
              <w:rPr>
                <w:rFonts w:ascii="Book Antiqua" w:hAnsi="Book Antiqua"/>
                <w:sz w:val="20"/>
                <w:szCs w:val="20"/>
              </w:rPr>
              <w:tab/>
              <w:t xml:space="preserve">                      </w:t>
            </w:r>
            <w:r>
              <w:rPr>
                <w:rFonts w:ascii="Book Antiqua" w:hAnsi="Book Antiqua"/>
                <w:sz w:val="20"/>
                <w:szCs w:val="20"/>
              </w:rPr>
              <w:t xml:space="preserve">  </w:t>
            </w:r>
            <w:r w:rsidRPr="00CD25EE">
              <w:rPr>
                <w:rFonts w:ascii="Book Antiqua" w:hAnsi="Book Antiqua"/>
                <w:sz w:val="20"/>
                <w:szCs w:val="20"/>
              </w:rPr>
              <w:t>2</w:t>
            </w:r>
            <w:r w:rsidRPr="00D745AC">
              <w:rPr>
                <w:rFonts w:ascii="Book Antiqua" w:hAnsi="Book Antiqua"/>
                <w:sz w:val="20"/>
                <w:szCs w:val="20"/>
              </w:rPr>
              <w:t xml:space="preserve">011 </w:t>
            </w:r>
          </w:p>
          <w:p w14:paraId="53D016DE" w14:textId="77777777" w:rsidR="005C543F" w:rsidRPr="00D745AC" w:rsidRDefault="005C543F" w:rsidP="00EA4DFB">
            <w:pPr>
              <w:tabs>
                <w:tab w:val="center" w:pos="1551"/>
                <w:tab w:val="center" w:pos="3193"/>
                <w:tab w:val="center" w:pos="3901"/>
                <w:tab w:val="center" w:pos="4609"/>
                <w:tab w:val="center" w:pos="5317"/>
                <w:tab w:val="center" w:pos="6025"/>
                <w:tab w:val="center" w:pos="6733"/>
                <w:tab w:val="center" w:pos="7441"/>
                <w:tab w:val="center" w:pos="8149"/>
                <w:tab w:val="center" w:pos="9103"/>
              </w:tabs>
              <w:rPr>
                <w:rFonts w:ascii="Book Antiqua" w:hAnsi="Book Antiqua"/>
                <w:sz w:val="20"/>
                <w:szCs w:val="20"/>
              </w:rPr>
            </w:pPr>
            <w:r w:rsidRPr="00D745AC">
              <w:rPr>
                <w:rFonts w:ascii="Book Antiqua" w:hAnsi="Book Antiqua"/>
                <w:sz w:val="20"/>
                <w:szCs w:val="20"/>
              </w:rPr>
              <w:t xml:space="preserve">AURA </w:t>
            </w:r>
            <w:r w:rsidRPr="00CD25EE">
              <w:rPr>
                <w:rFonts w:ascii="Book Antiqua" w:hAnsi="Book Antiqua"/>
                <w:sz w:val="20"/>
                <w:szCs w:val="20"/>
              </w:rPr>
              <w:t xml:space="preserve">Award (EPSCoR)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sidRPr="00CD25EE">
              <w:rPr>
                <w:rFonts w:ascii="Book Antiqua" w:hAnsi="Book Antiqua"/>
                <w:sz w:val="20"/>
                <w:szCs w:val="20"/>
              </w:rPr>
              <w:tab/>
              <w:t xml:space="preserve">                     </w:t>
            </w:r>
            <w:r>
              <w:rPr>
                <w:rFonts w:ascii="Book Antiqua" w:hAnsi="Book Antiqua"/>
                <w:sz w:val="20"/>
                <w:szCs w:val="20"/>
              </w:rPr>
              <w:t xml:space="preserve">  </w:t>
            </w:r>
            <w:r w:rsidRPr="00CD25EE">
              <w:rPr>
                <w:rFonts w:ascii="Book Antiqua" w:hAnsi="Book Antiqua"/>
                <w:sz w:val="20"/>
                <w:szCs w:val="20"/>
              </w:rPr>
              <w:t xml:space="preserve"> </w:t>
            </w:r>
            <w:r w:rsidRPr="00D745AC">
              <w:rPr>
                <w:rFonts w:ascii="Book Antiqua" w:hAnsi="Book Antiqua"/>
                <w:sz w:val="20"/>
                <w:szCs w:val="20"/>
              </w:rPr>
              <w:t xml:space="preserve">2011 </w:t>
            </w:r>
          </w:p>
          <w:p w14:paraId="710A1E22" w14:textId="77777777" w:rsidR="005C543F" w:rsidRPr="00D745AC" w:rsidRDefault="005C543F" w:rsidP="00EA4DFB">
            <w:pPr>
              <w:tabs>
                <w:tab w:val="center" w:pos="3088"/>
                <w:tab w:val="center" w:pos="6733"/>
                <w:tab w:val="center" w:pos="7441"/>
                <w:tab w:val="center" w:pos="8149"/>
                <w:tab w:val="center" w:pos="9103"/>
              </w:tabs>
              <w:rPr>
                <w:rFonts w:ascii="Book Antiqua" w:hAnsi="Book Antiqua"/>
                <w:sz w:val="20"/>
                <w:szCs w:val="20"/>
              </w:rPr>
            </w:pPr>
            <w:r w:rsidRPr="00D745AC">
              <w:rPr>
                <w:rFonts w:ascii="Book Antiqua" w:hAnsi="Book Antiqua"/>
                <w:sz w:val="20"/>
                <w:szCs w:val="20"/>
              </w:rPr>
              <w:t xml:space="preserve">Best PhD Student/Alfredo Leonardi Award - Milan (Italy)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D745AC">
              <w:rPr>
                <w:rFonts w:ascii="Book Antiqua" w:hAnsi="Book Antiqua"/>
                <w:sz w:val="20"/>
                <w:szCs w:val="20"/>
              </w:rPr>
              <w:tab/>
              <w:t xml:space="preserve"> </w:t>
            </w:r>
            <w:r w:rsidRPr="00CD25EE">
              <w:rPr>
                <w:rFonts w:ascii="Book Antiqua" w:hAnsi="Book Antiqua"/>
                <w:sz w:val="20"/>
                <w:szCs w:val="20"/>
              </w:rPr>
              <w:t xml:space="preserve">                     </w:t>
            </w:r>
            <w:r>
              <w:rPr>
                <w:rFonts w:ascii="Book Antiqua" w:hAnsi="Book Antiqua"/>
                <w:sz w:val="20"/>
                <w:szCs w:val="20"/>
              </w:rPr>
              <w:t xml:space="preserve">  </w:t>
            </w:r>
            <w:r w:rsidRPr="00D745AC">
              <w:rPr>
                <w:rFonts w:ascii="Book Antiqua" w:hAnsi="Book Antiqua"/>
                <w:sz w:val="20"/>
                <w:szCs w:val="20"/>
              </w:rPr>
              <w:t xml:space="preserve">1999 </w:t>
            </w:r>
          </w:p>
          <w:p w14:paraId="2C32F63D" w14:textId="77777777" w:rsidR="005C543F" w:rsidRPr="00CD25EE" w:rsidRDefault="005C543F" w:rsidP="00EA4DFB">
            <w:pPr>
              <w:rPr>
                <w:rFonts w:ascii="Book Antiqua" w:hAnsi="Book Antiqua"/>
                <w:sz w:val="20"/>
                <w:szCs w:val="20"/>
              </w:rPr>
            </w:pPr>
            <w:r w:rsidRPr="00CD25EE">
              <w:rPr>
                <w:rFonts w:ascii="Book Antiqua" w:eastAsiaTheme="minorHAnsi" w:hAnsi="Book Antiqua"/>
                <w:sz w:val="20"/>
                <w:szCs w:val="20"/>
              </w:rPr>
              <w:t xml:space="preserve">European Union Training Grant  </w:t>
            </w:r>
            <w:r w:rsidRPr="00CD25EE">
              <w:rPr>
                <w:rFonts w:ascii="Book Antiqua" w:eastAsiaTheme="minorHAnsi" w:hAnsi="Book Antiqua"/>
                <w:sz w:val="20"/>
                <w:szCs w:val="20"/>
              </w:rPr>
              <w:tab/>
              <w:t xml:space="preserve"> </w:t>
            </w:r>
            <w:r w:rsidRPr="00CD25EE">
              <w:rPr>
                <w:rFonts w:ascii="Book Antiqua" w:eastAsiaTheme="minorHAnsi" w:hAnsi="Book Antiqua"/>
                <w:sz w:val="20"/>
                <w:szCs w:val="20"/>
              </w:rPr>
              <w:tab/>
              <w:t xml:space="preserve"> </w:t>
            </w:r>
            <w:r w:rsidRPr="00CD25EE">
              <w:rPr>
                <w:rFonts w:ascii="Book Antiqua" w:eastAsiaTheme="minorHAnsi" w:hAnsi="Book Antiqua"/>
                <w:sz w:val="20"/>
                <w:szCs w:val="20"/>
              </w:rPr>
              <w:tab/>
              <w:t xml:space="preserve"> </w:t>
            </w:r>
            <w:r w:rsidRPr="00CD25EE">
              <w:rPr>
                <w:rFonts w:ascii="Book Antiqua" w:eastAsiaTheme="minorHAnsi" w:hAnsi="Book Antiqua"/>
                <w:sz w:val="20"/>
                <w:szCs w:val="20"/>
              </w:rPr>
              <w:tab/>
              <w:t xml:space="preserve"> </w:t>
            </w:r>
            <w:r w:rsidRPr="00CD25EE">
              <w:rPr>
                <w:rFonts w:ascii="Book Antiqua" w:eastAsiaTheme="minorHAnsi" w:hAnsi="Book Antiqua"/>
                <w:sz w:val="20"/>
                <w:szCs w:val="20"/>
              </w:rPr>
              <w:tab/>
              <w:t xml:space="preserve"> </w:t>
            </w:r>
            <w:r w:rsidRPr="00CD25EE">
              <w:rPr>
                <w:rFonts w:ascii="Book Antiqua" w:eastAsiaTheme="minorHAnsi" w:hAnsi="Book Antiqua"/>
                <w:sz w:val="20"/>
                <w:szCs w:val="20"/>
              </w:rPr>
              <w:tab/>
              <w:t xml:space="preserve">                           </w:t>
            </w:r>
            <w:r>
              <w:rPr>
                <w:rFonts w:ascii="Book Antiqua" w:eastAsiaTheme="minorHAnsi" w:hAnsi="Book Antiqua"/>
                <w:sz w:val="20"/>
                <w:szCs w:val="20"/>
              </w:rPr>
              <w:t xml:space="preserve">   </w:t>
            </w:r>
            <w:r w:rsidRPr="00CD25EE">
              <w:rPr>
                <w:rFonts w:ascii="Book Antiqua" w:eastAsiaTheme="minorHAnsi" w:hAnsi="Book Antiqua"/>
                <w:sz w:val="20"/>
                <w:szCs w:val="20"/>
              </w:rPr>
              <w:t xml:space="preserve">1997 </w:t>
            </w:r>
            <w:r w:rsidRPr="00CD25EE">
              <w:rPr>
                <w:rFonts w:ascii="Book Antiqua" w:eastAsia="Arial" w:hAnsi="Book Antiqua" w:cs="Arial"/>
                <w:b/>
                <w:sz w:val="20"/>
                <w:szCs w:val="20"/>
              </w:rPr>
              <w:t xml:space="preserve"> </w:t>
            </w:r>
          </w:p>
        </w:tc>
      </w:tr>
    </w:tbl>
    <w:p w14:paraId="11375681" w14:textId="77777777" w:rsidR="005C543F" w:rsidRPr="00CD25EE" w:rsidRDefault="005C543F" w:rsidP="005C543F">
      <w:pPr>
        <w:spacing w:before="120"/>
        <w:ind w:left="-540"/>
        <w:rPr>
          <w:rFonts w:ascii="Book Antiqua" w:hAnsi="Book Antiqua"/>
          <w:b/>
          <w:sz w:val="20"/>
          <w:szCs w:val="20"/>
          <w:u w:val="single"/>
        </w:rPr>
      </w:pPr>
      <w:r w:rsidRPr="00CD25EE">
        <w:rPr>
          <w:rFonts w:ascii="Book Antiqua" w:hAnsi="Book Antiqua"/>
          <w:b/>
          <w:sz w:val="20"/>
          <w:szCs w:val="20"/>
          <w:u w:val="single"/>
        </w:rPr>
        <w:t>Grants</w:t>
      </w:r>
    </w:p>
    <w:p w14:paraId="12FE5DDF"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NIH/R01 (DA042156) – Award Period 2016-2018 - - - - - - - - - - - - - - - - - - - - - - - - - - - - - - $1,737,500</w:t>
      </w:r>
    </w:p>
    <w:p w14:paraId="4363E0AB"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The goal of this grant is to characterize the long-term and transgenerational effects of chronic amphetamine exposure during early development.</w:t>
      </w:r>
    </w:p>
    <w:p w14:paraId="69AEE3D9"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NIH/Cobre Grant (PA-GM104360) Epigenomics of Development and Disease</w:t>
      </w:r>
      <w:r w:rsidRPr="00CD25EE">
        <w:rPr>
          <w:rFonts w:ascii="Book Antiqua" w:eastAsia="Arial" w:hAnsi="Book Antiqua" w:cs="Arial"/>
          <w:sz w:val="20"/>
          <w:szCs w:val="20"/>
        </w:rPr>
        <w:t xml:space="preserve"> - - - - - - - - $10,500,000</w:t>
      </w:r>
      <w:r w:rsidRPr="00CD25EE">
        <w:rPr>
          <w:rFonts w:ascii="Book Antiqua" w:hAnsi="Book Antiqua"/>
          <w:sz w:val="20"/>
          <w:szCs w:val="20"/>
        </w:rPr>
        <w:t xml:space="preserve"> </w:t>
      </w:r>
    </w:p>
    <w:p w14:paraId="7567F2F7"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Awarded 2013-2018. The goal of this grant is to identify epigenetic factors responsible of amphetamine-induced transgenerational effects in C. elegans.</w:t>
      </w:r>
    </w:p>
    <w:p w14:paraId="2FE0E697" w14:textId="77777777" w:rsidR="005C543F" w:rsidRPr="00CD25EE" w:rsidRDefault="005C543F" w:rsidP="005C543F">
      <w:pPr>
        <w:tabs>
          <w:tab w:val="left" w:pos="8190"/>
          <w:tab w:val="left" w:pos="8460"/>
        </w:tabs>
        <w:ind w:left="-540"/>
        <w:jc w:val="both"/>
        <w:rPr>
          <w:rFonts w:ascii="Book Antiqua" w:hAnsi="Book Antiqua"/>
          <w:b/>
          <w:sz w:val="20"/>
          <w:szCs w:val="20"/>
          <w:u w:val="single"/>
        </w:rPr>
      </w:pPr>
      <w:r w:rsidRPr="00CD25EE">
        <w:rPr>
          <w:rFonts w:ascii="Book Antiqua" w:hAnsi="Book Antiqua"/>
          <w:b/>
          <w:sz w:val="20"/>
          <w:szCs w:val="20"/>
          <w:u w:val="single"/>
        </w:rPr>
        <w:t>Publications</w:t>
      </w:r>
    </w:p>
    <w:p w14:paraId="61FB083E" w14:textId="77777777" w:rsidR="005C543F"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 xml:space="preserve">McCowan T, Dhasarathy A and </w:t>
      </w:r>
      <w:r w:rsidRPr="00CD25EE">
        <w:rPr>
          <w:rFonts w:ascii="Book Antiqua" w:eastAsia="Arial" w:hAnsi="Book Antiqua" w:cs="Arial"/>
          <w:b/>
          <w:sz w:val="20"/>
          <w:szCs w:val="20"/>
        </w:rPr>
        <w:t>Carvelli L</w:t>
      </w:r>
      <w:r w:rsidRPr="00CD25EE">
        <w:rPr>
          <w:rFonts w:ascii="Book Antiqua" w:hAnsi="Book Antiqua"/>
          <w:sz w:val="20"/>
          <w:szCs w:val="20"/>
        </w:rPr>
        <w:t xml:space="preserve">. Epigenetics mechanisms of amphetamine. </w:t>
      </w:r>
      <w:r w:rsidRPr="00CD25EE">
        <w:rPr>
          <w:rFonts w:ascii="Book Antiqua" w:eastAsia="Arial" w:hAnsi="Book Antiqua" w:cs="Arial"/>
          <w:i/>
          <w:sz w:val="20"/>
          <w:szCs w:val="20"/>
        </w:rPr>
        <w:t xml:space="preserve">Journal </w:t>
      </w:r>
    </w:p>
    <w:p w14:paraId="7678271C"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Addiction and Prevention</w:t>
      </w:r>
      <w:r w:rsidRPr="00CD25EE">
        <w:rPr>
          <w:rFonts w:ascii="Book Antiqua" w:eastAsia="Arial" w:hAnsi="Book Antiqua" w:cs="Arial"/>
          <w:sz w:val="20"/>
          <w:szCs w:val="20"/>
        </w:rPr>
        <w:t>. 2015; S(1):7</w:t>
      </w:r>
    </w:p>
    <w:p w14:paraId="7A814F49"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Hardaway AJ, Whitaker SM, Snarrenberg CL, Li Z, Xu S, Bermingham DP, Odiase P, Spencer WC, Miller DM III, </w:t>
      </w:r>
      <w:r w:rsidRPr="00CD25EE">
        <w:rPr>
          <w:rFonts w:ascii="Book Antiqua" w:eastAsia="Arial" w:hAnsi="Book Antiqua" w:cs="Arial"/>
          <w:b/>
          <w:sz w:val="20"/>
          <w:szCs w:val="20"/>
        </w:rPr>
        <w:t>Carvelli L</w:t>
      </w:r>
      <w:r w:rsidRPr="00CD25EE">
        <w:rPr>
          <w:rFonts w:ascii="Book Antiqua" w:hAnsi="Book Antiqua"/>
          <w:sz w:val="20"/>
          <w:szCs w:val="20"/>
        </w:rPr>
        <w:t xml:space="preserve">, Hardie SL, Blakely RD. Glia expression of the </w:t>
      </w:r>
      <w:r w:rsidRPr="00CD25EE">
        <w:rPr>
          <w:rFonts w:ascii="Book Antiqua" w:eastAsia="Arial" w:hAnsi="Book Antiqua" w:cs="Arial"/>
          <w:i/>
          <w:sz w:val="20"/>
          <w:szCs w:val="20"/>
        </w:rPr>
        <w:t>Caenorhabditis elegans</w:t>
      </w:r>
      <w:r w:rsidRPr="00CD25EE">
        <w:rPr>
          <w:rFonts w:ascii="Book Antiqua" w:hAnsi="Book Antiqua"/>
          <w:sz w:val="20"/>
          <w:szCs w:val="20"/>
        </w:rPr>
        <w:t xml:space="preserve"> gene Swip-10 supports glutamate </w:t>
      </w:r>
      <w:r w:rsidRPr="00CD25EE">
        <w:rPr>
          <w:rFonts w:ascii="Book Antiqua" w:hAnsi="Book Antiqua"/>
          <w:sz w:val="20"/>
          <w:szCs w:val="20"/>
        </w:rPr>
        <w:lastRenderedPageBreak/>
        <w:t xml:space="preserve">dependent control of extrasynaptic dopamine signaling. </w:t>
      </w:r>
      <w:r w:rsidRPr="00CD25EE">
        <w:rPr>
          <w:rFonts w:ascii="Book Antiqua" w:eastAsia="Arial" w:hAnsi="Book Antiqua" w:cs="Arial"/>
          <w:i/>
          <w:sz w:val="20"/>
          <w:szCs w:val="20"/>
          <w:u w:val="single" w:color="000000"/>
        </w:rPr>
        <w:t>J.</w:t>
      </w:r>
      <w:r w:rsidRPr="00CD25EE">
        <w:rPr>
          <w:rFonts w:ascii="Book Antiqua" w:eastAsia="Arial" w:hAnsi="Book Antiqua" w:cs="Arial"/>
          <w:i/>
          <w:sz w:val="20"/>
          <w:szCs w:val="20"/>
        </w:rPr>
        <w:t xml:space="preserve"> </w:t>
      </w:r>
      <w:r w:rsidRPr="00CD25EE">
        <w:rPr>
          <w:rFonts w:ascii="Book Antiqua" w:eastAsia="Arial" w:hAnsi="Book Antiqua" w:cs="Arial"/>
          <w:i/>
          <w:sz w:val="20"/>
          <w:szCs w:val="20"/>
          <w:u w:val="single" w:color="000000"/>
        </w:rPr>
        <w:t>Neurosci</w:t>
      </w:r>
      <w:r w:rsidRPr="00CD25EE">
        <w:rPr>
          <w:rFonts w:ascii="Book Antiqua" w:eastAsia="Arial" w:hAnsi="Book Antiqua" w:cs="Arial"/>
          <w:i/>
          <w:sz w:val="20"/>
          <w:szCs w:val="20"/>
        </w:rPr>
        <w:t>.2015;35(25):9409-23</w:t>
      </w:r>
      <w:r w:rsidRPr="00CD25EE">
        <w:rPr>
          <w:rFonts w:ascii="Book Antiqua" w:hAnsi="Book Antiqua"/>
          <w:sz w:val="20"/>
          <w:szCs w:val="20"/>
        </w:rPr>
        <w:t xml:space="preserve"> </w:t>
      </w:r>
    </w:p>
    <w:p w14:paraId="4DCB95EF" w14:textId="77777777" w:rsidR="005C543F" w:rsidRPr="00CD25EE" w:rsidRDefault="005C543F" w:rsidP="005C543F">
      <w:pPr>
        <w:ind w:left="-540"/>
        <w:jc w:val="both"/>
        <w:rPr>
          <w:rFonts w:ascii="Book Antiqua" w:hAnsi="Book Antiqua"/>
          <w:sz w:val="20"/>
          <w:szCs w:val="20"/>
        </w:rPr>
      </w:pPr>
      <w:r w:rsidRPr="00CD25EE">
        <w:rPr>
          <w:rFonts w:ascii="Book Antiqua" w:eastAsia="Arial" w:hAnsi="Book Antiqua" w:cs="Arial"/>
          <w:b/>
          <w:sz w:val="20"/>
          <w:szCs w:val="20"/>
        </w:rPr>
        <w:t>Carvelli L</w:t>
      </w:r>
      <w:r w:rsidRPr="00CD25EE">
        <w:rPr>
          <w:rFonts w:ascii="Book Antiqua" w:hAnsi="Book Antiqua"/>
          <w:sz w:val="20"/>
          <w:szCs w:val="20"/>
        </w:rPr>
        <w:t xml:space="preserve">. Amphetamine activates/potentiates a ligand-gated ion channel. </w:t>
      </w:r>
      <w:r w:rsidRPr="00CD25EE">
        <w:rPr>
          <w:rFonts w:ascii="Book Antiqua" w:eastAsia="Arial" w:hAnsi="Book Antiqua" w:cs="Arial"/>
          <w:i/>
          <w:sz w:val="20"/>
          <w:szCs w:val="20"/>
        </w:rPr>
        <w:t>Channels</w:t>
      </w:r>
      <w:r w:rsidRPr="00CD25EE">
        <w:rPr>
          <w:rFonts w:ascii="Book Antiqua" w:hAnsi="Book Antiqua"/>
          <w:sz w:val="20"/>
          <w:szCs w:val="20"/>
        </w:rPr>
        <w:t xml:space="preserve"> 2014; 8(4): 294-5  </w:t>
      </w:r>
    </w:p>
    <w:p w14:paraId="1643D9C1"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Safratowich BD, Hossain M, Bianchi L and </w:t>
      </w:r>
      <w:r w:rsidRPr="00CD25EE">
        <w:rPr>
          <w:rFonts w:ascii="Book Antiqua" w:eastAsia="Arial" w:hAnsi="Book Antiqua" w:cs="Arial"/>
          <w:b/>
          <w:sz w:val="20"/>
          <w:szCs w:val="20"/>
        </w:rPr>
        <w:t>Carvelli L.</w:t>
      </w:r>
      <w:r w:rsidRPr="00CD25EE">
        <w:rPr>
          <w:rFonts w:ascii="Book Antiqua" w:hAnsi="Book Antiqua"/>
          <w:sz w:val="20"/>
          <w:szCs w:val="20"/>
        </w:rPr>
        <w:t xml:space="preserve"> Amphetamine potentiates the effects of βPhenylethylamine through activation of an amine-gated chloride channel. </w:t>
      </w:r>
      <w:r w:rsidRPr="00CD25EE">
        <w:rPr>
          <w:rFonts w:ascii="Book Antiqua" w:eastAsia="Arial" w:hAnsi="Book Antiqua" w:cs="Arial"/>
          <w:i/>
          <w:sz w:val="20"/>
          <w:szCs w:val="20"/>
          <w:u w:val="single" w:color="000000"/>
        </w:rPr>
        <w:t>J. Neurosci</w:t>
      </w:r>
      <w:r w:rsidRPr="00CD25EE">
        <w:rPr>
          <w:rFonts w:ascii="Book Antiqua" w:eastAsia="Arial" w:hAnsi="Book Antiqua" w:cs="Arial"/>
          <w:i/>
          <w:sz w:val="20"/>
          <w:szCs w:val="20"/>
        </w:rPr>
        <w:t xml:space="preserve">. </w:t>
      </w:r>
      <w:r w:rsidRPr="00CD25EE">
        <w:rPr>
          <w:rFonts w:ascii="Book Antiqua" w:hAnsi="Book Antiqua"/>
          <w:sz w:val="20"/>
          <w:szCs w:val="20"/>
        </w:rPr>
        <w:t>2014; 34(13):4686-91</w:t>
      </w:r>
    </w:p>
    <w:p w14:paraId="4405721E"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Hossain M, Wickramasekara RN and </w:t>
      </w:r>
      <w:r w:rsidRPr="00CD25EE">
        <w:rPr>
          <w:rFonts w:ascii="Book Antiqua" w:eastAsia="Arial" w:hAnsi="Book Antiqua" w:cs="Arial"/>
          <w:b/>
          <w:sz w:val="20"/>
          <w:szCs w:val="20"/>
        </w:rPr>
        <w:t>Carvelli L</w:t>
      </w:r>
      <w:r w:rsidRPr="00CD25EE">
        <w:rPr>
          <w:rFonts w:ascii="Book Antiqua" w:hAnsi="Book Antiqua"/>
          <w:sz w:val="20"/>
          <w:szCs w:val="20"/>
        </w:rPr>
        <w:t xml:space="preserve">. β-phenylethylamine requires the dopamine transporter to increase extracellular dopamine in </w:t>
      </w:r>
      <w:r w:rsidRPr="00CD25EE">
        <w:rPr>
          <w:rFonts w:ascii="Book Antiqua" w:eastAsia="Arial" w:hAnsi="Book Antiqua" w:cs="Arial"/>
          <w:i/>
          <w:sz w:val="20"/>
          <w:szCs w:val="20"/>
        </w:rPr>
        <w:t>C. elegans</w:t>
      </w:r>
      <w:r w:rsidRPr="00CD25EE">
        <w:rPr>
          <w:rFonts w:ascii="Book Antiqua" w:hAnsi="Book Antiqua"/>
          <w:sz w:val="20"/>
          <w:szCs w:val="20"/>
        </w:rPr>
        <w:t xml:space="preserve"> dopaminergic neurons.  </w:t>
      </w:r>
      <w:r w:rsidRPr="00CD25EE">
        <w:rPr>
          <w:rFonts w:ascii="Book Antiqua" w:eastAsia="Arial" w:hAnsi="Book Antiqua" w:cs="Arial"/>
          <w:i/>
          <w:sz w:val="20"/>
          <w:szCs w:val="20"/>
        </w:rPr>
        <w:t>Neurochem Internat</w:t>
      </w:r>
      <w:r w:rsidRPr="00CD25EE">
        <w:rPr>
          <w:rFonts w:ascii="Book Antiqua" w:hAnsi="Book Antiqua"/>
          <w:sz w:val="20"/>
          <w:szCs w:val="20"/>
        </w:rPr>
        <w:t xml:space="preserve"> 2014 Jul;73:27-31  </w:t>
      </w:r>
    </w:p>
    <w:p w14:paraId="1FF7BACC"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 xml:space="preserve">Safratowich BD, Lor Chee, Bianchi L and </w:t>
      </w:r>
      <w:r w:rsidRPr="00CD25EE">
        <w:rPr>
          <w:rFonts w:ascii="Book Antiqua" w:eastAsia="Arial" w:hAnsi="Book Antiqua" w:cs="Arial"/>
          <w:b/>
          <w:sz w:val="20"/>
          <w:szCs w:val="20"/>
        </w:rPr>
        <w:t>Carvelli L</w:t>
      </w:r>
      <w:r w:rsidRPr="00CD25EE">
        <w:rPr>
          <w:rFonts w:ascii="Book Antiqua" w:hAnsi="Book Antiqua"/>
          <w:sz w:val="20"/>
          <w:szCs w:val="20"/>
        </w:rPr>
        <w:t xml:space="preserve">. Amphetamine activates an amine-gated chloride channel to generate behavioral effects in </w:t>
      </w:r>
      <w:r w:rsidRPr="00CD25EE">
        <w:rPr>
          <w:rFonts w:ascii="Book Antiqua" w:eastAsia="Arial" w:hAnsi="Book Antiqua" w:cs="Arial"/>
          <w:i/>
          <w:sz w:val="20"/>
          <w:szCs w:val="20"/>
        </w:rPr>
        <w:t>Caenorhabditis elegans</w:t>
      </w:r>
      <w:r w:rsidRPr="00CD25EE">
        <w:rPr>
          <w:rFonts w:ascii="Book Antiqua" w:hAnsi="Book Antiqua"/>
          <w:sz w:val="20"/>
          <w:szCs w:val="20"/>
        </w:rPr>
        <w:t xml:space="preserve">. </w:t>
      </w:r>
      <w:r w:rsidRPr="00CD25EE">
        <w:rPr>
          <w:rFonts w:ascii="Book Antiqua" w:eastAsia="Arial" w:hAnsi="Book Antiqua" w:cs="Arial"/>
          <w:i/>
          <w:sz w:val="20"/>
          <w:szCs w:val="20"/>
          <w:u w:val="single" w:color="000000"/>
        </w:rPr>
        <w:t>J Biol Chem</w:t>
      </w:r>
      <w:r w:rsidRPr="00CD25EE">
        <w:rPr>
          <w:rFonts w:ascii="Book Antiqua" w:eastAsia="Arial" w:hAnsi="Book Antiqua" w:cs="Arial"/>
          <w:i/>
          <w:sz w:val="20"/>
          <w:szCs w:val="20"/>
        </w:rPr>
        <w:t xml:space="preserve">. </w:t>
      </w:r>
      <w:r w:rsidRPr="00CD25EE">
        <w:rPr>
          <w:rFonts w:ascii="Book Antiqua" w:hAnsi="Book Antiqua"/>
          <w:sz w:val="20"/>
          <w:szCs w:val="20"/>
        </w:rPr>
        <w:t>2013 Jul 26;288(30)21630-7</w:t>
      </w:r>
    </w:p>
    <w:p w14:paraId="7DC5EC09" w14:textId="77777777" w:rsidR="005C543F" w:rsidRPr="00CD25EE" w:rsidRDefault="005C543F" w:rsidP="005C543F">
      <w:pPr>
        <w:tabs>
          <w:tab w:val="left" w:pos="8190"/>
          <w:tab w:val="left" w:pos="8460"/>
        </w:tabs>
        <w:ind w:left="-540"/>
        <w:jc w:val="both"/>
        <w:rPr>
          <w:rFonts w:ascii="Book Antiqua" w:hAnsi="Book Antiqua"/>
          <w:sz w:val="20"/>
          <w:szCs w:val="20"/>
        </w:rPr>
      </w:pPr>
      <w:r w:rsidRPr="00CD25EE">
        <w:rPr>
          <w:rFonts w:ascii="Book Antiqua" w:hAnsi="Book Antiqua"/>
          <w:sz w:val="20"/>
          <w:szCs w:val="20"/>
        </w:rPr>
        <w:t xml:space="preserve">Akula Bala P, Foster J, </w:t>
      </w:r>
      <w:r w:rsidRPr="00CD25EE">
        <w:rPr>
          <w:rFonts w:ascii="Book Antiqua" w:eastAsia="Arial" w:hAnsi="Book Antiqua" w:cs="Arial"/>
          <w:b/>
          <w:sz w:val="20"/>
          <w:szCs w:val="20"/>
        </w:rPr>
        <w:t>Carvelli L</w:t>
      </w:r>
      <w:r w:rsidRPr="00CD25EE">
        <w:rPr>
          <w:rFonts w:ascii="Book Antiqua" w:hAnsi="Book Antiqua"/>
          <w:sz w:val="20"/>
          <w:szCs w:val="20"/>
        </w:rPr>
        <w:t xml:space="preserve"> and Henry LR. SLC6 Transporter: Structure, Function, Regulation, Disease Association and Therapeutics. </w:t>
      </w:r>
      <w:r w:rsidRPr="00CD25EE">
        <w:rPr>
          <w:rFonts w:ascii="Book Antiqua" w:eastAsia="Arial" w:hAnsi="Book Antiqua" w:cs="Arial"/>
          <w:i/>
          <w:sz w:val="20"/>
          <w:szCs w:val="20"/>
          <w:u w:val="single" w:color="000000"/>
        </w:rPr>
        <w:t>Molecular Aspect of Medicine</w:t>
      </w:r>
      <w:r w:rsidRPr="00CD25EE">
        <w:rPr>
          <w:rFonts w:ascii="Book Antiqua" w:hAnsi="Book Antiqua"/>
          <w:sz w:val="20"/>
          <w:szCs w:val="20"/>
        </w:rPr>
        <w:t>. 2012 Jul.</w:t>
      </w:r>
    </w:p>
    <w:p w14:paraId="2CFD23DC" w14:textId="77777777" w:rsidR="005C543F" w:rsidRPr="00CD25EE" w:rsidRDefault="005C543F" w:rsidP="005C543F">
      <w:pPr>
        <w:ind w:left="-540"/>
        <w:jc w:val="both"/>
        <w:rPr>
          <w:rFonts w:ascii="Book Antiqua" w:hAnsi="Book Antiqua"/>
          <w:sz w:val="20"/>
          <w:szCs w:val="20"/>
        </w:rPr>
      </w:pPr>
      <w:r w:rsidRPr="00CD25EE">
        <w:rPr>
          <w:rFonts w:ascii="Book Antiqua" w:eastAsia="Arial" w:hAnsi="Book Antiqua" w:cs="Arial"/>
          <w:b/>
          <w:sz w:val="20"/>
          <w:szCs w:val="20"/>
        </w:rPr>
        <w:t>Carvelli L</w:t>
      </w:r>
      <w:r w:rsidRPr="00CD25EE">
        <w:rPr>
          <w:rFonts w:ascii="Book Antiqua" w:hAnsi="Book Antiqua"/>
          <w:sz w:val="20"/>
          <w:szCs w:val="20"/>
        </w:rPr>
        <w:t xml:space="preserve">, Matthies D.S. and Galli A. Molecular Mechanisms of Amphetamine Action in C. elegans. </w:t>
      </w:r>
      <w:r w:rsidRPr="00CD25EE">
        <w:rPr>
          <w:rFonts w:ascii="Book Antiqua" w:eastAsia="Arial" w:hAnsi="Book Antiqua" w:cs="Arial"/>
          <w:i/>
          <w:sz w:val="20"/>
          <w:szCs w:val="20"/>
          <w:u w:val="single" w:color="000000"/>
        </w:rPr>
        <w:t>Mol. Pharmacol</w:t>
      </w:r>
      <w:r w:rsidRPr="00CD25EE">
        <w:rPr>
          <w:rFonts w:ascii="Book Antiqua" w:hAnsi="Book Antiqua"/>
          <w:sz w:val="20"/>
          <w:szCs w:val="20"/>
        </w:rPr>
        <w:t xml:space="preserve">. 2010 Jul; 78(1):151-6.  </w:t>
      </w:r>
    </w:p>
    <w:p w14:paraId="06557BE1" w14:textId="77777777" w:rsidR="005C543F" w:rsidRPr="00CD25EE" w:rsidRDefault="005C543F" w:rsidP="005C543F">
      <w:pPr>
        <w:ind w:left="-540"/>
        <w:jc w:val="both"/>
        <w:rPr>
          <w:rFonts w:ascii="Book Antiqua" w:hAnsi="Book Antiqua"/>
          <w:sz w:val="20"/>
          <w:szCs w:val="20"/>
        </w:rPr>
      </w:pPr>
      <w:r w:rsidRPr="00CD25EE">
        <w:rPr>
          <w:rFonts w:ascii="Book Antiqua" w:eastAsia="Arial" w:hAnsi="Book Antiqua" w:cs="Arial"/>
          <w:b/>
          <w:sz w:val="20"/>
          <w:szCs w:val="20"/>
        </w:rPr>
        <w:t>Carvelli L.</w:t>
      </w:r>
      <w:r w:rsidRPr="00CD25EE">
        <w:rPr>
          <w:rFonts w:ascii="Book Antiqua" w:hAnsi="Book Antiqua"/>
          <w:sz w:val="20"/>
          <w:szCs w:val="20"/>
        </w:rPr>
        <w:t>, Blakely R.D. and DeFelice L.J.</w:t>
      </w:r>
      <w:r w:rsidRPr="00CD25EE">
        <w:rPr>
          <w:rFonts w:ascii="Book Antiqua" w:eastAsia="Arial" w:hAnsi="Book Antiqua" w:cs="Arial"/>
          <w:b/>
          <w:sz w:val="20"/>
          <w:szCs w:val="20"/>
        </w:rPr>
        <w:t xml:space="preserve"> </w:t>
      </w:r>
      <w:r w:rsidRPr="00CD25EE">
        <w:rPr>
          <w:rFonts w:ascii="Book Antiqua" w:hAnsi="Book Antiqua"/>
          <w:sz w:val="20"/>
          <w:szCs w:val="20"/>
        </w:rPr>
        <w:t xml:space="preserve">Dopamine Transporter/Syntaxin 1A Interactions Regulate Transport Channel Activity and Dopaminergic Synaptic Transmission. </w:t>
      </w:r>
      <w:r w:rsidRPr="00CD25EE">
        <w:rPr>
          <w:rFonts w:ascii="Book Antiqua" w:eastAsia="Arial" w:hAnsi="Book Antiqua" w:cs="Arial"/>
          <w:i/>
          <w:sz w:val="20"/>
          <w:szCs w:val="20"/>
          <w:u w:val="single" w:color="000000"/>
        </w:rPr>
        <w:t>PNAS</w:t>
      </w:r>
      <w:r w:rsidRPr="00CD25EE">
        <w:rPr>
          <w:rFonts w:ascii="Book Antiqua" w:eastAsia="Arial" w:hAnsi="Book Antiqua" w:cs="Arial"/>
          <w:i/>
          <w:sz w:val="20"/>
          <w:szCs w:val="20"/>
        </w:rPr>
        <w:t>. 2008</w:t>
      </w:r>
      <w:r w:rsidRPr="00CD25EE">
        <w:rPr>
          <w:rFonts w:ascii="Book Antiqua" w:hAnsi="Book Antiqua"/>
          <w:sz w:val="20"/>
          <w:szCs w:val="20"/>
        </w:rPr>
        <w:t xml:space="preserve">; 105(37):14192-97. </w:t>
      </w:r>
    </w:p>
    <w:p w14:paraId="187E08C2"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McDonald, P.W., Hardie S.L., Jessen T.N., Matthies D.S., </w:t>
      </w:r>
      <w:r w:rsidRPr="00CD25EE">
        <w:rPr>
          <w:rFonts w:ascii="Book Antiqua" w:eastAsia="Arial" w:hAnsi="Book Antiqua" w:cs="Arial"/>
          <w:b/>
          <w:sz w:val="20"/>
          <w:szCs w:val="20"/>
        </w:rPr>
        <w:t>Carvelli L</w:t>
      </w:r>
      <w:r w:rsidRPr="00CD25EE">
        <w:rPr>
          <w:rFonts w:ascii="Book Antiqua" w:hAnsi="Book Antiqua"/>
          <w:sz w:val="20"/>
          <w:szCs w:val="20"/>
        </w:rPr>
        <w:t xml:space="preserve">. and Blakely R.D., Vigorous Motor Activity in Caenorhabditis elegans Requires Efficient Clearance of Dopamine Mediated by Synaptic Localization of the Dopamine Transporter DAT-1. </w:t>
      </w:r>
      <w:r w:rsidRPr="00CD25EE">
        <w:rPr>
          <w:rFonts w:ascii="Book Antiqua" w:eastAsia="Arial" w:hAnsi="Book Antiqua" w:cs="Arial"/>
          <w:i/>
          <w:sz w:val="20"/>
          <w:szCs w:val="20"/>
          <w:u w:val="single" w:color="000000"/>
        </w:rPr>
        <w:t>J.Neurosci</w:t>
      </w:r>
      <w:r w:rsidRPr="00CD25EE">
        <w:rPr>
          <w:rFonts w:ascii="Book Antiqua" w:hAnsi="Book Antiqua"/>
          <w:sz w:val="20"/>
          <w:szCs w:val="20"/>
        </w:rPr>
        <w:t xml:space="preserve">., 2007 Dec 19; 27(51):1421627) </w:t>
      </w:r>
    </w:p>
    <w:p w14:paraId="3622BFC9"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Elger B., Schneider M., Winter E., </w:t>
      </w:r>
      <w:r w:rsidRPr="00CD25EE">
        <w:rPr>
          <w:rFonts w:ascii="Book Antiqua" w:eastAsia="Arial" w:hAnsi="Book Antiqua" w:cs="Arial"/>
          <w:b/>
          <w:sz w:val="20"/>
          <w:szCs w:val="20"/>
        </w:rPr>
        <w:t>Carvelli L.</w:t>
      </w:r>
      <w:r w:rsidRPr="00CD25EE">
        <w:rPr>
          <w:rFonts w:ascii="Book Antiqua" w:hAnsi="Book Antiqua"/>
          <w:sz w:val="20"/>
          <w:szCs w:val="20"/>
        </w:rPr>
        <w:t xml:space="preserve">, Bonomi M., Fracasso C., Guiso G., Colovic M., Caccia </w:t>
      </w:r>
    </w:p>
    <w:p w14:paraId="6E245C88"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S., and Mennini T. Optimized Synthesis of AMPA Receptor Antagonist ZK 187638 and </w:t>
      </w:r>
    </w:p>
    <w:p w14:paraId="03FEB76F"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Neurobehavioral Activity in Mouse of Neuronal Ceroid Lipofuscinosis. </w:t>
      </w:r>
      <w:r w:rsidRPr="00CD25EE">
        <w:rPr>
          <w:rFonts w:ascii="Book Antiqua" w:eastAsia="Arial" w:hAnsi="Book Antiqua" w:cs="Arial"/>
          <w:i/>
          <w:sz w:val="20"/>
          <w:szCs w:val="20"/>
        </w:rPr>
        <w:t>ChemMedChem</w:t>
      </w:r>
      <w:r w:rsidRPr="00CD25EE">
        <w:rPr>
          <w:rFonts w:ascii="Book Antiqua" w:hAnsi="Book Antiqua"/>
          <w:sz w:val="20"/>
          <w:szCs w:val="20"/>
        </w:rPr>
        <w:t xml:space="preserve"> 2006; 1, 11421148;  </w:t>
      </w:r>
    </w:p>
    <w:p w14:paraId="5DCFD1B3"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Nass R, Hahn M., Jessen T., McDonald P., </w:t>
      </w:r>
      <w:r w:rsidRPr="00CD25EE">
        <w:rPr>
          <w:rFonts w:ascii="Book Antiqua" w:eastAsia="Arial" w:hAnsi="Book Antiqua" w:cs="Arial"/>
          <w:b/>
          <w:sz w:val="20"/>
          <w:szCs w:val="20"/>
        </w:rPr>
        <w:t xml:space="preserve">Carvelli L. </w:t>
      </w:r>
      <w:r w:rsidRPr="00CD25EE">
        <w:rPr>
          <w:rFonts w:ascii="Book Antiqua" w:hAnsi="Book Antiqua"/>
          <w:sz w:val="20"/>
          <w:szCs w:val="20"/>
        </w:rPr>
        <w:t>and Blakely R.D. A genetic screen in</w:t>
      </w:r>
      <w:r w:rsidRPr="00CD25EE">
        <w:rPr>
          <w:rFonts w:ascii="Book Antiqua" w:eastAsia="Arial" w:hAnsi="Book Antiqua" w:cs="Arial"/>
          <w:i/>
          <w:sz w:val="20"/>
          <w:szCs w:val="20"/>
        </w:rPr>
        <w:t xml:space="preserve"> C. elegans</w:t>
      </w:r>
      <w:r w:rsidRPr="00CD25EE">
        <w:rPr>
          <w:rFonts w:ascii="Book Antiqua" w:hAnsi="Book Antiqua"/>
          <w:sz w:val="20"/>
          <w:szCs w:val="20"/>
        </w:rPr>
        <w:t xml:space="preserve"> for dopamine neuron insensitivity to 6-Hydroxydopamine identifies dopamine transporter mutants impacting transporter biosynthesis and trafficking. </w:t>
      </w:r>
      <w:r w:rsidRPr="00CD25EE">
        <w:rPr>
          <w:rFonts w:ascii="Book Antiqua" w:eastAsia="Arial" w:hAnsi="Book Antiqua" w:cs="Arial"/>
          <w:i/>
          <w:sz w:val="20"/>
          <w:szCs w:val="20"/>
        </w:rPr>
        <w:t>J Neurochem</w:t>
      </w:r>
      <w:r w:rsidRPr="00CD25EE">
        <w:rPr>
          <w:rFonts w:ascii="Book Antiqua" w:hAnsi="Book Antiqua"/>
          <w:sz w:val="20"/>
          <w:szCs w:val="20"/>
        </w:rPr>
        <w:t xml:space="preserve">. 2005 Aug; 94(3):774-85. </w:t>
      </w:r>
    </w:p>
    <w:p w14:paraId="08AC9899" w14:textId="77777777" w:rsidR="005C543F" w:rsidRPr="00CD25EE" w:rsidRDefault="005C543F" w:rsidP="005C543F">
      <w:pPr>
        <w:ind w:left="-540"/>
        <w:jc w:val="both"/>
        <w:rPr>
          <w:rFonts w:ascii="Book Antiqua" w:hAnsi="Book Antiqua"/>
          <w:sz w:val="20"/>
          <w:szCs w:val="20"/>
        </w:rPr>
      </w:pPr>
      <w:r w:rsidRPr="00CD25EE">
        <w:rPr>
          <w:rFonts w:ascii="Book Antiqua" w:eastAsia="Arial" w:hAnsi="Book Antiqua" w:cs="Arial"/>
          <w:b/>
          <w:sz w:val="20"/>
          <w:szCs w:val="20"/>
        </w:rPr>
        <w:t>Carvelli L</w:t>
      </w:r>
      <w:r w:rsidRPr="00CD25EE">
        <w:rPr>
          <w:rFonts w:ascii="Book Antiqua" w:hAnsi="Book Antiqua"/>
          <w:sz w:val="20"/>
          <w:szCs w:val="20"/>
        </w:rPr>
        <w:t xml:space="preserve">, McDonald PW, Blakely RD, DeFelice LJ. Caenorhabditis elegans Dopamine Transporters depolarize neurons by a channel mechanism. </w:t>
      </w:r>
      <w:r w:rsidRPr="00CD25EE">
        <w:rPr>
          <w:rFonts w:ascii="Book Antiqua" w:eastAsia="Arial" w:hAnsi="Book Antiqua" w:cs="Arial"/>
          <w:i/>
          <w:sz w:val="20"/>
          <w:szCs w:val="20"/>
          <w:u w:val="single" w:color="000000"/>
        </w:rPr>
        <w:t>PNAS</w:t>
      </w:r>
      <w:r w:rsidRPr="00CD25EE">
        <w:rPr>
          <w:rFonts w:ascii="Book Antiqua" w:hAnsi="Book Antiqua"/>
          <w:sz w:val="20"/>
          <w:szCs w:val="20"/>
        </w:rPr>
        <w:t>. 2004 Nov 9;101(45):16046-51</w:t>
      </w:r>
      <w:r w:rsidRPr="00CD25EE">
        <w:rPr>
          <w:rFonts w:ascii="Book Antiqua" w:eastAsia="Arial" w:hAnsi="Book Antiqua" w:cs="Arial"/>
          <w:i/>
          <w:sz w:val="20"/>
          <w:szCs w:val="20"/>
        </w:rPr>
        <w:t xml:space="preserve"> </w:t>
      </w:r>
    </w:p>
    <w:p w14:paraId="6066CD84"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Mennini T, Bigini P, Cagnotto A, </w:t>
      </w:r>
      <w:r w:rsidRPr="00CD25EE">
        <w:rPr>
          <w:rFonts w:ascii="Book Antiqua" w:eastAsia="Arial" w:hAnsi="Book Antiqua" w:cs="Arial"/>
          <w:b/>
          <w:sz w:val="20"/>
          <w:szCs w:val="20"/>
        </w:rPr>
        <w:t>Carvelli L</w:t>
      </w:r>
      <w:r w:rsidRPr="00CD25EE">
        <w:rPr>
          <w:rFonts w:ascii="Book Antiqua" w:hAnsi="Book Antiqua"/>
          <w:sz w:val="20"/>
          <w:szCs w:val="20"/>
        </w:rPr>
        <w:t xml:space="preserve">, Di Nunno P, Fumagalli E, Tortarolo M, Buurman WA, Ghezzi P, Bendotti C. Glial activation and TNFR-I upregulation precedes motor dysfunction in the spinal cord of mnd mice. </w:t>
      </w:r>
      <w:r w:rsidRPr="00CD25EE">
        <w:rPr>
          <w:rFonts w:ascii="Book Antiqua" w:eastAsia="Arial" w:hAnsi="Book Antiqua" w:cs="Arial"/>
          <w:i/>
          <w:sz w:val="20"/>
          <w:szCs w:val="20"/>
        </w:rPr>
        <w:t>Cytokine</w:t>
      </w:r>
      <w:r w:rsidRPr="00CD25EE">
        <w:rPr>
          <w:rFonts w:ascii="Book Antiqua" w:hAnsi="Book Antiqua"/>
          <w:sz w:val="20"/>
          <w:szCs w:val="20"/>
        </w:rPr>
        <w:t xml:space="preserve">. 2004 Feb 7;25(3):127-35. </w:t>
      </w:r>
    </w:p>
    <w:p w14:paraId="62E73A09" w14:textId="77777777" w:rsidR="005C543F" w:rsidRPr="00CD25EE" w:rsidRDefault="005C543F" w:rsidP="005C543F">
      <w:pPr>
        <w:ind w:left="-540"/>
        <w:jc w:val="both"/>
        <w:rPr>
          <w:rFonts w:ascii="Book Antiqua" w:hAnsi="Book Antiqua"/>
          <w:sz w:val="20"/>
          <w:szCs w:val="20"/>
        </w:rPr>
      </w:pPr>
      <w:r w:rsidRPr="00CD25EE">
        <w:rPr>
          <w:rFonts w:ascii="Book Antiqua" w:eastAsia="Arial" w:hAnsi="Book Antiqua" w:cs="Arial"/>
          <w:b/>
          <w:sz w:val="20"/>
          <w:szCs w:val="20"/>
        </w:rPr>
        <w:t>Carvelli L.</w:t>
      </w:r>
      <w:r w:rsidRPr="00CD25EE">
        <w:rPr>
          <w:rFonts w:ascii="Book Antiqua" w:hAnsi="Book Antiqua"/>
          <w:sz w:val="20"/>
          <w:szCs w:val="20"/>
        </w:rPr>
        <w:t xml:space="preserve">, Moron JA, Kahlig KM, Ferrer JV, Sen N, Lechleiter JD, Leeb-Lundberg LM,  Merril G, Lafer EM,  Ballou LM, Shippenberg TS, Javitch JA, Lin RZ and Aurelio Galli. PI 3-Kinase Regulation of Dopamine Uptake. </w:t>
      </w:r>
      <w:r w:rsidRPr="00CD25EE">
        <w:rPr>
          <w:rFonts w:ascii="Book Antiqua" w:eastAsia="Arial" w:hAnsi="Book Antiqua" w:cs="Arial"/>
          <w:i/>
          <w:sz w:val="20"/>
          <w:szCs w:val="20"/>
        </w:rPr>
        <w:t>J Neurochem</w:t>
      </w:r>
      <w:r w:rsidRPr="00CD25EE">
        <w:rPr>
          <w:rFonts w:ascii="Book Antiqua" w:hAnsi="Book Antiqua"/>
          <w:sz w:val="20"/>
          <w:szCs w:val="20"/>
        </w:rPr>
        <w:t xml:space="preserve">. 2002 May, 81(4):859-69. </w:t>
      </w:r>
    </w:p>
    <w:p w14:paraId="5BAA597D"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Bendotti C, Tortarolo M, Suchak S, Calvaresi N</w:t>
      </w:r>
      <w:r w:rsidRPr="00CD25EE">
        <w:rPr>
          <w:rFonts w:ascii="Book Antiqua" w:eastAsia="Arial" w:hAnsi="Book Antiqua" w:cs="Arial"/>
          <w:b/>
          <w:sz w:val="20"/>
          <w:szCs w:val="20"/>
        </w:rPr>
        <w:t>, Carvelli L</w:t>
      </w:r>
      <w:r w:rsidRPr="00CD25EE">
        <w:rPr>
          <w:rFonts w:ascii="Book Antiqua" w:hAnsi="Book Antiqua"/>
          <w:sz w:val="20"/>
          <w:szCs w:val="20"/>
        </w:rPr>
        <w:t xml:space="preserve">, Bastone A, Rizzi M, Rattray M, Mennini T. Transgenic SOD1 G93A mice develop reduced GLT-1 in spinal cord without alterations in cerebrospinal fluid glutamate levels. </w:t>
      </w:r>
      <w:r w:rsidRPr="00CD25EE">
        <w:rPr>
          <w:rFonts w:ascii="Book Antiqua" w:eastAsia="Arial" w:hAnsi="Book Antiqua" w:cs="Arial"/>
          <w:i/>
          <w:sz w:val="20"/>
          <w:szCs w:val="20"/>
        </w:rPr>
        <w:t>J. Neurochem</w:t>
      </w:r>
      <w:r w:rsidRPr="00CD25EE">
        <w:rPr>
          <w:rFonts w:ascii="Book Antiqua" w:hAnsi="Book Antiqua"/>
          <w:sz w:val="20"/>
          <w:szCs w:val="20"/>
        </w:rPr>
        <w:t xml:space="preserve">, (2001) 79, 737. </w:t>
      </w:r>
    </w:p>
    <w:p w14:paraId="3137F1AB"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Saunders C., Ferrer JV., Shi L., Chen L., Merril G., Lamb ME., L.M. Leeb-Lundberg F, </w:t>
      </w:r>
      <w:r w:rsidRPr="00CD25EE">
        <w:rPr>
          <w:rFonts w:ascii="Book Antiqua" w:eastAsia="Arial" w:hAnsi="Book Antiqua" w:cs="Arial"/>
          <w:b/>
          <w:sz w:val="20"/>
          <w:szCs w:val="20"/>
        </w:rPr>
        <w:t>Carvelli L.</w:t>
      </w:r>
      <w:r w:rsidRPr="00CD25EE">
        <w:rPr>
          <w:rFonts w:ascii="Book Antiqua" w:hAnsi="Book Antiqua"/>
          <w:sz w:val="20"/>
          <w:szCs w:val="20"/>
        </w:rPr>
        <w:t xml:space="preserve">, Javitch JA. and Galli A. Amphetamine-induced loss of human dopamine transporter activity: an internalization-dependent and cocaine-sensitive mechanism. </w:t>
      </w:r>
      <w:r w:rsidRPr="00CD25EE">
        <w:rPr>
          <w:rFonts w:ascii="Book Antiqua" w:eastAsia="Arial" w:hAnsi="Book Antiqua" w:cs="Arial"/>
          <w:i/>
          <w:sz w:val="20"/>
          <w:szCs w:val="20"/>
          <w:u w:val="single" w:color="000000"/>
        </w:rPr>
        <w:t xml:space="preserve">PNAS  </w:t>
      </w:r>
      <w:r w:rsidRPr="00CD25EE">
        <w:rPr>
          <w:rFonts w:ascii="Book Antiqua" w:hAnsi="Book Antiqua"/>
          <w:sz w:val="20"/>
          <w:szCs w:val="20"/>
        </w:rPr>
        <w:t xml:space="preserve"> 97(12):6850-6855. (2000). </w:t>
      </w:r>
    </w:p>
    <w:p w14:paraId="4A3EFE1E" w14:textId="77777777" w:rsidR="005C543F" w:rsidRPr="00CD25EE" w:rsidRDefault="005C543F" w:rsidP="005C543F">
      <w:pPr>
        <w:ind w:left="-540"/>
        <w:jc w:val="both"/>
        <w:rPr>
          <w:rFonts w:ascii="Book Antiqua" w:hAnsi="Book Antiqua"/>
          <w:sz w:val="20"/>
          <w:szCs w:val="20"/>
        </w:rPr>
      </w:pPr>
      <w:r w:rsidRPr="00CD25EE">
        <w:rPr>
          <w:rFonts w:ascii="Book Antiqua" w:hAnsi="Book Antiqua"/>
          <w:sz w:val="20"/>
          <w:szCs w:val="20"/>
        </w:rPr>
        <w:t xml:space="preserve">D. Agnello, </w:t>
      </w:r>
      <w:r w:rsidRPr="00CD25EE">
        <w:rPr>
          <w:rFonts w:ascii="Book Antiqua" w:eastAsia="Arial" w:hAnsi="Book Antiqua" w:cs="Arial"/>
          <w:b/>
          <w:sz w:val="20"/>
          <w:szCs w:val="20"/>
        </w:rPr>
        <w:t>L. Carvelli</w:t>
      </w:r>
      <w:r w:rsidRPr="00CD25EE">
        <w:rPr>
          <w:rFonts w:ascii="Book Antiqua" w:hAnsi="Book Antiqua"/>
          <w:sz w:val="20"/>
          <w:szCs w:val="20"/>
        </w:rPr>
        <w:t xml:space="preserve">, V. Muzio, P. Villa, B. Bottazzi, N. Polentarutti, T. Mennini, A. Mantovani, P. Ghezzi. Increased peripheral benzodiazepine binding sites and pentraxin 3 expression in the spinal cord during EAE: relation to inflammatory cytokines and modulation by dexamethasone and rolipam. </w:t>
      </w:r>
      <w:r w:rsidRPr="00CD25EE">
        <w:rPr>
          <w:rFonts w:ascii="Book Antiqua" w:eastAsia="Arial" w:hAnsi="Book Antiqua" w:cs="Arial"/>
          <w:i/>
          <w:sz w:val="20"/>
          <w:szCs w:val="20"/>
        </w:rPr>
        <w:t>J. Neuroimmunol</w:t>
      </w:r>
      <w:r w:rsidRPr="00CD25EE">
        <w:rPr>
          <w:rFonts w:ascii="Book Antiqua" w:hAnsi="Book Antiqua"/>
          <w:sz w:val="20"/>
          <w:szCs w:val="20"/>
        </w:rPr>
        <w:t xml:space="preserve">. (2000) 109, 105-111   </w:t>
      </w:r>
    </w:p>
    <w:p w14:paraId="6DA7AC4C" w14:textId="77777777" w:rsidR="005C543F" w:rsidRDefault="005C543F" w:rsidP="005C543F">
      <w:pPr>
        <w:ind w:left="-540"/>
        <w:jc w:val="both"/>
        <w:rPr>
          <w:rFonts w:ascii="Book Antiqua" w:hAnsi="Book Antiqua"/>
          <w:sz w:val="20"/>
          <w:szCs w:val="20"/>
        </w:rPr>
      </w:pPr>
      <w:r w:rsidRPr="00CD25EE">
        <w:rPr>
          <w:rFonts w:ascii="Book Antiqua" w:hAnsi="Book Antiqua"/>
          <w:sz w:val="20"/>
          <w:szCs w:val="20"/>
        </w:rPr>
        <w:t xml:space="preserve">T.Mennini, A.Cagnotto, </w:t>
      </w:r>
      <w:r w:rsidRPr="00CD25EE">
        <w:rPr>
          <w:rFonts w:ascii="Book Antiqua" w:eastAsia="Arial" w:hAnsi="Book Antiqua" w:cs="Arial"/>
          <w:b/>
          <w:sz w:val="20"/>
          <w:szCs w:val="20"/>
        </w:rPr>
        <w:t>L.Carvelli</w:t>
      </w:r>
      <w:r w:rsidRPr="00CD25EE">
        <w:rPr>
          <w:rFonts w:ascii="Book Antiqua" w:hAnsi="Book Antiqua"/>
          <w:sz w:val="20"/>
          <w:szCs w:val="20"/>
        </w:rPr>
        <w:t xml:space="preserve">, D.Comoletti, C.Manzoni, V.Muzio, M.Rizzi and A.Vezzani. Biochemical and pharmacological evidence of a functional role of AMPA receptors in motor neuron dysfunction in mnd mice. </w:t>
      </w:r>
      <w:r w:rsidRPr="00CD25EE">
        <w:rPr>
          <w:rFonts w:ascii="Book Antiqua" w:eastAsia="Arial" w:hAnsi="Book Antiqua" w:cs="Arial"/>
          <w:i/>
          <w:sz w:val="20"/>
          <w:szCs w:val="20"/>
        </w:rPr>
        <w:t>Eur.J.Neurosci</w:t>
      </w:r>
      <w:r>
        <w:rPr>
          <w:rFonts w:ascii="Book Antiqua" w:hAnsi="Book Antiqua"/>
          <w:sz w:val="20"/>
          <w:szCs w:val="20"/>
        </w:rPr>
        <w:t xml:space="preserve">.(1999).May;11(5):1705-10. </w:t>
      </w:r>
    </w:p>
    <w:p w14:paraId="5489D2EC" w14:textId="77777777" w:rsidR="005C543F" w:rsidRDefault="005C543F" w:rsidP="005C543F">
      <w:pPr>
        <w:tabs>
          <w:tab w:val="left" w:pos="8190"/>
          <w:tab w:val="left" w:pos="8460"/>
        </w:tabs>
        <w:ind w:left="-540"/>
        <w:jc w:val="both"/>
        <w:rPr>
          <w:rFonts w:ascii="Book Antiqua" w:hAnsi="Book Antiqua"/>
          <w:sz w:val="20"/>
          <w:szCs w:val="20"/>
        </w:rPr>
      </w:pPr>
      <w:r>
        <w:rPr>
          <w:rFonts w:ascii="Book Antiqua" w:hAnsi="Book Antiqua"/>
          <w:sz w:val="20"/>
          <w:szCs w:val="20"/>
        </w:rPr>
        <w:br/>
      </w:r>
    </w:p>
    <w:p w14:paraId="466D968E" w14:textId="77777777" w:rsidR="005C543F" w:rsidRDefault="005C543F" w:rsidP="005C543F">
      <w:pPr>
        <w:rPr>
          <w:rFonts w:ascii="Book Antiqua" w:hAnsi="Book Antiqua"/>
          <w:sz w:val="20"/>
          <w:szCs w:val="20"/>
        </w:rPr>
      </w:pPr>
      <w:r>
        <w:rPr>
          <w:rFonts w:ascii="Book Antiqua" w:hAnsi="Book Antiqua"/>
          <w:sz w:val="20"/>
          <w:szCs w:val="20"/>
        </w:rPr>
        <w:br w:type="page"/>
      </w:r>
    </w:p>
    <w:p w14:paraId="753591DC" w14:textId="77777777" w:rsidR="005C543F" w:rsidRDefault="005C543F" w:rsidP="005C543F">
      <w:pPr>
        <w:pStyle w:val="NormalWeb"/>
        <w:spacing w:before="0" w:beforeAutospacing="0" w:afterAutospacing="0"/>
        <w:jc w:val="center"/>
      </w:pPr>
      <w:r>
        <w:rPr>
          <w:rFonts w:ascii="Times" w:hAnsi="Times" w:cs="Times"/>
          <w:b/>
          <w:bCs/>
          <w:color w:val="000000"/>
        </w:rPr>
        <w:lastRenderedPageBreak/>
        <w:t>Andia Chaves Fonnegra Resume</w:t>
      </w:r>
    </w:p>
    <w:p w14:paraId="2329A1AE" w14:textId="77777777" w:rsidR="005C543F" w:rsidRDefault="005C543F" w:rsidP="005C543F">
      <w:pPr>
        <w:pStyle w:val="NormalWeb"/>
        <w:spacing w:before="0" w:beforeAutospacing="0" w:afterAutospacing="0"/>
        <w:jc w:val="center"/>
      </w:pPr>
      <w:r>
        <w:rPr>
          <w:rFonts w:ascii="Times" w:hAnsi="Times" w:cs="Times"/>
          <w:color w:val="000000"/>
        </w:rPr>
        <w:t xml:space="preserve">Florida Atlantic University </w:t>
      </w:r>
      <w:r>
        <w:rPr>
          <w:rFonts w:ascii="Times" w:hAnsi="Times" w:cs="Times"/>
          <w:color w:val="000000"/>
        </w:rPr>
        <w:br/>
        <w:t xml:space="preserve">Assistant Professor of Biology </w:t>
      </w:r>
      <w:r>
        <w:rPr>
          <w:rFonts w:ascii="Times" w:hAnsi="Times" w:cs="Times"/>
          <w:color w:val="000000"/>
        </w:rPr>
        <w:br/>
        <w:t xml:space="preserve">Wilkes Honors College/Harbor Branch Oceanographic Institute </w:t>
      </w:r>
      <w:r>
        <w:rPr>
          <w:rFonts w:ascii="Times" w:hAnsi="Times" w:cs="Times"/>
          <w:color w:val="000000"/>
        </w:rPr>
        <w:br/>
        <w:t xml:space="preserve">5600 N US Highway 1 Fort Pierce, FL 34946 </w:t>
      </w:r>
      <w:r>
        <w:rPr>
          <w:rFonts w:ascii="Times" w:hAnsi="Times" w:cs="Times"/>
          <w:color w:val="000000"/>
        </w:rPr>
        <w:br/>
        <w:t xml:space="preserve">Email: andia.chaves@fau.edu </w:t>
      </w:r>
      <w:r>
        <w:rPr>
          <w:rFonts w:ascii="Times" w:hAnsi="Times" w:cs="Times"/>
          <w:color w:val="000000"/>
        </w:rPr>
        <w:br/>
        <w:t>Personal website: http://andiacfonnegra.weebly.com/</w:t>
      </w:r>
    </w:p>
    <w:p w14:paraId="0F2C5453" w14:textId="77777777" w:rsidR="005C543F" w:rsidRDefault="005C543F" w:rsidP="005C543F">
      <w:pPr>
        <w:pStyle w:val="NormalWeb"/>
        <w:spacing w:before="0" w:beforeAutospacing="0" w:afterAutospacing="0"/>
      </w:pPr>
      <w:r>
        <w:rPr>
          <w:rFonts w:ascii="Times" w:hAnsi="Times" w:cs="Times"/>
          <w:b/>
          <w:bCs/>
          <w:color w:val="000000"/>
        </w:rPr>
        <w:t>EDUCATION</w:t>
      </w:r>
    </w:p>
    <w:p w14:paraId="32ABABE6" w14:textId="77777777" w:rsidR="005C543F" w:rsidRDefault="005C543F" w:rsidP="005C543F">
      <w:pPr>
        <w:pStyle w:val="NormalWeb"/>
        <w:spacing w:before="0" w:beforeAutospacing="0" w:afterAutospacing="0"/>
      </w:pPr>
      <w:r>
        <w:rPr>
          <w:rFonts w:ascii="Times" w:hAnsi="Times" w:cs="Times"/>
          <w:b/>
          <w:bCs/>
          <w:color w:val="000000"/>
        </w:rPr>
        <w:t>2009-2014 Ph.D. Marine Biology/Oceanography. Nova Southeastern University. Halmos</w:t>
      </w:r>
    </w:p>
    <w:p w14:paraId="7EEE75C9" w14:textId="77777777" w:rsidR="005C543F" w:rsidRDefault="005C543F" w:rsidP="005C543F">
      <w:pPr>
        <w:pStyle w:val="NormalWeb"/>
        <w:spacing w:before="0" w:beforeAutospacing="0" w:afterAutospacing="0"/>
      </w:pPr>
      <w:r>
        <w:rPr>
          <w:rFonts w:ascii="Times" w:hAnsi="Times" w:cs="Times"/>
          <w:color w:val="000000"/>
        </w:rPr>
        <w:t>College of Natural Sciences and Oceanography.</w:t>
      </w:r>
    </w:p>
    <w:p w14:paraId="1D299B0E" w14:textId="77777777" w:rsidR="005C543F" w:rsidRDefault="005C543F" w:rsidP="005C543F">
      <w:pPr>
        <w:pStyle w:val="NormalWeb"/>
        <w:spacing w:before="0" w:beforeAutospacing="0" w:afterAutospacing="0"/>
      </w:pPr>
      <w:r>
        <w:rPr>
          <w:rFonts w:ascii="Times" w:hAnsi="Times" w:cs="Times"/>
          <w:color w:val="000000"/>
        </w:rPr>
        <w:t>2003-2006 M.Sc. Marine Biology. Universidad Nacional de Colombia. Department of</w:t>
      </w:r>
    </w:p>
    <w:p w14:paraId="602E2573" w14:textId="77777777" w:rsidR="005C543F" w:rsidRDefault="005C543F" w:rsidP="005C543F">
      <w:pPr>
        <w:pStyle w:val="NormalWeb"/>
        <w:spacing w:before="0" w:beforeAutospacing="0" w:afterAutospacing="0"/>
      </w:pPr>
      <w:r>
        <w:rPr>
          <w:rFonts w:ascii="Times" w:hAnsi="Times" w:cs="Times"/>
          <w:color w:val="000000"/>
        </w:rPr>
        <w:t>Biology. Cum Laude honors.</w:t>
      </w:r>
    </w:p>
    <w:p w14:paraId="655FA3E9" w14:textId="77777777" w:rsidR="005C543F" w:rsidRDefault="005C543F" w:rsidP="005C543F">
      <w:pPr>
        <w:pStyle w:val="NormalWeb"/>
        <w:spacing w:before="0" w:beforeAutospacing="0" w:afterAutospacing="0"/>
      </w:pPr>
      <w:r>
        <w:rPr>
          <w:rFonts w:ascii="Times" w:hAnsi="Times" w:cs="Times"/>
          <w:color w:val="000000"/>
        </w:rPr>
        <w:t>1997-2003 B.Sc. Marine Biology. Universidad de Bogotá Jorge Tadeo Lozano. Faculty of</w:t>
      </w:r>
    </w:p>
    <w:p w14:paraId="21201A82" w14:textId="77777777" w:rsidR="005C543F" w:rsidRDefault="005C543F" w:rsidP="005C543F">
      <w:pPr>
        <w:pStyle w:val="NormalWeb"/>
        <w:spacing w:before="0" w:beforeAutospacing="0" w:afterAutospacing="0"/>
      </w:pPr>
      <w:r>
        <w:rPr>
          <w:rFonts w:ascii="Times" w:hAnsi="Times" w:cs="Times"/>
          <w:color w:val="000000"/>
        </w:rPr>
        <w:t>Marine Biology.</w:t>
      </w:r>
    </w:p>
    <w:p w14:paraId="67A5A02D" w14:textId="77777777" w:rsidR="005C543F" w:rsidRDefault="005C543F" w:rsidP="005C543F">
      <w:pPr>
        <w:pStyle w:val="NormalWeb"/>
        <w:spacing w:before="0" w:beforeAutospacing="0" w:afterAutospacing="0"/>
      </w:pPr>
      <w:r>
        <w:rPr>
          <w:rFonts w:ascii="Times" w:hAnsi="Times" w:cs="Times"/>
          <w:b/>
          <w:bCs/>
          <w:color w:val="000000"/>
        </w:rPr>
        <w:t>PROFESSIONAL EXPERIENCE</w:t>
      </w:r>
    </w:p>
    <w:p w14:paraId="044F0A12" w14:textId="3E95CF93" w:rsidR="005C543F" w:rsidRPr="0035359B" w:rsidRDefault="005C543F" w:rsidP="0035359B">
      <w:pPr>
        <w:pStyle w:val="NormalWeb"/>
        <w:spacing w:before="0" w:beforeAutospacing="0" w:afterAutospacing="0"/>
      </w:pPr>
      <w:r w:rsidRPr="0035359B">
        <w:rPr>
          <w:rFonts w:ascii="Times" w:hAnsi="Times" w:cs="Times"/>
          <w:bCs/>
          <w:color w:val="000000"/>
        </w:rPr>
        <w:t xml:space="preserve">2018 Postdoctoral Research Associate. University of Mississippi. </w:t>
      </w:r>
      <w:r w:rsidR="0035359B" w:rsidRPr="0035359B">
        <w:rPr>
          <w:rFonts w:ascii="Times" w:hAnsi="Times" w:cs="Times"/>
          <w:bCs/>
          <w:color w:val="000000"/>
        </w:rPr>
        <w:br/>
        <w:t xml:space="preserve">2016- 2017 </w:t>
      </w:r>
      <w:r w:rsidRPr="0035359B">
        <w:rPr>
          <w:rFonts w:ascii="Times" w:hAnsi="Times" w:cs="Times"/>
          <w:bCs/>
          <w:color w:val="000000"/>
        </w:rPr>
        <w:t xml:space="preserve">Postdoctoral Research Associate. University of the Virgin Islands. </w:t>
      </w:r>
      <w:r w:rsidR="0035359B" w:rsidRPr="0035359B">
        <w:rPr>
          <w:rFonts w:ascii="Times" w:hAnsi="Times" w:cs="Times"/>
          <w:bCs/>
          <w:color w:val="000000"/>
        </w:rPr>
        <w:br/>
      </w:r>
      <w:r w:rsidRPr="0035359B">
        <w:rPr>
          <w:rFonts w:ascii="Times" w:hAnsi="Times" w:cs="Times"/>
          <w:bCs/>
          <w:color w:val="000000"/>
        </w:rPr>
        <w:t>2014-2015 Postdoctoral Researcher and Adjunct Faculty. Nova Southeastern</w:t>
      </w:r>
      <w:r w:rsidR="0035359B" w:rsidRPr="0035359B">
        <w:rPr>
          <w:rFonts w:ascii="Times" w:hAnsi="Times" w:cs="Times"/>
          <w:bCs/>
          <w:color w:val="000000"/>
        </w:rPr>
        <w:t xml:space="preserve"> </w:t>
      </w:r>
      <w:r>
        <w:rPr>
          <w:rFonts w:ascii="Times" w:hAnsi="Times" w:cs="Times"/>
          <w:color w:val="000000"/>
        </w:rPr>
        <w:t xml:space="preserve">University. </w:t>
      </w:r>
      <w:r w:rsidR="0035359B">
        <w:rPr>
          <w:rFonts w:ascii="Times" w:hAnsi="Times" w:cs="Times"/>
          <w:color w:val="000000"/>
        </w:rPr>
        <w:br/>
      </w:r>
      <w:r>
        <w:rPr>
          <w:rFonts w:ascii="Times" w:hAnsi="Times" w:cs="Times"/>
          <w:color w:val="000000"/>
        </w:rPr>
        <w:t xml:space="preserve">2009-2014 Research and Teaching Assistant. Nova Southeastern University. </w:t>
      </w:r>
      <w:r w:rsidR="0035359B">
        <w:rPr>
          <w:rFonts w:ascii="Times" w:hAnsi="Times" w:cs="Times"/>
          <w:color w:val="000000"/>
        </w:rPr>
        <w:br/>
      </w:r>
      <w:r>
        <w:rPr>
          <w:rFonts w:ascii="Times" w:hAnsi="Times" w:cs="Times"/>
          <w:color w:val="000000"/>
        </w:rPr>
        <w:t xml:space="preserve">2007 Voluntary Field Assistant. Calidris and Malpelo Foundations. </w:t>
      </w:r>
      <w:r w:rsidR="0035359B">
        <w:rPr>
          <w:rFonts w:ascii="Times" w:hAnsi="Times" w:cs="Times"/>
          <w:color w:val="000000"/>
        </w:rPr>
        <w:br/>
      </w:r>
      <w:r>
        <w:rPr>
          <w:rFonts w:ascii="Times" w:hAnsi="Times" w:cs="Times"/>
          <w:color w:val="000000"/>
        </w:rPr>
        <w:t xml:space="preserve">2006 Short Term Fellow. Smithsonian Tropical Research Institute. </w:t>
      </w:r>
      <w:r w:rsidR="0035359B">
        <w:rPr>
          <w:rFonts w:ascii="Times" w:hAnsi="Times" w:cs="Times"/>
          <w:color w:val="000000"/>
        </w:rPr>
        <w:br/>
      </w:r>
      <w:r>
        <w:rPr>
          <w:rFonts w:ascii="Times" w:hAnsi="Times" w:cs="Times"/>
          <w:color w:val="000000"/>
        </w:rPr>
        <w:t xml:space="preserve">2005 Summer Intern. Harbor Branch Oceanographic </w:t>
      </w:r>
      <w:r w:rsidRPr="0035359B">
        <w:rPr>
          <w:rFonts w:ascii="Times" w:hAnsi="Times" w:cs="Times"/>
          <w:color w:val="000000"/>
        </w:rPr>
        <w:t xml:space="preserve">Institution. </w:t>
      </w:r>
      <w:r w:rsidR="0035359B" w:rsidRPr="0035359B">
        <w:rPr>
          <w:rFonts w:ascii="Times" w:hAnsi="Times" w:cs="Times"/>
          <w:color w:val="000000"/>
        </w:rPr>
        <w:br/>
      </w:r>
      <w:r w:rsidRPr="0035359B">
        <w:rPr>
          <w:rFonts w:ascii="Times" w:hAnsi="Times" w:cs="Times"/>
          <w:color w:val="000000"/>
        </w:rPr>
        <w:t>2004–2005 Research Assistant. Universidad Nacional de Colombia,</w:t>
      </w:r>
      <w:r w:rsidRPr="0035359B">
        <w:rPr>
          <w:rFonts w:ascii="Times" w:hAnsi="Times" w:cs="Times"/>
          <w:bCs/>
          <w:color w:val="000000"/>
        </w:rPr>
        <w:t xml:space="preserve">INVEMAR. </w:t>
      </w:r>
      <w:r w:rsidR="0035359B" w:rsidRPr="0035359B">
        <w:rPr>
          <w:rFonts w:ascii="Times" w:hAnsi="Times" w:cs="Times"/>
          <w:bCs/>
          <w:color w:val="000000"/>
        </w:rPr>
        <w:br/>
      </w:r>
      <w:r w:rsidRPr="0035359B">
        <w:rPr>
          <w:rFonts w:ascii="Times" w:hAnsi="Times" w:cs="Times"/>
          <w:bCs/>
          <w:color w:val="000000"/>
        </w:rPr>
        <w:t>2001 Intern and Research Assistant. INVEMAR.</w:t>
      </w:r>
    </w:p>
    <w:p w14:paraId="6742174C" w14:textId="77777777" w:rsidR="005C543F" w:rsidRDefault="005C543F" w:rsidP="005C543F">
      <w:pPr>
        <w:pStyle w:val="NormalWeb"/>
        <w:spacing w:before="0" w:beforeAutospacing="0" w:afterAutospacing="0"/>
      </w:pPr>
      <w:r>
        <w:rPr>
          <w:rFonts w:ascii="Times" w:hAnsi="Times" w:cs="Times"/>
          <w:b/>
          <w:bCs/>
          <w:color w:val="000000"/>
        </w:rPr>
        <w:t>RECENT PUBLICATIONS</w:t>
      </w:r>
    </w:p>
    <w:p w14:paraId="6D84B8BD" w14:textId="77777777" w:rsidR="005C543F" w:rsidRDefault="005C543F" w:rsidP="005C543F">
      <w:pPr>
        <w:pStyle w:val="NormalWeb"/>
        <w:spacing w:before="0" w:beforeAutospacing="0" w:afterAutospacing="0"/>
      </w:pPr>
      <w:r>
        <w:rPr>
          <w:rFonts w:ascii="Times" w:hAnsi="Times" w:cs="Times"/>
          <w:color w:val="000000"/>
        </w:rPr>
        <w:t>Chaves-Fonnegra, A., Riegl, B, Zea, S., Lopez, J.V., Brandt, M., Smith, T. and Gilliam, D.S. Accepted. 2018. Bleaching events regulate shifts from coral to excavating sponges. Global Change Biology, 24(2):773-785. https://onlinelibrary.wiley.com/doi/full/10.1111/gcb.13962</w:t>
      </w:r>
    </w:p>
    <w:p w14:paraId="17B02DB6" w14:textId="77777777" w:rsidR="005C543F" w:rsidRDefault="005C543F" w:rsidP="005C543F">
      <w:pPr>
        <w:pStyle w:val="NormalWeb"/>
        <w:spacing w:before="0" w:beforeAutospacing="0" w:afterAutospacing="0"/>
      </w:pPr>
      <w:r>
        <w:rPr>
          <w:rFonts w:ascii="Times" w:hAnsi="Times" w:cs="Times"/>
          <w:color w:val="000000"/>
        </w:rPr>
        <w:t>Halperin, A.A, Chaves-Fonnegra, A., Gilliam, D.S. 2017. Coral-excavating sponge Cliona delitrix: current trends of space occupation on high latitude coral reefs. Hydrobiologia, 790(1):299-310. https://link.springer.com/article/10.1007/s10750-016-3042-x</w:t>
      </w:r>
    </w:p>
    <w:p w14:paraId="5CD66D1E" w14:textId="77777777" w:rsidR="005C543F" w:rsidRDefault="005C543F" w:rsidP="005C543F">
      <w:pPr>
        <w:pStyle w:val="NormalWeb"/>
        <w:spacing w:before="0" w:beforeAutospacing="0" w:afterAutospacing="0"/>
      </w:pPr>
      <w:r>
        <w:rPr>
          <w:rFonts w:ascii="Times" w:hAnsi="Times" w:cs="Times"/>
          <w:color w:val="000000"/>
        </w:rPr>
        <w:t>St. Gelais. A.T., Chaves-Fonnegra, A., Kosmynin, V.N., Moulding, A.L. and Gilliam D.S. 2016. Siderastrea siderea spawning and oocyte resorption at high latitude. Invertebrate Reproduction and Development, 60 (3): 212-222. https://www.tandfonline.com/doi/abs/10.1080/07924259.2016.1194334</w:t>
      </w:r>
    </w:p>
    <w:p w14:paraId="2924F51C" w14:textId="77777777" w:rsidR="005C543F" w:rsidRDefault="005C543F" w:rsidP="005C543F">
      <w:pPr>
        <w:pStyle w:val="NormalWeb"/>
        <w:spacing w:before="0" w:beforeAutospacing="0" w:afterAutospacing="0"/>
      </w:pPr>
      <w:r>
        <w:rPr>
          <w:rFonts w:ascii="Times" w:hAnsi="Times" w:cs="Times"/>
          <w:color w:val="000000"/>
        </w:rPr>
        <w:t>Torsten, T., Moitinho-Silva, L., Lurgi, M., Björk, J.R., Easson, C., Astudillo, C., Olson, J.B., Erwin, P.M., López-Legentil, S., Luter, H., Chaves-Fonnegra, A., Costa, R., Schupp, P., Steindler, L., Erpenbeck, D., Gilbert, J., Knight, R., Ackerman, G., Lopez, J.V., Taylor, M.W., Thacker, R.W., Montoya, J.M., Hentschel, U., and Webster, N. 2016. Global Sponge Microbiome: Diversity, structure and convergent evolution of the global sponge microbiome. Nature Communications 7, article number 11870. https://www.nature.com/articles/ncomms11870</w:t>
      </w:r>
    </w:p>
    <w:p w14:paraId="09DC0B84" w14:textId="77777777" w:rsidR="005C543F" w:rsidRDefault="005C543F" w:rsidP="005C543F">
      <w:pPr>
        <w:pStyle w:val="NormalWeb"/>
        <w:spacing w:before="0" w:beforeAutospacing="0" w:afterAutospacing="0"/>
      </w:pPr>
      <w:r>
        <w:rPr>
          <w:rFonts w:ascii="Times" w:hAnsi="Times" w:cs="Times"/>
          <w:color w:val="2B2B2B"/>
        </w:rPr>
        <w:lastRenderedPageBreak/>
        <w:t>Chaves-Fonnegra, A., Maldonado, M. and J.V. Lopez. 2016. Asynchronous reproduction and multi-spawning in the coral excavating sponge Cliona delitrix. Journal of the Marine Biological Association, UK 96(2): 515-528. https://doi.org/10.1017/S0025315415000636</w:t>
      </w:r>
    </w:p>
    <w:p w14:paraId="59B28059" w14:textId="77777777" w:rsidR="005C543F" w:rsidRDefault="005C543F" w:rsidP="005C543F">
      <w:pPr>
        <w:pStyle w:val="NormalWeb"/>
        <w:spacing w:before="0" w:beforeAutospacing="0" w:afterAutospacing="0"/>
      </w:pPr>
      <w:r>
        <w:rPr>
          <w:rFonts w:ascii="Times" w:hAnsi="Times" w:cs="Times"/>
          <w:color w:val="000000"/>
        </w:rPr>
        <w:t>Chaves-Fonnegra, A., Feldheim, K.A., Secord, J. and J.V. Lopez. 2015. Population structure and dispersal of the coral-excavating sponge Cliona delitrix in the Greater Caribbean Sea. Molecular Ecology, 24(7): 1447–1466. https://doi.org/10.1111/mec.13134</w:t>
      </w:r>
    </w:p>
    <w:p w14:paraId="2FF2B56B" w14:textId="77777777" w:rsidR="005C543F" w:rsidRDefault="005C543F" w:rsidP="005C543F">
      <w:pPr>
        <w:pStyle w:val="NormalWeb"/>
        <w:spacing w:before="0" w:beforeAutospacing="0" w:afterAutospacing="0"/>
      </w:pPr>
      <w:r>
        <w:rPr>
          <w:rFonts w:ascii="Times" w:hAnsi="Times" w:cs="Times"/>
          <w:b/>
          <w:bCs/>
          <w:color w:val="000000"/>
        </w:rPr>
        <w:t>RESEARCH GRANTS AND FELLOWSHIPS</w:t>
      </w:r>
    </w:p>
    <w:p w14:paraId="0D26909B" w14:textId="77777777" w:rsidR="005C543F" w:rsidRDefault="005C543F" w:rsidP="005C543F">
      <w:pPr>
        <w:pStyle w:val="NormalWeb"/>
        <w:spacing w:before="0" w:beforeAutospacing="0" w:afterAutospacing="0"/>
      </w:pPr>
      <w:r>
        <w:rPr>
          <w:rFonts w:ascii="Times" w:hAnsi="Times" w:cs="Times"/>
          <w:color w:val="000000"/>
        </w:rPr>
        <w:t>2011-2013. UNESCO-L’Oréal Fellowship for Young Women in Science. 2010. NSU Chancellor ́s Faculty Research and Development Grant. 2006. Short Term Fellowship. Smithsonian Tropical Research Institute. 2002. SIGMA XI (The Scientific Research Society) Grant.</w:t>
      </w:r>
    </w:p>
    <w:p w14:paraId="1B864FC5" w14:textId="77777777" w:rsidR="005C543F" w:rsidRDefault="005C543F" w:rsidP="005C543F">
      <w:pPr>
        <w:pStyle w:val="NormalWeb"/>
        <w:spacing w:before="0" w:beforeAutospacing="0" w:afterAutospacing="0"/>
      </w:pPr>
      <w:r>
        <w:rPr>
          <w:rFonts w:ascii="Times" w:hAnsi="Times" w:cs="Times"/>
          <w:b/>
          <w:bCs/>
          <w:color w:val="000000"/>
        </w:rPr>
        <w:t>TEACHING</w:t>
      </w:r>
    </w:p>
    <w:p w14:paraId="0AAEFAA8" w14:textId="77777777" w:rsidR="005C543F" w:rsidRDefault="005C543F" w:rsidP="005C543F">
      <w:pPr>
        <w:pStyle w:val="NormalWeb"/>
        <w:spacing w:before="0" w:beforeAutospacing="0" w:afterAutospacing="0"/>
      </w:pPr>
      <w:r>
        <w:rPr>
          <w:rFonts w:ascii="Times" w:hAnsi="Times" w:cs="Times"/>
          <w:color w:val="000000"/>
        </w:rPr>
        <w:t>University of the Virgin Islands Independent Research Study DIR BIO 495 (Summer and Fall 2016) Research Methods II MEMS 504 – Multivariate Statistics Laboratory in R- (Spring 2017) Sponge ID Laboratory – (Fall 2017)</w:t>
      </w:r>
    </w:p>
    <w:p w14:paraId="75D2BA72" w14:textId="77777777" w:rsidR="005C543F" w:rsidRDefault="005C543F" w:rsidP="005C543F">
      <w:pPr>
        <w:pStyle w:val="NormalWeb"/>
        <w:spacing w:before="0" w:beforeAutospacing="0" w:afterAutospacing="0"/>
      </w:pPr>
      <w:r>
        <w:rPr>
          <w:rFonts w:ascii="Times" w:hAnsi="Times" w:cs="Times"/>
          <w:color w:val="000000"/>
        </w:rPr>
        <w:t>Nova Southeastern University Introduction to Biological Sciences Laboratory (Winter 2015) Invited Lecturer Histology (Fall 2013, 2014, 2015) TA Population Ecology (Fall 2010, 2011 and 2012) TA Biostatistics I. (Fall 2009)</w:t>
      </w:r>
    </w:p>
    <w:p w14:paraId="3047A931" w14:textId="0F04C7D0" w:rsidR="005C543F" w:rsidRDefault="0035359B" w:rsidP="005C543F">
      <w:pPr>
        <w:pStyle w:val="NormalWeb"/>
        <w:spacing w:before="0" w:beforeAutospacing="0" w:afterAutospacing="0"/>
      </w:pPr>
      <w:r>
        <w:rPr>
          <w:rFonts w:ascii="Times" w:hAnsi="Times" w:cs="Times"/>
          <w:b/>
          <w:bCs/>
          <w:color w:val="000000"/>
        </w:rPr>
        <w:t>COMMUNITY</w:t>
      </w:r>
      <w:r w:rsidR="005C543F">
        <w:rPr>
          <w:rFonts w:ascii="Times" w:hAnsi="Times" w:cs="Times"/>
          <w:b/>
          <w:bCs/>
          <w:color w:val="000000"/>
        </w:rPr>
        <w:t xml:space="preserve"> INVOLVEMENT/OUTREACH</w:t>
      </w:r>
    </w:p>
    <w:p w14:paraId="4832875B" w14:textId="77777777" w:rsidR="005C543F" w:rsidRDefault="005C543F" w:rsidP="005C543F">
      <w:pPr>
        <w:pStyle w:val="NormalWeb"/>
        <w:spacing w:before="0" w:beforeAutospacing="0" w:afterAutospacing="0"/>
        <w:jc w:val="both"/>
      </w:pPr>
      <w:r>
        <w:rPr>
          <w:rFonts w:ascii="Times" w:hAnsi="Times" w:cs="Times"/>
          <w:color w:val="000000"/>
        </w:rPr>
        <w:t>Publication of articles in Spanish for “Biólogos Genetistas Colombianos (BIOGENIC)” blog http://www.biogeniccolombia.org/ and for the Colombian newspaper “El Tiempo” blog: http://blogs.eltiempo.com/biogenic-colombia/</w:t>
      </w:r>
    </w:p>
    <w:p w14:paraId="557F7DA2" w14:textId="77777777" w:rsidR="005C543F" w:rsidRDefault="005C543F" w:rsidP="005C543F">
      <w:pPr>
        <w:rPr>
          <w:rFonts w:ascii="Book Antiqua" w:hAnsi="Book Antiqua"/>
          <w:sz w:val="20"/>
          <w:szCs w:val="20"/>
        </w:rPr>
      </w:pPr>
      <w:r>
        <w:rPr>
          <w:rFonts w:ascii="Book Antiqua" w:hAnsi="Book Antiqua"/>
          <w:sz w:val="20"/>
          <w:szCs w:val="20"/>
        </w:rPr>
        <w:br w:type="page"/>
      </w:r>
    </w:p>
    <w:p w14:paraId="170385F2" w14:textId="77777777" w:rsidR="005C543F" w:rsidRPr="007C40E6" w:rsidRDefault="005C543F" w:rsidP="005C543F">
      <w:pPr>
        <w:outlineLvl w:val="0"/>
        <w:rPr>
          <w:b/>
          <w:bCs/>
          <w:kern w:val="36"/>
          <w:sz w:val="48"/>
          <w:szCs w:val="48"/>
        </w:rPr>
      </w:pPr>
      <w:r w:rsidRPr="007C40E6">
        <w:rPr>
          <w:b/>
          <w:bCs/>
          <w:color w:val="000000"/>
          <w:kern w:val="36"/>
          <w:sz w:val="32"/>
          <w:szCs w:val="32"/>
          <w:u w:val="single"/>
        </w:rPr>
        <w:lastRenderedPageBreak/>
        <w:t>Chitra Chandrasekhar</w:t>
      </w:r>
      <w:r w:rsidRPr="007C40E6">
        <w:rPr>
          <w:b/>
          <w:bCs/>
          <w:color w:val="000000"/>
          <w:kern w:val="36"/>
          <w:sz w:val="32"/>
          <w:szCs w:val="32"/>
          <w:u w:val="single"/>
        </w:rPr>
        <w:tab/>
      </w:r>
      <w:r w:rsidRPr="007C40E6">
        <w:rPr>
          <w:b/>
          <w:bCs/>
          <w:color w:val="000000"/>
          <w:kern w:val="36"/>
          <w:sz w:val="32"/>
          <w:szCs w:val="32"/>
          <w:u w:val="single"/>
        </w:rPr>
        <w:tab/>
      </w:r>
      <w:r w:rsidRPr="007C40E6">
        <w:rPr>
          <w:b/>
          <w:bCs/>
          <w:color w:val="000000"/>
          <w:kern w:val="36"/>
          <w:sz w:val="32"/>
          <w:szCs w:val="32"/>
          <w:u w:val="single"/>
        </w:rPr>
        <w:tab/>
      </w:r>
      <w:r w:rsidRPr="007C40E6">
        <w:rPr>
          <w:b/>
          <w:bCs/>
          <w:color w:val="000000"/>
          <w:kern w:val="36"/>
          <w:sz w:val="32"/>
          <w:szCs w:val="32"/>
          <w:u w:val="single"/>
        </w:rPr>
        <w:tab/>
      </w:r>
      <w:r w:rsidRPr="007C40E6">
        <w:rPr>
          <w:b/>
          <w:bCs/>
          <w:color w:val="000000"/>
          <w:kern w:val="36"/>
          <w:sz w:val="32"/>
          <w:szCs w:val="32"/>
          <w:u w:val="single"/>
        </w:rPr>
        <w:tab/>
      </w:r>
      <w:r w:rsidRPr="007C40E6">
        <w:rPr>
          <w:b/>
          <w:bCs/>
          <w:color w:val="000000"/>
          <w:kern w:val="36"/>
          <w:sz w:val="32"/>
          <w:szCs w:val="32"/>
          <w:u w:val="single"/>
        </w:rPr>
        <w:tab/>
      </w:r>
      <w:r w:rsidRPr="007C40E6">
        <w:rPr>
          <w:b/>
          <w:bCs/>
          <w:color w:val="000000"/>
          <w:kern w:val="36"/>
          <w:sz w:val="32"/>
          <w:szCs w:val="32"/>
          <w:u w:val="single"/>
        </w:rPr>
        <w:tab/>
      </w:r>
      <w:r w:rsidRPr="007C40E6">
        <w:rPr>
          <w:b/>
          <w:bCs/>
          <w:color w:val="000000"/>
          <w:kern w:val="36"/>
          <w:sz w:val="32"/>
          <w:szCs w:val="32"/>
          <w:u w:val="single"/>
        </w:rPr>
        <w:tab/>
      </w:r>
    </w:p>
    <w:p w14:paraId="7D36636F" w14:textId="77777777" w:rsidR="005C543F" w:rsidRPr="007C40E6" w:rsidRDefault="005C543F" w:rsidP="005C543F">
      <w:pPr>
        <w:rPr>
          <w:szCs w:val="24"/>
        </w:rPr>
      </w:pPr>
      <w:r w:rsidRPr="007C40E6">
        <w:rPr>
          <w:color w:val="000000"/>
          <w:szCs w:val="24"/>
        </w:rPr>
        <w:t>Instructor, Harriet L. Wilkes Honors College of Florida Atlantic University</w:t>
      </w:r>
    </w:p>
    <w:p w14:paraId="2A91A751" w14:textId="77777777" w:rsidR="005C543F" w:rsidRPr="007C40E6" w:rsidRDefault="005C543F" w:rsidP="005C543F">
      <w:pPr>
        <w:rPr>
          <w:szCs w:val="24"/>
        </w:rPr>
      </w:pPr>
      <w:r w:rsidRPr="007C40E6">
        <w:rPr>
          <w:color w:val="000000"/>
          <w:sz w:val="20"/>
          <w:szCs w:val="20"/>
        </w:rPr>
        <w:t>5353 Parkside Drive, Jupiter, FL 33458</w:t>
      </w:r>
      <w:r w:rsidRPr="007C40E6">
        <w:rPr>
          <w:color w:val="000000"/>
          <w:sz w:val="20"/>
          <w:szCs w:val="20"/>
        </w:rPr>
        <w:tab/>
        <w:t xml:space="preserve">   (561) 799-8637</w:t>
      </w:r>
      <w:r w:rsidRPr="007C40E6">
        <w:rPr>
          <w:color w:val="000000"/>
          <w:sz w:val="20"/>
          <w:szCs w:val="20"/>
        </w:rPr>
        <w:tab/>
      </w:r>
      <w:r w:rsidRPr="007C40E6">
        <w:rPr>
          <w:color w:val="000000"/>
          <w:sz w:val="20"/>
          <w:szCs w:val="20"/>
        </w:rPr>
        <w:tab/>
      </w:r>
      <w:r w:rsidRPr="007C40E6">
        <w:rPr>
          <w:color w:val="000000"/>
          <w:sz w:val="20"/>
          <w:szCs w:val="20"/>
        </w:rPr>
        <w:tab/>
      </w:r>
      <w:hyperlink r:id="rId18" w:history="1">
        <w:r w:rsidRPr="007C40E6">
          <w:rPr>
            <w:color w:val="0000FF"/>
            <w:sz w:val="20"/>
            <w:szCs w:val="20"/>
            <w:u w:val="single"/>
          </w:rPr>
          <w:t>cchandr1@fau.edu</w:t>
        </w:r>
        <w:r w:rsidRPr="007C40E6">
          <w:rPr>
            <w:color w:val="000000"/>
            <w:sz w:val="20"/>
            <w:szCs w:val="20"/>
          </w:rPr>
          <w:tab/>
        </w:r>
      </w:hyperlink>
    </w:p>
    <w:p w14:paraId="30CC89FF" w14:textId="77777777" w:rsidR="005C543F" w:rsidRPr="007C40E6" w:rsidRDefault="005C543F" w:rsidP="005C543F">
      <w:pPr>
        <w:rPr>
          <w:szCs w:val="24"/>
        </w:rPr>
      </w:pPr>
      <w:r w:rsidRPr="007C40E6">
        <w:rPr>
          <w:b/>
          <w:bCs/>
          <w:color w:val="000000"/>
          <w:szCs w:val="24"/>
          <w:u w:val="single"/>
        </w:rPr>
        <w:t xml:space="preserve">Education: </w:t>
      </w:r>
    </w:p>
    <w:p w14:paraId="31D6BEA0" w14:textId="77777777" w:rsidR="005C543F" w:rsidRPr="007C40E6" w:rsidRDefault="005C543F" w:rsidP="00AC1120">
      <w:pPr>
        <w:widowControl/>
        <w:numPr>
          <w:ilvl w:val="0"/>
          <w:numId w:val="8"/>
        </w:numPr>
        <w:autoSpaceDE/>
        <w:autoSpaceDN/>
        <w:adjustRightInd/>
        <w:ind w:left="360"/>
        <w:textAlignment w:val="baseline"/>
        <w:rPr>
          <w:rFonts w:ascii="Noto Sans Symbols" w:hAnsi="Noto Sans Symbols"/>
          <w:color w:val="000000"/>
          <w:sz w:val="20"/>
          <w:szCs w:val="20"/>
        </w:rPr>
      </w:pPr>
      <w:r w:rsidRPr="007C40E6">
        <w:rPr>
          <w:color w:val="000000"/>
          <w:sz w:val="20"/>
          <w:szCs w:val="20"/>
        </w:rPr>
        <w:t>B.S. Education</w:t>
      </w:r>
      <w:r w:rsidRPr="007C40E6">
        <w:rPr>
          <w:color w:val="000000"/>
          <w:sz w:val="20"/>
          <w:szCs w:val="20"/>
        </w:rPr>
        <w:tab/>
      </w:r>
      <w:r w:rsidRPr="007C40E6">
        <w:rPr>
          <w:color w:val="000000"/>
          <w:sz w:val="20"/>
          <w:szCs w:val="20"/>
        </w:rPr>
        <w:tab/>
        <w:t>Clarion University of Pennsylvania, Clarion, PA</w:t>
      </w:r>
      <w:r w:rsidRPr="007C40E6">
        <w:rPr>
          <w:color w:val="000000"/>
          <w:sz w:val="20"/>
          <w:szCs w:val="20"/>
        </w:rPr>
        <w:tab/>
        <w:t xml:space="preserve">2002- 2003 </w:t>
      </w:r>
    </w:p>
    <w:p w14:paraId="165BC270" w14:textId="77777777" w:rsidR="005C543F" w:rsidRPr="007C40E6" w:rsidRDefault="005C543F" w:rsidP="005C543F">
      <w:pPr>
        <w:ind w:left="360" w:firstLine="360"/>
        <w:rPr>
          <w:szCs w:val="24"/>
        </w:rPr>
      </w:pPr>
      <w:r w:rsidRPr="007C40E6">
        <w:rPr>
          <w:color w:val="000000"/>
          <w:sz w:val="20"/>
          <w:szCs w:val="20"/>
        </w:rPr>
        <w:t xml:space="preserve">Certification Area: Florida Professional Education- </w:t>
      </w:r>
      <w:r w:rsidRPr="007C40E6">
        <w:rPr>
          <w:b/>
          <w:bCs/>
          <w:color w:val="000000"/>
          <w:sz w:val="20"/>
          <w:szCs w:val="20"/>
        </w:rPr>
        <w:t>Chemistry</w:t>
      </w:r>
      <w:r w:rsidRPr="007C40E6">
        <w:rPr>
          <w:color w:val="000000"/>
          <w:sz w:val="20"/>
          <w:szCs w:val="20"/>
        </w:rPr>
        <w:tab/>
      </w:r>
      <w:r w:rsidRPr="007C40E6">
        <w:rPr>
          <w:color w:val="000000"/>
          <w:sz w:val="20"/>
          <w:szCs w:val="20"/>
        </w:rPr>
        <w:tab/>
      </w:r>
    </w:p>
    <w:p w14:paraId="593F1302" w14:textId="77777777" w:rsidR="005C543F" w:rsidRPr="007C40E6" w:rsidRDefault="005C543F" w:rsidP="00AC1120">
      <w:pPr>
        <w:widowControl/>
        <w:numPr>
          <w:ilvl w:val="0"/>
          <w:numId w:val="9"/>
        </w:numPr>
        <w:autoSpaceDE/>
        <w:autoSpaceDN/>
        <w:adjustRightInd/>
        <w:ind w:left="360"/>
        <w:textAlignment w:val="baseline"/>
        <w:rPr>
          <w:rFonts w:ascii="Noto Sans Symbols" w:hAnsi="Noto Sans Symbols"/>
          <w:color w:val="000000"/>
          <w:sz w:val="20"/>
          <w:szCs w:val="20"/>
        </w:rPr>
      </w:pPr>
      <w:r w:rsidRPr="007C40E6">
        <w:rPr>
          <w:color w:val="000000"/>
          <w:sz w:val="20"/>
          <w:szCs w:val="20"/>
        </w:rPr>
        <w:t>Post Doctoral</w:t>
      </w:r>
      <w:r w:rsidRPr="007C40E6">
        <w:rPr>
          <w:color w:val="000000"/>
          <w:sz w:val="20"/>
          <w:szCs w:val="20"/>
        </w:rPr>
        <w:tab/>
      </w:r>
      <w:r w:rsidRPr="007C40E6">
        <w:rPr>
          <w:color w:val="000000"/>
          <w:sz w:val="20"/>
          <w:szCs w:val="20"/>
        </w:rPr>
        <w:tab/>
        <w:t>Eli Lilly and Company, Indianapolis, IN</w:t>
      </w:r>
      <w:r w:rsidRPr="007C40E6">
        <w:rPr>
          <w:color w:val="000000"/>
          <w:sz w:val="20"/>
          <w:szCs w:val="20"/>
        </w:rPr>
        <w:tab/>
      </w:r>
      <w:r w:rsidRPr="007C40E6">
        <w:rPr>
          <w:color w:val="000000"/>
          <w:sz w:val="20"/>
          <w:szCs w:val="20"/>
        </w:rPr>
        <w:tab/>
        <w:t>1992- 1993</w:t>
      </w:r>
    </w:p>
    <w:p w14:paraId="63C92923" w14:textId="77777777" w:rsidR="005C543F" w:rsidRPr="007C40E6" w:rsidRDefault="005C543F" w:rsidP="005C543F">
      <w:pPr>
        <w:ind w:left="2160" w:firstLine="720"/>
        <w:rPr>
          <w:szCs w:val="24"/>
        </w:rPr>
      </w:pPr>
      <w:r w:rsidRPr="007C40E6">
        <w:rPr>
          <w:color w:val="000000"/>
          <w:sz w:val="20"/>
          <w:szCs w:val="20"/>
        </w:rPr>
        <w:t>Purdue University, West Lafayette, IN</w:t>
      </w:r>
      <w:r w:rsidRPr="007C40E6">
        <w:rPr>
          <w:color w:val="000000"/>
          <w:sz w:val="20"/>
          <w:szCs w:val="20"/>
        </w:rPr>
        <w:tab/>
      </w:r>
      <w:r w:rsidRPr="007C40E6">
        <w:rPr>
          <w:color w:val="000000"/>
          <w:sz w:val="20"/>
          <w:szCs w:val="20"/>
        </w:rPr>
        <w:tab/>
        <w:t>1991- 1992</w:t>
      </w:r>
    </w:p>
    <w:p w14:paraId="373C15C2" w14:textId="77777777" w:rsidR="005C543F" w:rsidRPr="007C40E6" w:rsidRDefault="005C543F" w:rsidP="00AC1120">
      <w:pPr>
        <w:widowControl/>
        <w:numPr>
          <w:ilvl w:val="0"/>
          <w:numId w:val="10"/>
        </w:numPr>
        <w:autoSpaceDE/>
        <w:autoSpaceDN/>
        <w:adjustRightInd/>
        <w:ind w:left="360"/>
        <w:textAlignment w:val="baseline"/>
        <w:rPr>
          <w:rFonts w:ascii="Noto Sans Symbols" w:hAnsi="Noto Sans Symbols"/>
          <w:color w:val="000000"/>
          <w:sz w:val="20"/>
          <w:szCs w:val="20"/>
        </w:rPr>
      </w:pPr>
      <w:r w:rsidRPr="007C40E6">
        <w:rPr>
          <w:color w:val="000000"/>
          <w:sz w:val="20"/>
          <w:szCs w:val="20"/>
        </w:rPr>
        <w:t>Ph.D. Chemistry</w:t>
      </w:r>
      <w:r w:rsidRPr="007C40E6">
        <w:rPr>
          <w:color w:val="000000"/>
          <w:sz w:val="20"/>
          <w:szCs w:val="20"/>
        </w:rPr>
        <w:tab/>
      </w:r>
      <w:r w:rsidRPr="007C40E6">
        <w:rPr>
          <w:color w:val="000000"/>
          <w:sz w:val="20"/>
          <w:szCs w:val="20"/>
        </w:rPr>
        <w:tab/>
        <w:t>Wesleyan University, Middletown, CT</w:t>
      </w:r>
      <w:r w:rsidRPr="007C40E6">
        <w:rPr>
          <w:color w:val="000000"/>
          <w:sz w:val="20"/>
          <w:szCs w:val="20"/>
        </w:rPr>
        <w:tab/>
      </w:r>
      <w:r w:rsidRPr="007C40E6">
        <w:rPr>
          <w:color w:val="000000"/>
          <w:sz w:val="20"/>
          <w:szCs w:val="20"/>
        </w:rPr>
        <w:tab/>
        <w:t>1986- 1991</w:t>
      </w:r>
    </w:p>
    <w:p w14:paraId="171B787D" w14:textId="77777777" w:rsidR="005C543F" w:rsidRPr="007C40E6" w:rsidRDefault="005C543F" w:rsidP="00AC1120">
      <w:pPr>
        <w:widowControl/>
        <w:numPr>
          <w:ilvl w:val="0"/>
          <w:numId w:val="10"/>
        </w:numPr>
        <w:autoSpaceDE/>
        <w:autoSpaceDN/>
        <w:adjustRightInd/>
        <w:ind w:left="360"/>
        <w:textAlignment w:val="baseline"/>
        <w:rPr>
          <w:rFonts w:ascii="Noto Sans Symbols" w:hAnsi="Noto Sans Symbols"/>
          <w:color w:val="000000"/>
          <w:sz w:val="20"/>
          <w:szCs w:val="20"/>
        </w:rPr>
      </w:pPr>
      <w:r w:rsidRPr="007C40E6">
        <w:rPr>
          <w:color w:val="000000"/>
          <w:sz w:val="20"/>
          <w:szCs w:val="20"/>
        </w:rPr>
        <w:t>M.Sc. Chemistry</w:t>
      </w:r>
      <w:r w:rsidRPr="007C40E6">
        <w:rPr>
          <w:color w:val="000000"/>
          <w:sz w:val="20"/>
          <w:szCs w:val="20"/>
        </w:rPr>
        <w:tab/>
      </w:r>
      <w:r w:rsidRPr="007C40E6">
        <w:rPr>
          <w:color w:val="000000"/>
          <w:sz w:val="20"/>
          <w:szCs w:val="20"/>
        </w:rPr>
        <w:tab/>
        <w:t xml:space="preserve">Indian Institute of Technology, Madras, India </w:t>
      </w:r>
      <w:r w:rsidRPr="007C40E6">
        <w:rPr>
          <w:color w:val="000000"/>
          <w:sz w:val="20"/>
          <w:szCs w:val="20"/>
        </w:rPr>
        <w:tab/>
        <w:t>1983- 1985</w:t>
      </w:r>
    </w:p>
    <w:p w14:paraId="13EA120E" w14:textId="77777777" w:rsidR="005C543F" w:rsidRPr="007C40E6" w:rsidRDefault="005C543F" w:rsidP="00AC1120">
      <w:pPr>
        <w:widowControl/>
        <w:numPr>
          <w:ilvl w:val="0"/>
          <w:numId w:val="10"/>
        </w:numPr>
        <w:autoSpaceDE/>
        <w:autoSpaceDN/>
        <w:adjustRightInd/>
        <w:ind w:left="360"/>
        <w:textAlignment w:val="baseline"/>
        <w:rPr>
          <w:rFonts w:ascii="Noto Sans Symbols" w:hAnsi="Noto Sans Symbols"/>
          <w:color w:val="000000"/>
          <w:sz w:val="20"/>
          <w:szCs w:val="20"/>
        </w:rPr>
      </w:pPr>
      <w:r w:rsidRPr="007C40E6">
        <w:rPr>
          <w:color w:val="000000"/>
          <w:sz w:val="20"/>
          <w:szCs w:val="20"/>
        </w:rPr>
        <w:t>B.Sc. Chemistry</w:t>
      </w:r>
      <w:r w:rsidRPr="007C40E6">
        <w:rPr>
          <w:color w:val="000000"/>
          <w:sz w:val="20"/>
          <w:szCs w:val="20"/>
        </w:rPr>
        <w:tab/>
      </w:r>
      <w:r w:rsidRPr="007C40E6">
        <w:rPr>
          <w:color w:val="000000"/>
          <w:sz w:val="20"/>
          <w:szCs w:val="20"/>
        </w:rPr>
        <w:tab/>
        <w:t xml:space="preserve">Queen Mary’s College, Madras, India </w:t>
      </w:r>
      <w:r w:rsidRPr="007C40E6">
        <w:rPr>
          <w:color w:val="000000"/>
          <w:sz w:val="20"/>
          <w:szCs w:val="20"/>
        </w:rPr>
        <w:tab/>
      </w:r>
      <w:r w:rsidRPr="007C40E6">
        <w:rPr>
          <w:color w:val="000000"/>
          <w:sz w:val="20"/>
          <w:szCs w:val="20"/>
        </w:rPr>
        <w:tab/>
        <w:t>1980- 1983</w:t>
      </w:r>
    </w:p>
    <w:p w14:paraId="15C350DF" w14:textId="77777777" w:rsidR="005C543F" w:rsidRPr="007C40E6" w:rsidRDefault="005C543F" w:rsidP="005C543F">
      <w:pPr>
        <w:rPr>
          <w:szCs w:val="24"/>
        </w:rPr>
      </w:pPr>
      <w:r w:rsidRPr="007C40E6">
        <w:rPr>
          <w:b/>
          <w:bCs/>
          <w:color w:val="000000"/>
          <w:szCs w:val="24"/>
          <w:u w:val="single"/>
        </w:rPr>
        <w:t>Teaching Experience:</w:t>
      </w:r>
    </w:p>
    <w:p w14:paraId="01022DD1" w14:textId="77777777" w:rsidR="005C543F" w:rsidRPr="007C40E6" w:rsidRDefault="005C543F" w:rsidP="00AC1120">
      <w:pPr>
        <w:widowControl/>
        <w:numPr>
          <w:ilvl w:val="0"/>
          <w:numId w:val="11"/>
        </w:numPr>
        <w:autoSpaceDE/>
        <w:autoSpaceDN/>
        <w:adjustRightInd/>
        <w:ind w:left="360"/>
        <w:textAlignment w:val="baseline"/>
        <w:rPr>
          <w:rFonts w:ascii="Noto Sans Symbols" w:hAnsi="Noto Sans Symbols"/>
          <w:color w:val="000000"/>
          <w:sz w:val="20"/>
          <w:szCs w:val="20"/>
        </w:rPr>
      </w:pPr>
      <w:r w:rsidRPr="007C40E6">
        <w:rPr>
          <w:color w:val="000000"/>
          <w:sz w:val="20"/>
          <w:szCs w:val="20"/>
        </w:rPr>
        <w:t>Instructor of Chemistry, Wilkes Honors College of Florida Atlantic University, August 2005 – Present</w:t>
      </w:r>
    </w:p>
    <w:p w14:paraId="4BA4643F" w14:textId="77777777" w:rsidR="005C543F" w:rsidRPr="007C40E6" w:rsidRDefault="005C543F" w:rsidP="0035359B">
      <w:pPr>
        <w:widowControl/>
        <w:autoSpaceDE/>
        <w:autoSpaceDN/>
        <w:adjustRightInd/>
        <w:ind w:left="720"/>
        <w:textAlignment w:val="baseline"/>
        <w:rPr>
          <w:color w:val="000000"/>
          <w:sz w:val="20"/>
          <w:szCs w:val="20"/>
        </w:rPr>
      </w:pPr>
      <w:r w:rsidRPr="007C40E6">
        <w:rPr>
          <w:color w:val="000000"/>
          <w:sz w:val="20"/>
          <w:szCs w:val="20"/>
        </w:rPr>
        <w:t>Supervised student thesis and internships; Second reader for student theses in Chemistry, Biological Chemistry, and Biology</w:t>
      </w:r>
    </w:p>
    <w:p w14:paraId="7CA69D00" w14:textId="0D5D47D6" w:rsidR="005C543F" w:rsidRPr="007C40E6" w:rsidRDefault="005C543F" w:rsidP="00AC1120">
      <w:pPr>
        <w:widowControl/>
        <w:numPr>
          <w:ilvl w:val="0"/>
          <w:numId w:val="13"/>
        </w:numPr>
        <w:autoSpaceDE/>
        <w:autoSpaceDN/>
        <w:adjustRightInd/>
        <w:ind w:left="360"/>
        <w:textAlignment w:val="baseline"/>
        <w:rPr>
          <w:rFonts w:ascii="Noto Sans Symbols" w:hAnsi="Noto Sans Symbols"/>
          <w:color w:val="000000"/>
          <w:sz w:val="20"/>
          <w:szCs w:val="20"/>
        </w:rPr>
      </w:pPr>
      <w:r w:rsidRPr="007C40E6">
        <w:rPr>
          <w:color w:val="000000"/>
          <w:sz w:val="20"/>
          <w:szCs w:val="20"/>
        </w:rPr>
        <w:t xml:space="preserve">Student Advisor since 2005, advising an average of 15 students each Lab Supervisor for the Honors Organic </w:t>
      </w:r>
      <w:r w:rsidR="0035359B">
        <w:rPr>
          <w:color w:val="000000"/>
          <w:sz w:val="20"/>
          <w:szCs w:val="20"/>
        </w:rPr>
        <w:tab/>
      </w:r>
      <w:r w:rsidRPr="007C40E6">
        <w:rPr>
          <w:color w:val="000000"/>
          <w:sz w:val="20"/>
          <w:szCs w:val="20"/>
        </w:rPr>
        <w:t>Chemistry Labs since Fall 2013, overseeing adjuncts and student TAs</w:t>
      </w:r>
    </w:p>
    <w:p w14:paraId="1EE205AF" w14:textId="564AC465" w:rsidR="005C543F" w:rsidRPr="007C40E6" w:rsidRDefault="005C543F" w:rsidP="00AC1120">
      <w:pPr>
        <w:widowControl/>
        <w:numPr>
          <w:ilvl w:val="0"/>
          <w:numId w:val="13"/>
        </w:numPr>
        <w:autoSpaceDE/>
        <w:autoSpaceDN/>
        <w:adjustRightInd/>
        <w:ind w:left="360"/>
        <w:textAlignment w:val="baseline"/>
        <w:rPr>
          <w:rFonts w:ascii="Noto Sans Symbols" w:hAnsi="Noto Sans Symbols"/>
          <w:color w:val="000000"/>
          <w:sz w:val="20"/>
          <w:szCs w:val="20"/>
        </w:rPr>
      </w:pPr>
      <w:r w:rsidRPr="007C40E6">
        <w:rPr>
          <w:color w:val="000000"/>
          <w:sz w:val="20"/>
          <w:szCs w:val="20"/>
        </w:rPr>
        <w:t xml:space="preserve">Served as interim coordinator for the Medical Scholars program, advising medical scholars and liaising with the </w:t>
      </w:r>
      <w:r w:rsidR="0035359B">
        <w:rPr>
          <w:color w:val="000000"/>
          <w:sz w:val="20"/>
          <w:szCs w:val="20"/>
        </w:rPr>
        <w:tab/>
      </w:r>
      <w:r w:rsidRPr="007C40E6">
        <w:rPr>
          <w:color w:val="000000"/>
          <w:sz w:val="20"/>
          <w:szCs w:val="20"/>
        </w:rPr>
        <w:t>FAU College of Medicine</w:t>
      </w:r>
    </w:p>
    <w:p w14:paraId="6000C7A4" w14:textId="77777777" w:rsidR="005C543F" w:rsidRPr="007C40E6" w:rsidRDefault="005C543F" w:rsidP="00AC1120">
      <w:pPr>
        <w:widowControl/>
        <w:numPr>
          <w:ilvl w:val="0"/>
          <w:numId w:val="13"/>
        </w:numPr>
        <w:autoSpaceDE/>
        <w:autoSpaceDN/>
        <w:adjustRightInd/>
        <w:ind w:left="360"/>
        <w:textAlignment w:val="baseline"/>
        <w:rPr>
          <w:rFonts w:ascii="Noto Sans Symbols" w:hAnsi="Noto Sans Symbols"/>
          <w:b/>
          <w:bCs/>
          <w:color w:val="000000"/>
          <w:sz w:val="20"/>
          <w:szCs w:val="20"/>
          <w:u w:val="single"/>
        </w:rPr>
      </w:pPr>
      <w:r w:rsidRPr="007C40E6">
        <w:rPr>
          <w:color w:val="000000"/>
          <w:sz w:val="20"/>
          <w:szCs w:val="20"/>
        </w:rPr>
        <w:t xml:space="preserve">Visiting Assistant Professor, Harriet L.Wilkes Honors College of  FAU, August 2004 – May 2005 </w:t>
      </w:r>
      <w:r w:rsidRPr="007C40E6">
        <w:rPr>
          <w:color w:val="000000"/>
          <w:sz w:val="20"/>
          <w:szCs w:val="20"/>
        </w:rPr>
        <w:tab/>
      </w:r>
      <w:r w:rsidRPr="007C40E6">
        <w:rPr>
          <w:color w:val="000000"/>
          <w:sz w:val="20"/>
          <w:szCs w:val="20"/>
        </w:rPr>
        <w:tab/>
      </w:r>
    </w:p>
    <w:p w14:paraId="18F7B9D8" w14:textId="075B57FA" w:rsidR="005C543F" w:rsidRPr="0035359B" w:rsidRDefault="0035359B" w:rsidP="0035359B">
      <w:pPr>
        <w:pStyle w:val="ListParagraph"/>
        <w:ind w:left="0"/>
        <w:rPr>
          <w:szCs w:val="24"/>
        </w:rPr>
      </w:pPr>
      <w:r>
        <w:rPr>
          <w:color w:val="000000"/>
          <w:sz w:val="20"/>
          <w:szCs w:val="20"/>
        </w:rPr>
        <w:tab/>
      </w:r>
      <w:r w:rsidR="005C543F" w:rsidRPr="0035359B">
        <w:rPr>
          <w:color w:val="000000"/>
          <w:sz w:val="20"/>
          <w:szCs w:val="20"/>
        </w:rPr>
        <w:t xml:space="preserve">Teaching Honors General Chemistry Lab I, Honors Spectroscopy, Honors Environmental Chemistry, </w:t>
      </w:r>
      <w:r>
        <w:rPr>
          <w:color w:val="000000"/>
          <w:sz w:val="20"/>
          <w:szCs w:val="20"/>
        </w:rPr>
        <w:tab/>
      </w:r>
      <w:r w:rsidR="005C543F" w:rsidRPr="0035359B">
        <w:rPr>
          <w:color w:val="000000"/>
          <w:sz w:val="20"/>
          <w:szCs w:val="20"/>
        </w:rPr>
        <w:t>Honors Contemporary Chemical Issues, Honors Inorganic Chemistry, Honors Inorganic Chemistry Lab</w:t>
      </w:r>
    </w:p>
    <w:p w14:paraId="72A15015" w14:textId="77777777" w:rsidR="005C543F" w:rsidRPr="007C40E6" w:rsidRDefault="005C543F" w:rsidP="00AC1120">
      <w:pPr>
        <w:widowControl/>
        <w:numPr>
          <w:ilvl w:val="0"/>
          <w:numId w:val="14"/>
        </w:numPr>
        <w:autoSpaceDE/>
        <w:autoSpaceDN/>
        <w:adjustRightInd/>
        <w:ind w:left="360"/>
        <w:textAlignment w:val="baseline"/>
        <w:rPr>
          <w:rFonts w:ascii="Noto Sans Symbols" w:hAnsi="Noto Sans Symbols"/>
          <w:b/>
          <w:bCs/>
          <w:color w:val="000000"/>
          <w:sz w:val="20"/>
          <w:szCs w:val="20"/>
          <w:u w:val="single"/>
        </w:rPr>
      </w:pPr>
      <w:r w:rsidRPr="007C40E6">
        <w:rPr>
          <w:color w:val="000000"/>
          <w:sz w:val="20"/>
          <w:szCs w:val="20"/>
        </w:rPr>
        <w:t>Teacher, Olympic Heights High School, Boca Raton, FL, Aug 2003 – June 2004</w:t>
      </w:r>
    </w:p>
    <w:p w14:paraId="318A33CF" w14:textId="77777777" w:rsidR="005C543F" w:rsidRPr="007C40E6" w:rsidRDefault="005C543F" w:rsidP="0035359B">
      <w:pPr>
        <w:widowControl/>
        <w:autoSpaceDE/>
        <w:autoSpaceDN/>
        <w:adjustRightInd/>
        <w:ind w:left="720"/>
        <w:textAlignment w:val="baseline"/>
        <w:rPr>
          <w:color w:val="000000"/>
          <w:sz w:val="20"/>
          <w:szCs w:val="20"/>
        </w:rPr>
      </w:pPr>
      <w:r w:rsidRPr="007C40E6">
        <w:rPr>
          <w:color w:val="000000"/>
          <w:sz w:val="20"/>
          <w:szCs w:val="20"/>
        </w:rPr>
        <w:t>Taught Chemistry I, Honors Chemistry and Integrated Earth/Physical Science</w:t>
      </w:r>
    </w:p>
    <w:p w14:paraId="1DF2618C" w14:textId="77777777" w:rsidR="005C543F" w:rsidRPr="007C40E6" w:rsidRDefault="005C543F" w:rsidP="00AC1120">
      <w:pPr>
        <w:widowControl/>
        <w:numPr>
          <w:ilvl w:val="0"/>
          <w:numId w:val="16"/>
        </w:numPr>
        <w:autoSpaceDE/>
        <w:autoSpaceDN/>
        <w:adjustRightInd/>
        <w:ind w:left="360"/>
        <w:textAlignment w:val="baseline"/>
        <w:rPr>
          <w:rFonts w:ascii="Noto Sans Symbols" w:hAnsi="Noto Sans Symbols"/>
          <w:color w:val="000000"/>
          <w:sz w:val="20"/>
          <w:szCs w:val="20"/>
        </w:rPr>
      </w:pPr>
      <w:r w:rsidRPr="007C40E6">
        <w:rPr>
          <w:color w:val="000000"/>
          <w:sz w:val="20"/>
          <w:szCs w:val="20"/>
        </w:rPr>
        <w:t>Adjunct Lecturer in Chemistry, Pennsylvania State University, DuBois Campus, teaching an Introductory Chemistry course, several semesters, from January 1997 – May 2002.</w:t>
      </w:r>
    </w:p>
    <w:p w14:paraId="7694E710" w14:textId="77777777" w:rsidR="005C543F" w:rsidRPr="007C40E6" w:rsidRDefault="005C543F" w:rsidP="005C543F">
      <w:pPr>
        <w:rPr>
          <w:szCs w:val="24"/>
        </w:rPr>
      </w:pPr>
      <w:r w:rsidRPr="007C40E6">
        <w:rPr>
          <w:b/>
          <w:bCs/>
          <w:color w:val="000000"/>
          <w:szCs w:val="24"/>
          <w:u w:val="single"/>
        </w:rPr>
        <w:t>Service and Professional Development:</w:t>
      </w:r>
    </w:p>
    <w:p w14:paraId="49713B49" w14:textId="77777777" w:rsidR="005C543F" w:rsidRPr="007C40E6" w:rsidRDefault="005C543F" w:rsidP="00AC1120">
      <w:pPr>
        <w:widowControl/>
        <w:numPr>
          <w:ilvl w:val="0"/>
          <w:numId w:val="17"/>
        </w:numPr>
        <w:autoSpaceDE/>
        <w:autoSpaceDN/>
        <w:adjustRightInd/>
        <w:ind w:left="450"/>
        <w:textAlignment w:val="baseline"/>
        <w:rPr>
          <w:rFonts w:ascii="Noto Sans Symbols" w:hAnsi="Noto Sans Symbols"/>
          <w:color w:val="000000"/>
          <w:sz w:val="20"/>
          <w:szCs w:val="20"/>
        </w:rPr>
      </w:pPr>
      <w:r w:rsidRPr="007C40E6">
        <w:rPr>
          <w:color w:val="000000"/>
          <w:sz w:val="20"/>
          <w:szCs w:val="20"/>
        </w:rPr>
        <w:t>Served seven years on the Symposium Committee, Symposium Committee Chair in 2013, 2 years on Finals Tree Committee, 2 years on e-Learning Committee, 2 year in By-Laws Committee,  2 years on Faculty Development Awards Committee, 2 years on Academic Affairs Committee, 1 year on Admissions Committee, and 1 year on Curriculum Committee</w:t>
      </w:r>
    </w:p>
    <w:p w14:paraId="17FC3DB5" w14:textId="77777777" w:rsidR="005C543F" w:rsidRPr="007C40E6" w:rsidRDefault="005C543F" w:rsidP="00AC1120">
      <w:pPr>
        <w:widowControl/>
        <w:numPr>
          <w:ilvl w:val="0"/>
          <w:numId w:val="17"/>
        </w:numPr>
        <w:autoSpaceDE/>
        <w:autoSpaceDN/>
        <w:adjustRightInd/>
        <w:ind w:left="450"/>
        <w:textAlignment w:val="baseline"/>
        <w:rPr>
          <w:rFonts w:ascii="Noto Sans Symbols" w:hAnsi="Noto Sans Symbols"/>
          <w:color w:val="000000"/>
          <w:sz w:val="20"/>
          <w:szCs w:val="20"/>
        </w:rPr>
      </w:pPr>
      <w:r w:rsidRPr="007C40E6">
        <w:rPr>
          <w:color w:val="000000"/>
          <w:sz w:val="20"/>
          <w:szCs w:val="20"/>
        </w:rPr>
        <w:t>Served twice on the Physics Search Committee, and on the WHC Dean Search Committee, Biogeochemistry Search Committee (joint WHC/Harbor Branch position)</w:t>
      </w:r>
    </w:p>
    <w:p w14:paraId="42D80898" w14:textId="77777777" w:rsidR="005C543F" w:rsidRPr="007C40E6" w:rsidRDefault="005C543F" w:rsidP="00AC1120">
      <w:pPr>
        <w:widowControl/>
        <w:numPr>
          <w:ilvl w:val="0"/>
          <w:numId w:val="17"/>
        </w:numPr>
        <w:autoSpaceDE/>
        <w:autoSpaceDN/>
        <w:adjustRightInd/>
        <w:ind w:left="450"/>
        <w:textAlignment w:val="baseline"/>
        <w:rPr>
          <w:rFonts w:ascii="Noto Sans Symbols" w:hAnsi="Noto Sans Symbols"/>
          <w:color w:val="000000"/>
          <w:sz w:val="20"/>
          <w:szCs w:val="20"/>
        </w:rPr>
      </w:pPr>
      <w:r w:rsidRPr="007C40E6">
        <w:rPr>
          <w:color w:val="000000"/>
          <w:sz w:val="20"/>
          <w:szCs w:val="20"/>
        </w:rPr>
        <w:t>Participated in college fairs representing WHC; Served on the Scholars Day Interview Committee, March 2016</w:t>
      </w:r>
    </w:p>
    <w:p w14:paraId="74CE7FC4" w14:textId="77777777" w:rsidR="005C543F" w:rsidRPr="007C40E6" w:rsidRDefault="005C543F" w:rsidP="00AC1120">
      <w:pPr>
        <w:widowControl/>
        <w:numPr>
          <w:ilvl w:val="0"/>
          <w:numId w:val="17"/>
        </w:numPr>
        <w:autoSpaceDE/>
        <w:autoSpaceDN/>
        <w:adjustRightInd/>
        <w:ind w:left="450"/>
        <w:textAlignment w:val="baseline"/>
        <w:rPr>
          <w:rFonts w:ascii="Noto Sans Symbols" w:hAnsi="Noto Sans Symbols"/>
          <w:color w:val="000000"/>
          <w:sz w:val="20"/>
          <w:szCs w:val="20"/>
        </w:rPr>
      </w:pPr>
      <w:r w:rsidRPr="007C40E6">
        <w:rPr>
          <w:color w:val="000000"/>
          <w:sz w:val="20"/>
          <w:szCs w:val="20"/>
        </w:rPr>
        <w:t>WAC Certified; Certified in Lab Safety  &amp; Hazardous Waste Awareness and Handling</w:t>
      </w:r>
    </w:p>
    <w:p w14:paraId="31086629" w14:textId="77777777" w:rsidR="005C543F" w:rsidRPr="007C40E6" w:rsidRDefault="005C543F" w:rsidP="005C543F">
      <w:pPr>
        <w:rPr>
          <w:szCs w:val="24"/>
        </w:rPr>
      </w:pPr>
      <w:r w:rsidRPr="007C40E6">
        <w:rPr>
          <w:b/>
          <w:bCs/>
          <w:color w:val="000000"/>
          <w:sz w:val="20"/>
          <w:szCs w:val="20"/>
          <w:u w:val="single"/>
        </w:rPr>
        <w:t xml:space="preserve">Research Experience: </w:t>
      </w:r>
    </w:p>
    <w:p w14:paraId="2A43F25C" w14:textId="77777777" w:rsidR="005C543F" w:rsidRPr="007C40E6" w:rsidRDefault="005C543F" w:rsidP="00AC1120">
      <w:pPr>
        <w:widowControl/>
        <w:numPr>
          <w:ilvl w:val="0"/>
          <w:numId w:val="18"/>
        </w:numPr>
        <w:autoSpaceDE/>
        <w:autoSpaceDN/>
        <w:adjustRightInd/>
        <w:ind w:left="360"/>
        <w:textAlignment w:val="baseline"/>
        <w:rPr>
          <w:rFonts w:ascii="Noto Sans Symbols" w:hAnsi="Noto Sans Symbols"/>
          <w:color w:val="000000"/>
          <w:sz w:val="20"/>
          <w:szCs w:val="20"/>
        </w:rPr>
      </w:pPr>
      <w:r w:rsidRPr="007C40E6">
        <w:rPr>
          <w:color w:val="000000"/>
          <w:sz w:val="20"/>
          <w:szCs w:val="20"/>
        </w:rPr>
        <w:t xml:space="preserve">Leaching of hormone disrupting chemicals from plastic cling wraps, 2014-2015. </w:t>
      </w:r>
    </w:p>
    <w:p w14:paraId="0BB5877F" w14:textId="77777777" w:rsidR="005C543F" w:rsidRPr="007C40E6" w:rsidRDefault="005C543F" w:rsidP="00AC1120">
      <w:pPr>
        <w:widowControl/>
        <w:numPr>
          <w:ilvl w:val="0"/>
          <w:numId w:val="18"/>
        </w:numPr>
        <w:autoSpaceDE/>
        <w:autoSpaceDN/>
        <w:adjustRightInd/>
        <w:ind w:left="360"/>
        <w:textAlignment w:val="baseline"/>
        <w:rPr>
          <w:rFonts w:ascii="Noto Sans Symbols" w:hAnsi="Noto Sans Symbols"/>
          <w:color w:val="000000"/>
          <w:sz w:val="20"/>
          <w:szCs w:val="20"/>
        </w:rPr>
      </w:pPr>
      <w:r w:rsidRPr="007C40E6">
        <w:rPr>
          <w:color w:val="000000"/>
          <w:sz w:val="20"/>
          <w:szCs w:val="20"/>
        </w:rPr>
        <w:t>Laser Induced Fluorescence Spectroscopy, Multiphoton Ionization Spectroscopy, Zero Electron Kinetic Energy Photoelectron Spectroscopy of small aromatic compounds, 1986 – 1991.</w:t>
      </w:r>
    </w:p>
    <w:p w14:paraId="4E1BBEF8" w14:textId="77777777" w:rsidR="005C543F" w:rsidRPr="007C40E6" w:rsidRDefault="005C543F" w:rsidP="005C543F">
      <w:pPr>
        <w:rPr>
          <w:szCs w:val="24"/>
        </w:rPr>
      </w:pPr>
    </w:p>
    <w:p w14:paraId="197A13E7" w14:textId="77777777" w:rsidR="005C543F" w:rsidRPr="007C40E6" w:rsidRDefault="005C543F" w:rsidP="00AC1120">
      <w:pPr>
        <w:widowControl/>
        <w:numPr>
          <w:ilvl w:val="0"/>
          <w:numId w:val="19"/>
        </w:numPr>
        <w:autoSpaceDE/>
        <w:autoSpaceDN/>
        <w:adjustRightInd/>
        <w:ind w:left="360"/>
        <w:textAlignment w:val="baseline"/>
        <w:rPr>
          <w:rFonts w:ascii="Noto Sans Symbols" w:hAnsi="Noto Sans Symbols"/>
          <w:color w:val="000000"/>
          <w:sz w:val="20"/>
          <w:szCs w:val="20"/>
        </w:rPr>
      </w:pPr>
      <w:r w:rsidRPr="007C40E6">
        <w:rPr>
          <w:color w:val="000000"/>
          <w:sz w:val="20"/>
          <w:szCs w:val="20"/>
        </w:rPr>
        <w:t>Multiphoton ionization spectroscopy of Diacetylene, with reference to understanding of planetary atmospheres, 1991 – 1992.</w:t>
      </w:r>
    </w:p>
    <w:p w14:paraId="7B5A364B" w14:textId="77777777" w:rsidR="005C543F" w:rsidRPr="007C40E6" w:rsidRDefault="005C543F" w:rsidP="00AC1120">
      <w:pPr>
        <w:widowControl/>
        <w:numPr>
          <w:ilvl w:val="0"/>
          <w:numId w:val="19"/>
        </w:numPr>
        <w:autoSpaceDE/>
        <w:autoSpaceDN/>
        <w:adjustRightInd/>
        <w:ind w:left="360"/>
        <w:textAlignment w:val="baseline"/>
        <w:rPr>
          <w:rFonts w:ascii="Noto Sans Symbols" w:hAnsi="Noto Sans Symbols"/>
          <w:color w:val="000000"/>
          <w:sz w:val="20"/>
          <w:szCs w:val="20"/>
        </w:rPr>
      </w:pPr>
      <w:r w:rsidRPr="007C40E6">
        <w:rPr>
          <w:color w:val="000000"/>
          <w:sz w:val="20"/>
          <w:szCs w:val="20"/>
        </w:rPr>
        <w:t>Doppler Electrophoretic Light Scattering Analysis of Biosynthetic Human Insulin, 1992 – 1993.</w:t>
      </w:r>
    </w:p>
    <w:p w14:paraId="4EE1CFFC" w14:textId="77777777" w:rsidR="005C543F" w:rsidRPr="007C40E6" w:rsidRDefault="005C543F" w:rsidP="005C543F">
      <w:pPr>
        <w:rPr>
          <w:szCs w:val="24"/>
        </w:rPr>
      </w:pPr>
      <w:r w:rsidRPr="007C40E6">
        <w:rPr>
          <w:b/>
          <w:bCs/>
          <w:color w:val="000000"/>
          <w:sz w:val="20"/>
          <w:szCs w:val="20"/>
          <w:u w:val="single"/>
        </w:rPr>
        <w:t>Conferences:</w:t>
      </w:r>
    </w:p>
    <w:p w14:paraId="47F4D063" w14:textId="77777777" w:rsidR="005C543F" w:rsidRPr="007C40E6" w:rsidRDefault="005C543F" w:rsidP="005C543F">
      <w:pPr>
        <w:rPr>
          <w:szCs w:val="24"/>
        </w:rPr>
      </w:pPr>
      <w:r w:rsidRPr="007C40E6">
        <w:rPr>
          <w:color w:val="000000"/>
          <w:sz w:val="20"/>
          <w:szCs w:val="20"/>
        </w:rPr>
        <w:t>1. Pittcon, Orlando, FL, March 2006 – Chaperoned students from Harriet L.Wilkes Honors College</w:t>
      </w:r>
    </w:p>
    <w:p w14:paraId="15EB37A4" w14:textId="77777777" w:rsidR="005C543F" w:rsidRPr="007C40E6" w:rsidRDefault="005C543F" w:rsidP="005C543F">
      <w:pPr>
        <w:rPr>
          <w:szCs w:val="24"/>
        </w:rPr>
      </w:pPr>
      <w:r w:rsidRPr="007C40E6">
        <w:rPr>
          <w:color w:val="000000"/>
          <w:sz w:val="20"/>
          <w:szCs w:val="20"/>
        </w:rPr>
        <w:t xml:space="preserve">2. Presented paper titled </w:t>
      </w:r>
      <w:r w:rsidRPr="007C40E6">
        <w:rPr>
          <w:b/>
          <w:bCs/>
          <w:color w:val="000000"/>
          <w:sz w:val="20"/>
          <w:szCs w:val="20"/>
        </w:rPr>
        <w:t>“</w:t>
      </w:r>
      <w:r w:rsidRPr="007C40E6">
        <w:rPr>
          <w:color w:val="000000"/>
          <w:sz w:val="20"/>
          <w:szCs w:val="20"/>
        </w:rPr>
        <w:t xml:space="preserve">Arson Analysis by Static Head Space Enrichment and </w:t>
      </w:r>
    </w:p>
    <w:p w14:paraId="7BC2419A" w14:textId="77777777" w:rsidR="005C543F" w:rsidRPr="007C40E6" w:rsidRDefault="005C543F" w:rsidP="005C543F">
      <w:pPr>
        <w:rPr>
          <w:szCs w:val="24"/>
        </w:rPr>
      </w:pPr>
      <w:r w:rsidRPr="007C40E6">
        <w:rPr>
          <w:color w:val="000000"/>
          <w:sz w:val="20"/>
          <w:szCs w:val="20"/>
        </w:rPr>
        <w:t>Gas Chromatography using Simplex Optimization” at the Forensic Sciences Symposium, American Chemical Society South Florida Section, at Nova Southeastern University, Fort Lauderdale, FL, January 19, 2007</w:t>
      </w:r>
    </w:p>
    <w:p w14:paraId="665BA588" w14:textId="77777777" w:rsidR="005C543F" w:rsidRPr="007C40E6" w:rsidRDefault="005C543F" w:rsidP="005C543F">
      <w:pPr>
        <w:rPr>
          <w:szCs w:val="24"/>
        </w:rPr>
      </w:pPr>
      <w:r w:rsidRPr="007C40E6">
        <w:rPr>
          <w:color w:val="000000"/>
          <w:sz w:val="20"/>
          <w:szCs w:val="20"/>
        </w:rPr>
        <w:t>3. Participated in the First Annual Career Showcase, Suncoast Community High School, Riviera Beach, FL, January 9, 2009, and January 8, 2010.</w:t>
      </w:r>
    </w:p>
    <w:p w14:paraId="64EA4485" w14:textId="77777777" w:rsidR="005C543F" w:rsidRDefault="005C543F" w:rsidP="005C543F">
      <w:pPr>
        <w:rPr>
          <w:szCs w:val="24"/>
        </w:rPr>
      </w:pPr>
    </w:p>
    <w:p w14:paraId="0A5394A9" w14:textId="77777777" w:rsidR="005C543F" w:rsidRDefault="005C543F" w:rsidP="005C543F">
      <w:pPr>
        <w:rPr>
          <w:szCs w:val="24"/>
        </w:rPr>
      </w:pPr>
    </w:p>
    <w:p w14:paraId="437AD1EA" w14:textId="77777777" w:rsidR="005C543F" w:rsidRDefault="005C543F" w:rsidP="005C543F">
      <w:pPr>
        <w:rPr>
          <w:szCs w:val="24"/>
        </w:rPr>
      </w:pPr>
    </w:p>
    <w:p w14:paraId="59D3D287" w14:textId="77777777" w:rsidR="005C543F" w:rsidRPr="007C40E6" w:rsidRDefault="005C543F" w:rsidP="005C543F">
      <w:pPr>
        <w:rPr>
          <w:szCs w:val="24"/>
        </w:rPr>
      </w:pPr>
    </w:p>
    <w:p w14:paraId="2E405AB0" w14:textId="77777777" w:rsidR="005C543F" w:rsidRPr="007C40E6" w:rsidRDefault="005C543F" w:rsidP="005C543F">
      <w:pPr>
        <w:rPr>
          <w:szCs w:val="24"/>
        </w:rPr>
      </w:pPr>
      <w:r w:rsidRPr="007C40E6">
        <w:rPr>
          <w:b/>
          <w:bCs/>
          <w:color w:val="000000"/>
          <w:sz w:val="20"/>
          <w:szCs w:val="20"/>
          <w:u w:val="single"/>
        </w:rPr>
        <w:lastRenderedPageBreak/>
        <w:t>Publications:</w:t>
      </w:r>
    </w:p>
    <w:p w14:paraId="75E3DD03" w14:textId="77777777" w:rsidR="005C543F" w:rsidRPr="00304B3F" w:rsidRDefault="005C543F" w:rsidP="00AC1120">
      <w:pPr>
        <w:widowControl/>
        <w:numPr>
          <w:ilvl w:val="0"/>
          <w:numId w:val="20"/>
        </w:numPr>
        <w:autoSpaceDE/>
        <w:autoSpaceDN/>
        <w:adjustRightInd/>
        <w:ind w:left="360"/>
        <w:textAlignment w:val="baseline"/>
        <w:rPr>
          <w:szCs w:val="24"/>
        </w:rPr>
      </w:pPr>
      <w:r w:rsidRPr="00304B3F">
        <w:rPr>
          <w:i/>
          <w:iCs/>
          <w:color w:val="000000"/>
          <w:sz w:val="20"/>
          <w:szCs w:val="20"/>
        </w:rPr>
        <w:t xml:space="preserve">Luminescence Spectra and Lifetimes of Cerium(III) Compounds as Indicators of Solution Behavior and Radiation Efficiency </w:t>
      </w:r>
      <w:r w:rsidRPr="00304B3F">
        <w:rPr>
          <w:color w:val="000000"/>
          <w:sz w:val="20"/>
          <w:szCs w:val="20"/>
        </w:rPr>
        <w:t xml:space="preserve">Paulette Hazin, </w:t>
      </w:r>
      <w:r w:rsidRPr="00304B3F">
        <w:rPr>
          <w:color w:val="000000"/>
          <w:sz w:val="20"/>
          <w:szCs w:val="20"/>
          <w:u w:val="single"/>
        </w:rPr>
        <w:t>Chitra Lakshminarayan</w:t>
      </w:r>
      <w:r w:rsidRPr="00304B3F">
        <w:rPr>
          <w:color w:val="000000"/>
          <w:sz w:val="20"/>
          <w:szCs w:val="20"/>
        </w:rPr>
        <w:t xml:space="preserve">, Linda S. Brinen, Joseph L. Knee, Joseph W. Bruno, William E.Streib and Kristen Folting, </w:t>
      </w:r>
      <w:r w:rsidRPr="00304B3F">
        <w:rPr>
          <w:i/>
          <w:iCs/>
          <w:color w:val="000000"/>
          <w:sz w:val="20"/>
          <w:szCs w:val="20"/>
        </w:rPr>
        <w:t>Inorganic Chemistry</w:t>
      </w:r>
      <w:r w:rsidRPr="00304B3F">
        <w:rPr>
          <w:color w:val="000000"/>
          <w:sz w:val="20"/>
          <w:szCs w:val="20"/>
        </w:rPr>
        <w:t xml:space="preserve">, </w:t>
      </w:r>
      <w:r w:rsidRPr="00304B3F">
        <w:rPr>
          <w:b/>
          <w:bCs/>
          <w:color w:val="000000"/>
          <w:sz w:val="20"/>
          <w:szCs w:val="20"/>
        </w:rPr>
        <w:t>27</w:t>
      </w:r>
      <w:r w:rsidRPr="00304B3F">
        <w:rPr>
          <w:color w:val="000000"/>
          <w:sz w:val="20"/>
          <w:szCs w:val="20"/>
        </w:rPr>
        <w:t>, 1393 (1988).</w:t>
      </w:r>
    </w:p>
    <w:p w14:paraId="41A2BC71" w14:textId="77777777" w:rsidR="005C543F" w:rsidRPr="007C40E6" w:rsidRDefault="005C543F" w:rsidP="005C543F">
      <w:pPr>
        <w:rPr>
          <w:szCs w:val="24"/>
        </w:rPr>
      </w:pPr>
    </w:p>
    <w:p w14:paraId="1B241ABD" w14:textId="77777777" w:rsidR="005C543F" w:rsidRPr="00304B3F" w:rsidRDefault="005C543F" w:rsidP="00AC1120">
      <w:pPr>
        <w:widowControl/>
        <w:numPr>
          <w:ilvl w:val="0"/>
          <w:numId w:val="21"/>
        </w:numPr>
        <w:autoSpaceDE/>
        <w:autoSpaceDN/>
        <w:adjustRightInd/>
        <w:ind w:left="720" w:hanging="360"/>
        <w:textAlignment w:val="baseline"/>
        <w:rPr>
          <w:szCs w:val="24"/>
        </w:rPr>
      </w:pPr>
      <w:r w:rsidRPr="00304B3F">
        <w:rPr>
          <w:i/>
          <w:iCs/>
          <w:color w:val="000000"/>
          <w:sz w:val="20"/>
          <w:szCs w:val="20"/>
        </w:rPr>
        <w:t>Spectroscopy and Dynamics of the S</w:t>
      </w:r>
      <w:r w:rsidRPr="00304B3F">
        <w:rPr>
          <w:i/>
          <w:iCs/>
          <w:color w:val="000000"/>
          <w:sz w:val="12"/>
          <w:szCs w:val="12"/>
          <w:vertAlign w:val="subscript"/>
        </w:rPr>
        <w:t>1</w:t>
      </w:r>
      <w:r w:rsidRPr="00304B3F">
        <w:rPr>
          <w:i/>
          <w:iCs/>
          <w:color w:val="000000"/>
          <w:sz w:val="20"/>
          <w:szCs w:val="20"/>
        </w:rPr>
        <w:t xml:space="preserve"> State of Jet Cooled 1-Naphthol </w:t>
      </w:r>
      <w:r w:rsidRPr="00304B3F">
        <w:rPr>
          <w:color w:val="000000"/>
          <w:sz w:val="20"/>
          <w:szCs w:val="20"/>
          <w:u w:val="single"/>
        </w:rPr>
        <w:t>Chitra Lakshminarayan</w:t>
      </w:r>
      <w:r w:rsidRPr="00304B3F">
        <w:rPr>
          <w:color w:val="000000"/>
          <w:sz w:val="20"/>
          <w:szCs w:val="20"/>
        </w:rPr>
        <w:t xml:space="preserve">, Joseph L. Knee, </w:t>
      </w:r>
      <w:r w:rsidRPr="00304B3F">
        <w:rPr>
          <w:i/>
          <w:iCs/>
          <w:color w:val="000000"/>
          <w:sz w:val="20"/>
          <w:szCs w:val="20"/>
        </w:rPr>
        <w:t>J. Phys. Chem</w:t>
      </w:r>
      <w:r w:rsidRPr="00304B3F">
        <w:rPr>
          <w:color w:val="000000"/>
          <w:sz w:val="20"/>
          <w:szCs w:val="20"/>
        </w:rPr>
        <w:t xml:space="preserve">., </w:t>
      </w:r>
      <w:r w:rsidRPr="00304B3F">
        <w:rPr>
          <w:b/>
          <w:bCs/>
          <w:color w:val="000000"/>
          <w:sz w:val="20"/>
          <w:szCs w:val="20"/>
        </w:rPr>
        <w:t>94</w:t>
      </w:r>
      <w:r w:rsidRPr="00304B3F">
        <w:rPr>
          <w:color w:val="000000"/>
          <w:sz w:val="20"/>
          <w:szCs w:val="20"/>
        </w:rPr>
        <w:t>, 2637 (1990).</w:t>
      </w:r>
    </w:p>
    <w:p w14:paraId="53227669" w14:textId="77777777" w:rsidR="005C543F" w:rsidRPr="007C40E6" w:rsidRDefault="005C543F" w:rsidP="005C543F">
      <w:pPr>
        <w:rPr>
          <w:szCs w:val="24"/>
        </w:rPr>
      </w:pPr>
    </w:p>
    <w:p w14:paraId="6C258B5C" w14:textId="77777777" w:rsidR="005C543F" w:rsidRPr="007C40E6" w:rsidRDefault="005C543F" w:rsidP="00AC1120">
      <w:pPr>
        <w:widowControl/>
        <w:numPr>
          <w:ilvl w:val="0"/>
          <w:numId w:val="22"/>
        </w:numPr>
        <w:autoSpaceDE/>
        <w:autoSpaceDN/>
        <w:adjustRightInd/>
        <w:ind w:left="720" w:hanging="360"/>
        <w:textAlignment w:val="baseline"/>
        <w:rPr>
          <w:i/>
          <w:iCs/>
          <w:color w:val="000000"/>
          <w:sz w:val="20"/>
          <w:szCs w:val="20"/>
        </w:rPr>
      </w:pPr>
      <w:r w:rsidRPr="007C40E6">
        <w:rPr>
          <w:i/>
          <w:iCs/>
          <w:color w:val="000000"/>
          <w:sz w:val="20"/>
          <w:szCs w:val="20"/>
        </w:rPr>
        <w:t>Picosecond Measurement of Vibrational Dynamics using Pump-Probe Laser Photoelectron Spectroscopy</w:t>
      </w:r>
    </w:p>
    <w:p w14:paraId="776033DE" w14:textId="77777777" w:rsidR="005C543F" w:rsidRPr="007C40E6" w:rsidRDefault="005C543F" w:rsidP="005C543F">
      <w:pPr>
        <w:rPr>
          <w:szCs w:val="24"/>
        </w:rPr>
      </w:pPr>
      <w:r w:rsidRPr="007C40E6">
        <w:rPr>
          <w:color w:val="000000"/>
          <w:sz w:val="20"/>
          <w:szCs w:val="20"/>
        </w:rPr>
        <w:t xml:space="preserve">Jonathan M. Smith, </w:t>
      </w:r>
      <w:r w:rsidRPr="007C40E6">
        <w:rPr>
          <w:color w:val="000000"/>
          <w:sz w:val="20"/>
          <w:szCs w:val="20"/>
          <w:u w:val="single"/>
        </w:rPr>
        <w:t>Chitra Lakshminarayan</w:t>
      </w:r>
      <w:r w:rsidRPr="007C40E6">
        <w:rPr>
          <w:color w:val="000000"/>
          <w:sz w:val="20"/>
          <w:szCs w:val="20"/>
        </w:rPr>
        <w:t xml:space="preserve"> and Joseph L. Knee, </w:t>
      </w:r>
      <w:r w:rsidRPr="007C40E6">
        <w:rPr>
          <w:i/>
          <w:iCs/>
          <w:color w:val="000000"/>
          <w:sz w:val="20"/>
          <w:szCs w:val="20"/>
        </w:rPr>
        <w:t>J. Chem. Phys</w:t>
      </w:r>
      <w:r w:rsidRPr="007C40E6">
        <w:rPr>
          <w:color w:val="000000"/>
          <w:sz w:val="20"/>
          <w:szCs w:val="20"/>
        </w:rPr>
        <w:t xml:space="preserve">., </w:t>
      </w:r>
      <w:r w:rsidRPr="007C40E6">
        <w:rPr>
          <w:b/>
          <w:bCs/>
          <w:color w:val="000000"/>
          <w:sz w:val="20"/>
          <w:szCs w:val="20"/>
        </w:rPr>
        <w:t>93</w:t>
      </w:r>
      <w:r w:rsidRPr="007C40E6">
        <w:rPr>
          <w:color w:val="000000"/>
          <w:sz w:val="20"/>
          <w:szCs w:val="20"/>
        </w:rPr>
        <w:t>, 4475 (1990).</w:t>
      </w:r>
    </w:p>
    <w:p w14:paraId="40B2B7C5" w14:textId="77777777" w:rsidR="005C543F" w:rsidRPr="007C40E6" w:rsidRDefault="005C543F" w:rsidP="005C543F">
      <w:pPr>
        <w:rPr>
          <w:szCs w:val="24"/>
        </w:rPr>
      </w:pPr>
    </w:p>
    <w:p w14:paraId="2340DE9A" w14:textId="77777777" w:rsidR="005C543F" w:rsidRPr="00304B3F" w:rsidRDefault="005C543F" w:rsidP="00AC1120">
      <w:pPr>
        <w:widowControl/>
        <w:numPr>
          <w:ilvl w:val="0"/>
          <w:numId w:val="23"/>
        </w:numPr>
        <w:autoSpaceDE/>
        <w:autoSpaceDN/>
        <w:adjustRightInd/>
        <w:ind w:left="720" w:hanging="360"/>
        <w:textAlignment w:val="baseline"/>
        <w:rPr>
          <w:szCs w:val="24"/>
        </w:rPr>
      </w:pPr>
      <w:r w:rsidRPr="00304B3F">
        <w:rPr>
          <w:i/>
          <w:iCs/>
          <w:color w:val="000000"/>
          <w:sz w:val="20"/>
          <w:szCs w:val="20"/>
        </w:rPr>
        <w:t xml:space="preserve">Laser Photoelectron Spectroscopy of 1- and 2-Naphthol: Relative Stability of the cis and trans Cation Rotamers </w:t>
      </w:r>
      <w:r w:rsidRPr="00304B3F">
        <w:rPr>
          <w:color w:val="000000"/>
          <w:sz w:val="20"/>
          <w:szCs w:val="20"/>
          <w:u w:val="single"/>
        </w:rPr>
        <w:t>Chitra Lakshminarayan</w:t>
      </w:r>
      <w:r w:rsidRPr="00304B3F">
        <w:rPr>
          <w:color w:val="000000"/>
          <w:sz w:val="20"/>
          <w:szCs w:val="20"/>
        </w:rPr>
        <w:t xml:space="preserve">, Jonathan M. Smith and Joseph L. Knee, </w:t>
      </w:r>
      <w:r w:rsidRPr="00304B3F">
        <w:rPr>
          <w:i/>
          <w:iCs/>
          <w:color w:val="000000"/>
          <w:sz w:val="20"/>
          <w:szCs w:val="20"/>
        </w:rPr>
        <w:t>Chem. Phys. Lett</w:t>
      </w:r>
      <w:r w:rsidRPr="00304B3F">
        <w:rPr>
          <w:color w:val="000000"/>
          <w:sz w:val="20"/>
          <w:szCs w:val="20"/>
        </w:rPr>
        <w:t xml:space="preserve">, </w:t>
      </w:r>
      <w:r w:rsidRPr="00304B3F">
        <w:rPr>
          <w:b/>
          <w:bCs/>
          <w:color w:val="000000"/>
          <w:sz w:val="20"/>
          <w:szCs w:val="20"/>
        </w:rPr>
        <w:t>182</w:t>
      </w:r>
      <w:r w:rsidRPr="00304B3F">
        <w:rPr>
          <w:color w:val="000000"/>
          <w:sz w:val="20"/>
          <w:szCs w:val="20"/>
        </w:rPr>
        <w:t>, 656 (1991).</w:t>
      </w:r>
    </w:p>
    <w:p w14:paraId="0AA89237" w14:textId="77777777" w:rsidR="005C543F" w:rsidRPr="007C40E6" w:rsidRDefault="005C543F" w:rsidP="005C543F">
      <w:pPr>
        <w:rPr>
          <w:szCs w:val="24"/>
        </w:rPr>
      </w:pPr>
    </w:p>
    <w:p w14:paraId="7FFDFA67" w14:textId="77777777" w:rsidR="005C543F" w:rsidRPr="007C40E6" w:rsidRDefault="005C543F" w:rsidP="00AC1120">
      <w:pPr>
        <w:widowControl/>
        <w:numPr>
          <w:ilvl w:val="0"/>
          <w:numId w:val="24"/>
        </w:numPr>
        <w:autoSpaceDE/>
        <w:autoSpaceDN/>
        <w:adjustRightInd/>
        <w:ind w:left="720" w:hanging="360"/>
        <w:textAlignment w:val="baseline"/>
        <w:rPr>
          <w:i/>
          <w:iCs/>
          <w:color w:val="000000"/>
          <w:sz w:val="20"/>
          <w:szCs w:val="20"/>
        </w:rPr>
      </w:pPr>
      <w:r w:rsidRPr="007C40E6">
        <w:rPr>
          <w:i/>
          <w:iCs/>
          <w:color w:val="000000"/>
          <w:sz w:val="20"/>
          <w:szCs w:val="20"/>
        </w:rPr>
        <w:t xml:space="preserve">Spectroscopy and Photophysics of the </w:t>
      </w:r>
      <w:r w:rsidRPr="007C40E6">
        <w:rPr>
          <w:i/>
          <w:iCs/>
          <w:color w:val="000000"/>
          <w:sz w:val="12"/>
          <w:szCs w:val="12"/>
          <w:vertAlign w:val="superscript"/>
        </w:rPr>
        <w:t>1</w:t>
      </w:r>
      <w:r w:rsidRPr="007C40E6">
        <w:rPr>
          <w:i/>
          <w:iCs/>
          <w:color w:val="000000"/>
          <w:sz w:val="20"/>
          <w:szCs w:val="20"/>
        </w:rPr>
        <w:t>S</w:t>
      </w:r>
      <w:r w:rsidRPr="007C40E6">
        <w:rPr>
          <w:i/>
          <w:iCs/>
          <w:color w:val="000000"/>
          <w:sz w:val="12"/>
          <w:szCs w:val="12"/>
          <w:vertAlign w:val="subscript"/>
        </w:rPr>
        <w:t>g</w:t>
      </w:r>
      <w:r w:rsidRPr="007C40E6">
        <w:rPr>
          <w:i/>
          <w:iCs/>
          <w:color w:val="000000"/>
          <w:sz w:val="12"/>
          <w:szCs w:val="12"/>
          <w:vertAlign w:val="superscript"/>
        </w:rPr>
        <w:t>+</w:t>
      </w:r>
      <w:r w:rsidRPr="007C40E6">
        <w:rPr>
          <w:i/>
          <w:iCs/>
          <w:color w:val="000000"/>
          <w:sz w:val="20"/>
          <w:szCs w:val="20"/>
        </w:rPr>
        <w:t xml:space="preserve"> - </w:t>
      </w:r>
      <w:r w:rsidRPr="007C40E6">
        <w:rPr>
          <w:i/>
          <w:iCs/>
          <w:color w:val="000000"/>
          <w:sz w:val="12"/>
          <w:szCs w:val="12"/>
          <w:vertAlign w:val="superscript"/>
        </w:rPr>
        <w:t>1</w:t>
      </w:r>
      <w:r w:rsidRPr="007C40E6">
        <w:rPr>
          <w:i/>
          <w:iCs/>
          <w:color w:val="000000"/>
          <w:sz w:val="20"/>
          <w:szCs w:val="20"/>
        </w:rPr>
        <w:t>D</w:t>
      </w:r>
      <w:r w:rsidRPr="007C40E6">
        <w:rPr>
          <w:i/>
          <w:iCs/>
          <w:color w:val="000000"/>
          <w:sz w:val="12"/>
          <w:szCs w:val="12"/>
          <w:vertAlign w:val="subscript"/>
        </w:rPr>
        <w:t>u</w:t>
      </w:r>
      <w:r w:rsidRPr="007C40E6">
        <w:rPr>
          <w:i/>
          <w:iCs/>
          <w:color w:val="000000"/>
          <w:sz w:val="20"/>
          <w:szCs w:val="20"/>
        </w:rPr>
        <w:t xml:space="preserve"> Transition of Jet Cooled C</w:t>
      </w:r>
      <w:r w:rsidRPr="007C40E6">
        <w:rPr>
          <w:i/>
          <w:iCs/>
          <w:color w:val="000000"/>
          <w:sz w:val="12"/>
          <w:szCs w:val="12"/>
          <w:vertAlign w:val="subscript"/>
        </w:rPr>
        <w:t>4</w:t>
      </w:r>
      <w:r w:rsidRPr="007C40E6">
        <w:rPr>
          <w:i/>
          <w:iCs/>
          <w:color w:val="000000"/>
          <w:sz w:val="20"/>
          <w:szCs w:val="20"/>
        </w:rPr>
        <w:t>H</w:t>
      </w:r>
      <w:r w:rsidRPr="007C40E6">
        <w:rPr>
          <w:i/>
          <w:iCs/>
          <w:color w:val="000000"/>
          <w:sz w:val="12"/>
          <w:szCs w:val="12"/>
          <w:vertAlign w:val="subscript"/>
        </w:rPr>
        <w:t>2</w:t>
      </w:r>
      <w:r w:rsidRPr="007C40E6">
        <w:rPr>
          <w:i/>
          <w:iCs/>
          <w:color w:val="000000"/>
          <w:sz w:val="20"/>
          <w:szCs w:val="20"/>
        </w:rPr>
        <w:t>, C</w:t>
      </w:r>
      <w:r w:rsidRPr="007C40E6">
        <w:rPr>
          <w:i/>
          <w:iCs/>
          <w:color w:val="000000"/>
          <w:sz w:val="12"/>
          <w:szCs w:val="12"/>
          <w:vertAlign w:val="subscript"/>
        </w:rPr>
        <w:t>4</w:t>
      </w:r>
      <w:r w:rsidRPr="007C40E6">
        <w:rPr>
          <w:i/>
          <w:iCs/>
          <w:color w:val="000000"/>
          <w:sz w:val="20"/>
          <w:szCs w:val="20"/>
        </w:rPr>
        <w:t>HD and C</w:t>
      </w:r>
      <w:r w:rsidRPr="007C40E6">
        <w:rPr>
          <w:i/>
          <w:iCs/>
          <w:color w:val="000000"/>
          <w:sz w:val="12"/>
          <w:szCs w:val="12"/>
          <w:vertAlign w:val="subscript"/>
        </w:rPr>
        <w:t>4</w:t>
      </w:r>
      <w:r w:rsidRPr="007C40E6">
        <w:rPr>
          <w:i/>
          <w:iCs/>
          <w:color w:val="000000"/>
          <w:sz w:val="20"/>
          <w:szCs w:val="20"/>
        </w:rPr>
        <w:t>D</w:t>
      </w:r>
      <w:r w:rsidRPr="007C40E6">
        <w:rPr>
          <w:i/>
          <w:iCs/>
          <w:color w:val="000000"/>
          <w:sz w:val="12"/>
          <w:szCs w:val="12"/>
          <w:vertAlign w:val="subscript"/>
        </w:rPr>
        <w:t>2</w:t>
      </w:r>
    </w:p>
    <w:p w14:paraId="4D7C4AFC" w14:textId="77777777" w:rsidR="005C543F" w:rsidRPr="007C40E6" w:rsidRDefault="005C543F" w:rsidP="005C543F">
      <w:pPr>
        <w:rPr>
          <w:szCs w:val="24"/>
        </w:rPr>
      </w:pPr>
      <w:r w:rsidRPr="007C40E6">
        <w:rPr>
          <w:color w:val="000000"/>
          <w:sz w:val="20"/>
          <w:szCs w:val="20"/>
        </w:rPr>
        <w:t xml:space="preserve">Ralph E. Bandy, </w:t>
      </w:r>
      <w:r w:rsidRPr="007C40E6">
        <w:rPr>
          <w:color w:val="000000"/>
          <w:sz w:val="20"/>
          <w:szCs w:val="20"/>
          <w:u w:val="single"/>
        </w:rPr>
        <w:t>Chitra Lakshminarayan</w:t>
      </w:r>
      <w:r w:rsidRPr="007C40E6">
        <w:rPr>
          <w:color w:val="000000"/>
          <w:sz w:val="20"/>
          <w:szCs w:val="20"/>
        </w:rPr>
        <w:t xml:space="preserve"> and Timothy S. Zwier, </w:t>
      </w:r>
      <w:r w:rsidRPr="007C40E6">
        <w:rPr>
          <w:i/>
          <w:iCs/>
          <w:color w:val="000000"/>
          <w:sz w:val="20"/>
          <w:szCs w:val="20"/>
        </w:rPr>
        <w:t>J. Phys. Chem</w:t>
      </w:r>
      <w:r w:rsidRPr="007C40E6">
        <w:rPr>
          <w:color w:val="000000"/>
          <w:sz w:val="20"/>
          <w:szCs w:val="20"/>
        </w:rPr>
        <w:t xml:space="preserve">., </w:t>
      </w:r>
      <w:r w:rsidRPr="007C40E6">
        <w:rPr>
          <w:b/>
          <w:bCs/>
          <w:color w:val="000000"/>
          <w:sz w:val="20"/>
          <w:szCs w:val="20"/>
        </w:rPr>
        <w:t>96</w:t>
      </w:r>
      <w:r w:rsidRPr="007C40E6">
        <w:rPr>
          <w:color w:val="000000"/>
          <w:sz w:val="20"/>
          <w:szCs w:val="20"/>
        </w:rPr>
        <w:t>, 5337 (1992).</w:t>
      </w:r>
    </w:p>
    <w:p w14:paraId="34559245" w14:textId="77777777" w:rsidR="005C543F" w:rsidRPr="007C40E6" w:rsidRDefault="005C543F" w:rsidP="005C543F">
      <w:pPr>
        <w:rPr>
          <w:szCs w:val="24"/>
        </w:rPr>
      </w:pPr>
    </w:p>
    <w:p w14:paraId="51D92A0C" w14:textId="77777777" w:rsidR="005C543F" w:rsidRPr="00304B3F" w:rsidRDefault="005C543F" w:rsidP="00AC1120">
      <w:pPr>
        <w:widowControl/>
        <w:numPr>
          <w:ilvl w:val="0"/>
          <w:numId w:val="25"/>
        </w:numPr>
        <w:autoSpaceDE/>
        <w:autoSpaceDN/>
        <w:adjustRightInd/>
        <w:ind w:left="720" w:hanging="360"/>
        <w:textAlignment w:val="baseline"/>
        <w:rPr>
          <w:szCs w:val="24"/>
        </w:rPr>
      </w:pPr>
      <w:r w:rsidRPr="00304B3F">
        <w:rPr>
          <w:i/>
          <w:iCs/>
          <w:color w:val="000000"/>
          <w:sz w:val="20"/>
          <w:szCs w:val="20"/>
        </w:rPr>
        <w:t>Direct Detection of C</w:t>
      </w:r>
      <w:r w:rsidRPr="00304B3F">
        <w:rPr>
          <w:i/>
          <w:iCs/>
          <w:color w:val="000000"/>
          <w:sz w:val="12"/>
          <w:szCs w:val="12"/>
          <w:vertAlign w:val="subscript"/>
        </w:rPr>
        <w:t>4</w:t>
      </w:r>
      <w:r w:rsidRPr="00304B3F">
        <w:rPr>
          <w:i/>
          <w:iCs/>
          <w:color w:val="000000"/>
          <w:sz w:val="20"/>
          <w:szCs w:val="20"/>
        </w:rPr>
        <w:t>H</w:t>
      </w:r>
      <w:r w:rsidRPr="00304B3F">
        <w:rPr>
          <w:i/>
          <w:iCs/>
          <w:color w:val="000000"/>
          <w:sz w:val="12"/>
          <w:szCs w:val="12"/>
          <w:vertAlign w:val="subscript"/>
        </w:rPr>
        <w:t>2</w:t>
      </w:r>
      <w:r w:rsidRPr="00304B3F">
        <w:rPr>
          <w:i/>
          <w:iCs/>
          <w:color w:val="000000"/>
          <w:sz w:val="20"/>
          <w:szCs w:val="20"/>
        </w:rPr>
        <w:t xml:space="preserve"> Photochemical Products: Possible Routes to Complex Hydrocarbons in Planetary Atmospheres</w:t>
      </w:r>
      <w:r>
        <w:rPr>
          <w:i/>
          <w:iCs/>
          <w:color w:val="000000"/>
          <w:sz w:val="20"/>
          <w:szCs w:val="20"/>
        </w:rPr>
        <w:t xml:space="preserve"> </w:t>
      </w:r>
      <w:r w:rsidRPr="00304B3F">
        <w:rPr>
          <w:color w:val="000000"/>
          <w:sz w:val="20"/>
          <w:szCs w:val="20"/>
        </w:rPr>
        <w:t xml:space="preserve">Ralph E. Bandy, </w:t>
      </w:r>
      <w:r w:rsidRPr="00304B3F">
        <w:rPr>
          <w:color w:val="000000"/>
          <w:sz w:val="20"/>
          <w:szCs w:val="20"/>
          <w:u w:val="single"/>
        </w:rPr>
        <w:t>Chitra Lakshminarayan</w:t>
      </w:r>
      <w:r w:rsidRPr="00304B3F">
        <w:rPr>
          <w:color w:val="000000"/>
          <w:sz w:val="20"/>
          <w:szCs w:val="20"/>
        </w:rPr>
        <w:t xml:space="preserve">, Rex K. Frost and Timothy S. Zwier, </w:t>
      </w:r>
      <w:r w:rsidRPr="00304B3F">
        <w:rPr>
          <w:i/>
          <w:iCs/>
          <w:color w:val="000000"/>
          <w:sz w:val="20"/>
          <w:szCs w:val="20"/>
        </w:rPr>
        <w:t>Science</w:t>
      </w:r>
      <w:r w:rsidRPr="00304B3F">
        <w:rPr>
          <w:color w:val="000000"/>
          <w:sz w:val="20"/>
          <w:szCs w:val="20"/>
        </w:rPr>
        <w:t xml:space="preserve">, </w:t>
      </w:r>
      <w:r w:rsidRPr="00304B3F">
        <w:rPr>
          <w:b/>
          <w:bCs/>
          <w:color w:val="000000"/>
          <w:sz w:val="20"/>
          <w:szCs w:val="20"/>
        </w:rPr>
        <w:t>258</w:t>
      </w:r>
      <w:r w:rsidRPr="00304B3F">
        <w:rPr>
          <w:color w:val="000000"/>
          <w:sz w:val="20"/>
          <w:szCs w:val="20"/>
        </w:rPr>
        <w:t>, 1630 (1992).</w:t>
      </w:r>
    </w:p>
    <w:p w14:paraId="132EE50E" w14:textId="77777777" w:rsidR="005C543F" w:rsidRPr="007C40E6" w:rsidRDefault="005C543F" w:rsidP="005C543F">
      <w:pPr>
        <w:rPr>
          <w:szCs w:val="24"/>
        </w:rPr>
      </w:pPr>
    </w:p>
    <w:p w14:paraId="091603A2" w14:textId="77777777" w:rsidR="005C543F" w:rsidRPr="00304B3F" w:rsidRDefault="005C543F" w:rsidP="00AC1120">
      <w:pPr>
        <w:widowControl/>
        <w:numPr>
          <w:ilvl w:val="0"/>
          <w:numId w:val="26"/>
        </w:numPr>
        <w:autoSpaceDE/>
        <w:autoSpaceDN/>
        <w:adjustRightInd/>
        <w:ind w:left="720" w:hanging="360"/>
        <w:textAlignment w:val="baseline"/>
        <w:rPr>
          <w:szCs w:val="24"/>
        </w:rPr>
      </w:pPr>
      <w:r w:rsidRPr="00304B3F">
        <w:rPr>
          <w:i/>
          <w:iCs/>
          <w:color w:val="000000"/>
          <w:sz w:val="20"/>
          <w:szCs w:val="20"/>
        </w:rPr>
        <w:t>The Ultraviolet Photochemistry of Diacetylene: Direct Detection of Primary Products of Metastable C</w:t>
      </w:r>
      <w:r w:rsidRPr="00304B3F">
        <w:rPr>
          <w:i/>
          <w:iCs/>
          <w:color w:val="000000"/>
          <w:sz w:val="12"/>
          <w:szCs w:val="12"/>
          <w:vertAlign w:val="subscript"/>
        </w:rPr>
        <w:t>4</w:t>
      </w:r>
      <w:r w:rsidRPr="00304B3F">
        <w:rPr>
          <w:i/>
          <w:iCs/>
          <w:color w:val="000000"/>
          <w:sz w:val="20"/>
          <w:szCs w:val="20"/>
        </w:rPr>
        <w:t>H</w:t>
      </w:r>
      <w:r w:rsidRPr="00304B3F">
        <w:rPr>
          <w:i/>
          <w:iCs/>
          <w:color w:val="000000"/>
          <w:sz w:val="12"/>
          <w:szCs w:val="12"/>
          <w:vertAlign w:val="subscript"/>
        </w:rPr>
        <w:t>2</w:t>
      </w:r>
      <w:r w:rsidRPr="00304B3F">
        <w:rPr>
          <w:i/>
          <w:iCs/>
          <w:color w:val="000000"/>
          <w:sz w:val="12"/>
          <w:szCs w:val="12"/>
          <w:vertAlign w:val="superscript"/>
        </w:rPr>
        <w:t>*</w:t>
      </w:r>
      <w:r w:rsidRPr="00304B3F">
        <w:rPr>
          <w:i/>
          <w:iCs/>
          <w:color w:val="000000"/>
          <w:sz w:val="20"/>
          <w:szCs w:val="20"/>
        </w:rPr>
        <w:t xml:space="preserve"> + C</w:t>
      </w:r>
      <w:r w:rsidRPr="00304B3F">
        <w:rPr>
          <w:i/>
          <w:iCs/>
          <w:color w:val="000000"/>
          <w:sz w:val="12"/>
          <w:szCs w:val="12"/>
          <w:vertAlign w:val="subscript"/>
        </w:rPr>
        <w:t>4</w:t>
      </w:r>
      <w:r w:rsidRPr="00304B3F">
        <w:rPr>
          <w:i/>
          <w:iCs/>
          <w:color w:val="000000"/>
          <w:sz w:val="20"/>
          <w:szCs w:val="20"/>
        </w:rPr>
        <w:t>H</w:t>
      </w:r>
      <w:r w:rsidRPr="00304B3F">
        <w:rPr>
          <w:i/>
          <w:iCs/>
          <w:color w:val="000000"/>
          <w:sz w:val="12"/>
          <w:szCs w:val="12"/>
          <w:vertAlign w:val="subscript"/>
        </w:rPr>
        <w:t>2</w:t>
      </w:r>
      <w:r w:rsidRPr="00304B3F">
        <w:rPr>
          <w:i/>
          <w:iCs/>
          <w:color w:val="000000"/>
          <w:sz w:val="20"/>
          <w:szCs w:val="20"/>
        </w:rPr>
        <w:t xml:space="preserve"> Reaction </w:t>
      </w:r>
      <w:r w:rsidRPr="00304B3F">
        <w:rPr>
          <w:color w:val="000000"/>
          <w:sz w:val="20"/>
          <w:szCs w:val="20"/>
        </w:rPr>
        <w:t xml:space="preserve">Ralph E. Bandy, </w:t>
      </w:r>
      <w:r w:rsidRPr="00304B3F">
        <w:rPr>
          <w:color w:val="000000"/>
          <w:sz w:val="20"/>
          <w:szCs w:val="20"/>
          <w:u w:val="single"/>
        </w:rPr>
        <w:t>Chitra Lakshminarayan</w:t>
      </w:r>
      <w:r w:rsidRPr="00304B3F">
        <w:rPr>
          <w:color w:val="000000"/>
          <w:sz w:val="20"/>
          <w:szCs w:val="20"/>
        </w:rPr>
        <w:t xml:space="preserve">, Rex K. Frost and Timothy S. Zwier, </w:t>
      </w:r>
      <w:r w:rsidRPr="00304B3F">
        <w:rPr>
          <w:i/>
          <w:iCs/>
          <w:color w:val="000000"/>
          <w:sz w:val="20"/>
          <w:szCs w:val="20"/>
        </w:rPr>
        <w:t>J. Chem. Phys</w:t>
      </w:r>
      <w:r w:rsidRPr="00304B3F">
        <w:rPr>
          <w:color w:val="000000"/>
          <w:sz w:val="20"/>
          <w:szCs w:val="20"/>
        </w:rPr>
        <w:t xml:space="preserve">., </w:t>
      </w:r>
      <w:r w:rsidRPr="00304B3F">
        <w:rPr>
          <w:b/>
          <w:bCs/>
          <w:color w:val="000000"/>
          <w:sz w:val="20"/>
          <w:szCs w:val="20"/>
        </w:rPr>
        <w:t>98</w:t>
      </w:r>
      <w:r w:rsidRPr="00304B3F">
        <w:rPr>
          <w:color w:val="000000"/>
          <w:sz w:val="20"/>
          <w:szCs w:val="20"/>
        </w:rPr>
        <w:t>, 5362 (1993).</w:t>
      </w:r>
    </w:p>
    <w:p w14:paraId="2C962483" w14:textId="77777777" w:rsidR="005C543F" w:rsidRPr="007C40E6" w:rsidRDefault="005C543F" w:rsidP="005C543F">
      <w:pPr>
        <w:rPr>
          <w:szCs w:val="24"/>
        </w:rPr>
      </w:pPr>
    </w:p>
    <w:p w14:paraId="17037415" w14:textId="77777777" w:rsidR="005C543F" w:rsidRPr="007C40E6" w:rsidRDefault="005C543F" w:rsidP="00AC1120">
      <w:pPr>
        <w:widowControl/>
        <w:numPr>
          <w:ilvl w:val="0"/>
          <w:numId w:val="27"/>
        </w:numPr>
        <w:autoSpaceDE/>
        <w:autoSpaceDN/>
        <w:adjustRightInd/>
        <w:ind w:left="720" w:hanging="360"/>
        <w:textAlignment w:val="baseline"/>
        <w:rPr>
          <w:i/>
          <w:iCs/>
          <w:color w:val="000000"/>
          <w:sz w:val="20"/>
          <w:szCs w:val="20"/>
        </w:rPr>
      </w:pPr>
      <w:r w:rsidRPr="007C40E6">
        <w:rPr>
          <w:i/>
          <w:iCs/>
          <w:color w:val="000000"/>
          <w:sz w:val="20"/>
          <w:szCs w:val="20"/>
        </w:rPr>
        <w:t>Electronic Spectroscopy of Four Conformers of Jet Cooled 1,6-Dihydroxynaphthalene</w:t>
      </w:r>
    </w:p>
    <w:p w14:paraId="7A890FD5" w14:textId="77777777" w:rsidR="005C543F" w:rsidRPr="007C40E6" w:rsidRDefault="005C543F" w:rsidP="005C543F">
      <w:pPr>
        <w:rPr>
          <w:szCs w:val="24"/>
        </w:rPr>
      </w:pPr>
      <w:r w:rsidRPr="007C40E6">
        <w:rPr>
          <w:color w:val="000000"/>
          <w:sz w:val="20"/>
          <w:szCs w:val="20"/>
        </w:rPr>
        <w:t xml:space="preserve">Jonathan M. Smith, Xu Zhang, Andrew Thompson, </w:t>
      </w:r>
      <w:r w:rsidRPr="007C40E6">
        <w:rPr>
          <w:color w:val="000000"/>
          <w:sz w:val="20"/>
          <w:szCs w:val="20"/>
          <w:u w:val="single"/>
        </w:rPr>
        <w:t>Chitra Lakshminarayan</w:t>
      </w:r>
      <w:r w:rsidRPr="007C40E6">
        <w:rPr>
          <w:color w:val="000000"/>
          <w:sz w:val="20"/>
          <w:szCs w:val="20"/>
        </w:rPr>
        <w:t xml:space="preserve"> and Joseph L. Knee, </w:t>
      </w:r>
      <w:r w:rsidRPr="007C40E6">
        <w:rPr>
          <w:i/>
          <w:iCs/>
          <w:color w:val="000000"/>
          <w:sz w:val="20"/>
          <w:szCs w:val="20"/>
        </w:rPr>
        <w:t>J. Phys. Chem</w:t>
      </w:r>
      <w:r w:rsidRPr="007C40E6">
        <w:rPr>
          <w:color w:val="000000"/>
          <w:sz w:val="20"/>
          <w:szCs w:val="20"/>
        </w:rPr>
        <w:t xml:space="preserve">., </w:t>
      </w:r>
      <w:r w:rsidRPr="007C40E6">
        <w:rPr>
          <w:b/>
          <w:bCs/>
          <w:color w:val="000000"/>
          <w:sz w:val="20"/>
          <w:szCs w:val="20"/>
        </w:rPr>
        <w:t>97</w:t>
      </w:r>
      <w:r w:rsidRPr="007C40E6">
        <w:rPr>
          <w:color w:val="000000"/>
          <w:sz w:val="20"/>
          <w:szCs w:val="20"/>
        </w:rPr>
        <w:t>, 3990 (1993).</w:t>
      </w:r>
    </w:p>
    <w:p w14:paraId="77316625" w14:textId="77777777" w:rsidR="005C543F" w:rsidRPr="007C40E6" w:rsidRDefault="005C543F" w:rsidP="005C543F">
      <w:pPr>
        <w:rPr>
          <w:szCs w:val="24"/>
        </w:rPr>
      </w:pPr>
    </w:p>
    <w:p w14:paraId="3D289EBD" w14:textId="77777777" w:rsidR="005C543F" w:rsidRPr="007C40E6" w:rsidRDefault="005C543F" w:rsidP="00AC1120">
      <w:pPr>
        <w:widowControl/>
        <w:numPr>
          <w:ilvl w:val="0"/>
          <w:numId w:val="28"/>
        </w:numPr>
        <w:autoSpaceDE/>
        <w:autoSpaceDN/>
        <w:adjustRightInd/>
        <w:textAlignment w:val="baseline"/>
        <w:rPr>
          <w:i/>
          <w:iCs/>
          <w:color w:val="000000"/>
          <w:sz w:val="20"/>
          <w:szCs w:val="20"/>
        </w:rPr>
      </w:pPr>
      <w:r w:rsidRPr="007C40E6">
        <w:rPr>
          <w:i/>
          <w:iCs/>
          <w:color w:val="000000"/>
          <w:sz w:val="20"/>
          <w:szCs w:val="20"/>
        </w:rPr>
        <w:t>Reversible Adsorption of Soluble Hexameric Insulin onto the Surface of Insulin Crystals Cocrystallized with Protamine: An Electrostatic Interaction</w:t>
      </w:r>
    </w:p>
    <w:p w14:paraId="5A5E97E5" w14:textId="77777777" w:rsidR="005C543F" w:rsidRDefault="005C543F" w:rsidP="005C543F">
      <w:pPr>
        <w:rPr>
          <w:color w:val="000000"/>
          <w:sz w:val="20"/>
          <w:szCs w:val="20"/>
        </w:rPr>
      </w:pPr>
      <w:r w:rsidRPr="007C40E6">
        <w:rPr>
          <w:color w:val="000000"/>
          <w:sz w:val="20"/>
          <w:szCs w:val="20"/>
        </w:rPr>
        <w:t xml:space="preserve">Stephen W. Dodd, Henry A. Havel, Paul M. Kovach, </w:t>
      </w:r>
      <w:r w:rsidRPr="007C40E6">
        <w:rPr>
          <w:color w:val="000000"/>
          <w:sz w:val="20"/>
          <w:szCs w:val="20"/>
          <w:u w:val="single"/>
        </w:rPr>
        <w:t>Chitra Lakshminarayan</w:t>
      </w:r>
      <w:r w:rsidRPr="007C40E6">
        <w:rPr>
          <w:color w:val="000000"/>
          <w:sz w:val="20"/>
          <w:szCs w:val="20"/>
        </w:rPr>
        <w:t xml:space="preserve">, Martin P. Redmon, Charlene M. Sargeant, Gary R. Sullivan and John M. Beals, </w:t>
      </w:r>
      <w:r w:rsidRPr="007C40E6">
        <w:rPr>
          <w:i/>
          <w:iCs/>
          <w:color w:val="000000"/>
          <w:sz w:val="20"/>
          <w:szCs w:val="20"/>
        </w:rPr>
        <w:t>Pharmaceutical Research</w:t>
      </w:r>
      <w:r w:rsidRPr="007C40E6">
        <w:rPr>
          <w:color w:val="000000"/>
          <w:sz w:val="20"/>
          <w:szCs w:val="20"/>
        </w:rPr>
        <w:t xml:space="preserve">, </w:t>
      </w:r>
      <w:r w:rsidRPr="007C40E6">
        <w:rPr>
          <w:b/>
          <w:bCs/>
          <w:color w:val="000000"/>
          <w:sz w:val="20"/>
          <w:szCs w:val="20"/>
        </w:rPr>
        <w:t>12</w:t>
      </w:r>
      <w:r w:rsidRPr="007C40E6">
        <w:rPr>
          <w:color w:val="000000"/>
          <w:sz w:val="20"/>
          <w:szCs w:val="20"/>
        </w:rPr>
        <w:t>, 60 (1995).</w:t>
      </w:r>
    </w:p>
    <w:p w14:paraId="79F600DB" w14:textId="77777777" w:rsidR="005C543F" w:rsidRDefault="005C543F" w:rsidP="005C543F">
      <w:pPr>
        <w:rPr>
          <w:color w:val="000000"/>
          <w:sz w:val="20"/>
          <w:szCs w:val="20"/>
        </w:rPr>
      </w:pPr>
    </w:p>
    <w:p w14:paraId="6D8BDB80" w14:textId="77777777" w:rsidR="005C543F" w:rsidRPr="00304B3F" w:rsidRDefault="005C543F" w:rsidP="005C543F">
      <w:pPr>
        <w:rPr>
          <w:szCs w:val="24"/>
        </w:rPr>
      </w:pPr>
      <w:r>
        <w:rPr>
          <w:color w:val="000000"/>
          <w:sz w:val="20"/>
          <w:szCs w:val="20"/>
        </w:rPr>
        <w:t xml:space="preserve">10. </w:t>
      </w:r>
      <w:r>
        <w:rPr>
          <w:color w:val="000000"/>
          <w:sz w:val="20"/>
          <w:szCs w:val="20"/>
        </w:rPr>
        <w:tab/>
      </w:r>
      <w:r w:rsidRPr="00304B3F">
        <w:rPr>
          <w:i/>
          <w:iCs/>
          <w:color w:val="000000"/>
          <w:sz w:val="19"/>
          <w:szCs w:val="19"/>
        </w:rPr>
        <w:t xml:space="preserve">Reaction of bromine with 4,5-dimethyl-1,4-cyclohexadiene-1,2-dicarboxylic acid: A green chemistry puzzle for organic chemistry students </w:t>
      </w:r>
      <w:r w:rsidRPr="00304B3F">
        <w:rPr>
          <w:color w:val="000000"/>
          <w:sz w:val="19"/>
          <w:szCs w:val="19"/>
          <w:u w:val="single"/>
        </w:rPr>
        <w:t>Chitra Chandrasekhar</w:t>
      </w:r>
      <w:r w:rsidRPr="00304B3F">
        <w:rPr>
          <w:color w:val="000000"/>
          <w:sz w:val="19"/>
          <w:szCs w:val="19"/>
        </w:rPr>
        <w:t xml:space="preserve">, Veljko Dragojlovic, </w:t>
      </w:r>
      <w:r w:rsidRPr="00304B3F">
        <w:rPr>
          <w:i/>
          <w:iCs/>
          <w:color w:val="000000"/>
          <w:sz w:val="19"/>
          <w:szCs w:val="19"/>
        </w:rPr>
        <w:t xml:space="preserve">Green </w:t>
      </w:r>
      <w:r>
        <w:rPr>
          <w:i/>
          <w:iCs/>
          <w:color w:val="000000"/>
          <w:sz w:val="19"/>
          <w:szCs w:val="19"/>
        </w:rPr>
        <w:t>Chemistry Letters and Reviews,</w:t>
      </w:r>
      <w:r w:rsidRPr="00304B3F">
        <w:rPr>
          <w:i/>
          <w:iCs/>
          <w:color w:val="000000"/>
          <w:sz w:val="19"/>
          <w:szCs w:val="19"/>
        </w:rPr>
        <w:t xml:space="preserve"> </w:t>
      </w:r>
      <w:r w:rsidRPr="00304B3F">
        <w:rPr>
          <w:b/>
          <w:bCs/>
          <w:color w:val="000000"/>
          <w:sz w:val="20"/>
          <w:szCs w:val="20"/>
        </w:rPr>
        <w:t>DOI:</w:t>
      </w:r>
      <w:r w:rsidRPr="00304B3F">
        <w:rPr>
          <w:color w:val="000000"/>
          <w:sz w:val="20"/>
          <w:szCs w:val="20"/>
        </w:rPr>
        <w:t xml:space="preserve"> 10.1080/17518250903410090 , 02 December 2009</w:t>
      </w:r>
    </w:p>
    <w:p w14:paraId="2970A6C7" w14:textId="77777777" w:rsidR="005C543F" w:rsidRDefault="005C543F" w:rsidP="005C543F">
      <w:pPr>
        <w:rPr>
          <w:rFonts w:ascii="Book Antiqua" w:hAnsi="Book Antiqua"/>
          <w:sz w:val="20"/>
          <w:szCs w:val="20"/>
        </w:rPr>
      </w:pPr>
      <w:r>
        <w:rPr>
          <w:rFonts w:ascii="Book Antiqua" w:hAnsi="Book Antiqua"/>
          <w:sz w:val="20"/>
          <w:szCs w:val="20"/>
        </w:rPr>
        <w:br w:type="page"/>
      </w:r>
    </w:p>
    <w:p w14:paraId="61BADBB6" w14:textId="77777777" w:rsidR="005C543F" w:rsidRPr="007C40E6" w:rsidRDefault="005C543F" w:rsidP="005C543F">
      <w:pPr>
        <w:pBdr>
          <w:top w:val="single" w:sz="4" w:space="1" w:color="000000"/>
          <w:bottom w:val="single" w:sz="4" w:space="1" w:color="000000"/>
        </w:pBdr>
        <w:jc w:val="center"/>
        <w:rPr>
          <w:szCs w:val="24"/>
        </w:rPr>
      </w:pPr>
      <w:r w:rsidRPr="007C40E6">
        <w:rPr>
          <w:b/>
          <w:bCs/>
          <w:color w:val="000000"/>
          <w:sz w:val="36"/>
          <w:szCs w:val="36"/>
        </w:rPr>
        <w:lastRenderedPageBreak/>
        <w:t>Veljko Dragojlovic (abbreviated CV)</w:t>
      </w:r>
    </w:p>
    <w:p w14:paraId="588BB087" w14:textId="77777777" w:rsidR="005C543F" w:rsidRPr="007C40E6" w:rsidRDefault="005C543F" w:rsidP="005C543F">
      <w:pPr>
        <w:rPr>
          <w:szCs w:val="24"/>
        </w:rPr>
      </w:pPr>
    </w:p>
    <w:p w14:paraId="02001BF7" w14:textId="77777777" w:rsidR="005C543F" w:rsidRPr="007C40E6" w:rsidRDefault="005C543F" w:rsidP="005C543F">
      <w:pPr>
        <w:jc w:val="both"/>
        <w:rPr>
          <w:szCs w:val="24"/>
        </w:rPr>
      </w:pPr>
      <w:r w:rsidRPr="007C40E6">
        <w:rPr>
          <w:b/>
          <w:bCs/>
          <w:smallCaps/>
          <w:color w:val="000000"/>
          <w:szCs w:val="24"/>
        </w:rPr>
        <w:t>EDUCATION</w:t>
      </w:r>
    </w:p>
    <w:p w14:paraId="593D7BF1" w14:textId="77777777" w:rsidR="005C543F" w:rsidRPr="007C40E6" w:rsidRDefault="005C543F" w:rsidP="005C543F">
      <w:pPr>
        <w:rPr>
          <w:szCs w:val="24"/>
        </w:rPr>
      </w:pPr>
    </w:p>
    <w:p w14:paraId="26C8A2A6" w14:textId="77777777" w:rsidR="005C543F" w:rsidRPr="007C40E6" w:rsidRDefault="005C543F" w:rsidP="005C543F">
      <w:pPr>
        <w:jc w:val="both"/>
        <w:rPr>
          <w:szCs w:val="24"/>
        </w:rPr>
      </w:pPr>
      <w:r w:rsidRPr="007C40E6">
        <w:rPr>
          <w:color w:val="000000"/>
        </w:rPr>
        <w:t>1987/1993</w:t>
      </w:r>
      <w:r w:rsidRPr="007C40E6">
        <w:rPr>
          <w:color w:val="000000"/>
        </w:rPr>
        <w:tab/>
        <w:t>Ph.D.–Organic Chemistry, University of British Columbia, Vancouver, Canada</w:t>
      </w:r>
    </w:p>
    <w:p w14:paraId="7A147977" w14:textId="77777777" w:rsidR="005C543F" w:rsidRPr="007C40E6" w:rsidRDefault="005C543F" w:rsidP="005C543F">
      <w:pPr>
        <w:jc w:val="both"/>
        <w:rPr>
          <w:szCs w:val="24"/>
        </w:rPr>
      </w:pPr>
      <w:r w:rsidRPr="007C40E6">
        <w:rPr>
          <w:color w:val="000000"/>
        </w:rPr>
        <w:t>1982/1986</w:t>
      </w:r>
      <w:r w:rsidRPr="007C40E6">
        <w:rPr>
          <w:color w:val="000000"/>
        </w:rPr>
        <w:tab/>
        <w:t xml:space="preserve">B.Sc. – Chemistry, University of Belgrade, Belgrade, Serbia </w:t>
      </w:r>
    </w:p>
    <w:p w14:paraId="7E84CF26" w14:textId="77777777" w:rsidR="005C543F" w:rsidRPr="007C40E6" w:rsidRDefault="005C543F" w:rsidP="005C543F">
      <w:pPr>
        <w:rPr>
          <w:szCs w:val="24"/>
        </w:rPr>
      </w:pPr>
    </w:p>
    <w:p w14:paraId="480BEE00" w14:textId="77777777" w:rsidR="005C543F" w:rsidRPr="007C40E6" w:rsidRDefault="005C543F" w:rsidP="005C543F">
      <w:pPr>
        <w:jc w:val="both"/>
        <w:rPr>
          <w:szCs w:val="24"/>
        </w:rPr>
      </w:pPr>
      <w:r w:rsidRPr="007C40E6">
        <w:rPr>
          <w:b/>
          <w:bCs/>
          <w:smallCaps/>
          <w:color w:val="000000"/>
          <w:szCs w:val="24"/>
        </w:rPr>
        <w:t>EMPLOYMENT</w:t>
      </w:r>
    </w:p>
    <w:p w14:paraId="0CB63FF5" w14:textId="77777777" w:rsidR="005C543F" w:rsidRPr="007C40E6" w:rsidRDefault="005C543F" w:rsidP="005C543F">
      <w:pPr>
        <w:rPr>
          <w:szCs w:val="24"/>
        </w:rPr>
      </w:pPr>
    </w:p>
    <w:p w14:paraId="46C05832" w14:textId="77777777" w:rsidR="005C543F" w:rsidRPr="007C40E6" w:rsidRDefault="005C543F" w:rsidP="005C543F">
      <w:pPr>
        <w:jc w:val="both"/>
        <w:rPr>
          <w:szCs w:val="24"/>
        </w:rPr>
      </w:pPr>
      <w:r w:rsidRPr="007C40E6">
        <w:rPr>
          <w:color w:val="000000"/>
        </w:rPr>
        <w:t>2016/present</w:t>
      </w:r>
      <w:r w:rsidRPr="007C40E6">
        <w:rPr>
          <w:color w:val="000000"/>
        </w:rPr>
        <w:tab/>
      </w:r>
      <w:r w:rsidRPr="007C40E6">
        <w:rPr>
          <w:color w:val="000000"/>
        </w:rPr>
        <w:tab/>
      </w:r>
      <w:r w:rsidRPr="007C40E6">
        <w:rPr>
          <w:color w:val="000000"/>
        </w:rPr>
        <w:tab/>
        <w:t>Professor</w:t>
      </w:r>
    </w:p>
    <w:p w14:paraId="5C0446DC"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Wilkes Honors College of Florida Atlantic University</w:t>
      </w:r>
    </w:p>
    <w:p w14:paraId="2B1F57D1"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Jupiter, Florida</w:t>
      </w:r>
    </w:p>
    <w:p w14:paraId="6C78A3FF" w14:textId="77777777" w:rsidR="005C543F" w:rsidRPr="007C40E6" w:rsidRDefault="005C543F" w:rsidP="005C543F">
      <w:pPr>
        <w:jc w:val="both"/>
        <w:rPr>
          <w:szCs w:val="24"/>
        </w:rPr>
      </w:pPr>
      <w:r w:rsidRPr="007C40E6">
        <w:rPr>
          <w:color w:val="000000"/>
        </w:rPr>
        <w:t>2006/2016</w:t>
      </w:r>
      <w:r w:rsidRPr="007C40E6">
        <w:rPr>
          <w:color w:val="000000"/>
        </w:rPr>
        <w:tab/>
      </w:r>
      <w:r w:rsidRPr="007C40E6">
        <w:rPr>
          <w:color w:val="000000"/>
        </w:rPr>
        <w:tab/>
      </w:r>
      <w:r w:rsidRPr="007C40E6">
        <w:rPr>
          <w:color w:val="000000"/>
        </w:rPr>
        <w:tab/>
        <w:t>Associate Professor</w:t>
      </w:r>
    </w:p>
    <w:p w14:paraId="6B385AE1"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Wilkes Honors College of Florida Atlantic University</w:t>
      </w:r>
    </w:p>
    <w:p w14:paraId="6C0363A5"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Jupiter, Florida</w:t>
      </w:r>
    </w:p>
    <w:p w14:paraId="59129F29" w14:textId="77777777" w:rsidR="005C543F" w:rsidRPr="007C40E6" w:rsidRDefault="005C543F" w:rsidP="005C543F">
      <w:pPr>
        <w:jc w:val="both"/>
        <w:rPr>
          <w:szCs w:val="24"/>
        </w:rPr>
      </w:pPr>
      <w:r w:rsidRPr="007C40E6">
        <w:rPr>
          <w:color w:val="000000"/>
        </w:rPr>
        <w:t>2002/2006</w:t>
      </w:r>
      <w:r w:rsidRPr="007C40E6">
        <w:rPr>
          <w:color w:val="000000"/>
        </w:rPr>
        <w:tab/>
      </w:r>
      <w:r w:rsidRPr="007C40E6">
        <w:rPr>
          <w:color w:val="000000"/>
        </w:rPr>
        <w:tab/>
      </w:r>
      <w:r w:rsidRPr="007C40E6">
        <w:rPr>
          <w:color w:val="000000"/>
        </w:rPr>
        <w:tab/>
        <w:t>Associate Professor</w:t>
      </w:r>
    </w:p>
    <w:p w14:paraId="3A70C93A"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Nova Southeastern University</w:t>
      </w:r>
    </w:p>
    <w:p w14:paraId="13E48E0A"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Ft. Lauderdale-Davie, Florida</w:t>
      </w:r>
    </w:p>
    <w:p w14:paraId="4229D28D" w14:textId="77777777" w:rsidR="005C543F" w:rsidRPr="007C40E6" w:rsidRDefault="005C543F" w:rsidP="005C543F">
      <w:pPr>
        <w:jc w:val="both"/>
        <w:rPr>
          <w:szCs w:val="24"/>
        </w:rPr>
      </w:pPr>
      <w:r w:rsidRPr="007C40E6">
        <w:rPr>
          <w:color w:val="000000"/>
        </w:rPr>
        <w:t>1998/2002</w:t>
      </w:r>
      <w:r w:rsidRPr="007C40E6">
        <w:rPr>
          <w:color w:val="000000"/>
        </w:rPr>
        <w:tab/>
      </w:r>
      <w:r w:rsidRPr="007C40E6">
        <w:rPr>
          <w:color w:val="000000"/>
        </w:rPr>
        <w:tab/>
      </w:r>
      <w:r w:rsidRPr="007C40E6">
        <w:rPr>
          <w:color w:val="000000"/>
        </w:rPr>
        <w:tab/>
        <w:t>Assistant Professor</w:t>
      </w:r>
    </w:p>
    <w:p w14:paraId="597F388C"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Nova Southeastern University</w:t>
      </w:r>
    </w:p>
    <w:p w14:paraId="00A93E16"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Ft. Lauderdale-Davie, Florida</w:t>
      </w:r>
    </w:p>
    <w:p w14:paraId="77BF82B1" w14:textId="77777777" w:rsidR="005C543F" w:rsidRPr="007C40E6" w:rsidRDefault="005C543F" w:rsidP="005C543F">
      <w:pPr>
        <w:jc w:val="both"/>
        <w:rPr>
          <w:szCs w:val="24"/>
        </w:rPr>
      </w:pPr>
      <w:r w:rsidRPr="007C40E6">
        <w:rPr>
          <w:color w:val="000000"/>
        </w:rPr>
        <w:t>1997/1998</w:t>
      </w:r>
      <w:r w:rsidRPr="007C40E6">
        <w:rPr>
          <w:color w:val="000000"/>
        </w:rPr>
        <w:tab/>
      </w:r>
      <w:r w:rsidRPr="007C40E6">
        <w:rPr>
          <w:color w:val="000000"/>
        </w:rPr>
        <w:tab/>
      </w:r>
      <w:r w:rsidRPr="007C40E6">
        <w:rPr>
          <w:color w:val="000000"/>
        </w:rPr>
        <w:tab/>
        <w:t>Chemistry Instructor</w:t>
      </w:r>
    </w:p>
    <w:p w14:paraId="0905C30E"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Northwest Community College</w:t>
      </w:r>
    </w:p>
    <w:p w14:paraId="3D18ADC1"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Terrace, BC, Canada</w:t>
      </w:r>
    </w:p>
    <w:p w14:paraId="76CE8B65" w14:textId="77777777" w:rsidR="005C543F" w:rsidRPr="007C40E6" w:rsidRDefault="005C543F" w:rsidP="005C543F">
      <w:pPr>
        <w:rPr>
          <w:szCs w:val="24"/>
        </w:rPr>
      </w:pPr>
    </w:p>
    <w:p w14:paraId="6CC68A10" w14:textId="77777777" w:rsidR="005C543F" w:rsidRPr="007C40E6" w:rsidRDefault="005C543F" w:rsidP="005C543F">
      <w:pPr>
        <w:jc w:val="both"/>
        <w:rPr>
          <w:szCs w:val="24"/>
        </w:rPr>
      </w:pPr>
      <w:r w:rsidRPr="007C40E6">
        <w:rPr>
          <w:color w:val="000000"/>
        </w:rPr>
        <w:t>1997 (summer) and 1998 (summer)</w:t>
      </w:r>
      <w:r w:rsidRPr="007C40E6">
        <w:rPr>
          <w:color w:val="000000"/>
        </w:rPr>
        <w:tab/>
        <w:t>Chemistry Instructor</w:t>
      </w:r>
    </w:p>
    <w:p w14:paraId="17AB8911"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School District 46 (Delta)</w:t>
      </w:r>
    </w:p>
    <w:p w14:paraId="2AB61164"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Delta, BC, Canada</w:t>
      </w:r>
    </w:p>
    <w:p w14:paraId="25C5F65B" w14:textId="77777777" w:rsidR="005C543F" w:rsidRPr="007C40E6" w:rsidRDefault="005C543F" w:rsidP="005C543F">
      <w:pPr>
        <w:jc w:val="both"/>
        <w:rPr>
          <w:szCs w:val="24"/>
        </w:rPr>
      </w:pPr>
      <w:r w:rsidRPr="007C40E6">
        <w:rPr>
          <w:color w:val="000000"/>
        </w:rPr>
        <w:t>1996/1997</w:t>
      </w:r>
      <w:r w:rsidRPr="007C40E6">
        <w:rPr>
          <w:color w:val="000000"/>
        </w:rPr>
        <w:tab/>
      </w:r>
      <w:r w:rsidRPr="007C40E6">
        <w:rPr>
          <w:color w:val="000000"/>
        </w:rPr>
        <w:tab/>
      </w:r>
      <w:r w:rsidRPr="007C40E6">
        <w:rPr>
          <w:color w:val="000000"/>
        </w:rPr>
        <w:tab/>
        <w:t>Post Doctoral Fellow (with S. Hatzikiriakos)</w:t>
      </w:r>
    </w:p>
    <w:p w14:paraId="3688D069"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Department of Chemical Engineering</w:t>
      </w:r>
    </w:p>
    <w:p w14:paraId="39B00D55"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The University of British Columbia,</w:t>
      </w:r>
    </w:p>
    <w:p w14:paraId="31FC50C5"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Vancouver, BC, Canada</w:t>
      </w:r>
    </w:p>
    <w:p w14:paraId="37B355B5" w14:textId="77777777" w:rsidR="005C543F" w:rsidRPr="007C40E6" w:rsidRDefault="005C543F" w:rsidP="005C543F">
      <w:pPr>
        <w:jc w:val="both"/>
        <w:rPr>
          <w:szCs w:val="24"/>
        </w:rPr>
      </w:pPr>
      <w:r w:rsidRPr="007C40E6">
        <w:rPr>
          <w:color w:val="000000"/>
        </w:rPr>
        <w:t>1995/1996</w:t>
      </w:r>
      <w:r w:rsidRPr="007C40E6">
        <w:rPr>
          <w:color w:val="000000"/>
        </w:rPr>
        <w:tab/>
      </w:r>
      <w:r w:rsidRPr="007C40E6">
        <w:rPr>
          <w:color w:val="000000"/>
        </w:rPr>
        <w:tab/>
      </w:r>
      <w:r w:rsidRPr="007C40E6">
        <w:rPr>
          <w:color w:val="000000"/>
        </w:rPr>
        <w:tab/>
        <w:t>External Teaching Assistant</w:t>
      </w:r>
    </w:p>
    <w:p w14:paraId="75EBC6CF"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Undergraduate Chemistry Laboratory</w:t>
      </w:r>
    </w:p>
    <w:p w14:paraId="7136ED08"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 xml:space="preserve">Simon Fraser University, </w:t>
      </w:r>
    </w:p>
    <w:p w14:paraId="6330333B"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Burnaby, BC, Canada</w:t>
      </w:r>
    </w:p>
    <w:p w14:paraId="4B2A4ADB" w14:textId="77777777" w:rsidR="005C543F" w:rsidRPr="007C40E6" w:rsidRDefault="005C543F" w:rsidP="005C543F">
      <w:pPr>
        <w:jc w:val="both"/>
        <w:rPr>
          <w:szCs w:val="24"/>
        </w:rPr>
      </w:pPr>
      <w:r w:rsidRPr="007C40E6">
        <w:rPr>
          <w:color w:val="000000"/>
        </w:rPr>
        <w:t>1994/1995</w:t>
      </w:r>
      <w:r w:rsidRPr="007C40E6">
        <w:rPr>
          <w:color w:val="000000"/>
        </w:rPr>
        <w:tab/>
      </w:r>
      <w:r w:rsidRPr="007C40E6">
        <w:rPr>
          <w:color w:val="000000"/>
        </w:rPr>
        <w:tab/>
      </w:r>
      <w:r w:rsidRPr="007C40E6">
        <w:rPr>
          <w:color w:val="000000"/>
        </w:rPr>
        <w:tab/>
        <w:t>Post Doctoral Fellow (with Y.L. Chow)</w:t>
      </w:r>
    </w:p>
    <w:p w14:paraId="30868708"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Department of Chemistry</w:t>
      </w:r>
    </w:p>
    <w:p w14:paraId="33F6FEB8"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Simon Fraser University</w:t>
      </w:r>
    </w:p>
    <w:p w14:paraId="2596B741"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Burnaby, BC, Canada</w:t>
      </w:r>
    </w:p>
    <w:p w14:paraId="22010D5C" w14:textId="77777777" w:rsidR="005C543F" w:rsidRPr="007C40E6" w:rsidRDefault="005C543F" w:rsidP="005C543F">
      <w:pPr>
        <w:jc w:val="both"/>
        <w:rPr>
          <w:szCs w:val="24"/>
        </w:rPr>
      </w:pPr>
      <w:r w:rsidRPr="007C40E6">
        <w:rPr>
          <w:color w:val="000000"/>
        </w:rPr>
        <w:t>1987/1993</w:t>
      </w:r>
      <w:r w:rsidRPr="007C40E6">
        <w:rPr>
          <w:color w:val="000000"/>
        </w:rPr>
        <w:tab/>
      </w:r>
      <w:r w:rsidRPr="007C40E6">
        <w:rPr>
          <w:color w:val="000000"/>
        </w:rPr>
        <w:tab/>
      </w:r>
      <w:r w:rsidRPr="007C40E6">
        <w:rPr>
          <w:color w:val="000000"/>
        </w:rPr>
        <w:tab/>
        <w:t>Teaching Assistant</w:t>
      </w:r>
    </w:p>
    <w:p w14:paraId="1D6A469C"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Department of Chemistry</w:t>
      </w:r>
    </w:p>
    <w:p w14:paraId="11238D64"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The University of British Columbia</w:t>
      </w:r>
    </w:p>
    <w:p w14:paraId="1BF3EA15" w14:textId="77777777" w:rsidR="005C543F" w:rsidRPr="007C40E6" w:rsidRDefault="005C543F" w:rsidP="005C543F">
      <w:pPr>
        <w:jc w:val="both"/>
        <w:rPr>
          <w:szCs w:val="24"/>
        </w:rPr>
      </w:pPr>
      <w:r w:rsidRPr="007C40E6">
        <w:rPr>
          <w:color w:val="000000"/>
        </w:rPr>
        <w:tab/>
      </w:r>
      <w:r w:rsidRPr="007C40E6">
        <w:rPr>
          <w:color w:val="000000"/>
        </w:rPr>
        <w:tab/>
      </w:r>
      <w:r w:rsidRPr="007C40E6">
        <w:rPr>
          <w:color w:val="000000"/>
        </w:rPr>
        <w:tab/>
      </w:r>
      <w:r w:rsidRPr="007C40E6">
        <w:rPr>
          <w:color w:val="000000"/>
        </w:rPr>
        <w:tab/>
      </w:r>
      <w:r w:rsidRPr="007C40E6">
        <w:rPr>
          <w:color w:val="000000"/>
        </w:rPr>
        <w:tab/>
        <w:t>Vancouver, BC, Canada</w:t>
      </w:r>
    </w:p>
    <w:p w14:paraId="7767D64E" w14:textId="77777777" w:rsidR="005C543F" w:rsidRDefault="005C543F" w:rsidP="005C543F">
      <w:pPr>
        <w:jc w:val="both"/>
        <w:rPr>
          <w:szCs w:val="24"/>
        </w:rPr>
      </w:pPr>
      <w:r w:rsidRPr="007C40E6">
        <w:rPr>
          <w:color w:val="000000"/>
        </w:rPr>
        <w:t>1986/1987</w:t>
      </w:r>
      <w:r w:rsidRPr="007C40E6">
        <w:rPr>
          <w:color w:val="000000"/>
        </w:rPr>
        <w:tab/>
      </w:r>
      <w:r w:rsidRPr="007C40E6">
        <w:rPr>
          <w:color w:val="000000"/>
        </w:rPr>
        <w:tab/>
      </w:r>
      <w:r w:rsidRPr="007C40E6">
        <w:rPr>
          <w:color w:val="000000"/>
        </w:rPr>
        <w:tab/>
        <w:t>Research Chemist</w:t>
      </w:r>
      <w:r>
        <w:rPr>
          <w:szCs w:val="24"/>
        </w:rPr>
        <w:t xml:space="preserve"> </w:t>
      </w:r>
    </w:p>
    <w:p w14:paraId="659574C1" w14:textId="77777777" w:rsidR="005C543F" w:rsidRDefault="005C543F" w:rsidP="005C543F">
      <w:pPr>
        <w:ind w:left="2160" w:firstLine="720"/>
        <w:jc w:val="both"/>
        <w:rPr>
          <w:color w:val="000000"/>
        </w:rPr>
      </w:pPr>
      <w:r w:rsidRPr="007C40E6">
        <w:rPr>
          <w:color w:val="000000"/>
        </w:rPr>
        <w:t>Institute of Chemistry, Technology and Metallurgy</w:t>
      </w:r>
    </w:p>
    <w:p w14:paraId="31AD0B39" w14:textId="77777777" w:rsidR="005C543F" w:rsidRDefault="005C543F" w:rsidP="005C543F">
      <w:pPr>
        <w:ind w:left="2160" w:firstLine="720"/>
        <w:jc w:val="both"/>
        <w:rPr>
          <w:color w:val="000000"/>
        </w:rPr>
      </w:pPr>
      <w:r>
        <w:rPr>
          <w:color w:val="000000"/>
        </w:rPr>
        <w:t>B</w:t>
      </w:r>
      <w:r w:rsidRPr="007C40E6">
        <w:rPr>
          <w:color w:val="000000"/>
        </w:rPr>
        <w:t xml:space="preserve">elgrade, Serbia </w:t>
      </w:r>
    </w:p>
    <w:p w14:paraId="56944DE4" w14:textId="77777777" w:rsidR="005C543F" w:rsidRPr="007C40E6" w:rsidRDefault="005C543F" w:rsidP="005C543F">
      <w:pPr>
        <w:ind w:left="2160" w:firstLine="720"/>
        <w:jc w:val="both"/>
        <w:rPr>
          <w:szCs w:val="24"/>
        </w:rPr>
      </w:pPr>
    </w:p>
    <w:p w14:paraId="127D08E9" w14:textId="77777777" w:rsidR="005C543F" w:rsidRPr="007C40E6" w:rsidRDefault="005C543F" w:rsidP="005C543F">
      <w:pPr>
        <w:rPr>
          <w:szCs w:val="24"/>
        </w:rPr>
      </w:pPr>
    </w:p>
    <w:p w14:paraId="61CB8764" w14:textId="77777777" w:rsidR="005C543F" w:rsidRPr="007C40E6" w:rsidRDefault="005C543F" w:rsidP="005C543F">
      <w:pPr>
        <w:rPr>
          <w:szCs w:val="24"/>
        </w:rPr>
      </w:pPr>
      <w:r w:rsidRPr="007C40E6">
        <w:rPr>
          <w:b/>
          <w:bCs/>
          <w:smallCaps/>
          <w:color w:val="000000"/>
          <w:szCs w:val="24"/>
        </w:rPr>
        <w:t>SELECTED PUBLICATIONS</w:t>
      </w:r>
      <w:r w:rsidRPr="007C40E6">
        <w:rPr>
          <w:b/>
          <w:bCs/>
          <w:i/>
          <w:iCs/>
          <w:color w:val="000000"/>
          <w:u w:val="single"/>
        </w:rPr>
        <w:t xml:space="preserve"> </w:t>
      </w:r>
      <w:r w:rsidRPr="007C40E6">
        <w:rPr>
          <w:color w:val="000000"/>
          <w:u w:val="single"/>
        </w:rPr>
        <w:t>(undergraduate co-authors are given in bold)</w:t>
      </w:r>
    </w:p>
    <w:p w14:paraId="581602BC" w14:textId="77777777" w:rsidR="005C543F" w:rsidRPr="007C40E6" w:rsidRDefault="005C543F" w:rsidP="005C543F">
      <w:pPr>
        <w:rPr>
          <w:szCs w:val="24"/>
        </w:rPr>
      </w:pPr>
    </w:p>
    <w:p w14:paraId="5F73C65A"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Parsons, B.A.</w:t>
      </w:r>
      <w:r w:rsidRPr="007C40E6">
        <w:rPr>
          <w:color w:val="000000"/>
        </w:rPr>
        <w:t xml:space="preserve">; </w:t>
      </w:r>
      <w:r w:rsidRPr="007C40E6">
        <w:rPr>
          <w:b/>
          <w:bCs/>
          <w:color w:val="000000"/>
        </w:rPr>
        <w:t>Smith, O.L.</w:t>
      </w:r>
      <w:r w:rsidRPr="007C40E6">
        <w:rPr>
          <w:color w:val="000000"/>
        </w:rPr>
        <w:t xml:space="preserve">; Dragojlovic, V. An Optimized Procedure for PTFE Phase Vanishing Reactions: An Improved Reaction Design and the Use of Reagents Adsorbed on Silica. </w:t>
      </w:r>
      <w:r w:rsidRPr="007C40E6">
        <w:rPr>
          <w:i/>
          <w:iCs/>
          <w:color w:val="000000"/>
        </w:rPr>
        <w:t>J. Chem. Res.</w:t>
      </w:r>
      <w:r w:rsidRPr="007C40E6">
        <w:rPr>
          <w:rFonts w:ascii="Times" w:hAnsi="Times" w:cs="Times"/>
          <w:color w:val="000000"/>
          <w:sz w:val="19"/>
          <w:szCs w:val="19"/>
        </w:rPr>
        <w:t xml:space="preserve"> </w:t>
      </w:r>
      <w:r w:rsidRPr="007C40E6">
        <w:rPr>
          <w:b/>
          <w:bCs/>
          <w:color w:val="000000"/>
        </w:rPr>
        <w:t>2015</w:t>
      </w:r>
      <w:r w:rsidRPr="007C40E6">
        <w:rPr>
          <w:i/>
          <w:iCs/>
          <w:color w:val="000000"/>
        </w:rPr>
        <w:t>, 39</w:t>
      </w:r>
      <w:r w:rsidRPr="007C40E6">
        <w:rPr>
          <w:color w:val="000000"/>
        </w:rPr>
        <w:t>, 574–581</w:t>
      </w:r>
      <w:r w:rsidRPr="007C40E6">
        <w:rPr>
          <w:i/>
          <w:iCs/>
          <w:color w:val="000000"/>
        </w:rPr>
        <w:t>.</w:t>
      </w:r>
    </w:p>
    <w:p w14:paraId="778D65A6"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Parsons, B.A.</w:t>
      </w:r>
      <w:r w:rsidRPr="007C40E6">
        <w:rPr>
          <w:color w:val="000000"/>
        </w:rPr>
        <w:t xml:space="preserve">; </w:t>
      </w:r>
      <w:r w:rsidRPr="007C40E6">
        <w:rPr>
          <w:b/>
          <w:bCs/>
          <w:color w:val="000000"/>
        </w:rPr>
        <w:t>Smith, O.L.</w:t>
      </w:r>
      <w:r w:rsidRPr="007C40E6">
        <w:rPr>
          <w:color w:val="000000"/>
        </w:rPr>
        <w:t xml:space="preserve">; </w:t>
      </w:r>
      <w:r w:rsidRPr="007C40E6">
        <w:rPr>
          <w:b/>
          <w:bCs/>
          <w:color w:val="000000"/>
        </w:rPr>
        <w:t>Chae, M.</w:t>
      </w:r>
      <w:r w:rsidRPr="007C40E6">
        <w:rPr>
          <w:color w:val="000000"/>
        </w:rPr>
        <w:t xml:space="preserve">; Dragojlovic, V. Properties of PTFE Tape as a Semipermeable Membrane in Fluorous Reactions. </w:t>
      </w:r>
      <w:r w:rsidRPr="007C40E6">
        <w:rPr>
          <w:i/>
          <w:iCs/>
          <w:color w:val="000000"/>
        </w:rPr>
        <w:t xml:space="preserve">Beilstein J. Org. Chem., </w:t>
      </w:r>
      <w:r w:rsidRPr="007C40E6">
        <w:rPr>
          <w:b/>
          <w:bCs/>
          <w:color w:val="000000"/>
        </w:rPr>
        <w:t xml:space="preserve">2015, </w:t>
      </w:r>
      <w:r w:rsidRPr="007C40E6">
        <w:rPr>
          <w:i/>
          <w:iCs/>
          <w:color w:val="000000"/>
        </w:rPr>
        <w:t>11</w:t>
      </w:r>
      <w:r w:rsidRPr="007C40E6">
        <w:rPr>
          <w:color w:val="000000"/>
        </w:rPr>
        <w:t>, 980-993. (doi:10.3762/bjoc.11.110)</w:t>
      </w:r>
    </w:p>
    <w:p w14:paraId="06819448"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Brettler, S.</w:t>
      </w:r>
      <w:r w:rsidRPr="007C40E6">
        <w:rPr>
          <w:color w:val="000000"/>
        </w:rPr>
        <w:t xml:space="preserve">; </w:t>
      </w:r>
      <w:r w:rsidRPr="007C40E6">
        <w:rPr>
          <w:b/>
          <w:bCs/>
          <w:color w:val="000000"/>
        </w:rPr>
        <w:t>Van Zee, N.</w:t>
      </w:r>
      <w:r w:rsidRPr="007C40E6">
        <w:rPr>
          <w:color w:val="000000"/>
        </w:rPr>
        <w:t xml:space="preserve">; Dragojlovic, V. Synthesis of Jasminaldehyde by a Crossed Aldol Condensation: An Experiment for Undergraduate Organic Chemistry Students. </w:t>
      </w:r>
      <w:r w:rsidRPr="007C40E6">
        <w:rPr>
          <w:i/>
          <w:iCs/>
          <w:color w:val="000000"/>
        </w:rPr>
        <w:t>The Chemical Educator</w:t>
      </w:r>
      <w:r w:rsidRPr="007C40E6">
        <w:rPr>
          <w:color w:val="000000"/>
        </w:rPr>
        <w:t xml:space="preserve">, </w:t>
      </w:r>
      <w:r w:rsidRPr="007C40E6">
        <w:rPr>
          <w:b/>
          <w:bCs/>
          <w:color w:val="000000"/>
        </w:rPr>
        <w:t>2015</w:t>
      </w:r>
      <w:r w:rsidRPr="007C40E6">
        <w:rPr>
          <w:color w:val="000000"/>
        </w:rPr>
        <w:t xml:space="preserve">, </w:t>
      </w:r>
      <w:r w:rsidRPr="007C40E6">
        <w:rPr>
          <w:i/>
          <w:iCs/>
          <w:color w:val="000000"/>
        </w:rPr>
        <w:t>20</w:t>
      </w:r>
      <w:r w:rsidRPr="007C40E6">
        <w:rPr>
          <w:color w:val="000000"/>
        </w:rPr>
        <w:t>, 314-320..</w:t>
      </w:r>
    </w:p>
    <w:p w14:paraId="3422551D"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color w:val="000000"/>
        </w:rPr>
        <w:t xml:space="preserve">Dragojlovic, V. Conformational Analysis of Cycloalkanes. </w:t>
      </w:r>
      <w:r w:rsidRPr="007C40E6">
        <w:rPr>
          <w:i/>
          <w:iCs/>
          <w:color w:val="000000"/>
        </w:rPr>
        <w:t>ChemTexts</w:t>
      </w:r>
      <w:r w:rsidRPr="007C40E6">
        <w:rPr>
          <w:color w:val="000000"/>
        </w:rPr>
        <w:t xml:space="preserve"> </w:t>
      </w:r>
      <w:r w:rsidRPr="007C40E6">
        <w:rPr>
          <w:b/>
          <w:bCs/>
          <w:color w:val="000000"/>
        </w:rPr>
        <w:t>2015</w:t>
      </w:r>
      <w:r w:rsidRPr="007C40E6">
        <w:rPr>
          <w:color w:val="000000"/>
        </w:rPr>
        <w:t>, 1:14</w:t>
      </w:r>
      <w:r w:rsidRPr="007C40E6">
        <w:rPr>
          <w:b/>
          <w:bCs/>
          <w:color w:val="000000"/>
        </w:rPr>
        <w:t xml:space="preserve"> </w:t>
      </w:r>
      <w:r w:rsidRPr="007C40E6">
        <w:rPr>
          <w:color w:val="000000"/>
        </w:rPr>
        <w:t>(DOI 10.1007/s40828-015-0014-0)</w:t>
      </w:r>
    </w:p>
    <w:p w14:paraId="242813E7"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color w:val="000000"/>
        </w:rPr>
        <w:t xml:space="preserve">Dragojlovic, V. Improving a Lecture-Size Molecular Model Set by Repurposing Used Whiteboard Markers. </w:t>
      </w:r>
      <w:r w:rsidRPr="007C40E6">
        <w:rPr>
          <w:i/>
          <w:iCs/>
          <w:color w:val="000000"/>
        </w:rPr>
        <w:t>J. Chem. Educ.</w:t>
      </w:r>
      <w:r w:rsidRPr="007C40E6">
        <w:rPr>
          <w:color w:val="000000"/>
        </w:rPr>
        <w:t xml:space="preserve">, </w:t>
      </w:r>
      <w:r w:rsidRPr="007C40E6">
        <w:rPr>
          <w:b/>
          <w:bCs/>
          <w:color w:val="000000"/>
          <w:sz w:val="20"/>
          <w:szCs w:val="20"/>
        </w:rPr>
        <w:t>2015</w:t>
      </w:r>
      <w:r w:rsidRPr="007C40E6">
        <w:rPr>
          <w:color w:val="000000"/>
          <w:sz w:val="20"/>
          <w:szCs w:val="20"/>
        </w:rPr>
        <w:t xml:space="preserve">, </w:t>
      </w:r>
      <w:r w:rsidRPr="007C40E6">
        <w:rPr>
          <w:i/>
          <w:iCs/>
          <w:color w:val="000000"/>
          <w:sz w:val="20"/>
          <w:szCs w:val="20"/>
        </w:rPr>
        <w:t>92</w:t>
      </w:r>
      <w:r w:rsidRPr="007C40E6">
        <w:rPr>
          <w:color w:val="000000"/>
          <w:sz w:val="20"/>
          <w:szCs w:val="20"/>
        </w:rPr>
        <w:t>, 1412–1414</w:t>
      </w:r>
      <w:r w:rsidRPr="007C40E6">
        <w:rPr>
          <w:color w:val="000000"/>
        </w:rPr>
        <w:t>. (DOI:</w:t>
      </w:r>
      <w:r w:rsidRPr="007C40E6">
        <w:rPr>
          <w:b/>
          <w:bCs/>
          <w:color w:val="000000"/>
        </w:rPr>
        <w:t xml:space="preserve"> </w:t>
      </w:r>
      <w:r w:rsidRPr="007C40E6">
        <w:rPr>
          <w:color w:val="000000"/>
        </w:rPr>
        <w:t>10.1021/ed500964n)</w:t>
      </w:r>
    </w:p>
    <w:p w14:paraId="30903AA5"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color w:val="000000"/>
        </w:rPr>
        <w:t xml:space="preserve">Dragojlovic, V. Investigation of Intermolecular Interactions by Determination of the Heat of Mixing of Organic Liquids: An Undergraduate Organic Chemistry Experiment. </w:t>
      </w:r>
      <w:r w:rsidRPr="007C40E6">
        <w:rPr>
          <w:i/>
          <w:iCs/>
          <w:color w:val="000000"/>
        </w:rPr>
        <w:t xml:space="preserve">The Chemical Educator </w:t>
      </w:r>
      <w:r w:rsidRPr="007C40E6">
        <w:rPr>
          <w:b/>
          <w:bCs/>
          <w:color w:val="000000"/>
        </w:rPr>
        <w:t>2015</w:t>
      </w:r>
      <w:r w:rsidRPr="007C40E6">
        <w:rPr>
          <w:color w:val="000000"/>
        </w:rPr>
        <w:t xml:space="preserve">, </w:t>
      </w:r>
      <w:r w:rsidRPr="007C40E6">
        <w:rPr>
          <w:i/>
          <w:iCs/>
          <w:color w:val="000000"/>
        </w:rPr>
        <w:t>20</w:t>
      </w:r>
      <w:r w:rsidRPr="007C40E6">
        <w:rPr>
          <w:color w:val="000000"/>
        </w:rPr>
        <w:t>, 30-33.</w:t>
      </w:r>
    </w:p>
    <w:p w14:paraId="2826887C"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Abney, A.J.</w:t>
      </w:r>
      <w:r w:rsidRPr="007C40E6">
        <w:rPr>
          <w:color w:val="000000"/>
        </w:rPr>
        <w:t xml:space="preserve">; Dragojlovic*, V. A PTFE-Sealed Vial for Delivery of Bromine. </w:t>
      </w:r>
      <w:r w:rsidRPr="007C40E6">
        <w:rPr>
          <w:i/>
          <w:iCs/>
          <w:color w:val="000000"/>
        </w:rPr>
        <w:t>J. Chem. Educ.</w:t>
      </w:r>
      <w:r w:rsidRPr="007C40E6">
        <w:rPr>
          <w:color w:val="000000"/>
        </w:rPr>
        <w:t xml:space="preserve">, </w:t>
      </w:r>
      <w:r w:rsidRPr="007C40E6">
        <w:rPr>
          <w:b/>
          <w:bCs/>
          <w:color w:val="000000"/>
        </w:rPr>
        <w:t>2012</w:t>
      </w:r>
      <w:r w:rsidRPr="007C40E6">
        <w:rPr>
          <w:color w:val="000000"/>
        </w:rPr>
        <w:t xml:space="preserve">, </w:t>
      </w:r>
      <w:r w:rsidRPr="007C40E6">
        <w:rPr>
          <w:i/>
          <w:iCs/>
          <w:color w:val="000000"/>
        </w:rPr>
        <w:t>89</w:t>
      </w:r>
      <w:r w:rsidRPr="007C40E6">
        <w:rPr>
          <w:color w:val="000000"/>
        </w:rPr>
        <w:t>, 293-295.</w:t>
      </w:r>
    </w:p>
    <w:p w14:paraId="694ECDE4"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Parsons, B.A.</w:t>
      </w:r>
      <w:r w:rsidRPr="007C40E6">
        <w:rPr>
          <w:color w:val="000000"/>
        </w:rPr>
        <w:t>; Dragojlovic*, V. Demonstration of a Runaway Exothermic Reaction: Diels-Alder Reaction of (2</w:t>
      </w:r>
      <w:r w:rsidRPr="007C40E6">
        <w:rPr>
          <w:i/>
          <w:iCs/>
          <w:color w:val="000000"/>
        </w:rPr>
        <w:t>E</w:t>
      </w:r>
      <w:r w:rsidRPr="007C40E6">
        <w:rPr>
          <w:color w:val="000000"/>
        </w:rPr>
        <w:t>,4</w:t>
      </w:r>
      <w:r w:rsidRPr="007C40E6">
        <w:rPr>
          <w:i/>
          <w:iCs/>
          <w:color w:val="000000"/>
        </w:rPr>
        <w:t>E</w:t>
      </w:r>
      <w:r w:rsidRPr="007C40E6">
        <w:rPr>
          <w:color w:val="000000"/>
        </w:rPr>
        <w:t xml:space="preserve">)-2,4-Hexadien-1-ol and Maleic Anhydride. </w:t>
      </w:r>
      <w:r w:rsidRPr="007C40E6">
        <w:rPr>
          <w:i/>
          <w:iCs/>
          <w:color w:val="000000"/>
        </w:rPr>
        <w:t>J. Chem. Educ.</w:t>
      </w:r>
      <w:r w:rsidRPr="007C40E6">
        <w:rPr>
          <w:color w:val="000000"/>
        </w:rPr>
        <w:t xml:space="preserve">, </w:t>
      </w:r>
      <w:r w:rsidRPr="007C40E6">
        <w:rPr>
          <w:b/>
          <w:bCs/>
          <w:color w:val="000000"/>
        </w:rPr>
        <w:t>2011</w:t>
      </w:r>
      <w:r w:rsidRPr="007C40E6">
        <w:rPr>
          <w:i/>
          <w:iCs/>
          <w:color w:val="000000"/>
        </w:rPr>
        <w:t xml:space="preserve">, 88, </w:t>
      </w:r>
      <w:r w:rsidRPr="007C40E6">
        <w:rPr>
          <w:color w:val="000000"/>
        </w:rPr>
        <w:t>1553-1557. (</w:t>
      </w:r>
      <w:r w:rsidRPr="007C40E6">
        <w:rPr>
          <w:b/>
          <w:bCs/>
          <w:color w:val="000000"/>
        </w:rPr>
        <w:t>DOI:</w:t>
      </w:r>
      <w:r w:rsidRPr="007C40E6">
        <w:rPr>
          <w:color w:val="000000"/>
        </w:rPr>
        <w:t xml:space="preserve"> 10.1021/ed100129z)</w:t>
      </w:r>
    </w:p>
    <w:p w14:paraId="0F3DA3A9"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Van Zee, N.J.</w:t>
      </w:r>
      <w:r w:rsidRPr="007C40E6">
        <w:rPr>
          <w:color w:val="000000"/>
        </w:rPr>
        <w:t xml:space="preserve">; Dragojlovic*, V. Design of Phase-Vanishing Reactions. </w:t>
      </w:r>
      <w:r w:rsidRPr="007C40E6">
        <w:rPr>
          <w:i/>
          <w:iCs/>
          <w:color w:val="000000"/>
        </w:rPr>
        <w:t>Chemistry - A European Journal</w:t>
      </w:r>
      <w:r w:rsidRPr="007C40E6">
        <w:rPr>
          <w:color w:val="000000"/>
        </w:rPr>
        <w:t xml:space="preserve"> </w:t>
      </w:r>
      <w:r w:rsidRPr="007C40E6">
        <w:rPr>
          <w:b/>
          <w:bCs/>
          <w:color w:val="000000"/>
        </w:rPr>
        <w:t>2010</w:t>
      </w:r>
      <w:r w:rsidRPr="007C40E6">
        <w:rPr>
          <w:color w:val="000000"/>
        </w:rPr>
        <w:t xml:space="preserve">, </w:t>
      </w:r>
      <w:r w:rsidRPr="007C40E6">
        <w:rPr>
          <w:i/>
          <w:iCs/>
          <w:color w:val="000000"/>
        </w:rPr>
        <w:t>16</w:t>
      </w:r>
      <w:r w:rsidRPr="007C40E6">
        <w:rPr>
          <w:b/>
          <w:bCs/>
          <w:color w:val="000000"/>
        </w:rPr>
        <w:t xml:space="preserve">, </w:t>
      </w:r>
      <w:r w:rsidRPr="007C40E6">
        <w:rPr>
          <w:color w:val="000000"/>
        </w:rPr>
        <w:t>7950-7958. (DOI: 10.1002/chem.201000269).</w:t>
      </w:r>
    </w:p>
    <w:p w14:paraId="4ABC3939"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color w:val="000000"/>
        </w:rPr>
        <w:t xml:space="preserve">Chandrasekhar, C.; Dragojlovic*, V. Reaction of bromine with 4,5-dimethyl-1,4-cyclohexadiene-1,2-dicarboxylic acid: A green chemistry puzzle for organic chemistry students. </w:t>
      </w:r>
      <w:r w:rsidRPr="007C40E6">
        <w:rPr>
          <w:i/>
          <w:iCs/>
          <w:color w:val="000000"/>
        </w:rPr>
        <w:t>Green Chemistry Letters and Reviews</w:t>
      </w:r>
      <w:r w:rsidRPr="007C40E6">
        <w:rPr>
          <w:color w:val="000000"/>
        </w:rPr>
        <w:t xml:space="preserve">, </w:t>
      </w:r>
      <w:r w:rsidRPr="007C40E6">
        <w:rPr>
          <w:b/>
          <w:bCs/>
          <w:color w:val="000000"/>
        </w:rPr>
        <w:t>2010</w:t>
      </w:r>
      <w:r w:rsidRPr="007C40E6">
        <w:rPr>
          <w:color w:val="000000"/>
        </w:rPr>
        <w:t xml:space="preserve">, </w:t>
      </w:r>
      <w:r w:rsidRPr="007C40E6">
        <w:rPr>
          <w:i/>
          <w:iCs/>
          <w:color w:val="000000"/>
        </w:rPr>
        <w:t>3</w:t>
      </w:r>
      <w:r w:rsidRPr="007C40E6">
        <w:rPr>
          <w:color w:val="000000"/>
        </w:rPr>
        <w:t>, 39-47. (DOI: 10.1080/17518250903410090).</w:t>
      </w:r>
    </w:p>
    <w:p w14:paraId="31EC2DB4"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Soto, K.</w:t>
      </w:r>
      <w:r w:rsidRPr="007C40E6">
        <w:rPr>
          <w:color w:val="000000"/>
        </w:rPr>
        <w:t xml:space="preserve"> and Dragojlovic*, V. A Laboratory Demonstration of Synthesis of Bromoalkanes: Free Radical Bromination of an Alkylbenzene and Addition of Hydrogen Bromide to 2,3-Dimethyl-2-butene. </w:t>
      </w:r>
      <w:r w:rsidRPr="007C40E6">
        <w:rPr>
          <w:i/>
          <w:iCs/>
          <w:color w:val="000000"/>
        </w:rPr>
        <w:t xml:space="preserve">The Chemical Educator </w:t>
      </w:r>
      <w:r w:rsidRPr="007C40E6">
        <w:rPr>
          <w:b/>
          <w:bCs/>
          <w:color w:val="000000"/>
        </w:rPr>
        <w:t>2010</w:t>
      </w:r>
      <w:r w:rsidRPr="007C40E6">
        <w:rPr>
          <w:color w:val="000000"/>
        </w:rPr>
        <w:t xml:space="preserve">, </w:t>
      </w:r>
      <w:r w:rsidRPr="007C40E6">
        <w:rPr>
          <w:i/>
          <w:iCs/>
          <w:color w:val="000000"/>
        </w:rPr>
        <w:t>15</w:t>
      </w:r>
      <w:r w:rsidRPr="007C40E6">
        <w:rPr>
          <w:color w:val="000000"/>
        </w:rPr>
        <w:t>, 247-250; (DOI 10.1333/s00897102283a)</w:t>
      </w:r>
    </w:p>
    <w:p w14:paraId="4CA21EBE"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Pels, K.</w:t>
      </w:r>
      <w:r w:rsidRPr="007C40E6">
        <w:rPr>
          <w:color w:val="000000"/>
        </w:rPr>
        <w:t xml:space="preserve">; Dragojlovic*, V. Solvent-free phase-vanishing reactions with PTFE (Teflon) as a phase screen. </w:t>
      </w:r>
      <w:r w:rsidRPr="007C40E6">
        <w:rPr>
          <w:i/>
          <w:iCs/>
          <w:color w:val="000000"/>
        </w:rPr>
        <w:t>Beilstein J. Org. Chem</w:t>
      </w:r>
      <w:r w:rsidRPr="007C40E6">
        <w:rPr>
          <w:color w:val="000000"/>
        </w:rPr>
        <w:t xml:space="preserve">. </w:t>
      </w:r>
      <w:r w:rsidRPr="007C40E6">
        <w:rPr>
          <w:b/>
          <w:bCs/>
          <w:color w:val="000000"/>
        </w:rPr>
        <w:t>2009</w:t>
      </w:r>
      <w:r w:rsidRPr="007C40E6">
        <w:rPr>
          <w:color w:val="000000"/>
        </w:rPr>
        <w:t xml:space="preserve">, </w:t>
      </w:r>
      <w:r w:rsidRPr="007C40E6">
        <w:rPr>
          <w:i/>
          <w:iCs/>
          <w:color w:val="000000"/>
        </w:rPr>
        <w:t>5</w:t>
      </w:r>
      <w:r w:rsidRPr="007C40E6">
        <w:rPr>
          <w:color w:val="000000"/>
        </w:rPr>
        <w:t>, No. 75. (</w:t>
      </w:r>
      <w:r w:rsidRPr="007C40E6">
        <w:rPr>
          <w:smallCaps/>
          <w:color w:val="000000"/>
        </w:rPr>
        <w:t>DOI</w:t>
      </w:r>
      <w:r w:rsidRPr="007C40E6">
        <w:rPr>
          <w:color w:val="000000"/>
        </w:rPr>
        <w:t>:10.3762/bjoc.5.75)</w:t>
      </w:r>
    </w:p>
    <w:p w14:paraId="02823C63"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Van Zee, N.J.</w:t>
      </w:r>
      <w:r w:rsidRPr="007C40E6">
        <w:rPr>
          <w:color w:val="000000"/>
        </w:rPr>
        <w:t xml:space="preserve">; Dragojlovic*, V. Phase-Vanishing Reactions with PTFE (Teflon) as a Phase Screen. </w:t>
      </w:r>
      <w:r w:rsidRPr="007C40E6">
        <w:rPr>
          <w:i/>
          <w:iCs/>
          <w:color w:val="000000"/>
        </w:rPr>
        <w:t>Organic Lett.</w:t>
      </w:r>
      <w:r w:rsidRPr="007C40E6">
        <w:rPr>
          <w:color w:val="000000"/>
        </w:rPr>
        <w:t xml:space="preserve">, </w:t>
      </w:r>
      <w:r w:rsidRPr="007C40E6">
        <w:rPr>
          <w:b/>
          <w:bCs/>
          <w:color w:val="000000"/>
        </w:rPr>
        <w:t>2009</w:t>
      </w:r>
      <w:r w:rsidRPr="007C40E6">
        <w:rPr>
          <w:color w:val="000000"/>
        </w:rPr>
        <w:t xml:space="preserve">, </w:t>
      </w:r>
      <w:r w:rsidRPr="007C40E6">
        <w:rPr>
          <w:i/>
          <w:iCs/>
          <w:color w:val="000000"/>
        </w:rPr>
        <w:t>11</w:t>
      </w:r>
      <w:r w:rsidRPr="007C40E6">
        <w:rPr>
          <w:color w:val="000000"/>
        </w:rPr>
        <w:t xml:space="preserve">, 3190-3193. (doi: 10.1021/ol901450h). </w:t>
      </w:r>
    </w:p>
    <w:p w14:paraId="595361E1"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Huertas</w:t>
      </w:r>
      <w:r w:rsidRPr="007C40E6">
        <w:rPr>
          <w:color w:val="000000"/>
        </w:rPr>
        <w:t xml:space="preserve">, </w:t>
      </w:r>
      <w:r w:rsidRPr="007C40E6">
        <w:rPr>
          <w:b/>
          <w:bCs/>
          <w:color w:val="000000"/>
        </w:rPr>
        <w:t>D.; Florscher,</w:t>
      </w:r>
      <w:r w:rsidRPr="007C40E6">
        <w:rPr>
          <w:color w:val="000000"/>
        </w:rPr>
        <w:t xml:space="preserve"> </w:t>
      </w:r>
      <w:r w:rsidRPr="007C40E6">
        <w:rPr>
          <w:b/>
          <w:bCs/>
          <w:color w:val="000000"/>
        </w:rPr>
        <w:t xml:space="preserve">M.; </w:t>
      </w:r>
      <w:r w:rsidRPr="007C40E6">
        <w:rPr>
          <w:color w:val="000000"/>
        </w:rPr>
        <w:t xml:space="preserve">Dragojlovic*, V. Solvent-free Diels-Alder Reactions of </w:t>
      </w:r>
      <w:r w:rsidRPr="007C40E6">
        <w:rPr>
          <w:i/>
          <w:iCs/>
          <w:color w:val="000000"/>
        </w:rPr>
        <w:t>in situ</w:t>
      </w:r>
      <w:r w:rsidRPr="007C40E6">
        <w:rPr>
          <w:color w:val="000000"/>
        </w:rPr>
        <w:t xml:space="preserve"> Generated Cyclopentadiene. </w:t>
      </w:r>
      <w:r w:rsidRPr="007C40E6">
        <w:rPr>
          <w:i/>
          <w:iCs/>
          <w:color w:val="000000"/>
        </w:rPr>
        <w:t>Green Chemistry</w:t>
      </w:r>
      <w:r w:rsidRPr="007C40E6">
        <w:rPr>
          <w:color w:val="000000"/>
        </w:rPr>
        <w:t xml:space="preserve">, </w:t>
      </w:r>
      <w:r w:rsidRPr="007C40E6">
        <w:rPr>
          <w:b/>
          <w:bCs/>
          <w:color w:val="000000"/>
        </w:rPr>
        <w:t>2009</w:t>
      </w:r>
      <w:r w:rsidRPr="007C40E6">
        <w:rPr>
          <w:color w:val="000000"/>
        </w:rPr>
        <w:t xml:space="preserve">, </w:t>
      </w:r>
      <w:r w:rsidRPr="007C40E6">
        <w:rPr>
          <w:i/>
          <w:iCs/>
          <w:color w:val="000000"/>
        </w:rPr>
        <w:t>11</w:t>
      </w:r>
      <w:r w:rsidRPr="007C40E6">
        <w:rPr>
          <w:color w:val="000000"/>
        </w:rPr>
        <w:t>, 91-95 (DOI:10.1039/B813485E).</w:t>
      </w:r>
    </w:p>
    <w:p w14:paraId="6EDECC41"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Windmon,</w:t>
      </w:r>
      <w:r w:rsidRPr="007C40E6">
        <w:rPr>
          <w:color w:val="000000"/>
        </w:rPr>
        <w:t xml:space="preserve"> </w:t>
      </w:r>
      <w:r w:rsidRPr="007C40E6">
        <w:rPr>
          <w:b/>
          <w:bCs/>
          <w:color w:val="000000"/>
        </w:rPr>
        <w:t xml:space="preserve">N.; </w:t>
      </w:r>
      <w:r w:rsidRPr="007C40E6">
        <w:rPr>
          <w:color w:val="000000"/>
        </w:rPr>
        <w:t xml:space="preserve">Dragojlovic*, V. Diels-Alder reactions in the presence of a minimal amount of water. </w:t>
      </w:r>
      <w:r w:rsidRPr="007C40E6">
        <w:rPr>
          <w:i/>
          <w:iCs/>
          <w:color w:val="000000"/>
        </w:rPr>
        <w:t>Green Chemistry Letters and Reviews</w:t>
      </w:r>
      <w:r w:rsidRPr="007C40E6">
        <w:rPr>
          <w:color w:val="000000"/>
        </w:rPr>
        <w:t xml:space="preserve">, </w:t>
      </w:r>
      <w:r w:rsidRPr="007C40E6">
        <w:rPr>
          <w:b/>
          <w:bCs/>
          <w:color w:val="000000"/>
        </w:rPr>
        <w:t>2008</w:t>
      </w:r>
      <w:r w:rsidRPr="007C40E6">
        <w:rPr>
          <w:color w:val="000000"/>
        </w:rPr>
        <w:t xml:space="preserve">, </w:t>
      </w:r>
      <w:r w:rsidRPr="007C40E6">
        <w:rPr>
          <w:i/>
          <w:iCs/>
          <w:color w:val="000000"/>
        </w:rPr>
        <w:t>1</w:t>
      </w:r>
      <w:r w:rsidRPr="007C40E6">
        <w:rPr>
          <w:color w:val="000000"/>
        </w:rPr>
        <w:t>, 155-163. (DOI: 10.1080/17518250802482505).</w:t>
      </w:r>
    </w:p>
    <w:p w14:paraId="744ED072"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t>Windmon,</w:t>
      </w:r>
      <w:r w:rsidRPr="007C40E6">
        <w:rPr>
          <w:color w:val="000000"/>
        </w:rPr>
        <w:t xml:space="preserve"> </w:t>
      </w:r>
      <w:r w:rsidRPr="007C40E6">
        <w:rPr>
          <w:b/>
          <w:bCs/>
          <w:color w:val="000000"/>
        </w:rPr>
        <w:t xml:space="preserve">N.; </w:t>
      </w:r>
      <w:r w:rsidRPr="007C40E6">
        <w:rPr>
          <w:color w:val="000000"/>
        </w:rPr>
        <w:t xml:space="preserve">Dragojlovic*, V. The role of neat substrates in phase-vanishing and tandem phase-vanishing reactions. </w:t>
      </w:r>
      <w:r w:rsidRPr="007C40E6">
        <w:rPr>
          <w:i/>
          <w:iCs/>
          <w:color w:val="000000"/>
        </w:rPr>
        <w:t>Tetrahedron Lett.</w:t>
      </w:r>
      <w:r w:rsidRPr="007C40E6">
        <w:rPr>
          <w:color w:val="000000"/>
        </w:rPr>
        <w:t xml:space="preserve"> </w:t>
      </w:r>
      <w:r w:rsidRPr="007C40E6">
        <w:rPr>
          <w:b/>
          <w:bCs/>
          <w:color w:val="000000"/>
        </w:rPr>
        <w:t>2008</w:t>
      </w:r>
      <w:r w:rsidRPr="007C40E6">
        <w:rPr>
          <w:color w:val="000000"/>
        </w:rPr>
        <w:t>,</w:t>
      </w:r>
      <w:r w:rsidRPr="007C40E6">
        <w:rPr>
          <w:b/>
          <w:bCs/>
          <w:color w:val="000000"/>
        </w:rPr>
        <w:t xml:space="preserve"> </w:t>
      </w:r>
      <w:r w:rsidRPr="007C40E6">
        <w:rPr>
          <w:i/>
          <w:iCs/>
          <w:color w:val="000000"/>
        </w:rPr>
        <w:t>49</w:t>
      </w:r>
      <w:r w:rsidRPr="007C40E6">
        <w:rPr>
          <w:color w:val="000000"/>
        </w:rPr>
        <w:t>, 6543-6546. (DOI 10.1016/j.tetlet.2008.09.007)</w:t>
      </w:r>
    </w:p>
    <w:p w14:paraId="0E9FA8EB" w14:textId="77777777" w:rsidR="005C543F" w:rsidRPr="007C40E6" w:rsidRDefault="005C543F" w:rsidP="00AC1120">
      <w:pPr>
        <w:widowControl/>
        <w:numPr>
          <w:ilvl w:val="0"/>
          <w:numId w:val="29"/>
        </w:numPr>
        <w:autoSpaceDE/>
        <w:autoSpaceDN/>
        <w:adjustRightInd/>
        <w:ind w:left="360"/>
        <w:jc w:val="both"/>
        <w:textAlignment w:val="baseline"/>
        <w:rPr>
          <w:color w:val="000000"/>
        </w:rPr>
      </w:pPr>
      <w:r w:rsidRPr="007C40E6">
        <w:rPr>
          <w:b/>
          <w:bCs/>
          <w:color w:val="000000"/>
        </w:rPr>
        <w:lastRenderedPageBreak/>
        <w:t>Windmon,</w:t>
      </w:r>
      <w:r w:rsidRPr="007C40E6">
        <w:rPr>
          <w:color w:val="000000"/>
        </w:rPr>
        <w:t xml:space="preserve"> </w:t>
      </w:r>
      <w:r w:rsidRPr="007C40E6">
        <w:rPr>
          <w:b/>
          <w:bCs/>
          <w:color w:val="000000"/>
        </w:rPr>
        <w:t xml:space="preserve">N.; </w:t>
      </w:r>
      <w:r w:rsidRPr="007C40E6">
        <w:rPr>
          <w:color w:val="000000"/>
        </w:rPr>
        <w:t xml:space="preserve">Dragojlovic*, V. Phase-vanishing halolactonization of neat substrates. </w:t>
      </w:r>
      <w:r w:rsidRPr="007C40E6">
        <w:rPr>
          <w:i/>
          <w:iCs/>
          <w:color w:val="000000"/>
        </w:rPr>
        <w:t>Beilstein J. Org. Chem</w:t>
      </w:r>
      <w:r w:rsidRPr="007C40E6">
        <w:rPr>
          <w:color w:val="000000"/>
        </w:rPr>
        <w:t xml:space="preserve">. </w:t>
      </w:r>
      <w:r w:rsidRPr="007C40E6">
        <w:rPr>
          <w:b/>
          <w:bCs/>
          <w:color w:val="000000"/>
        </w:rPr>
        <w:t>2008</w:t>
      </w:r>
      <w:r w:rsidRPr="007C40E6">
        <w:rPr>
          <w:color w:val="000000"/>
        </w:rPr>
        <w:t xml:space="preserve">, </w:t>
      </w:r>
      <w:r w:rsidRPr="007C40E6">
        <w:rPr>
          <w:i/>
          <w:iCs/>
          <w:color w:val="000000"/>
        </w:rPr>
        <w:t>4</w:t>
      </w:r>
      <w:r w:rsidRPr="007C40E6">
        <w:rPr>
          <w:color w:val="000000"/>
        </w:rPr>
        <w:t>, No. 29. (</w:t>
      </w:r>
      <w:hyperlink r:id="rId19" w:history="1">
        <w:r w:rsidRPr="007C40E6">
          <w:rPr>
            <w:color w:val="000000"/>
            <w:u w:val="single"/>
          </w:rPr>
          <w:t>DOI 10.3762/bjoc.4.29</w:t>
        </w:r>
      </w:hyperlink>
      <w:r w:rsidRPr="007C40E6">
        <w:rPr>
          <w:color w:val="000000"/>
        </w:rPr>
        <w:t>)</w:t>
      </w:r>
    </w:p>
    <w:p w14:paraId="1E1FEA75" w14:textId="77777777" w:rsidR="005C543F" w:rsidRPr="007C40E6" w:rsidRDefault="005C543F" w:rsidP="005C543F">
      <w:pPr>
        <w:jc w:val="both"/>
        <w:rPr>
          <w:szCs w:val="24"/>
        </w:rPr>
      </w:pPr>
      <w:r w:rsidRPr="007C40E6">
        <w:rPr>
          <w:b/>
          <w:bCs/>
          <w:i/>
          <w:iCs/>
          <w:color w:val="000000"/>
        </w:rPr>
        <w:t>Invited book chapters:</w:t>
      </w:r>
      <w:r w:rsidRPr="007C40E6">
        <w:rPr>
          <w:color w:val="000000"/>
        </w:rPr>
        <w:t xml:space="preserve"> </w:t>
      </w:r>
    </w:p>
    <w:p w14:paraId="49724EFD" w14:textId="77777777" w:rsidR="005C543F" w:rsidRPr="007C40E6" w:rsidRDefault="005C543F" w:rsidP="00AC1120">
      <w:pPr>
        <w:widowControl/>
        <w:numPr>
          <w:ilvl w:val="0"/>
          <w:numId w:val="30"/>
        </w:numPr>
        <w:autoSpaceDE/>
        <w:autoSpaceDN/>
        <w:adjustRightInd/>
        <w:ind w:left="360"/>
        <w:jc w:val="both"/>
        <w:textAlignment w:val="baseline"/>
        <w:rPr>
          <w:color w:val="000000"/>
        </w:rPr>
      </w:pPr>
      <w:r w:rsidRPr="007C40E6">
        <w:rPr>
          <w:color w:val="000000"/>
        </w:rPr>
        <w:t xml:space="preserve">Dragojlovic, V. Structural Characterization of Kerogen by Ruthenium Tetroxide Oxidation, in </w:t>
      </w:r>
      <w:r w:rsidRPr="007C40E6">
        <w:rPr>
          <w:i/>
          <w:iCs/>
          <w:color w:val="000000"/>
        </w:rPr>
        <w:t>Geochemistry Research Advances</w:t>
      </w:r>
      <w:r w:rsidRPr="007C40E6">
        <w:rPr>
          <w:color w:val="000000"/>
        </w:rPr>
        <w:t xml:space="preserve">, Editor: Ólafur Stefánsson, Nova Science Publishers, Hauppauge NY, 2008, pp. 93-117. ISBN: 978-1-60456-215-6. </w:t>
      </w:r>
    </w:p>
    <w:p w14:paraId="414D1A80" w14:textId="77777777" w:rsidR="005C543F" w:rsidRPr="007C40E6" w:rsidRDefault="005C543F" w:rsidP="00AC1120">
      <w:pPr>
        <w:widowControl/>
        <w:numPr>
          <w:ilvl w:val="0"/>
          <w:numId w:val="30"/>
        </w:numPr>
        <w:autoSpaceDE/>
        <w:autoSpaceDN/>
        <w:adjustRightInd/>
        <w:ind w:left="360"/>
        <w:jc w:val="both"/>
        <w:textAlignment w:val="baseline"/>
        <w:rPr>
          <w:color w:val="000000"/>
        </w:rPr>
      </w:pPr>
      <w:r w:rsidRPr="007C40E6">
        <w:rPr>
          <w:color w:val="000000"/>
        </w:rPr>
        <w:t xml:space="preserve">McCarty, J.L. and Dragojlovic, V. Demonstrating Allotropic Modifications of Sulfur: Re-creating Io’s Volcanic Surface, in </w:t>
      </w:r>
      <w:r w:rsidRPr="007C40E6">
        <w:rPr>
          <w:i/>
          <w:iCs/>
          <w:color w:val="000000"/>
        </w:rPr>
        <w:t>Favorite Demonstrations for College Science</w:t>
      </w:r>
      <w:r w:rsidRPr="007C40E6">
        <w:rPr>
          <w:color w:val="000000"/>
        </w:rPr>
        <w:t>, Editor: Brian R. Shmaefsky, NSTA Press Arlington, VA, 2004, pp. 143-145. ISBN: 0-87355-242-3.</w:t>
      </w:r>
    </w:p>
    <w:p w14:paraId="45FE6B21" w14:textId="77777777" w:rsidR="005C543F" w:rsidRDefault="005C543F" w:rsidP="005C543F">
      <w:pPr>
        <w:rPr>
          <w:rFonts w:ascii="Book Antiqua" w:hAnsi="Book Antiqua"/>
          <w:sz w:val="20"/>
          <w:szCs w:val="20"/>
        </w:rPr>
      </w:pPr>
    </w:p>
    <w:p w14:paraId="206229D3" w14:textId="77777777" w:rsidR="005C543F" w:rsidRDefault="005C543F">
      <w:pPr>
        <w:widowControl/>
        <w:autoSpaceDE/>
        <w:autoSpaceDN/>
        <w:adjustRightInd/>
        <w:rPr>
          <w:rFonts w:ascii="Book Antiqua" w:hAnsi="Book Antiqua"/>
          <w:b/>
          <w:sz w:val="28"/>
          <w:szCs w:val="28"/>
        </w:rPr>
      </w:pPr>
      <w:r>
        <w:rPr>
          <w:rFonts w:ascii="Book Antiqua" w:hAnsi="Book Antiqua"/>
          <w:b/>
          <w:sz w:val="28"/>
          <w:szCs w:val="28"/>
        </w:rPr>
        <w:br w:type="page"/>
      </w:r>
    </w:p>
    <w:p w14:paraId="4C60A788" w14:textId="03B70C5E" w:rsidR="005C543F" w:rsidRPr="00304B3F" w:rsidRDefault="005C543F" w:rsidP="005C543F">
      <w:pPr>
        <w:rPr>
          <w:rFonts w:ascii="Book Antiqua" w:hAnsi="Book Antiqua"/>
          <w:b/>
          <w:sz w:val="28"/>
          <w:szCs w:val="28"/>
        </w:rPr>
      </w:pPr>
      <w:r w:rsidRPr="00304B3F">
        <w:rPr>
          <w:rFonts w:ascii="Book Antiqua" w:hAnsi="Book Antiqua"/>
          <w:b/>
          <w:sz w:val="28"/>
          <w:szCs w:val="28"/>
        </w:rPr>
        <w:lastRenderedPageBreak/>
        <w:t>Erik R. Duboué, Ph.D.</w:t>
      </w:r>
    </w:p>
    <w:p w14:paraId="3307DE61" w14:textId="77777777" w:rsidR="005C543F" w:rsidRPr="00516280" w:rsidRDefault="005C543F" w:rsidP="005C543F">
      <w:pPr>
        <w:pStyle w:val="Heading1"/>
        <w:rPr>
          <w:rFonts w:ascii="Book Antiqua" w:hAnsi="Book Antiqua"/>
          <w:sz w:val="22"/>
        </w:rPr>
      </w:pPr>
      <w:r w:rsidRPr="00516280">
        <w:rPr>
          <w:rFonts w:ascii="Book Antiqua" w:hAnsi="Book Antiqua"/>
          <w:sz w:val="22"/>
        </w:rPr>
        <w:t>EDUCATION AND TRAINING</w:t>
      </w:r>
    </w:p>
    <w:p w14:paraId="4FEAFE23" w14:textId="77777777" w:rsidR="005C543F" w:rsidRPr="00516280" w:rsidRDefault="005C543F" w:rsidP="005C543F">
      <w:pPr>
        <w:ind w:left="1530" w:hanging="1530"/>
        <w:rPr>
          <w:rFonts w:ascii="Book Antiqua" w:hAnsi="Book Antiqua"/>
        </w:rPr>
      </w:pPr>
      <w:r w:rsidRPr="00516280">
        <w:rPr>
          <w:rFonts w:ascii="Book Antiqua" w:eastAsia="Calibri" w:hAnsi="Book Antiqua" w:cs="Calibri"/>
        </w:rPr>
        <w:t>2000-2006</w:t>
      </w:r>
      <w:r w:rsidRPr="00516280">
        <w:rPr>
          <w:rFonts w:ascii="Book Antiqua" w:eastAsia="Calibri" w:hAnsi="Book Antiqua" w:cs="Calibri"/>
        </w:rPr>
        <w:tab/>
      </w:r>
      <w:r w:rsidRPr="00516280">
        <w:rPr>
          <w:rFonts w:ascii="Book Antiqua" w:hAnsi="Book Antiqua"/>
        </w:rPr>
        <w:t xml:space="preserve">B.A., Philosophy, Tulane University, New Orleans, LA </w:t>
      </w:r>
      <w:r w:rsidRPr="00516280">
        <w:rPr>
          <w:rFonts w:ascii="Book Antiqua" w:eastAsia="Calibri" w:hAnsi="Book Antiqua" w:cs="Calibri"/>
        </w:rPr>
        <w:t>2000-2006</w:t>
      </w:r>
      <w:r w:rsidRPr="00516280">
        <w:rPr>
          <w:rFonts w:ascii="Book Antiqua" w:eastAsia="Calibri" w:hAnsi="Book Antiqua" w:cs="Calibri"/>
        </w:rPr>
        <w:tab/>
      </w:r>
      <w:r w:rsidRPr="00516280">
        <w:rPr>
          <w:rFonts w:ascii="Book Antiqua" w:hAnsi="Book Antiqua"/>
        </w:rPr>
        <w:t>B.S., Neuroscience, Tulane University, New Orleans, LA</w:t>
      </w:r>
    </w:p>
    <w:p w14:paraId="052468D3" w14:textId="77777777" w:rsidR="005C543F" w:rsidRPr="00516280" w:rsidRDefault="005C543F" w:rsidP="005C543F">
      <w:pPr>
        <w:ind w:left="1530" w:hanging="1530"/>
        <w:rPr>
          <w:rFonts w:ascii="Book Antiqua" w:hAnsi="Book Antiqua"/>
        </w:rPr>
      </w:pPr>
      <w:r w:rsidRPr="00516280">
        <w:rPr>
          <w:rFonts w:ascii="Book Antiqua" w:eastAsia="Calibri" w:hAnsi="Book Antiqua" w:cs="Calibri"/>
        </w:rPr>
        <w:t xml:space="preserve">2006-2007 </w:t>
      </w:r>
      <w:r>
        <w:rPr>
          <w:rFonts w:ascii="Book Antiqua" w:eastAsia="Calibri" w:hAnsi="Book Antiqua" w:cs="Calibri"/>
        </w:rPr>
        <w:t xml:space="preserve">         </w:t>
      </w:r>
      <w:r w:rsidRPr="00516280">
        <w:rPr>
          <w:rFonts w:ascii="Book Antiqua" w:hAnsi="Book Antiqua"/>
        </w:rPr>
        <w:t>M.S., Neuroscience, Tulane University, New Orleans, LA Advisor: Dr. Fiona Inglis, Ph.D.</w:t>
      </w:r>
    </w:p>
    <w:p w14:paraId="60D60D8A" w14:textId="77777777" w:rsidR="005C543F" w:rsidRPr="00516280" w:rsidRDefault="005C543F" w:rsidP="005C543F">
      <w:pPr>
        <w:tabs>
          <w:tab w:val="left" w:pos="1530"/>
          <w:tab w:val="center" w:pos="3823"/>
        </w:tabs>
        <w:rPr>
          <w:rFonts w:ascii="Book Antiqua" w:hAnsi="Book Antiqua"/>
        </w:rPr>
      </w:pPr>
      <w:r w:rsidRPr="00516280">
        <w:rPr>
          <w:rFonts w:ascii="Book Antiqua" w:eastAsia="Calibri" w:hAnsi="Book Antiqua" w:cs="Calibri"/>
        </w:rPr>
        <w:t>2007-2012</w:t>
      </w:r>
      <w:r w:rsidRPr="00516280">
        <w:rPr>
          <w:rFonts w:ascii="Book Antiqua" w:eastAsia="Calibri" w:hAnsi="Book Antiqua" w:cs="Calibri"/>
        </w:rPr>
        <w:tab/>
      </w:r>
      <w:r w:rsidRPr="00516280">
        <w:rPr>
          <w:rFonts w:ascii="Book Antiqua" w:hAnsi="Book Antiqua"/>
        </w:rPr>
        <w:t>Ph.D., Biology, New York University, New York, NY</w:t>
      </w:r>
    </w:p>
    <w:p w14:paraId="0ED24B64" w14:textId="77777777" w:rsidR="005C543F" w:rsidRPr="00516280" w:rsidRDefault="005C543F" w:rsidP="005C543F">
      <w:pPr>
        <w:ind w:left="2520" w:hanging="990"/>
        <w:rPr>
          <w:rFonts w:ascii="Book Antiqua" w:hAnsi="Book Antiqua"/>
        </w:rPr>
      </w:pPr>
      <w:r w:rsidRPr="00516280">
        <w:rPr>
          <w:rFonts w:ascii="Book Antiqua" w:hAnsi="Book Antiqua"/>
        </w:rPr>
        <w:t>Focus: Neuroscience</w:t>
      </w:r>
    </w:p>
    <w:p w14:paraId="34A2F027" w14:textId="77777777" w:rsidR="005C543F" w:rsidRPr="00516280" w:rsidRDefault="005C543F" w:rsidP="005C543F">
      <w:pPr>
        <w:ind w:left="1530"/>
        <w:rPr>
          <w:rFonts w:ascii="Book Antiqua" w:hAnsi="Book Antiqua"/>
        </w:rPr>
      </w:pPr>
      <w:r w:rsidRPr="00516280">
        <w:rPr>
          <w:rFonts w:ascii="Book Antiqua" w:hAnsi="Book Antiqua"/>
        </w:rPr>
        <w:t>Advisor: Dr. Richard Borowsky, Ph.D.</w:t>
      </w:r>
    </w:p>
    <w:p w14:paraId="69E3E42D" w14:textId="77777777" w:rsidR="005C543F" w:rsidRPr="00516280" w:rsidRDefault="005C543F" w:rsidP="005C543F">
      <w:pPr>
        <w:ind w:left="1530"/>
        <w:rPr>
          <w:rFonts w:ascii="Book Antiqua" w:hAnsi="Book Antiqua"/>
        </w:rPr>
      </w:pPr>
      <w:r w:rsidRPr="00516280">
        <w:rPr>
          <w:rFonts w:ascii="Book Antiqua" w:hAnsi="Book Antiqua"/>
        </w:rPr>
        <w:t>Thesis: Evolutionary Convergence on Sleep loss in Cavefish Populations</w:t>
      </w:r>
    </w:p>
    <w:p w14:paraId="66B594A5" w14:textId="471EE530" w:rsidR="005C543F" w:rsidRDefault="005C543F" w:rsidP="005C543F">
      <w:pPr>
        <w:ind w:left="1530"/>
        <w:rPr>
          <w:rFonts w:ascii="Book Antiqua" w:hAnsi="Book Antiqua"/>
        </w:rPr>
      </w:pPr>
      <w:r w:rsidRPr="00516280">
        <w:rPr>
          <w:rFonts w:ascii="Book Antiqua" w:eastAsia="Calibri" w:hAnsi="Book Antiqua" w:cs="Calibri"/>
        </w:rPr>
        <w:t xml:space="preserve">2012- </w:t>
      </w:r>
      <w:r w:rsidRPr="00516280">
        <w:rPr>
          <w:rFonts w:ascii="Book Antiqua" w:hAnsi="Book Antiqua"/>
        </w:rPr>
        <w:t>Postdoctoral Associate, Carnegie Institution for Science, Baltimore, MD Advisor: Dr. Marnie E. Halpern, Ph.D.</w:t>
      </w:r>
    </w:p>
    <w:p w14:paraId="074B2CD8" w14:textId="6A041C1B" w:rsidR="0035359B" w:rsidRDefault="0035359B" w:rsidP="005C543F">
      <w:pPr>
        <w:ind w:left="1530"/>
        <w:rPr>
          <w:rFonts w:ascii="Book Antiqua" w:hAnsi="Book Antiqua"/>
        </w:rPr>
      </w:pPr>
    </w:p>
    <w:p w14:paraId="20211BE0" w14:textId="77777777" w:rsidR="0035359B" w:rsidRPr="0035359B" w:rsidRDefault="0035359B" w:rsidP="0035359B">
      <w:pPr>
        <w:rPr>
          <w:rFonts w:ascii="Book Antiqua" w:hAnsi="Book Antiqua"/>
          <w:b/>
          <w:u w:val="single"/>
        </w:rPr>
      </w:pPr>
      <w:r w:rsidRPr="0035359B">
        <w:rPr>
          <w:rFonts w:ascii="Book Antiqua" w:hAnsi="Book Antiqua"/>
          <w:b/>
          <w:u w:val="single"/>
        </w:rPr>
        <w:t>EMPLOYMENT AND POSITIONS</w:t>
      </w:r>
      <w:r w:rsidRPr="0035359B">
        <w:rPr>
          <w:rFonts w:ascii="Book Antiqua" w:hAnsi="Book Antiqua"/>
          <w:b/>
          <w:u w:val="single"/>
        </w:rPr>
        <w:tab/>
        <w:t xml:space="preserve"> </w:t>
      </w:r>
    </w:p>
    <w:p w14:paraId="31372FBA" w14:textId="77777777" w:rsidR="0035359B" w:rsidRPr="0035359B" w:rsidRDefault="0035359B" w:rsidP="0035359B">
      <w:pPr>
        <w:rPr>
          <w:rFonts w:ascii="Book Antiqua" w:hAnsi="Book Antiqua"/>
        </w:rPr>
      </w:pPr>
      <w:r w:rsidRPr="0035359B">
        <w:rPr>
          <w:rFonts w:ascii="Book Antiqua" w:hAnsi="Book Antiqua"/>
        </w:rPr>
        <w:t>2003-2005</w:t>
      </w:r>
      <w:r w:rsidRPr="0035359B">
        <w:rPr>
          <w:rFonts w:ascii="Book Antiqua" w:hAnsi="Book Antiqua"/>
        </w:rPr>
        <w:tab/>
        <w:t>Undergraduate research</w:t>
      </w:r>
      <w:r w:rsidRPr="0035359B">
        <w:rPr>
          <w:rFonts w:ascii="Book Antiqua" w:hAnsi="Book Antiqua"/>
        </w:rPr>
        <w:tab/>
        <w:t>Louisiana State University, Health Science Center Advisor: Dr. William Claycomb, Ph.D.</w:t>
      </w:r>
    </w:p>
    <w:p w14:paraId="73B2F45D" w14:textId="4C621B80" w:rsidR="0035359B" w:rsidRPr="0035359B" w:rsidRDefault="0035359B" w:rsidP="0035359B">
      <w:pPr>
        <w:rPr>
          <w:rFonts w:ascii="Book Antiqua" w:hAnsi="Book Antiqua"/>
        </w:rPr>
      </w:pPr>
      <w:r w:rsidRPr="0035359B">
        <w:rPr>
          <w:rFonts w:ascii="Book Antiqua" w:hAnsi="Book Antiqua"/>
        </w:rPr>
        <w:t>2005-2006</w:t>
      </w:r>
      <w:r w:rsidRPr="0035359B">
        <w:rPr>
          <w:rFonts w:ascii="Book Antiqua" w:hAnsi="Book Antiqua"/>
        </w:rPr>
        <w:tab/>
        <w:t>Undergraduate Research</w:t>
      </w:r>
      <w:r w:rsidRPr="0035359B">
        <w:rPr>
          <w:rFonts w:ascii="Book Antiqua" w:hAnsi="Book Antiqua"/>
        </w:rPr>
        <w:tab/>
        <w:t>University of Memphis (During Hurricane Katrina)</w:t>
      </w:r>
      <w:r>
        <w:rPr>
          <w:rFonts w:ascii="Book Antiqua" w:hAnsi="Book Antiqua"/>
        </w:rPr>
        <w:t xml:space="preserve"> </w:t>
      </w:r>
      <w:r w:rsidRPr="0035359B">
        <w:rPr>
          <w:rFonts w:ascii="Book Antiqua" w:hAnsi="Book Antiqua"/>
        </w:rPr>
        <w:t>Advisor: Dr. Charles Blaha, Ph.D.</w:t>
      </w:r>
      <w:r>
        <w:rPr>
          <w:rFonts w:ascii="Book Antiqua" w:hAnsi="Book Antiqua"/>
        </w:rPr>
        <w:t xml:space="preserve"> </w:t>
      </w:r>
    </w:p>
    <w:p w14:paraId="3AB71625" w14:textId="41EEA145" w:rsidR="0035359B" w:rsidRPr="00516280" w:rsidRDefault="0035359B" w:rsidP="0035359B">
      <w:pPr>
        <w:rPr>
          <w:rFonts w:ascii="Book Antiqua" w:hAnsi="Book Antiqua"/>
        </w:rPr>
      </w:pPr>
      <w:r w:rsidRPr="0035359B">
        <w:rPr>
          <w:rFonts w:ascii="Book Antiqua" w:hAnsi="Book Antiqua"/>
        </w:rPr>
        <w:t>2006-2007</w:t>
      </w:r>
      <w:r w:rsidRPr="0035359B">
        <w:rPr>
          <w:rFonts w:ascii="Book Antiqua" w:hAnsi="Book Antiqua"/>
        </w:rPr>
        <w:tab/>
        <w:t>Masters research</w:t>
      </w:r>
      <w:r w:rsidRPr="0035359B">
        <w:rPr>
          <w:rFonts w:ascii="Book Antiqua" w:hAnsi="Book Antiqua"/>
        </w:rPr>
        <w:tab/>
        <w:t>Tulane University</w:t>
      </w:r>
      <w:r>
        <w:rPr>
          <w:rFonts w:ascii="Book Antiqua" w:hAnsi="Book Antiqua"/>
        </w:rPr>
        <w:t xml:space="preserve"> </w:t>
      </w:r>
      <w:r w:rsidRPr="0035359B">
        <w:rPr>
          <w:rFonts w:ascii="Book Antiqua" w:hAnsi="Book Antiqua"/>
        </w:rPr>
        <w:t>Advisor: Dr. Fiona Inglis, Ph.D.</w:t>
      </w:r>
    </w:p>
    <w:p w14:paraId="5E685405" w14:textId="426566A0" w:rsidR="005C543F" w:rsidRPr="00516280" w:rsidRDefault="005C543F" w:rsidP="005C543F">
      <w:pPr>
        <w:ind w:hanging="10"/>
        <w:jc w:val="center"/>
        <w:rPr>
          <w:rFonts w:ascii="Book Antiqua" w:hAnsi="Book Antiqua"/>
        </w:rPr>
      </w:pPr>
    </w:p>
    <w:p w14:paraId="636C2F30" w14:textId="77777777" w:rsidR="005C543F" w:rsidRPr="0035359B" w:rsidRDefault="005C543F" w:rsidP="005C543F">
      <w:pPr>
        <w:pStyle w:val="Heading2"/>
        <w:rPr>
          <w:rFonts w:ascii="Book Antiqua" w:hAnsi="Book Antiqua"/>
          <w:sz w:val="22"/>
          <w:u w:val="single"/>
        </w:rPr>
      </w:pPr>
      <w:r w:rsidRPr="0035359B">
        <w:rPr>
          <w:rFonts w:ascii="Book Antiqua" w:eastAsia="Calibri" w:hAnsi="Book Antiqua" w:cs="Calibri"/>
          <w:sz w:val="22"/>
          <w:u w:val="single"/>
        </w:rPr>
        <w:t>PUBLICATIONS</w:t>
      </w:r>
    </w:p>
    <w:p w14:paraId="485B2971" w14:textId="77777777" w:rsidR="005C543F" w:rsidRPr="00516280" w:rsidRDefault="005C543F" w:rsidP="005C543F">
      <w:pPr>
        <w:ind w:hanging="250"/>
        <w:rPr>
          <w:rFonts w:ascii="Book Antiqua" w:hAnsi="Book Antiqua"/>
        </w:rPr>
      </w:pPr>
      <w:r w:rsidRPr="00516280">
        <w:rPr>
          <w:rFonts w:ascii="Book Antiqua" w:hAnsi="Book Antiqua"/>
        </w:rPr>
        <w:t>Keene A. C, Duboué, E. R, McDonald D. M, Dus M, Suh G. S, et al. (2010) Clock and cycle limit starvation-induced sleep loss in Drosophila. Curr Bio/ 20: 1209—1215.</w:t>
      </w:r>
    </w:p>
    <w:p w14:paraId="6C51A831" w14:textId="77777777" w:rsidR="005C543F" w:rsidRPr="00516280" w:rsidRDefault="005C543F" w:rsidP="005C543F">
      <w:pPr>
        <w:ind w:hanging="250"/>
        <w:rPr>
          <w:rFonts w:ascii="Book Antiqua" w:hAnsi="Book Antiqua"/>
        </w:rPr>
      </w:pPr>
      <w:r w:rsidRPr="00516280">
        <w:rPr>
          <w:rFonts w:ascii="Book Antiqua" w:hAnsi="Book Antiqua"/>
        </w:rPr>
        <w:t>Duboué, E.R., Keene, A.C., and Borowsky, R. (2011) Evolutionary convergence on sleep lose in Cavefish Populations. Curr Biol 21: 671-6.</w:t>
      </w:r>
    </w:p>
    <w:p w14:paraId="13AE5F55" w14:textId="77777777" w:rsidR="005C543F" w:rsidRPr="00516280" w:rsidRDefault="005C543F" w:rsidP="005C543F">
      <w:pPr>
        <w:ind w:hanging="254"/>
        <w:rPr>
          <w:rFonts w:ascii="Book Antiqua" w:hAnsi="Book Antiqua"/>
        </w:rPr>
      </w:pPr>
      <w:r w:rsidRPr="00516280">
        <w:rPr>
          <w:rFonts w:ascii="Book Antiqua" w:hAnsi="Book Antiqua"/>
        </w:rPr>
        <w:t>Duboué, E.R. and Borowsky, R.L. (2012) Altered Rest-Activity patterns evolve via circadian independent mechanisms in cave adapted balitorid loaches. PLoS One, 7(2):e30868.</w:t>
      </w:r>
    </w:p>
    <w:p w14:paraId="238BF95A" w14:textId="77777777" w:rsidR="005C543F" w:rsidRPr="00516280" w:rsidRDefault="005C543F" w:rsidP="005C543F">
      <w:pPr>
        <w:ind w:hanging="250"/>
        <w:rPr>
          <w:rFonts w:ascii="Book Antiqua" w:hAnsi="Book Antiqua"/>
        </w:rPr>
      </w:pPr>
      <w:r w:rsidRPr="00516280">
        <w:rPr>
          <w:rFonts w:ascii="Book Antiqua" w:hAnsi="Book Antiqua"/>
        </w:rPr>
        <w:t>Duboué, E.R., Borowsky, R.L., and Keene, A-C. (2012) P-adrenergic signaling regulates evolutionarily derived sleep loss in the Mexican Cavefish. Brain Behavior and Evolution, 80(4):</w:t>
      </w:r>
    </w:p>
    <w:p w14:paraId="4BE9B162" w14:textId="77777777" w:rsidR="005C543F" w:rsidRPr="00516280" w:rsidRDefault="005C543F" w:rsidP="005C543F">
      <w:pPr>
        <w:rPr>
          <w:rFonts w:ascii="Book Antiqua" w:hAnsi="Book Antiqua"/>
        </w:rPr>
      </w:pPr>
      <w:r w:rsidRPr="00516280">
        <w:rPr>
          <w:rFonts w:ascii="Book Antiqua" w:eastAsia="Calibri" w:hAnsi="Book Antiqua" w:cs="Calibri"/>
        </w:rPr>
        <w:t>233-43.</w:t>
      </w:r>
    </w:p>
    <w:p w14:paraId="5F46E593" w14:textId="77777777" w:rsidR="005C543F" w:rsidRPr="00516280" w:rsidRDefault="005C543F" w:rsidP="005C543F">
      <w:pPr>
        <w:ind w:hanging="264"/>
        <w:rPr>
          <w:rFonts w:ascii="Book Antiqua" w:hAnsi="Book Antiqua"/>
        </w:rPr>
      </w:pPr>
      <w:r w:rsidRPr="00516280">
        <w:rPr>
          <w:rFonts w:ascii="Book Antiqua" w:hAnsi="Book Antiqua"/>
        </w:rPr>
        <w:t>Yoshizawa M., Robinson B.C., Duboué E.R., Masek P., Jaggard J.B., O'Quin K.E., Borowsky R.L., Jeffery W.R., Keene A.C. (2015) Distinct genetic architecture underlies the emergence of sleep loss and prey-seeking behavior in the Mexican cavefish. BMC Biology, 13-15.</w:t>
      </w:r>
    </w:p>
    <w:p w14:paraId="3DE22499" w14:textId="77777777" w:rsidR="005C543F" w:rsidRPr="00516280" w:rsidRDefault="005C543F" w:rsidP="005C543F">
      <w:pPr>
        <w:ind w:hanging="245"/>
        <w:rPr>
          <w:rFonts w:ascii="Book Antiqua" w:hAnsi="Book Antiqua"/>
        </w:rPr>
      </w:pPr>
      <w:r w:rsidRPr="00516280">
        <w:rPr>
          <w:rFonts w:ascii="Book Antiqua" w:hAnsi="Book Antiqua"/>
        </w:rPr>
        <w:t>Facchin, Duboué, E.R.*, Halpern, M.E. (2015) Disruption of epithalamic left-right asymmetry increases anxiety in zebrafish. Journal of Neuroscience. 35(48):15847-59 (Featured as Editor's Choice in Science Jan 1., 2016: Vol. 351, Issue 6268, pp. 38).</w:t>
      </w:r>
    </w:p>
    <w:p w14:paraId="27A2E683" w14:textId="77777777" w:rsidR="005C543F" w:rsidRPr="00516280" w:rsidRDefault="005C543F" w:rsidP="005C543F">
      <w:pPr>
        <w:ind w:hanging="245"/>
        <w:rPr>
          <w:rFonts w:ascii="Book Antiqua" w:hAnsi="Book Antiqua"/>
        </w:rPr>
      </w:pPr>
      <w:r w:rsidRPr="00516280">
        <w:rPr>
          <w:rFonts w:ascii="Book Antiqua" w:hAnsi="Book Antiqua"/>
        </w:rPr>
        <w:t xml:space="preserve">Duboué, E.R. and Keene A.C. (2016) Investigating the Evolution of Sleep in the Mexican </w:t>
      </w:r>
      <w:r w:rsidRPr="00516280">
        <w:rPr>
          <w:rFonts w:ascii="Book Antiqua" w:hAnsi="Book Antiqua"/>
          <w:noProof/>
        </w:rPr>
        <w:drawing>
          <wp:inline distT="0" distB="0" distL="0" distR="0" wp14:anchorId="1A09A255" wp14:editId="7EA568D9">
            <wp:extent cx="3048" cy="3049"/>
            <wp:effectExtent l="0" t="0" r="0" b="0"/>
            <wp:docPr id="4031" name="Picture 4031"/>
            <wp:cNvGraphicFramePr/>
            <a:graphic xmlns:a="http://schemas.openxmlformats.org/drawingml/2006/main">
              <a:graphicData uri="http://schemas.openxmlformats.org/drawingml/2006/picture">
                <pic:pic xmlns:pic="http://schemas.openxmlformats.org/drawingml/2006/picture">
                  <pic:nvPicPr>
                    <pic:cNvPr id="4031" name="Picture 4031"/>
                    <pic:cNvPicPr/>
                  </pic:nvPicPr>
                  <pic:blipFill>
                    <a:blip r:embed="rId20"/>
                    <a:stretch>
                      <a:fillRect/>
                    </a:stretch>
                  </pic:blipFill>
                  <pic:spPr>
                    <a:xfrm>
                      <a:off x="0" y="0"/>
                      <a:ext cx="3048" cy="3049"/>
                    </a:xfrm>
                    <a:prstGeom prst="rect">
                      <a:avLst/>
                    </a:prstGeom>
                  </pic:spPr>
                </pic:pic>
              </a:graphicData>
            </a:graphic>
          </wp:inline>
        </w:drawing>
      </w:r>
      <w:r w:rsidRPr="00516280">
        <w:rPr>
          <w:rFonts w:ascii="Book Antiqua" w:hAnsi="Book Antiqua"/>
        </w:rPr>
        <w:t>Cavefish. In Biology and Evolution of the Mexican Cavefish, Academic Press, pages 291-308, ISBN 9780128021484</w:t>
      </w:r>
    </w:p>
    <w:p w14:paraId="2F71FCC4" w14:textId="77777777" w:rsidR="005C543F" w:rsidRPr="00516280" w:rsidRDefault="005C543F" w:rsidP="005C543F">
      <w:pPr>
        <w:ind w:hanging="250"/>
        <w:rPr>
          <w:rFonts w:ascii="Book Antiqua" w:hAnsi="Book Antiqua"/>
        </w:rPr>
      </w:pPr>
      <w:r w:rsidRPr="00516280">
        <w:rPr>
          <w:rFonts w:ascii="Book Antiqua" w:hAnsi="Book Antiqua"/>
        </w:rPr>
        <w:t xml:space="preserve">Duboué, E.R. and Halpern M.E. (In press) Genetic and transgenic approaches to study laterality in zebrafish. In Lateralized Brain Functions. Eds. Lesley Rogers and Giorgio </w:t>
      </w:r>
      <w:r w:rsidRPr="00516280">
        <w:rPr>
          <w:rFonts w:ascii="Book Antiqua" w:hAnsi="Book Antiqua"/>
        </w:rPr>
        <w:lastRenderedPageBreak/>
        <w:t>Vallortigara, Springer.</w:t>
      </w:r>
    </w:p>
    <w:p w14:paraId="42FAC87D" w14:textId="77777777" w:rsidR="005C543F" w:rsidRPr="00516280" w:rsidRDefault="005C543F" w:rsidP="005C543F">
      <w:pPr>
        <w:ind w:hanging="250"/>
        <w:rPr>
          <w:rFonts w:ascii="Book Antiqua" w:hAnsi="Book Antiqua"/>
        </w:rPr>
      </w:pPr>
      <w:r w:rsidRPr="00516280">
        <w:rPr>
          <w:rFonts w:ascii="Book Antiqua" w:hAnsi="Book Antiqua"/>
        </w:rPr>
        <w:t>Duboué, E.R., Hong, E, Eldred, K. and Halpern, M.E. (under revision). Lateralized habenular activity expedites recovery from fear. Current Biology</w:t>
      </w:r>
    </w:p>
    <w:p w14:paraId="29EA42B8" w14:textId="7AADB28C" w:rsidR="005C543F" w:rsidRPr="00516280" w:rsidRDefault="005C543F" w:rsidP="005C543F">
      <w:pPr>
        <w:ind w:hanging="10"/>
        <w:rPr>
          <w:rFonts w:ascii="Book Antiqua" w:hAnsi="Book Antiqua"/>
        </w:rPr>
      </w:pPr>
      <w:r w:rsidRPr="00516280">
        <w:rPr>
          <w:rFonts w:ascii="Book Antiqua" w:hAnsi="Book Antiqua"/>
        </w:rPr>
        <w:t>*indicates authors contributed equally</w:t>
      </w:r>
      <w:r w:rsidR="0035359B">
        <w:rPr>
          <w:rFonts w:ascii="Book Antiqua" w:hAnsi="Book Antiqua"/>
        </w:rPr>
        <w:br/>
      </w:r>
    </w:p>
    <w:p w14:paraId="1B0E687C" w14:textId="77777777" w:rsidR="005C543F" w:rsidRPr="00516280" w:rsidRDefault="005C543F" w:rsidP="005C543F">
      <w:pPr>
        <w:pStyle w:val="Heading2"/>
        <w:rPr>
          <w:rFonts w:ascii="Book Antiqua" w:hAnsi="Book Antiqua"/>
          <w:sz w:val="22"/>
        </w:rPr>
      </w:pPr>
      <w:r w:rsidRPr="0035359B">
        <w:rPr>
          <w:rFonts w:ascii="Book Antiqua" w:hAnsi="Book Antiqua"/>
          <w:sz w:val="22"/>
          <w:u w:val="single"/>
        </w:rPr>
        <w:t>AWARDS AND HONORS</w:t>
      </w:r>
    </w:p>
    <w:p w14:paraId="12CB1625" w14:textId="74A7A6EF" w:rsidR="005C543F" w:rsidRPr="00516280" w:rsidRDefault="005C543F" w:rsidP="005C543F">
      <w:pPr>
        <w:rPr>
          <w:rFonts w:ascii="Book Antiqua" w:hAnsi="Book Antiqua"/>
        </w:rPr>
      </w:pPr>
    </w:p>
    <w:p w14:paraId="141D4CA8" w14:textId="155613C1" w:rsidR="005C543F" w:rsidRPr="00516280" w:rsidRDefault="005C543F" w:rsidP="005C543F">
      <w:pPr>
        <w:tabs>
          <w:tab w:val="center" w:pos="5328"/>
        </w:tabs>
        <w:rPr>
          <w:rFonts w:ascii="Book Antiqua" w:hAnsi="Book Antiqua"/>
        </w:rPr>
      </w:pPr>
      <w:r w:rsidRPr="00516280">
        <w:rPr>
          <w:rFonts w:ascii="Book Antiqua" w:eastAsia="Calibri" w:hAnsi="Book Antiqua" w:cs="Calibri"/>
        </w:rPr>
        <w:t>2006</w:t>
      </w:r>
      <w:r w:rsidR="0035359B">
        <w:rPr>
          <w:rFonts w:ascii="Book Antiqua" w:eastAsia="Calibri" w:hAnsi="Book Antiqua" w:cs="Calibri"/>
        </w:rPr>
        <w:t xml:space="preserve">   </w:t>
      </w:r>
      <w:r w:rsidRPr="00516280">
        <w:rPr>
          <w:rFonts w:ascii="Book Antiqua" w:hAnsi="Book Antiqua"/>
        </w:rPr>
        <w:t>Faculty for Undergraduate Neuroscience Research Award, Society for Neuroscience</w:t>
      </w:r>
    </w:p>
    <w:p w14:paraId="431279E2" w14:textId="2DA7929F" w:rsidR="005C543F" w:rsidRPr="00516280" w:rsidRDefault="005C543F" w:rsidP="005C543F">
      <w:pPr>
        <w:tabs>
          <w:tab w:val="center" w:pos="3982"/>
        </w:tabs>
        <w:rPr>
          <w:rFonts w:ascii="Book Antiqua" w:hAnsi="Book Antiqua"/>
        </w:rPr>
      </w:pPr>
      <w:r>
        <w:rPr>
          <w:rFonts w:ascii="Book Antiqua" w:eastAsia="Calibri" w:hAnsi="Book Antiqua" w:cs="Calibri"/>
        </w:rPr>
        <w:t>2007-201</w:t>
      </w:r>
      <w:r w:rsidRPr="00516280">
        <w:rPr>
          <w:rFonts w:ascii="Book Antiqua" w:eastAsia="Calibri" w:hAnsi="Book Antiqua" w:cs="Calibri"/>
        </w:rPr>
        <w:t>1</w:t>
      </w:r>
      <w:r w:rsidR="0035359B">
        <w:rPr>
          <w:rFonts w:ascii="Book Antiqua" w:eastAsia="Calibri" w:hAnsi="Book Antiqua" w:cs="Calibri"/>
        </w:rPr>
        <w:t xml:space="preserve">   </w:t>
      </w:r>
      <w:r w:rsidRPr="00516280">
        <w:rPr>
          <w:rFonts w:ascii="Book Antiqua" w:eastAsia="Calibri" w:hAnsi="Book Antiqua" w:cs="Calibri"/>
        </w:rPr>
        <w:tab/>
      </w:r>
      <w:r w:rsidRPr="00516280">
        <w:rPr>
          <w:rFonts w:ascii="Book Antiqua" w:hAnsi="Book Antiqua"/>
        </w:rPr>
        <w:t>Henry M. MacCracken Fellowship, New York University</w:t>
      </w:r>
    </w:p>
    <w:p w14:paraId="36DABD6D" w14:textId="77777777" w:rsidR="005C543F" w:rsidRPr="00516280" w:rsidRDefault="005C543F" w:rsidP="005C543F">
      <w:pPr>
        <w:tabs>
          <w:tab w:val="center" w:pos="5100"/>
        </w:tabs>
        <w:rPr>
          <w:rFonts w:ascii="Book Antiqua" w:hAnsi="Book Antiqua"/>
        </w:rPr>
      </w:pPr>
      <w:r w:rsidRPr="00516280">
        <w:rPr>
          <w:rFonts w:ascii="Book Antiqua" w:eastAsia="Calibri" w:hAnsi="Book Antiqua" w:cs="Calibri"/>
        </w:rPr>
        <w:t>2011</w:t>
      </w:r>
      <w:r w:rsidRPr="00516280">
        <w:rPr>
          <w:rFonts w:ascii="Book Antiqua" w:eastAsia="Calibri" w:hAnsi="Book Antiqua" w:cs="Calibri"/>
        </w:rPr>
        <w:tab/>
      </w:r>
      <w:r w:rsidRPr="00516280">
        <w:rPr>
          <w:rFonts w:ascii="Book Antiqua" w:hAnsi="Book Antiqua"/>
        </w:rPr>
        <w:t>Society for Developmental Biology travel award, Astyanax International meeting</w:t>
      </w:r>
    </w:p>
    <w:p w14:paraId="00A1CEC6" w14:textId="77777777" w:rsidR="005C543F" w:rsidRPr="00516280" w:rsidRDefault="005C543F" w:rsidP="005C543F">
      <w:pPr>
        <w:rPr>
          <w:rFonts w:ascii="Book Antiqua" w:hAnsi="Book Antiqua"/>
        </w:rPr>
      </w:pPr>
      <w:r w:rsidRPr="00516280">
        <w:rPr>
          <w:rFonts w:ascii="Book Antiqua" w:eastAsia="Calibri" w:hAnsi="Book Antiqua" w:cs="Calibri"/>
        </w:rPr>
        <w:t>2011</w:t>
      </w:r>
      <w:r w:rsidRPr="00516280">
        <w:rPr>
          <w:rFonts w:ascii="Book Antiqua" w:eastAsia="Calibri" w:hAnsi="Book Antiqua" w:cs="Calibri"/>
        </w:rPr>
        <w:tab/>
      </w:r>
      <w:r w:rsidRPr="00516280">
        <w:rPr>
          <w:rFonts w:ascii="Book Antiqua" w:hAnsi="Book Antiqua"/>
        </w:rPr>
        <w:t xml:space="preserve">Steven Kazianis Research Award, for a "senior doctoral student who presented the best </w:t>
      </w:r>
      <w:r w:rsidRPr="00516280">
        <w:rPr>
          <w:rFonts w:ascii="Book Antiqua" w:eastAsia="Calibri" w:hAnsi="Book Antiqua" w:cs="Calibri"/>
        </w:rPr>
        <w:t>research with the greatest potential to have a significant impact in their field.</w:t>
      </w:r>
    </w:p>
    <w:p w14:paraId="5A86430B" w14:textId="77777777" w:rsidR="005C543F" w:rsidRDefault="005C543F" w:rsidP="005C543F">
      <w:pPr>
        <w:rPr>
          <w:rFonts w:ascii="Book Antiqua" w:hAnsi="Book Antiqua"/>
          <w:sz w:val="20"/>
          <w:szCs w:val="20"/>
        </w:rPr>
      </w:pPr>
      <w:r>
        <w:rPr>
          <w:rFonts w:ascii="Book Antiqua" w:hAnsi="Book Antiqua"/>
          <w:sz w:val="20"/>
          <w:szCs w:val="20"/>
        </w:rPr>
        <w:br w:type="page"/>
      </w:r>
    </w:p>
    <w:p w14:paraId="6BC6D0EA" w14:textId="77777777" w:rsidR="005C543F" w:rsidRDefault="005C543F" w:rsidP="005C543F">
      <w:pPr>
        <w:pStyle w:val="Heading1"/>
        <w:jc w:val="center"/>
      </w:pPr>
      <w:r>
        <w:rPr>
          <w:color w:val="000000"/>
          <w:sz w:val="32"/>
          <w:szCs w:val="32"/>
        </w:rPr>
        <w:lastRenderedPageBreak/>
        <w:t>Julie L. Earles</w:t>
      </w:r>
    </w:p>
    <w:p w14:paraId="45499718" w14:textId="77777777" w:rsidR="005C543F" w:rsidRDefault="005C543F" w:rsidP="005C543F">
      <w:pPr>
        <w:pStyle w:val="NormalWeb"/>
        <w:spacing w:before="0" w:beforeAutospacing="0" w:after="0" w:afterAutospacing="0"/>
        <w:jc w:val="center"/>
      </w:pPr>
      <w:r>
        <w:rPr>
          <w:color w:val="000000"/>
        </w:rPr>
        <w:t>Wilkes Honors College</w:t>
      </w:r>
    </w:p>
    <w:p w14:paraId="333657C0" w14:textId="77777777" w:rsidR="005C543F" w:rsidRDefault="005C543F" w:rsidP="005C543F">
      <w:pPr>
        <w:pStyle w:val="NormalWeb"/>
        <w:spacing w:before="0" w:beforeAutospacing="0" w:after="0" w:afterAutospacing="0"/>
        <w:ind w:hanging="720"/>
        <w:jc w:val="center"/>
      </w:pPr>
      <w:r>
        <w:rPr>
          <w:color w:val="000000"/>
        </w:rPr>
        <w:t>Florida Atlantic University</w:t>
      </w:r>
    </w:p>
    <w:p w14:paraId="46D12708" w14:textId="77777777" w:rsidR="005C543F" w:rsidRDefault="0084203C" w:rsidP="005C543F">
      <w:pPr>
        <w:pStyle w:val="NormalWeb"/>
        <w:spacing w:before="0" w:beforeAutospacing="0" w:after="0" w:afterAutospacing="0"/>
        <w:ind w:hanging="720"/>
        <w:jc w:val="center"/>
      </w:pPr>
      <w:hyperlink r:id="rId21" w:history="1">
        <w:r w:rsidR="005C543F">
          <w:rPr>
            <w:rStyle w:val="Hyperlink"/>
          </w:rPr>
          <w:t>jearles@fau.edu</w:t>
        </w:r>
      </w:hyperlink>
    </w:p>
    <w:p w14:paraId="60D34648" w14:textId="77777777" w:rsidR="005C543F" w:rsidRDefault="005C543F" w:rsidP="005C543F">
      <w:pPr>
        <w:pStyle w:val="NormalWeb"/>
        <w:spacing w:before="0" w:beforeAutospacing="0" w:after="0" w:afterAutospacing="0"/>
      </w:pPr>
      <w:r>
        <w:rPr>
          <w:b/>
          <w:bCs/>
          <w:color w:val="000000"/>
        </w:rPr>
        <w:t>Education:</w:t>
      </w:r>
      <w:r>
        <w:rPr>
          <w:rStyle w:val="apple-tab-span"/>
          <w:b/>
          <w:bCs/>
          <w:color w:val="000000"/>
        </w:rPr>
        <w:tab/>
      </w:r>
    </w:p>
    <w:p w14:paraId="243C12F9" w14:textId="77777777" w:rsidR="005C543F" w:rsidRDefault="005C543F" w:rsidP="005C543F">
      <w:pPr>
        <w:pStyle w:val="NormalWeb"/>
        <w:spacing w:before="0" w:beforeAutospacing="0" w:after="0" w:afterAutospacing="0"/>
        <w:ind w:hanging="720"/>
      </w:pPr>
      <w:r>
        <w:rPr>
          <w:color w:val="000000"/>
        </w:rPr>
        <w:t xml:space="preserve">1994 - Ph.D. in Experimental Psychology from The Georgia Institute of Technology </w:t>
      </w:r>
    </w:p>
    <w:p w14:paraId="2FB093A1" w14:textId="77777777" w:rsidR="005C543F" w:rsidRDefault="005C543F" w:rsidP="005C543F">
      <w:pPr>
        <w:pStyle w:val="NormalWeb"/>
        <w:spacing w:before="0" w:beforeAutospacing="0" w:after="0" w:afterAutospacing="0"/>
        <w:ind w:hanging="720"/>
      </w:pPr>
      <w:r>
        <w:rPr>
          <w:color w:val="000000"/>
        </w:rPr>
        <w:t xml:space="preserve">1992 - M.S. in Experimental Psychology from The Georgia Institute of Technology </w:t>
      </w:r>
    </w:p>
    <w:p w14:paraId="241C51AB" w14:textId="77777777" w:rsidR="005C543F" w:rsidRDefault="005C543F" w:rsidP="005C543F">
      <w:pPr>
        <w:pStyle w:val="NormalWeb"/>
        <w:spacing w:before="0" w:beforeAutospacing="0" w:after="0" w:afterAutospacing="0"/>
        <w:ind w:hanging="720"/>
      </w:pPr>
      <w:r>
        <w:rPr>
          <w:color w:val="000000"/>
        </w:rPr>
        <w:t>1990 - B.A. with Honors in Psychology from Davidson College (Phi Beta Kappa, Magna Cum Laude)</w:t>
      </w:r>
    </w:p>
    <w:p w14:paraId="6D75E037" w14:textId="77777777" w:rsidR="005C543F" w:rsidRDefault="005C543F" w:rsidP="005C543F">
      <w:pPr>
        <w:pStyle w:val="NormalWeb"/>
        <w:spacing w:before="0" w:beforeAutospacing="0" w:after="0" w:afterAutospacing="0"/>
        <w:ind w:hanging="720"/>
      </w:pPr>
      <w:r>
        <w:rPr>
          <w:b/>
          <w:bCs/>
          <w:color w:val="000000"/>
        </w:rPr>
        <w:t>Employment History:</w:t>
      </w:r>
    </w:p>
    <w:p w14:paraId="5E2788AD" w14:textId="77777777" w:rsidR="005C543F" w:rsidRDefault="005C543F" w:rsidP="005C543F">
      <w:pPr>
        <w:pStyle w:val="NormalWeb"/>
        <w:spacing w:before="0" w:beforeAutospacing="0" w:after="0" w:afterAutospacing="0"/>
        <w:ind w:hanging="720"/>
      </w:pPr>
      <w:r>
        <w:rPr>
          <w:color w:val="000000"/>
        </w:rPr>
        <w:t xml:space="preserve">2016 to present - Professor of Psychology, Wilkes Honors College of Florida Atlantic University </w:t>
      </w:r>
    </w:p>
    <w:p w14:paraId="2DB347DD" w14:textId="77777777" w:rsidR="005C543F" w:rsidRDefault="005C543F" w:rsidP="005C543F">
      <w:pPr>
        <w:pStyle w:val="NormalWeb"/>
        <w:spacing w:before="0" w:beforeAutospacing="0" w:after="0" w:afterAutospacing="0"/>
        <w:ind w:hanging="720"/>
      </w:pPr>
      <w:r>
        <w:rPr>
          <w:color w:val="000000"/>
        </w:rPr>
        <w:t xml:space="preserve">2016 to present - </w:t>
      </w:r>
      <w:r>
        <w:rPr>
          <w:color w:val="000000"/>
          <w:shd w:val="clear" w:color="auto" w:fill="FFFFFF"/>
        </w:rPr>
        <w:t>Associate Graduate Faculty, Department of Psychology, Charles E. Schmidt College of Science, Florida Atlantic University </w:t>
      </w:r>
    </w:p>
    <w:p w14:paraId="51D8BC28" w14:textId="77777777" w:rsidR="005C543F" w:rsidRDefault="005C543F" w:rsidP="005C543F">
      <w:pPr>
        <w:pStyle w:val="NormalWeb"/>
        <w:spacing w:before="0" w:beforeAutospacing="0" w:after="0" w:afterAutospacing="0"/>
        <w:ind w:hanging="720"/>
      </w:pPr>
      <w:r>
        <w:rPr>
          <w:color w:val="000000"/>
        </w:rPr>
        <w:t xml:space="preserve">2004 to 2016 - Associate Professor of Psychology, Wilkes Honors College of Florida Atlantic University </w:t>
      </w:r>
    </w:p>
    <w:p w14:paraId="02B72054" w14:textId="77777777" w:rsidR="005C543F" w:rsidRDefault="005C543F" w:rsidP="005C543F">
      <w:pPr>
        <w:pStyle w:val="NormalWeb"/>
        <w:spacing w:before="0" w:beforeAutospacing="0" w:after="0" w:afterAutospacing="0"/>
        <w:ind w:hanging="720"/>
      </w:pPr>
      <w:r>
        <w:rPr>
          <w:color w:val="000000"/>
        </w:rPr>
        <w:t>1999 to 2004 - Assistant Professor of Psychology, Wilkes Honors College of Florida Atlantic University</w:t>
      </w:r>
    </w:p>
    <w:p w14:paraId="465FE92B" w14:textId="77777777" w:rsidR="005C543F" w:rsidRDefault="005C543F" w:rsidP="005C543F">
      <w:pPr>
        <w:pStyle w:val="NormalWeb"/>
        <w:spacing w:before="0" w:beforeAutospacing="0" w:after="0" w:afterAutospacing="0"/>
        <w:ind w:hanging="720"/>
      </w:pPr>
      <w:r>
        <w:rPr>
          <w:color w:val="000000"/>
        </w:rPr>
        <w:t>1994 to 1998 - Assistant Professor of Psychology, Furman University</w:t>
      </w:r>
    </w:p>
    <w:p w14:paraId="6880E85E" w14:textId="77777777" w:rsidR="005C543F" w:rsidRDefault="005C543F" w:rsidP="005C543F">
      <w:pPr>
        <w:pStyle w:val="NormalWeb"/>
        <w:spacing w:before="0" w:beforeAutospacing="0" w:after="0" w:afterAutospacing="0"/>
        <w:ind w:hanging="720"/>
      </w:pPr>
      <w:r>
        <w:rPr>
          <w:color w:val="000000"/>
        </w:rPr>
        <w:t>1990 to 1994 - National Institutes of Health Pre-doctoral Research Training Fellowship, National Institute on Aging</w:t>
      </w:r>
    </w:p>
    <w:p w14:paraId="345F5583" w14:textId="77777777" w:rsidR="005C543F" w:rsidRDefault="005C543F" w:rsidP="005C543F">
      <w:pPr>
        <w:pStyle w:val="NormalWeb"/>
        <w:spacing w:before="0" w:beforeAutospacing="0" w:after="0" w:afterAutospacing="0"/>
        <w:ind w:hanging="720"/>
      </w:pPr>
      <w:r>
        <w:rPr>
          <w:b/>
          <w:bCs/>
          <w:color w:val="000000"/>
        </w:rPr>
        <w:t>Recent Publications:</w:t>
      </w:r>
    </w:p>
    <w:p w14:paraId="486043A1" w14:textId="77777777" w:rsidR="005C543F" w:rsidRDefault="005C543F" w:rsidP="005C543F">
      <w:pPr>
        <w:pStyle w:val="NormalWeb"/>
        <w:spacing w:before="0" w:beforeAutospacing="0" w:after="0" w:afterAutospacing="0"/>
        <w:ind w:hanging="720"/>
      </w:pPr>
      <w:r>
        <w:rPr>
          <w:rFonts w:ascii="Times" w:hAnsi="Times" w:cs="Times"/>
          <w:color w:val="000000"/>
        </w:rPr>
        <w:t xml:space="preserve">Kersten, A. W., Earles, J. L., McRostie, N., Brydon, C., &amp; Adarukov, J. (in press). Influences of executive memory functioning on memory for the sources of actions. </w:t>
      </w:r>
      <w:r>
        <w:rPr>
          <w:rFonts w:ascii="Times" w:hAnsi="Times" w:cs="Times"/>
          <w:i/>
          <w:iCs/>
          <w:color w:val="000000"/>
        </w:rPr>
        <w:t>Psychology and Aging</w:t>
      </w:r>
      <w:r>
        <w:rPr>
          <w:rFonts w:ascii="Times" w:hAnsi="Times" w:cs="Times"/>
          <w:color w:val="000000"/>
        </w:rPr>
        <w:t>.</w:t>
      </w:r>
    </w:p>
    <w:p w14:paraId="300F4471" w14:textId="77777777" w:rsidR="005C543F" w:rsidRDefault="005C543F" w:rsidP="005C543F">
      <w:pPr>
        <w:pStyle w:val="NormalWeb"/>
        <w:spacing w:before="0" w:beforeAutospacing="0" w:after="0" w:afterAutospacing="0"/>
        <w:ind w:hanging="720"/>
      </w:pPr>
      <w:r>
        <w:rPr>
          <w:rFonts w:ascii="Times" w:hAnsi="Times" w:cs="Times"/>
          <w:color w:val="000000"/>
        </w:rPr>
        <w:t xml:space="preserve">Kersten, A.W., Earles, J.L., &amp; Negri, L. (2018). Who was that masked man? Conjoint representations of intrinsic motions with perpetrator appearance. </w:t>
      </w:r>
      <w:r>
        <w:rPr>
          <w:rFonts w:ascii="Times" w:hAnsi="Times" w:cs="Times"/>
          <w:i/>
          <w:iCs/>
          <w:color w:val="000000"/>
        </w:rPr>
        <w:t>Memory</w:t>
      </w:r>
      <w:r>
        <w:rPr>
          <w:rFonts w:ascii="Times" w:hAnsi="Times" w:cs="Times"/>
          <w:color w:val="000000"/>
        </w:rPr>
        <w:t>.</w:t>
      </w:r>
    </w:p>
    <w:p w14:paraId="54C16B6E" w14:textId="77777777" w:rsidR="005C543F" w:rsidRDefault="005C543F" w:rsidP="005C543F">
      <w:pPr>
        <w:pStyle w:val="Heading2"/>
        <w:ind w:hanging="720"/>
      </w:pPr>
      <w:r>
        <w:rPr>
          <w:b w:val="0"/>
          <w:bCs w:val="0"/>
          <w:color w:val="000000"/>
          <w:szCs w:val="24"/>
        </w:rPr>
        <w:t xml:space="preserve">Vernon, L. L. &amp; Earles, J. L. (2018). The perils and payoffs of conducting clinical trials: Equine-assisted therapy case study. </w:t>
      </w:r>
      <w:r>
        <w:rPr>
          <w:b w:val="0"/>
          <w:bCs w:val="0"/>
          <w:i/>
          <w:iCs/>
          <w:color w:val="000000"/>
          <w:szCs w:val="24"/>
        </w:rPr>
        <w:t>Sage Research Methods Cases: Psychology</w:t>
      </w:r>
      <w:r>
        <w:rPr>
          <w:b w:val="0"/>
          <w:bCs w:val="0"/>
          <w:color w:val="000000"/>
          <w:szCs w:val="24"/>
        </w:rPr>
        <w:t xml:space="preserve">. doi: </w:t>
      </w:r>
      <w:hyperlink r:id="rId22" w:history="1">
        <w:r>
          <w:rPr>
            <w:rStyle w:val="Hyperlink"/>
            <w:rFonts w:ascii="Arial" w:hAnsi="Arial" w:cs="Arial"/>
            <w:color w:val="006ACC"/>
            <w:sz w:val="21"/>
            <w:szCs w:val="21"/>
            <w:shd w:val="clear" w:color="auto" w:fill="FFFFFF"/>
          </w:rPr>
          <w:t>10.4135/9781526438430</w:t>
        </w:r>
      </w:hyperlink>
    </w:p>
    <w:p w14:paraId="1B4346A3" w14:textId="77777777" w:rsidR="005C543F" w:rsidRDefault="005C543F" w:rsidP="005C543F">
      <w:pPr>
        <w:pStyle w:val="Heading2"/>
        <w:ind w:hanging="720"/>
      </w:pPr>
      <w:r>
        <w:rPr>
          <w:b w:val="0"/>
          <w:bCs w:val="0"/>
          <w:color w:val="000000"/>
          <w:szCs w:val="24"/>
        </w:rPr>
        <w:t xml:space="preserve">Earles, J. L., &amp; Kersten, A.W. (2017). Why are verbs so hard to remember? Effects of semantic context on memory for verbs and nouns. </w:t>
      </w:r>
      <w:r>
        <w:rPr>
          <w:b w:val="0"/>
          <w:bCs w:val="0"/>
          <w:i/>
          <w:iCs/>
          <w:color w:val="000000"/>
          <w:szCs w:val="24"/>
        </w:rPr>
        <w:t>Cognitive Science, 41,</w:t>
      </w:r>
      <w:r>
        <w:rPr>
          <w:b w:val="0"/>
          <w:bCs w:val="0"/>
          <w:color w:val="000000"/>
          <w:szCs w:val="24"/>
        </w:rPr>
        <w:t>780-807.</w:t>
      </w:r>
      <w:r>
        <w:rPr>
          <w:rFonts w:ascii="Arial" w:hAnsi="Arial" w:cs="Arial"/>
          <w:color w:val="333333"/>
          <w:sz w:val="21"/>
          <w:szCs w:val="21"/>
          <w:shd w:val="clear" w:color="auto" w:fill="FFFFFF"/>
        </w:rPr>
        <w:t xml:space="preserve"> </w:t>
      </w:r>
      <w:r>
        <w:rPr>
          <w:rFonts w:ascii="Arial" w:hAnsi="Arial" w:cs="Arial"/>
          <w:b w:val="0"/>
          <w:bCs w:val="0"/>
          <w:color w:val="333333"/>
          <w:sz w:val="21"/>
          <w:szCs w:val="21"/>
          <w:shd w:val="clear" w:color="auto" w:fill="FFFFFF"/>
        </w:rPr>
        <w:t>doi: 10.1111/cogs.12374</w:t>
      </w:r>
    </w:p>
    <w:p w14:paraId="7EF98F5D" w14:textId="77777777" w:rsidR="005C543F" w:rsidRDefault="005C543F" w:rsidP="005C543F">
      <w:pPr>
        <w:pStyle w:val="NormalWeb"/>
        <w:spacing w:before="0" w:beforeAutospacing="0" w:after="0" w:afterAutospacing="0"/>
        <w:ind w:hanging="360"/>
      </w:pPr>
      <w:r>
        <w:rPr>
          <w:rFonts w:ascii="Times" w:hAnsi="Times" w:cs="Times"/>
          <w:color w:val="000000"/>
        </w:rPr>
        <w:t xml:space="preserve">Kersten, A.W., &amp; Earles, J.L. (2017). Feelings of familiarity and false memory for specific associations resulting from mugshot exposure. </w:t>
      </w:r>
      <w:r>
        <w:rPr>
          <w:rFonts w:ascii="Times" w:hAnsi="Times" w:cs="Times"/>
          <w:i/>
          <w:iCs/>
          <w:color w:val="000000"/>
        </w:rPr>
        <w:t xml:space="preserve">Memory &amp; Cognition 45, </w:t>
      </w:r>
      <w:r>
        <w:rPr>
          <w:rFonts w:ascii="Times" w:hAnsi="Times" w:cs="Times"/>
          <w:color w:val="000000"/>
        </w:rPr>
        <w:t>93-104</w:t>
      </w:r>
      <w:r>
        <w:rPr>
          <w:rFonts w:ascii="Times" w:hAnsi="Times" w:cs="Times"/>
          <w:i/>
          <w:iCs/>
          <w:color w:val="000000"/>
        </w:rPr>
        <w:t xml:space="preserve">. </w:t>
      </w:r>
      <w:r>
        <w:rPr>
          <w:color w:val="000000"/>
        </w:rPr>
        <w:t>doi: </w:t>
      </w:r>
      <w:hyperlink r:id="rId23" w:history="1">
        <w:r>
          <w:rPr>
            <w:rStyle w:val="Hyperlink"/>
          </w:rPr>
          <w:t>10.3758/s13421-016-0642-7</w:t>
        </w:r>
      </w:hyperlink>
    </w:p>
    <w:p w14:paraId="46FDCCCF" w14:textId="77777777" w:rsidR="005C543F" w:rsidRDefault="005C543F" w:rsidP="005C543F">
      <w:pPr>
        <w:pStyle w:val="NormalWeb"/>
        <w:spacing w:before="0" w:beforeAutospacing="0" w:after="0" w:afterAutospacing="0"/>
        <w:ind w:hanging="720"/>
      </w:pPr>
      <w:r>
        <w:rPr>
          <w:color w:val="000000"/>
        </w:rPr>
        <w:t xml:space="preserve">Earles, J. L., Kersten, A. W., Vernon, L. &amp; </w:t>
      </w:r>
      <w:r>
        <w:rPr>
          <w:color w:val="000000"/>
          <w:u w:val="single"/>
        </w:rPr>
        <w:t>Starkings, R.</w:t>
      </w:r>
      <w:r>
        <w:rPr>
          <w:color w:val="000000"/>
        </w:rPr>
        <w:t xml:space="preserve"> (2016). Memory for positive, negative, and neutral events in younger and older adults: Does emotion influence binding in event memory? </w:t>
      </w:r>
      <w:r>
        <w:rPr>
          <w:i/>
          <w:iCs/>
          <w:color w:val="000000"/>
        </w:rPr>
        <w:t>Cognition and Emotion, 30, 378-388</w:t>
      </w:r>
      <w:r>
        <w:rPr>
          <w:color w:val="000000"/>
        </w:rPr>
        <w:t>. doi: 10.1080/02699931.2014.996530</w:t>
      </w:r>
    </w:p>
    <w:p w14:paraId="11A6FBF1" w14:textId="77777777" w:rsidR="005C543F" w:rsidRDefault="005C543F" w:rsidP="005C543F">
      <w:pPr>
        <w:pStyle w:val="NormalWeb"/>
        <w:spacing w:before="0" w:beforeAutospacing="0" w:after="0" w:afterAutospacing="0"/>
        <w:ind w:hanging="720"/>
      </w:pPr>
      <w:r>
        <w:rPr>
          <w:b/>
          <w:bCs/>
          <w:color w:val="000000"/>
        </w:rPr>
        <w:t xml:space="preserve">Recent Books: </w:t>
      </w:r>
    </w:p>
    <w:p w14:paraId="4E1BFEC1" w14:textId="77777777" w:rsidR="005C543F" w:rsidRDefault="005C543F" w:rsidP="005C543F">
      <w:pPr>
        <w:pStyle w:val="NormalWeb"/>
        <w:spacing w:before="0" w:beforeAutospacing="0" w:after="0" w:afterAutospacing="0"/>
        <w:ind w:hanging="720"/>
      </w:pPr>
      <w:r>
        <w:rPr>
          <w:color w:val="000000"/>
        </w:rPr>
        <w:t xml:space="preserve">Bjorklund, B. R. &amp; Earles, J. L. (To be released in 2019). </w:t>
      </w:r>
      <w:r>
        <w:rPr>
          <w:i/>
          <w:iCs/>
          <w:color w:val="000000"/>
        </w:rPr>
        <w:t>The Journey of Adulthood – REVEL access</w:t>
      </w:r>
      <w:r>
        <w:rPr>
          <w:color w:val="000000"/>
        </w:rPr>
        <w:t xml:space="preserve"> (9th edition). Pearson.</w:t>
      </w:r>
    </w:p>
    <w:p w14:paraId="2309006A" w14:textId="77777777" w:rsidR="005C543F" w:rsidRDefault="005C543F" w:rsidP="005C543F">
      <w:pPr>
        <w:pStyle w:val="NormalWeb"/>
        <w:spacing w:before="0" w:beforeAutospacing="0" w:after="0" w:afterAutospacing="0"/>
        <w:ind w:hanging="720"/>
      </w:pPr>
      <w:r>
        <w:rPr>
          <w:b/>
          <w:bCs/>
          <w:color w:val="000000"/>
        </w:rPr>
        <w:t>Recent National and International Presentations:</w:t>
      </w:r>
    </w:p>
    <w:p w14:paraId="2B61B53B" w14:textId="77777777" w:rsidR="005C543F" w:rsidRDefault="005C543F" w:rsidP="005C543F">
      <w:pPr>
        <w:pStyle w:val="NormalWeb"/>
        <w:spacing w:before="0" w:beforeAutospacing="0" w:after="0" w:afterAutospacing="0"/>
        <w:ind w:hanging="720"/>
      </w:pPr>
      <w:r>
        <w:rPr>
          <w:rFonts w:ascii="Times" w:hAnsi="Times" w:cs="Times"/>
          <w:color w:val="000000"/>
        </w:rPr>
        <w:t>Kersten, A.W., Earles, J.L., Perry, J. (2018, November). Influences of actor appearance and movement features on action recognition. Poster to be presented at the Meeting of the Psychonomic Society, New Orleans, LA.</w:t>
      </w:r>
    </w:p>
    <w:p w14:paraId="5E72604A" w14:textId="77777777" w:rsidR="005C543F" w:rsidRDefault="005C543F" w:rsidP="005C543F">
      <w:pPr>
        <w:pStyle w:val="NormalWeb"/>
        <w:spacing w:before="0" w:beforeAutospacing="0" w:after="0" w:afterAutospacing="0"/>
        <w:ind w:hanging="720"/>
      </w:pPr>
      <w:r>
        <w:rPr>
          <w:rFonts w:ascii="Times" w:hAnsi="Times" w:cs="Times"/>
          <w:color w:val="000000"/>
        </w:rPr>
        <w:t>Kersten, A.W., Earles, J.L., Aucello, K., &amp; Tautiva, E. (2018, April). Neuropsychological correlates of source memory for actions depend upon the number of sources. Plenary presentation at the Cognitive Aging Conference, Atlanta, GA.</w:t>
      </w:r>
    </w:p>
    <w:p w14:paraId="64E4D823" w14:textId="77777777" w:rsidR="005C543F" w:rsidRDefault="005C543F" w:rsidP="005C543F">
      <w:pPr>
        <w:pStyle w:val="NormalWeb"/>
        <w:spacing w:before="0" w:beforeAutospacing="0" w:after="0" w:afterAutospacing="0"/>
        <w:ind w:hanging="720"/>
      </w:pPr>
      <w:r>
        <w:rPr>
          <w:rFonts w:ascii="Times" w:hAnsi="Times" w:cs="Times"/>
          <w:color w:val="000000"/>
        </w:rPr>
        <w:t>Kersten, A.W., Earles, J.L., Vernon, L.L., McRostie, N., &amp; Riso, A. (2017, November). Effects of emotional context on false memory for person/action conjunctions. Poster presented at the Meeting of the Psychonomic Society, Vancouver, BC.</w:t>
      </w:r>
    </w:p>
    <w:p w14:paraId="3A44AE14" w14:textId="77777777" w:rsidR="005C543F" w:rsidRDefault="005C543F" w:rsidP="005C543F">
      <w:pPr>
        <w:pStyle w:val="NormalWeb"/>
        <w:spacing w:before="0" w:beforeAutospacing="0" w:after="0" w:afterAutospacing="0"/>
        <w:ind w:hanging="360"/>
      </w:pPr>
      <w:r>
        <w:rPr>
          <w:rFonts w:ascii="Times" w:hAnsi="Times" w:cs="Times"/>
          <w:color w:val="000000"/>
        </w:rPr>
        <w:lastRenderedPageBreak/>
        <w:t>Pruzansky. R.M., Kersten, A.W., &amp; Earles, J.L. (2017, April). Children and adults benefit from object consistency when learning novel verbs. Paper to be presented at the Biennial Meeting of the Society for Research in Child Development, Austin, TX.</w:t>
      </w:r>
    </w:p>
    <w:p w14:paraId="77D6F64D" w14:textId="77777777" w:rsidR="005C543F" w:rsidRDefault="005C543F" w:rsidP="005C543F">
      <w:pPr>
        <w:pStyle w:val="NormalWeb"/>
        <w:spacing w:before="0" w:beforeAutospacing="0" w:after="0" w:afterAutospacing="0"/>
        <w:ind w:hanging="360"/>
      </w:pPr>
      <w:r>
        <w:rPr>
          <w:rFonts w:ascii="Times" w:hAnsi="Times" w:cs="Times"/>
          <w:color w:val="000000"/>
        </w:rPr>
        <w:t>Kersten, A.W., &amp; Earles, J.L. (2016, November). Executive function in older adults predicts source memory for actions only for small numbers of sources. Paper presented at the Meeting of the Psychonomic Society, Boston, MA.</w:t>
      </w:r>
    </w:p>
    <w:p w14:paraId="0CB3DB4A" w14:textId="4368F5BC" w:rsidR="005C543F" w:rsidRDefault="0035359B" w:rsidP="005C543F">
      <w:pPr>
        <w:pStyle w:val="NormalWeb"/>
        <w:spacing w:before="0" w:beforeAutospacing="0" w:after="0" w:afterAutospacing="0"/>
        <w:ind w:hanging="720"/>
      </w:pPr>
      <w:r>
        <w:rPr>
          <w:color w:val="222222"/>
          <w:shd w:val="clear" w:color="auto" w:fill="FFFFFF"/>
        </w:rPr>
        <w:t xml:space="preserve">      </w:t>
      </w:r>
      <w:r w:rsidR="005C543F">
        <w:rPr>
          <w:color w:val="222222"/>
          <w:shd w:val="clear" w:color="auto" w:fill="FFFFFF"/>
        </w:rPr>
        <w:t>Kersten, A.W., &amp; Earles, J.L. (2016, May). Feelings of familiarity and false memory for specific associations resulting from mugshot exposure. Paper presented at the Fishschrift: Applied Cognition and the Cognitive Interview: A Conference in Honor of Dr. Ron Fisher. Miami, FL.</w:t>
      </w:r>
    </w:p>
    <w:p w14:paraId="42CDD66A" w14:textId="77777777" w:rsidR="0035359B" w:rsidRDefault="0035359B" w:rsidP="005C543F">
      <w:pPr>
        <w:pStyle w:val="NormalWeb"/>
        <w:spacing w:before="0" w:beforeAutospacing="0" w:after="0" w:afterAutospacing="0"/>
        <w:rPr>
          <w:b/>
          <w:bCs/>
          <w:color w:val="000000"/>
        </w:rPr>
      </w:pPr>
    </w:p>
    <w:p w14:paraId="6AF06E56" w14:textId="5254281A" w:rsidR="005C543F" w:rsidRDefault="005C543F" w:rsidP="005C543F">
      <w:pPr>
        <w:pStyle w:val="NormalWeb"/>
        <w:spacing w:before="0" w:beforeAutospacing="0" w:after="0" w:afterAutospacing="0"/>
      </w:pPr>
      <w:r>
        <w:rPr>
          <w:b/>
          <w:bCs/>
          <w:color w:val="000000"/>
        </w:rPr>
        <w:t xml:space="preserve">Recent Undergraduate Research Presentations at </w:t>
      </w:r>
      <w:r w:rsidR="0035359B">
        <w:rPr>
          <w:b/>
          <w:bCs/>
          <w:color w:val="000000"/>
        </w:rPr>
        <w:t>FAU</w:t>
      </w:r>
      <w:r>
        <w:rPr>
          <w:b/>
          <w:bCs/>
          <w:color w:val="000000"/>
        </w:rPr>
        <w:t>:</w:t>
      </w:r>
    </w:p>
    <w:p w14:paraId="24C5CBE2" w14:textId="77777777" w:rsidR="005C543F" w:rsidRDefault="005C543F" w:rsidP="005C543F">
      <w:pPr>
        <w:pStyle w:val="NormalWeb"/>
        <w:spacing w:before="0" w:beforeAutospacing="0" w:after="0" w:afterAutospacing="0"/>
      </w:pPr>
      <w:r>
        <w:rPr>
          <w:b/>
          <w:bCs/>
          <w:color w:val="000000"/>
        </w:rPr>
        <w:t>Spring, 2018</w:t>
      </w:r>
    </w:p>
    <w:p w14:paraId="532B73A5" w14:textId="77777777" w:rsidR="005C543F" w:rsidRDefault="005C543F" w:rsidP="005C543F">
      <w:pPr>
        <w:pStyle w:val="NormalWeb"/>
        <w:shd w:val="clear" w:color="auto" w:fill="FFFFFF"/>
        <w:spacing w:before="0" w:beforeAutospacing="0" w:after="0" w:afterAutospacing="0"/>
        <w:ind w:firstLine="720"/>
      </w:pPr>
      <w:r>
        <w:rPr>
          <w:color w:val="222222"/>
        </w:rPr>
        <w:t>Adaryukov, J., Tarleton, H., Reisner, J., Figueroa, S. Virtual communication and face-to-face encounters.</w:t>
      </w:r>
    </w:p>
    <w:p w14:paraId="450052EA" w14:textId="77777777" w:rsidR="005C543F" w:rsidRDefault="005C543F" w:rsidP="005C543F">
      <w:pPr>
        <w:pStyle w:val="NormalWeb"/>
        <w:spacing w:before="0" w:beforeAutospacing="0" w:after="0" w:afterAutospacing="0"/>
        <w:ind w:firstLine="720"/>
      </w:pPr>
      <w:r>
        <w:rPr>
          <w:color w:val="000000"/>
        </w:rPr>
        <w:t>Batista, Y., Ouillette, Z., Jean-Baptiste, B., &amp; Ali, A. The immediate effects of mindfulness on stress, anxiety, and affect.</w:t>
      </w:r>
    </w:p>
    <w:p w14:paraId="3879A9E8" w14:textId="77777777" w:rsidR="005C543F" w:rsidRDefault="005C543F" w:rsidP="005C543F">
      <w:pPr>
        <w:pStyle w:val="NormalWeb"/>
        <w:spacing w:before="0" w:beforeAutospacing="0" w:after="0" w:afterAutospacing="0"/>
        <w:ind w:firstLine="720"/>
      </w:pPr>
      <w:r>
        <w:rPr>
          <w:color w:val="000000"/>
        </w:rPr>
        <w:t>Brydon, C., McRostie, N., &amp; Adarukov, J. Age differences in feature and source memory.</w:t>
      </w:r>
    </w:p>
    <w:p w14:paraId="2E780D63" w14:textId="77777777" w:rsidR="005C543F" w:rsidRDefault="005C543F" w:rsidP="005C543F">
      <w:pPr>
        <w:pStyle w:val="NormalWeb"/>
        <w:spacing w:before="0" w:beforeAutospacing="0" w:after="0" w:afterAutospacing="0"/>
        <w:ind w:firstLine="720"/>
      </w:pPr>
      <w:r>
        <w:rPr>
          <w:color w:val="222222"/>
        </w:rPr>
        <w:t xml:space="preserve">Brydon, C., Batista, Y., &amp; </w:t>
      </w:r>
      <w:r>
        <w:rPr>
          <w:color w:val="333333"/>
        </w:rPr>
        <w:t>Jean-Baptiste, J. The bystander effect: Effects of gender.</w:t>
      </w:r>
    </w:p>
    <w:p w14:paraId="4EA65C37" w14:textId="77777777" w:rsidR="005C543F" w:rsidRDefault="005C543F" w:rsidP="005C543F">
      <w:pPr>
        <w:pStyle w:val="NormalWeb"/>
        <w:spacing w:before="0" w:beforeAutospacing="0" w:after="0" w:afterAutospacing="0"/>
        <w:ind w:firstLine="720"/>
      </w:pPr>
      <w:r>
        <w:rPr>
          <w:color w:val="000000"/>
        </w:rPr>
        <w:t>Carrillo, J., Halstead, G., &amp; Rosas-Merritt, A. The effect of mindfulness meditation on recall memory for positive, negative, and neutral stimuli.</w:t>
      </w:r>
    </w:p>
    <w:p w14:paraId="5F2C8E3C" w14:textId="77777777" w:rsidR="005C543F" w:rsidRDefault="005C543F" w:rsidP="005C543F">
      <w:pPr>
        <w:pStyle w:val="NormalWeb"/>
        <w:spacing w:before="0" w:beforeAutospacing="0" w:after="0" w:afterAutospacing="0"/>
        <w:ind w:firstLine="720"/>
      </w:pPr>
      <w:r>
        <w:rPr>
          <w:color w:val="000000"/>
        </w:rPr>
        <w:t>Chae, M. Impulsivity in mice with Rum3/Rum5 Isoforms of Syngap1 Gene.</w:t>
      </w:r>
    </w:p>
    <w:p w14:paraId="4B596EFC" w14:textId="77777777" w:rsidR="005C543F" w:rsidRDefault="005C543F" w:rsidP="005C543F">
      <w:pPr>
        <w:pStyle w:val="NormalWeb"/>
        <w:spacing w:before="0" w:beforeAutospacing="0" w:after="0" w:afterAutospacing="0"/>
        <w:ind w:firstLine="720"/>
      </w:pPr>
      <w:r>
        <w:rPr>
          <w:color w:val="000000"/>
        </w:rPr>
        <w:t>Jean-Baptiste, B., Ali, A., Batista, Y., &amp; Ouillette, Z. Meditation: Following the wandering mind.</w:t>
      </w:r>
    </w:p>
    <w:p w14:paraId="4103958F" w14:textId="77777777" w:rsidR="005C543F" w:rsidRDefault="005C543F" w:rsidP="005C543F">
      <w:pPr>
        <w:pStyle w:val="NormalWeb"/>
        <w:spacing w:before="0" w:beforeAutospacing="0" w:after="0" w:afterAutospacing="0"/>
        <w:ind w:firstLine="720"/>
      </w:pPr>
      <w:r>
        <w:rPr>
          <w:color w:val="000000"/>
        </w:rPr>
        <w:t>McRostie, N. Memory for verbs and nouns.</w:t>
      </w:r>
    </w:p>
    <w:p w14:paraId="694A5B6E" w14:textId="46DE03C2" w:rsidR="005C543F" w:rsidRDefault="005C543F" w:rsidP="0035359B">
      <w:pPr>
        <w:pStyle w:val="NormalWeb"/>
        <w:spacing w:before="0" w:beforeAutospacing="0" w:after="0" w:afterAutospacing="0"/>
        <w:ind w:firstLine="720"/>
      </w:pPr>
      <w:r>
        <w:rPr>
          <w:color w:val="222222"/>
        </w:rPr>
        <w:t>Michels, A. &amp; Irmiter, J. Disgust and cognitive function.</w:t>
      </w:r>
      <w:r w:rsidR="0035359B">
        <w:rPr>
          <w:color w:val="222222"/>
        </w:rPr>
        <w:br/>
      </w:r>
      <w:r w:rsidR="0035359B">
        <w:rPr>
          <w:color w:val="222222"/>
        </w:rPr>
        <w:tab/>
      </w:r>
      <w:r>
        <w:rPr>
          <w:color w:val="000000"/>
        </w:rPr>
        <w:t>Perry, J. Eyewitness memory: Manner of motion in perpetrator identification.</w:t>
      </w:r>
    </w:p>
    <w:p w14:paraId="64A28A69" w14:textId="77777777" w:rsidR="005C543F" w:rsidRDefault="005C543F" w:rsidP="005C543F">
      <w:pPr>
        <w:pStyle w:val="NormalWeb"/>
        <w:spacing w:before="0" w:beforeAutospacing="0" w:after="0" w:afterAutospacing="0"/>
        <w:ind w:firstLine="720"/>
      </w:pPr>
      <w:r>
        <w:rPr>
          <w:color w:val="000000"/>
        </w:rPr>
        <w:t>Riso, A. Characterizing the overactivation of microglia during development. (FAU Undergraduate Researcher of the Year, 2017-2018)</w:t>
      </w:r>
    </w:p>
    <w:p w14:paraId="4AA4DD39" w14:textId="77777777" w:rsidR="005C543F" w:rsidRDefault="005C543F" w:rsidP="005C543F">
      <w:pPr>
        <w:pStyle w:val="NormalWeb"/>
        <w:spacing w:before="0" w:beforeAutospacing="0" w:after="0" w:afterAutospacing="0"/>
        <w:ind w:firstLine="720"/>
      </w:pPr>
      <w:r>
        <w:rPr>
          <w:color w:val="000000"/>
        </w:rPr>
        <w:t>Rosas-Merritt, A., Carrillo, J., Hauser, K., &amp; Randhikaa N. Effects of time constraints on working memory.</w:t>
      </w:r>
    </w:p>
    <w:p w14:paraId="31C7AFF2" w14:textId="77777777" w:rsidR="005C543F" w:rsidRDefault="005C543F" w:rsidP="005C543F">
      <w:pPr>
        <w:pStyle w:val="NormalWeb"/>
        <w:spacing w:before="0" w:beforeAutospacing="0" w:after="0" w:afterAutospacing="0"/>
        <w:ind w:firstLine="720"/>
      </w:pPr>
      <w:r>
        <w:rPr>
          <w:color w:val="000000"/>
        </w:rPr>
        <w:t>Seepersad, V. &amp; Welliever, B. We had no eye-dea; Effects of Enchroma glasses on the perception of art.</w:t>
      </w:r>
    </w:p>
    <w:p w14:paraId="54B5A164" w14:textId="77777777" w:rsidR="005C543F" w:rsidRDefault="005C543F" w:rsidP="005C543F">
      <w:pPr>
        <w:pStyle w:val="NormalWeb"/>
        <w:spacing w:before="0" w:beforeAutospacing="0" w:after="0" w:afterAutospacing="0"/>
        <w:ind w:firstLine="720"/>
      </w:pPr>
      <w:r>
        <w:rPr>
          <w:color w:val="000000"/>
        </w:rPr>
        <w:t>Trulson, H., Stamos, H., &amp; Ragnarsson, S. When are people generous?</w:t>
      </w:r>
    </w:p>
    <w:p w14:paraId="56FD684C" w14:textId="77777777" w:rsidR="005C543F" w:rsidRDefault="005C543F" w:rsidP="005C543F">
      <w:pPr>
        <w:pStyle w:val="NormalWeb"/>
        <w:spacing w:before="0" w:beforeAutospacing="0" w:after="0" w:afterAutospacing="0"/>
      </w:pPr>
      <w:r>
        <w:rPr>
          <w:rStyle w:val="apple-tab-span"/>
          <w:color w:val="000000"/>
        </w:rPr>
        <w:tab/>
      </w:r>
      <w:r>
        <w:rPr>
          <w:color w:val="000000"/>
        </w:rPr>
        <w:t>Welliever, B. &amp; Seepersad, V.  Effects of color blindness on visual search tasks.</w:t>
      </w:r>
    </w:p>
    <w:p w14:paraId="529705D2" w14:textId="77777777" w:rsidR="005C543F" w:rsidRDefault="005C543F" w:rsidP="005C543F">
      <w:pPr>
        <w:pStyle w:val="NormalWeb"/>
        <w:spacing w:before="0" w:beforeAutospacing="0" w:after="0" w:afterAutospacing="0"/>
      </w:pPr>
      <w:r>
        <w:rPr>
          <w:b/>
          <w:bCs/>
          <w:color w:val="000000"/>
        </w:rPr>
        <w:t>Spring, 2017</w:t>
      </w:r>
    </w:p>
    <w:p w14:paraId="06C73DCE" w14:textId="77777777" w:rsidR="005C543F" w:rsidRDefault="005C543F" w:rsidP="005C543F">
      <w:pPr>
        <w:pStyle w:val="NormalWeb"/>
        <w:spacing w:before="0" w:beforeAutospacing="0" w:after="0" w:afterAutospacing="0"/>
      </w:pPr>
      <w:r>
        <w:rPr>
          <w:rStyle w:val="apple-tab-span"/>
          <w:color w:val="000000"/>
        </w:rPr>
        <w:tab/>
      </w:r>
      <w:r>
        <w:rPr>
          <w:color w:val="000000"/>
        </w:rPr>
        <w:t>Beazley, J. Memory for license plates.</w:t>
      </w:r>
    </w:p>
    <w:p w14:paraId="249ACC9F" w14:textId="77777777" w:rsidR="005C543F" w:rsidRDefault="005C543F" w:rsidP="005C543F">
      <w:pPr>
        <w:pStyle w:val="NormalWeb"/>
        <w:spacing w:before="0" w:beforeAutospacing="0" w:after="0" w:afterAutospacing="0"/>
      </w:pPr>
      <w:r>
        <w:rPr>
          <w:rStyle w:val="apple-tab-span"/>
          <w:color w:val="000000"/>
        </w:rPr>
        <w:tab/>
      </w:r>
      <w:r>
        <w:rPr>
          <w:color w:val="000000"/>
        </w:rPr>
        <w:t>Benedict, C. Conservation behavior intervention.</w:t>
      </w:r>
    </w:p>
    <w:p w14:paraId="61A8BFDC" w14:textId="77777777" w:rsidR="005C543F" w:rsidRDefault="005C543F" w:rsidP="005C543F">
      <w:pPr>
        <w:pStyle w:val="NormalWeb"/>
        <w:spacing w:before="0" w:beforeAutospacing="0" w:after="0" w:afterAutospacing="0"/>
      </w:pPr>
      <w:r>
        <w:rPr>
          <w:rStyle w:val="apple-tab-span"/>
          <w:color w:val="000000"/>
        </w:rPr>
        <w:tab/>
      </w:r>
      <w:r>
        <w:rPr>
          <w:color w:val="000000"/>
        </w:rPr>
        <w:t>Adaryukov, J., Riso, A., &amp; McRostie, N. Effects of emotion on memory for events.</w:t>
      </w:r>
    </w:p>
    <w:p w14:paraId="21D53B6F" w14:textId="77777777" w:rsidR="005C543F" w:rsidRDefault="005C543F" w:rsidP="005C543F">
      <w:pPr>
        <w:pStyle w:val="NormalWeb"/>
        <w:spacing w:before="0" w:beforeAutospacing="0" w:after="0" w:afterAutospacing="0"/>
      </w:pPr>
      <w:r>
        <w:rPr>
          <w:b/>
          <w:bCs/>
          <w:color w:val="000000"/>
        </w:rPr>
        <w:t>Recent Honors and Awards:</w:t>
      </w:r>
    </w:p>
    <w:p w14:paraId="0C55C301" w14:textId="77777777" w:rsidR="005C543F" w:rsidRDefault="005C543F" w:rsidP="005C543F">
      <w:pPr>
        <w:pStyle w:val="NormalWeb"/>
        <w:spacing w:before="0" w:beforeAutospacing="0" w:after="0" w:afterAutospacing="0"/>
        <w:ind w:hanging="720"/>
      </w:pPr>
      <w:r>
        <w:rPr>
          <w:color w:val="000000"/>
        </w:rPr>
        <w:t>2017 Florida Atlantic University Distinguished Undergraduate Mentor of the Year Award</w:t>
      </w:r>
    </w:p>
    <w:p w14:paraId="5126C13F" w14:textId="77777777" w:rsidR="005C543F" w:rsidRDefault="005C543F" w:rsidP="005C543F">
      <w:pPr>
        <w:pStyle w:val="NormalWeb"/>
        <w:spacing w:before="0" w:beforeAutospacing="0" w:after="0" w:afterAutospacing="0"/>
        <w:ind w:hanging="720"/>
      </w:pPr>
      <w:r>
        <w:rPr>
          <w:color w:val="000000"/>
        </w:rPr>
        <w:t>2017 COSO Jupiter Advisor of the Year</w:t>
      </w:r>
    </w:p>
    <w:p w14:paraId="56D07D74" w14:textId="77777777" w:rsidR="005C543F" w:rsidRDefault="005C543F" w:rsidP="005C543F">
      <w:pPr>
        <w:pStyle w:val="NormalWeb"/>
        <w:spacing w:before="0" w:beforeAutospacing="0" w:after="0" w:afterAutospacing="0"/>
        <w:ind w:hanging="720"/>
      </w:pPr>
      <w:r>
        <w:rPr>
          <w:color w:val="000000"/>
        </w:rPr>
        <w:t>2013 Florida Atlantic University Excellence and Innovation in Undergraduate Advising Award</w:t>
      </w:r>
    </w:p>
    <w:p w14:paraId="1769B6BE" w14:textId="77777777" w:rsidR="005C543F" w:rsidRDefault="005C543F" w:rsidP="005C543F">
      <w:pPr>
        <w:pStyle w:val="NormalWeb"/>
        <w:spacing w:before="0" w:beforeAutospacing="0" w:after="0" w:afterAutospacing="0"/>
        <w:ind w:hanging="720"/>
      </w:pPr>
      <w:r>
        <w:rPr>
          <w:color w:val="000000"/>
        </w:rPr>
        <w:t>2010 Florida Atlantic University Excellence and Innovation in Undergraduate Teaching Award</w:t>
      </w:r>
    </w:p>
    <w:p w14:paraId="4D944434" w14:textId="77777777" w:rsidR="005C543F" w:rsidRDefault="005C543F" w:rsidP="005C543F">
      <w:pPr>
        <w:pStyle w:val="NormalWeb"/>
        <w:spacing w:before="0" w:beforeAutospacing="0" w:after="0" w:afterAutospacing="0"/>
        <w:ind w:hanging="720"/>
      </w:pPr>
      <w:r>
        <w:rPr>
          <w:color w:val="000000"/>
        </w:rPr>
        <w:t>2010 Florida Atlantic University MacArthur Campus Exceptional Faculty Award</w:t>
      </w:r>
    </w:p>
    <w:p w14:paraId="4C096D09" w14:textId="77777777" w:rsidR="005C543F" w:rsidRPr="00CD25EE" w:rsidRDefault="005C543F" w:rsidP="005C543F">
      <w:pPr>
        <w:tabs>
          <w:tab w:val="left" w:pos="8190"/>
          <w:tab w:val="left" w:pos="8460"/>
        </w:tabs>
        <w:jc w:val="both"/>
        <w:rPr>
          <w:rFonts w:ascii="Book Antiqua" w:hAnsi="Book Antiqua"/>
          <w:sz w:val="20"/>
          <w:szCs w:val="20"/>
        </w:rPr>
      </w:pPr>
      <w:r>
        <w:rPr>
          <w:rFonts w:ascii="Book Antiqua" w:hAnsi="Book Antiqua"/>
          <w:sz w:val="20"/>
          <w:szCs w:val="20"/>
        </w:rPr>
        <w:br w:type="textWrapping" w:clear="all"/>
      </w:r>
    </w:p>
    <w:p w14:paraId="20A8CC8F" w14:textId="77777777" w:rsidR="005C543F" w:rsidRDefault="005C543F" w:rsidP="005C543F">
      <w:pPr>
        <w:pStyle w:val="NormalWeb"/>
        <w:spacing w:before="0" w:beforeAutospacing="0" w:afterAutospacing="0"/>
        <w:rPr>
          <w:rFonts w:ascii="Times" w:hAnsi="Times" w:cs="Times"/>
          <w:color w:val="000000"/>
          <w:sz w:val="50"/>
          <w:szCs w:val="50"/>
        </w:rPr>
      </w:pPr>
    </w:p>
    <w:p w14:paraId="06BC5F12" w14:textId="77777777" w:rsidR="005C543F" w:rsidRDefault="005C543F" w:rsidP="005C543F">
      <w:pPr>
        <w:pStyle w:val="NormalWeb"/>
        <w:spacing w:before="0" w:beforeAutospacing="0" w:afterAutospacing="0"/>
        <w:rPr>
          <w:rFonts w:ascii="Times" w:hAnsi="Times" w:cs="Times"/>
          <w:color w:val="000000"/>
          <w:sz w:val="50"/>
          <w:szCs w:val="50"/>
        </w:rPr>
      </w:pPr>
    </w:p>
    <w:p w14:paraId="0397F635" w14:textId="77777777" w:rsidR="005C543F" w:rsidRDefault="005C543F" w:rsidP="005C543F">
      <w:pPr>
        <w:pStyle w:val="NormalWeb"/>
        <w:spacing w:before="0" w:beforeAutospacing="0" w:afterAutospacing="0"/>
        <w:jc w:val="center"/>
      </w:pPr>
      <w:r>
        <w:rPr>
          <w:rFonts w:ascii="Times" w:hAnsi="Times" w:cs="Times"/>
          <w:color w:val="000000"/>
          <w:sz w:val="50"/>
          <w:szCs w:val="50"/>
        </w:rPr>
        <w:t>Yaouen Fily</w:t>
      </w:r>
    </w:p>
    <w:p w14:paraId="77CCF95C" w14:textId="77777777" w:rsidR="005C543F" w:rsidRDefault="005C543F" w:rsidP="005C543F">
      <w:pPr>
        <w:pStyle w:val="NormalWeb"/>
        <w:spacing w:before="0" w:beforeAutospacing="0" w:afterAutospacing="0"/>
        <w:jc w:val="center"/>
      </w:pPr>
      <w:r>
        <w:rPr>
          <w:rFonts w:ascii="Times" w:hAnsi="Times" w:cs="Times"/>
          <w:color w:val="000000"/>
          <w:sz w:val="22"/>
          <w:szCs w:val="22"/>
        </w:rPr>
        <w:t xml:space="preserve">Assistant Professor of Physics </w:t>
      </w:r>
      <w:r>
        <w:rPr>
          <w:rFonts w:ascii="Times" w:hAnsi="Times" w:cs="Times"/>
          <w:color w:val="000000"/>
          <w:sz w:val="22"/>
          <w:szCs w:val="22"/>
        </w:rPr>
        <w:br/>
        <w:t xml:space="preserve">Wilkes Honors College Florida Atlantic University </w:t>
      </w:r>
      <w:r>
        <w:rPr>
          <w:rFonts w:ascii="Times" w:hAnsi="Times" w:cs="Times"/>
          <w:color w:val="000000"/>
          <w:sz w:val="22"/>
          <w:szCs w:val="22"/>
        </w:rPr>
        <w:br/>
        <w:t xml:space="preserve">5353 Parkside Drive, HC 151 Jupiter, FL 33458 USA </w:t>
      </w:r>
      <w:r>
        <w:rPr>
          <w:rFonts w:ascii="Times" w:hAnsi="Times" w:cs="Times"/>
          <w:color w:val="000000"/>
          <w:sz w:val="22"/>
          <w:szCs w:val="22"/>
        </w:rPr>
        <w:br/>
        <w:t>yfily@fau.edu</w:t>
      </w:r>
    </w:p>
    <w:p w14:paraId="0D8741C6" w14:textId="77777777" w:rsidR="005C543F" w:rsidRDefault="005C543F" w:rsidP="005C543F">
      <w:pPr>
        <w:pStyle w:val="NormalWeb"/>
        <w:spacing w:before="0" w:beforeAutospacing="0" w:afterAutospacing="0"/>
      </w:pPr>
      <w:r>
        <w:rPr>
          <w:rFonts w:ascii="Times" w:hAnsi="Times" w:cs="Times"/>
          <w:color w:val="000000"/>
          <w:sz w:val="28"/>
          <w:szCs w:val="28"/>
        </w:rPr>
        <w:t>Research Areas</w:t>
      </w:r>
    </w:p>
    <w:p w14:paraId="18F30C71" w14:textId="77777777" w:rsidR="005C543F" w:rsidRDefault="005C543F" w:rsidP="005C543F">
      <w:pPr>
        <w:pStyle w:val="NormalWeb"/>
        <w:spacing w:before="0" w:beforeAutospacing="0" w:afterAutospacing="0"/>
      </w:pPr>
      <w:r>
        <w:rPr>
          <w:rFonts w:ascii="Times" w:hAnsi="Times" w:cs="Times"/>
          <w:color w:val="000000"/>
          <w:sz w:val="22"/>
          <w:szCs w:val="22"/>
        </w:rPr>
        <w:t>Nonequilibrium Statistical Mechanics; Active Matter; Geometry; Biophysics; Soft Matter; Complex Fluids; Granular Matter; Disordered Media.</w:t>
      </w:r>
    </w:p>
    <w:p w14:paraId="3F3117C7" w14:textId="77777777" w:rsidR="005C543F" w:rsidRDefault="005C543F" w:rsidP="005C543F">
      <w:pPr>
        <w:pStyle w:val="NormalWeb"/>
        <w:spacing w:before="0" w:beforeAutospacing="0" w:afterAutospacing="0"/>
      </w:pPr>
      <w:r>
        <w:rPr>
          <w:rFonts w:ascii="Times" w:hAnsi="Times" w:cs="Times"/>
          <w:color w:val="000000"/>
          <w:sz w:val="28"/>
          <w:szCs w:val="28"/>
        </w:rPr>
        <w:t>Technical Expertise</w:t>
      </w:r>
    </w:p>
    <w:p w14:paraId="596A0721" w14:textId="77777777" w:rsidR="005C543F" w:rsidRDefault="005C543F" w:rsidP="005C543F">
      <w:pPr>
        <w:pStyle w:val="NormalWeb"/>
        <w:spacing w:before="0" w:beforeAutospacing="0" w:afterAutospacing="0"/>
      </w:pPr>
      <w:r>
        <w:rPr>
          <w:rFonts w:ascii="Times" w:hAnsi="Times" w:cs="Times"/>
          <w:color w:val="000000"/>
          <w:sz w:val="22"/>
          <w:szCs w:val="22"/>
        </w:rPr>
        <w:t>Theory: Statistical Mechanics; Hydrodynamics of Complex Fuids; Elasticity; Differential Geometry. Computation: Brownian Dynamics; Monte Carlo Simulations; Partial Differential Equations; Data Analysis.</w:t>
      </w:r>
    </w:p>
    <w:p w14:paraId="53A07506" w14:textId="77777777" w:rsidR="005C543F" w:rsidRDefault="005C543F" w:rsidP="005C543F">
      <w:pPr>
        <w:pStyle w:val="NormalWeb"/>
        <w:spacing w:before="0" w:beforeAutospacing="0" w:afterAutospacing="0"/>
      </w:pPr>
      <w:r>
        <w:rPr>
          <w:rFonts w:ascii="Times" w:hAnsi="Times" w:cs="Times"/>
          <w:color w:val="000000"/>
          <w:sz w:val="28"/>
          <w:szCs w:val="28"/>
        </w:rPr>
        <w:t>Education</w:t>
      </w:r>
    </w:p>
    <w:p w14:paraId="4DB64092" w14:textId="77777777" w:rsidR="005C543F" w:rsidRDefault="005C543F" w:rsidP="005C543F">
      <w:pPr>
        <w:pStyle w:val="NormalWeb"/>
        <w:spacing w:before="0" w:beforeAutospacing="0" w:afterAutospacing="0"/>
      </w:pPr>
      <w:r>
        <w:rPr>
          <w:rFonts w:ascii="Times" w:hAnsi="Times" w:cs="Times"/>
          <w:color w:val="000000"/>
          <w:sz w:val="22"/>
          <w:szCs w:val="22"/>
        </w:rPr>
        <w:t xml:space="preserve">Ph.D. in Condensed Matter Physics, Université de Tours, France 2009 </w:t>
      </w:r>
      <w:r>
        <w:rPr>
          <w:rFonts w:ascii="Times" w:hAnsi="Times" w:cs="Times"/>
          <w:color w:val="000000"/>
          <w:sz w:val="22"/>
          <w:szCs w:val="22"/>
        </w:rPr>
        <w:br/>
        <w:t xml:space="preserve">Master Dynamical systems and statistics of complex matter, Université Paris VI, France 2006 </w:t>
      </w:r>
      <w:r>
        <w:rPr>
          <w:rFonts w:ascii="Times" w:hAnsi="Times" w:cs="Times"/>
          <w:color w:val="000000"/>
          <w:sz w:val="22"/>
          <w:szCs w:val="22"/>
        </w:rPr>
        <w:br/>
        <w:t xml:space="preserve">Agrégation de Sciences Physiques, option Physique1 2005 </w:t>
      </w:r>
      <w:r>
        <w:rPr>
          <w:rFonts w:ascii="Times" w:hAnsi="Times" w:cs="Times"/>
          <w:color w:val="000000"/>
          <w:sz w:val="22"/>
          <w:szCs w:val="22"/>
        </w:rPr>
        <w:br/>
        <w:t>Licence in Physics, Université Paris VI / Ecole Normale Supérieure de Cachan, France 2003</w:t>
      </w:r>
    </w:p>
    <w:p w14:paraId="63D7EF43" w14:textId="77777777" w:rsidR="005C543F" w:rsidRDefault="005C543F" w:rsidP="005C543F">
      <w:pPr>
        <w:pStyle w:val="NormalWeb"/>
        <w:spacing w:before="0" w:beforeAutospacing="0" w:afterAutospacing="0"/>
      </w:pPr>
      <w:r>
        <w:rPr>
          <w:rFonts w:ascii="Times" w:hAnsi="Times" w:cs="Times"/>
          <w:color w:val="000000"/>
          <w:sz w:val="28"/>
          <w:szCs w:val="28"/>
        </w:rPr>
        <w:t>Research Experience</w:t>
      </w:r>
    </w:p>
    <w:p w14:paraId="6E02CF74" w14:textId="77777777" w:rsidR="005C543F" w:rsidRDefault="005C543F" w:rsidP="005C543F">
      <w:pPr>
        <w:pStyle w:val="NormalWeb"/>
        <w:spacing w:before="0" w:beforeAutospacing="0" w:afterAutospacing="0"/>
      </w:pPr>
      <w:r>
        <w:rPr>
          <w:rFonts w:ascii="Times" w:hAnsi="Times" w:cs="Times"/>
          <w:color w:val="000000"/>
          <w:sz w:val="22"/>
          <w:szCs w:val="22"/>
        </w:rPr>
        <w:t xml:space="preserve">Assistant Professor 2017-present At Wilkes Honors College, Florida Atlantic University. Soft active matter in curved environments. Postdoctoral Researcher </w:t>
      </w:r>
      <w:r>
        <w:rPr>
          <w:rFonts w:ascii="Times" w:hAnsi="Times" w:cs="Times"/>
          <w:color w:val="000000"/>
          <w:sz w:val="22"/>
          <w:szCs w:val="22"/>
        </w:rPr>
        <w:br/>
        <w:t xml:space="preserve">2012-2017 At Brandeis University, with Michael Hagan &amp; Aparna Baskaran. Confined active particles, flagellar beating, chiral self-assembly. Postdoctoral Researcher </w:t>
      </w:r>
      <w:r>
        <w:rPr>
          <w:rFonts w:ascii="Times" w:hAnsi="Times" w:cs="Times"/>
          <w:color w:val="000000"/>
          <w:sz w:val="22"/>
          <w:szCs w:val="22"/>
        </w:rPr>
        <w:br/>
        <w:t xml:space="preserve">2009-2012 At Syracuse University, with Cristina Marchetti. Self-propelled particles, viscous fluid dynamics, linear elasticity, cell motion, jamming transition. Graduate Student </w:t>
      </w:r>
      <w:r>
        <w:rPr>
          <w:rFonts w:ascii="Times" w:hAnsi="Times" w:cs="Times"/>
          <w:color w:val="000000"/>
          <w:sz w:val="22"/>
          <w:szCs w:val="22"/>
        </w:rPr>
        <w:br/>
        <w:t>2006-2009 At Université de Tours, France, with Jean-Claude Soret &amp; Enrick Olive. “Depinning and high velocity dynamics of vortex lattices in type II superconductors – A numerical study”.</w:t>
      </w:r>
    </w:p>
    <w:p w14:paraId="7CDD877A" w14:textId="77777777" w:rsidR="005C543F" w:rsidRDefault="005C543F" w:rsidP="005C543F">
      <w:pPr>
        <w:pStyle w:val="NormalWeb"/>
        <w:spacing w:before="0" w:beforeAutospacing="0" w:afterAutospacing="0"/>
      </w:pPr>
      <w:r>
        <w:rPr>
          <w:rFonts w:ascii="Times" w:hAnsi="Times" w:cs="Times"/>
          <w:color w:val="000000"/>
          <w:sz w:val="28"/>
          <w:szCs w:val="28"/>
        </w:rPr>
        <w:t>Teaching Experience</w:t>
      </w:r>
    </w:p>
    <w:p w14:paraId="59A35AB7" w14:textId="77777777" w:rsidR="005C543F" w:rsidRDefault="005C543F" w:rsidP="005C543F">
      <w:pPr>
        <w:pStyle w:val="NormalWeb"/>
        <w:spacing w:before="0" w:beforeAutospacing="0" w:afterAutospacing="0"/>
      </w:pPr>
      <w:r>
        <w:rPr>
          <w:rFonts w:ascii="Times" w:hAnsi="Times" w:cs="Times"/>
          <w:color w:val="000000"/>
          <w:sz w:val="22"/>
          <w:szCs w:val="22"/>
        </w:rPr>
        <w:t xml:space="preserve">Assistant Professor 2017-present Wilkes Honors College, Florida Atlantic University. </w:t>
      </w:r>
      <w:r>
        <w:rPr>
          <w:rFonts w:ascii="Times" w:hAnsi="Times" w:cs="Times"/>
          <w:color w:val="000000"/>
          <w:sz w:val="22"/>
          <w:szCs w:val="22"/>
        </w:rPr>
        <w:br/>
        <w:t>Fall 2018: Programming for biologists, 3 credits. Electricity/Magnetism, 4 credits. Spring 2018: General Physics 2, 4 credits. Statistical Physics, 4 credits. Fall 2017: Computational Physics, 3 credits. Moniteur 2006-2009 Université de Tours, France. Introductory physics (mathematical tools, classical mechanics, geometrical optics), 192h (lectures and labs).</w:t>
      </w:r>
    </w:p>
    <w:p w14:paraId="6ADC0102" w14:textId="77777777" w:rsidR="005C543F" w:rsidRDefault="005C543F" w:rsidP="005C543F">
      <w:pPr>
        <w:pStyle w:val="NormalWeb"/>
        <w:spacing w:before="0" w:beforeAutospacing="0" w:afterAutospacing="0"/>
        <w:jc w:val="both"/>
      </w:pPr>
      <w:r>
        <w:rPr>
          <w:rFonts w:ascii="Times" w:hAnsi="Times" w:cs="Times"/>
          <w:color w:val="000000"/>
          <w:sz w:val="18"/>
          <w:szCs w:val="18"/>
        </w:rPr>
        <w:t>1 Agrégation is a highly selective French exam of teaching ability that covers all core undergraduate physics classes and some chemistry. It is taken after a year-long preparation that involves theory as well as giving practice lectures critiqued by experienced educators.</w:t>
      </w:r>
    </w:p>
    <w:p w14:paraId="151FA476" w14:textId="77777777" w:rsidR="005C543F" w:rsidRDefault="005C543F" w:rsidP="005C543F">
      <w:pPr>
        <w:pStyle w:val="NormalWeb"/>
        <w:spacing w:before="0" w:beforeAutospacing="0" w:afterAutospacing="0"/>
      </w:pPr>
      <w:r>
        <w:rPr>
          <w:rFonts w:ascii="Times" w:hAnsi="Times" w:cs="Times"/>
          <w:color w:val="000000"/>
          <w:sz w:val="28"/>
          <w:szCs w:val="28"/>
        </w:rPr>
        <w:t>Outreach</w:t>
      </w:r>
    </w:p>
    <w:p w14:paraId="79F50AB8" w14:textId="77777777" w:rsidR="005C543F" w:rsidRDefault="005C543F" w:rsidP="005C543F">
      <w:pPr>
        <w:pStyle w:val="NormalWeb"/>
        <w:spacing w:before="0" w:beforeAutospacing="0" w:afterAutospacing="0"/>
      </w:pPr>
      <w:r>
        <w:rPr>
          <w:rFonts w:ascii="Times" w:hAnsi="Times" w:cs="Times"/>
          <w:color w:val="000000"/>
          <w:sz w:val="22"/>
          <w:szCs w:val="22"/>
        </w:rPr>
        <w:t xml:space="preserve">A piece of the pie chart Designed software to operate a robotic arm as part of art project “A piece of the pie chart”, a robotic installation by Artist and Syracuse University Professor Annina Ruest that addresses gender disparities at technical institutions. Co-wrote a blog post explaining the functioning of it. Computational Introduction to Active Matter Designed computational experiment for researchers from diverse background in the context of a transdisci- plinary workshop.2 Levitating train Designed and built </w:t>
      </w:r>
      <w:r>
        <w:rPr>
          <w:rFonts w:ascii="Times" w:hAnsi="Times" w:cs="Times"/>
          <w:color w:val="000000"/>
          <w:sz w:val="22"/>
          <w:szCs w:val="22"/>
        </w:rPr>
        <w:lastRenderedPageBreak/>
        <w:t>experiment to illustrate superconductivity and engage prospective students and the gen- eral public. Presented it at university open house day and French national science fair.2</w:t>
      </w:r>
    </w:p>
    <w:p w14:paraId="48A93C77" w14:textId="77777777" w:rsidR="005C543F" w:rsidRDefault="005C543F" w:rsidP="005C543F">
      <w:pPr>
        <w:pStyle w:val="NormalWeb"/>
        <w:spacing w:before="0" w:beforeAutospacing="0" w:afterAutospacing="0"/>
      </w:pPr>
      <w:r>
        <w:rPr>
          <w:rFonts w:ascii="Times" w:hAnsi="Times" w:cs="Times"/>
          <w:color w:val="000000"/>
          <w:sz w:val="28"/>
          <w:szCs w:val="28"/>
        </w:rPr>
        <w:t>Scholarships</w:t>
      </w:r>
    </w:p>
    <w:p w14:paraId="1F817261" w14:textId="77777777" w:rsidR="005C543F" w:rsidRDefault="005C543F" w:rsidP="005C543F">
      <w:pPr>
        <w:pStyle w:val="NormalWeb"/>
        <w:spacing w:before="0" w:beforeAutospacing="0" w:afterAutospacing="0"/>
      </w:pPr>
      <w:r>
        <w:rPr>
          <w:rFonts w:ascii="Times" w:hAnsi="Times" w:cs="Times"/>
          <w:color w:val="000000"/>
          <w:sz w:val="22"/>
          <w:szCs w:val="22"/>
        </w:rPr>
        <w:t xml:space="preserve">Full PhD scholarship from Région Centre (France) 2006-2009 </w:t>
      </w:r>
      <w:r>
        <w:rPr>
          <w:rFonts w:ascii="Times" w:hAnsi="Times" w:cs="Times"/>
          <w:color w:val="000000"/>
          <w:sz w:val="22"/>
          <w:szCs w:val="22"/>
        </w:rPr>
        <w:br/>
        <w:t>Full scholarship from École Normale Supérieure de Cachan (France) 3 2002-2006</w:t>
      </w:r>
    </w:p>
    <w:p w14:paraId="440DC236" w14:textId="77777777" w:rsidR="005C543F" w:rsidRDefault="005C543F" w:rsidP="005C543F">
      <w:pPr>
        <w:pStyle w:val="NormalWeb"/>
        <w:spacing w:before="0" w:beforeAutospacing="0" w:afterAutospacing="0"/>
      </w:pPr>
      <w:r>
        <w:rPr>
          <w:rFonts w:ascii="Times" w:hAnsi="Times" w:cs="Times"/>
          <w:color w:val="000000"/>
          <w:sz w:val="28"/>
          <w:szCs w:val="28"/>
        </w:rPr>
        <w:t>Selected Publications</w:t>
      </w:r>
    </w:p>
    <w:p w14:paraId="5EE07CB0" w14:textId="77777777" w:rsidR="005C543F" w:rsidRDefault="005C543F" w:rsidP="005C543F">
      <w:pPr>
        <w:pStyle w:val="NormalWeb"/>
        <w:spacing w:before="0" w:beforeAutospacing="0" w:afterAutospacing="0"/>
      </w:pPr>
      <w:r>
        <w:rPr>
          <w:rFonts w:ascii="Times" w:hAnsi="Times" w:cs="Times"/>
          <w:color w:val="000000"/>
          <w:sz w:val="22"/>
          <w:szCs w:val="22"/>
        </w:rPr>
        <w:t xml:space="preserve">Citations: 1231. H-index: 10. Source: Google Scholar profile (9/28/2018). </w:t>
      </w:r>
      <w:r>
        <w:rPr>
          <w:rFonts w:ascii="Times" w:hAnsi="Times" w:cs="Times"/>
          <w:color w:val="000000"/>
          <w:sz w:val="22"/>
          <w:szCs w:val="22"/>
        </w:rPr>
        <w:br/>
        <w:t xml:space="preserve">S. Henkes, D. A. Quint, Y. Fily, J. M. Schwarz, Rigid Cluster Decomposition Reveals Criticality in Fric- tional Jamming, Phys. Rev. Lett. 116, 028301 (2016). </w:t>
      </w:r>
      <w:r>
        <w:rPr>
          <w:rFonts w:ascii="Times" w:hAnsi="Times" w:cs="Times"/>
          <w:color w:val="000000"/>
          <w:sz w:val="22"/>
          <w:szCs w:val="22"/>
        </w:rPr>
        <w:br/>
        <w:t xml:space="preserve">A. P. Solon, Y. Fily, A. Baskaran, M. E. Cates, Y. Kafri, M. Kardar, J. Tailleur, Pressure is not a state function for generic active fluids, Nature Physics 11, 673 (2015). </w:t>
      </w:r>
      <w:r>
        <w:rPr>
          <w:rFonts w:ascii="Times" w:hAnsi="Times" w:cs="Times"/>
          <w:color w:val="000000"/>
          <w:sz w:val="22"/>
          <w:szCs w:val="22"/>
        </w:rPr>
        <w:br/>
        <w:t xml:space="preserve">Y. Fily, A. Baskaran, M. F. Hagan, Dynamics of self-propelled particles under strong confinement, Soft Matter 10, 5609 (2014). </w:t>
      </w:r>
      <w:r>
        <w:rPr>
          <w:rFonts w:ascii="Times" w:hAnsi="Times" w:cs="Times"/>
          <w:color w:val="000000"/>
          <w:sz w:val="22"/>
          <w:szCs w:val="22"/>
        </w:rPr>
        <w:br/>
        <w:t xml:space="preserve">Y. Fily, M. C. Marchetti, Athermal Phase Separation of Self-Propelled Particles with No Alignment, Phys. Rev. Lett. 108, 235702 (2012). </w:t>
      </w:r>
      <w:r>
        <w:rPr>
          <w:rFonts w:ascii="Times" w:hAnsi="Times" w:cs="Times"/>
          <w:color w:val="000000"/>
          <w:sz w:val="22"/>
          <w:szCs w:val="22"/>
        </w:rPr>
        <w:br/>
        <w:t>S. Henkes, Y. Fily, M. C. Marchetti, Active jamming: Self-propelled soft particles at high density, Phys. Rev. E 84, 040301 (2011).</w:t>
      </w:r>
    </w:p>
    <w:p w14:paraId="651C5B6E" w14:textId="77777777" w:rsidR="005C543F" w:rsidRDefault="005C543F" w:rsidP="005C543F">
      <w:pPr>
        <w:pStyle w:val="NormalWeb"/>
        <w:spacing w:before="0" w:beforeAutospacing="0" w:afterAutospacing="0"/>
      </w:pPr>
      <w:r>
        <w:rPr>
          <w:rFonts w:ascii="Times" w:hAnsi="Times" w:cs="Times"/>
          <w:color w:val="000000"/>
          <w:sz w:val="22"/>
          <w:szCs w:val="22"/>
        </w:rPr>
        <w:t>Recent Talks Seminars Physics Department, Florida Atlantic University, Jupiter FL 2018</w:t>
      </w:r>
    </w:p>
    <w:p w14:paraId="0BEC6F98" w14:textId="77777777" w:rsidR="005C543F" w:rsidRDefault="005C543F" w:rsidP="005C543F">
      <w:pPr>
        <w:pStyle w:val="NormalWeb"/>
        <w:spacing w:before="0" w:beforeAutospacing="0" w:afterAutospacing="0"/>
      </w:pPr>
      <w:r>
        <w:rPr>
          <w:rFonts w:ascii="Times" w:hAnsi="Times" w:cs="Times"/>
          <w:color w:val="000000"/>
          <w:sz w:val="22"/>
          <w:szCs w:val="22"/>
        </w:rPr>
        <w:t>Conferences and workshops Collective behavior of soft and active matter under confinement, Mainz, Germany (invited speaker) 2018 Fundamental Problems in Active Matter, Aspen CO 2018</w:t>
      </w:r>
    </w:p>
    <w:p w14:paraId="0881CB86" w14:textId="77777777" w:rsidR="005C543F" w:rsidRDefault="005C543F" w:rsidP="005C543F">
      <w:pPr>
        <w:pStyle w:val="NormalWeb"/>
        <w:spacing w:before="0" w:beforeAutospacing="0" w:afterAutospacing="0"/>
      </w:pPr>
      <w:r>
        <w:rPr>
          <w:rFonts w:ascii="Times" w:hAnsi="Times" w:cs="Times"/>
          <w:color w:val="000000"/>
          <w:sz w:val="28"/>
          <w:szCs w:val="28"/>
        </w:rPr>
        <w:t>Recent Mentoring</w:t>
      </w:r>
    </w:p>
    <w:p w14:paraId="76699B15" w14:textId="77777777" w:rsidR="005C543F" w:rsidRDefault="005C543F" w:rsidP="005C543F">
      <w:pPr>
        <w:pStyle w:val="NormalWeb"/>
        <w:spacing w:before="0" w:beforeAutospacing="0" w:afterAutospacing="0"/>
      </w:pPr>
      <w:r>
        <w:rPr>
          <w:rFonts w:ascii="Times" w:hAnsi="Times" w:cs="Times"/>
          <w:color w:val="000000"/>
          <w:sz w:val="22"/>
          <w:szCs w:val="22"/>
        </w:rPr>
        <w:t>Adam Patch (postdoc) 2018-present Social behavior in Asyanax fish. Force on a colloid in an active bath. Austin Henriksen (undergraduate student) 2018-2019 Density profile of very persistent active particles in a 1D confining potential. Genevieve Kunkel (undergraduate student) 2018-2019 Typology of neuronal responses to a stressor in zebra fish.</w:t>
      </w:r>
    </w:p>
    <w:p w14:paraId="4C6F78CD" w14:textId="77777777" w:rsidR="005C543F" w:rsidRPr="00304B3F" w:rsidRDefault="005C543F" w:rsidP="005C543F">
      <w:pPr>
        <w:pStyle w:val="NormalWeb"/>
        <w:spacing w:before="0" w:beforeAutospacing="0" w:afterAutospacing="0"/>
      </w:pPr>
      <w:r>
        <w:rPr>
          <w:rFonts w:ascii="Times" w:hAnsi="Times" w:cs="Times"/>
          <w:color w:val="000000"/>
          <w:sz w:val="18"/>
          <w:szCs w:val="18"/>
        </w:rPr>
        <w:t>2 Videos available on the youtube channel “yaouen fily”. 3 ENS Cachan is one of a handful of French schools to pay a salary to their students.</w:t>
      </w:r>
      <w:r>
        <w:rPr>
          <w:rFonts w:ascii="Times" w:hAnsi="Times" w:cs="Times"/>
          <w:color w:val="000000"/>
        </w:rPr>
        <w:br w:type="page"/>
      </w:r>
    </w:p>
    <w:p w14:paraId="6B7A3A32" w14:textId="77777777" w:rsidR="005C543F" w:rsidRPr="00F43C06" w:rsidRDefault="005C543F" w:rsidP="005C543F">
      <w:pPr>
        <w:jc w:val="center"/>
        <w:rPr>
          <w:szCs w:val="24"/>
        </w:rPr>
      </w:pPr>
      <w:r w:rsidRPr="00F43C06">
        <w:rPr>
          <w:b/>
          <w:bCs/>
          <w:smallCaps/>
          <w:color w:val="000000"/>
          <w:sz w:val="32"/>
          <w:szCs w:val="32"/>
        </w:rPr>
        <w:lastRenderedPageBreak/>
        <w:t>Curriculum Vitae</w:t>
      </w:r>
    </w:p>
    <w:p w14:paraId="4B177551" w14:textId="77777777" w:rsidR="005C543F" w:rsidRPr="00F43C06" w:rsidRDefault="005C543F" w:rsidP="005C543F">
      <w:pPr>
        <w:spacing w:after="120"/>
        <w:jc w:val="center"/>
        <w:outlineLvl w:val="0"/>
        <w:rPr>
          <w:b/>
          <w:bCs/>
          <w:kern w:val="36"/>
          <w:sz w:val="48"/>
          <w:szCs w:val="48"/>
        </w:rPr>
      </w:pPr>
      <w:r w:rsidRPr="00F43C06">
        <w:rPr>
          <w:b/>
          <w:bCs/>
          <w:color w:val="000000"/>
          <w:kern w:val="36"/>
          <w:sz w:val="32"/>
          <w:szCs w:val="32"/>
        </w:rPr>
        <w:t xml:space="preserve"> Terje  Hõim</w:t>
      </w:r>
      <w:r w:rsidRPr="00F43C06">
        <w:rPr>
          <w:b/>
          <w:bCs/>
          <w:color w:val="000000"/>
          <w:kern w:val="36"/>
          <w:sz w:val="28"/>
          <w:szCs w:val="28"/>
        </w:rPr>
        <w:t xml:space="preserve"> </w:t>
      </w:r>
    </w:p>
    <w:p w14:paraId="5DFC86A8" w14:textId="77777777" w:rsidR="005C543F" w:rsidRPr="00F43C06" w:rsidRDefault="005C543F" w:rsidP="005C543F">
      <w:pPr>
        <w:spacing w:after="120"/>
        <w:jc w:val="center"/>
        <w:outlineLvl w:val="0"/>
        <w:rPr>
          <w:b/>
          <w:bCs/>
          <w:kern w:val="36"/>
          <w:sz w:val="48"/>
          <w:szCs w:val="48"/>
        </w:rPr>
      </w:pPr>
      <w:r w:rsidRPr="00F43C06">
        <w:rPr>
          <w:b/>
          <w:bCs/>
          <w:color w:val="000000"/>
          <w:kern w:val="36"/>
          <w:sz w:val="28"/>
          <w:szCs w:val="28"/>
        </w:rPr>
        <w:t>Associate Professor of Mathematics, Chair of Sciences and Mathematics</w:t>
      </w:r>
      <w:r w:rsidRPr="00F43C06">
        <w:rPr>
          <w:color w:val="000000"/>
          <w:kern w:val="36"/>
          <w:sz w:val="28"/>
          <w:szCs w:val="28"/>
        </w:rPr>
        <w:tab/>
      </w:r>
    </w:p>
    <w:p w14:paraId="3BC6B9E4" w14:textId="77777777" w:rsidR="005C543F" w:rsidRPr="00F43C06" w:rsidRDefault="005C543F" w:rsidP="005C543F">
      <w:pPr>
        <w:pBdr>
          <w:top w:val="single" w:sz="4" w:space="1" w:color="000000"/>
        </w:pBdr>
        <w:jc w:val="center"/>
        <w:outlineLvl w:val="0"/>
        <w:rPr>
          <w:b/>
          <w:bCs/>
          <w:kern w:val="36"/>
          <w:sz w:val="48"/>
          <w:szCs w:val="48"/>
        </w:rPr>
      </w:pPr>
      <w:r w:rsidRPr="00F43C06">
        <w:rPr>
          <w:color w:val="000000"/>
          <w:kern w:val="36"/>
          <w:szCs w:val="24"/>
        </w:rPr>
        <w:t>Wilkes Honors College, Florida Atlantic University, 5353 Parkside Dr., Jupiter, FL 33458</w:t>
      </w:r>
    </w:p>
    <w:p w14:paraId="51D63805" w14:textId="77777777" w:rsidR="005C543F" w:rsidRPr="00F43C06" w:rsidRDefault="005C543F" w:rsidP="005C543F">
      <w:pPr>
        <w:pBdr>
          <w:bottom w:val="single" w:sz="4" w:space="1" w:color="000000"/>
        </w:pBdr>
        <w:jc w:val="center"/>
        <w:rPr>
          <w:szCs w:val="24"/>
        </w:rPr>
      </w:pPr>
      <w:r w:rsidRPr="00F43C06">
        <w:rPr>
          <w:color w:val="000000"/>
          <w:szCs w:val="24"/>
        </w:rPr>
        <w:t xml:space="preserve">(561) 799-8673, </w:t>
      </w:r>
      <w:hyperlink r:id="rId24" w:history="1">
        <w:r w:rsidRPr="00F43C06">
          <w:rPr>
            <w:color w:val="0000FF"/>
            <w:szCs w:val="24"/>
            <w:u w:val="single"/>
          </w:rPr>
          <w:t>thoim@fau.edu</w:t>
        </w:r>
      </w:hyperlink>
    </w:p>
    <w:p w14:paraId="222FE9A4"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Education</w:t>
      </w:r>
    </w:p>
    <w:p w14:paraId="2322F98B" w14:textId="77777777" w:rsidR="005C543F" w:rsidRPr="00F43C06" w:rsidRDefault="005C543F" w:rsidP="005C543F">
      <w:pPr>
        <w:rPr>
          <w:szCs w:val="24"/>
        </w:rPr>
      </w:pPr>
      <w:r w:rsidRPr="00F43C06">
        <w:rPr>
          <w:color w:val="000000"/>
          <w:szCs w:val="24"/>
        </w:rPr>
        <w:t>2000</w:t>
      </w:r>
      <w:r w:rsidRPr="00F43C06">
        <w:rPr>
          <w:color w:val="000000"/>
          <w:szCs w:val="24"/>
        </w:rPr>
        <w:tab/>
      </w:r>
      <w:r w:rsidRPr="00F43C06">
        <w:rPr>
          <w:b/>
          <w:bCs/>
          <w:color w:val="000000"/>
          <w:szCs w:val="24"/>
        </w:rPr>
        <w:t>Ph.D.</w:t>
      </w:r>
      <w:r w:rsidRPr="00F43C06">
        <w:rPr>
          <w:b/>
          <w:bCs/>
          <w:color w:val="000000"/>
          <w:szCs w:val="24"/>
        </w:rPr>
        <w:tab/>
      </w:r>
      <w:r w:rsidRPr="00F43C06">
        <w:rPr>
          <w:color w:val="000000"/>
          <w:szCs w:val="24"/>
        </w:rPr>
        <w:t>Pure Mathematics, Kent State University, Ohio, USA</w:t>
      </w:r>
    </w:p>
    <w:p w14:paraId="0FCC0F7B" w14:textId="77777777" w:rsidR="005C543F" w:rsidRPr="00F43C06" w:rsidRDefault="005C543F" w:rsidP="005C543F">
      <w:pPr>
        <w:rPr>
          <w:szCs w:val="24"/>
        </w:rPr>
      </w:pPr>
      <w:r w:rsidRPr="00F43C06">
        <w:rPr>
          <w:color w:val="000000"/>
          <w:szCs w:val="24"/>
        </w:rPr>
        <w:t>1997</w:t>
      </w:r>
      <w:r w:rsidRPr="00F43C06">
        <w:rPr>
          <w:color w:val="000000"/>
          <w:szCs w:val="24"/>
        </w:rPr>
        <w:tab/>
      </w:r>
      <w:r w:rsidRPr="00F43C06">
        <w:rPr>
          <w:b/>
          <w:bCs/>
          <w:color w:val="000000"/>
          <w:szCs w:val="24"/>
        </w:rPr>
        <w:t>M.A.</w:t>
      </w:r>
      <w:r w:rsidRPr="00F43C06">
        <w:rPr>
          <w:b/>
          <w:bCs/>
          <w:color w:val="000000"/>
          <w:szCs w:val="24"/>
        </w:rPr>
        <w:tab/>
      </w:r>
      <w:r w:rsidRPr="00F43C06">
        <w:rPr>
          <w:color w:val="000000"/>
          <w:szCs w:val="24"/>
        </w:rPr>
        <w:t>Mathematics, Kent State University, Ohio, USA</w:t>
      </w:r>
    </w:p>
    <w:p w14:paraId="227AAE30" w14:textId="77777777" w:rsidR="005C543F" w:rsidRPr="00F43C06" w:rsidRDefault="005C543F" w:rsidP="005C543F">
      <w:pPr>
        <w:rPr>
          <w:szCs w:val="24"/>
        </w:rPr>
      </w:pPr>
      <w:r w:rsidRPr="00F43C06">
        <w:rPr>
          <w:color w:val="000000"/>
          <w:szCs w:val="24"/>
        </w:rPr>
        <w:t>1995</w:t>
      </w:r>
      <w:r w:rsidRPr="00F43C06">
        <w:rPr>
          <w:color w:val="000000"/>
          <w:szCs w:val="24"/>
        </w:rPr>
        <w:tab/>
      </w:r>
      <w:r w:rsidRPr="00F43C06">
        <w:rPr>
          <w:b/>
          <w:bCs/>
          <w:color w:val="000000"/>
          <w:szCs w:val="24"/>
        </w:rPr>
        <w:t>M.Sc.</w:t>
      </w:r>
      <w:r w:rsidRPr="00F43C06">
        <w:rPr>
          <w:b/>
          <w:bCs/>
          <w:color w:val="000000"/>
          <w:szCs w:val="24"/>
        </w:rPr>
        <w:tab/>
      </w:r>
      <w:r w:rsidRPr="00F43C06">
        <w:rPr>
          <w:color w:val="000000"/>
          <w:szCs w:val="24"/>
        </w:rPr>
        <w:t>Mathematics, CUM LAUDE, University of Tartu, Estonia</w:t>
      </w:r>
    </w:p>
    <w:p w14:paraId="57792C5F" w14:textId="77777777" w:rsidR="005C543F" w:rsidRPr="00F43C06" w:rsidRDefault="005C543F" w:rsidP="005C543F">
      <w:pPr>
        <w:rPr>
          <w:szCs w:val="24"/>
        </w:rPr>
      </w:pPr>
      <w:r w:rsidRPr="00F43C06">
        <w:rPr>
          <w:color w:val="000000"/>
          <w:szCs w:val="24"/>
        </w:rPr>
        <w:t>1993</w:t>
      </w:r>
      <w:r w:rsidRPr="00F43C06">
        <w:rPr>
          <w:color w:val="000000"/>
          <w:szCs w:val="24"/>
        </w:rPr>
        <w:tab/>
      </w:r>
      <w:r w:rsidRPr="00F43C06">
        <w:rPr>
          <w:b/>
          <w:bCs/>
          <w:color w:val="000000"/>
          <w:szCs w:val="24"/>
        </w:rPr>
        <w:t>B.Sc.</w:t>
      </w:r>
      <w:r w:rsidRPr="00F43C06">
        <w:rPr>
          <w:b/>
          <w:bCs/>
          <w:color w:val="000000"/>
          <w:szCs w:val="24"/>
        </w:rPr>
        <w:tab/>
      </w:r>
      <w:r w:rsidRPr="00F43C06">
        <w:rPr>
          <w:color w:val="000000"/>
          <w:szCs w:val="24"/>
        </w:rPr>
        <w:t>Mathematics, CUM LAUDE, University of Tartu, Estonia,  Minor: Math Education</w:t>
      </w:r>
    </w:p>
    <w:p w14:paraId="5EA8168C"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Academic Positions</w:t>
      </w:r>
    </w:p>
    <w:p w14:paraId="7175D11F" w14:textId="77777777" w:rsidR="005C543F" w:rsidRPr="00F43C06" w:rsidRDefault="005C543F" w:rsidP="005C543F">
      <w:pPr>
        <w:rPr>
          <w:szCs w:val="24"/>
        </w:rPr>
      </w:pPr>
      <w:r w:rsidRPr="00F43C06">
        <w:rPr>
          <w:color w:val="000000"/>
          <w:szCs w:val="24"/>
        </w:rPr>
        <w:t>2008 – present</w:t>
      </w:r>
      <w:r w:rsidRPr="00F43C06">
        <w:rPr>
          <w:color w:val="000000"/>
          <w:szCs w:val="24"/>
        </w:rPr>
        <w:tab/>
      </w:r>
      <w:r w:rsidRPr="00F43C06">
        <w:rPr>
          <w:b/>
          <w:bCs/>
          <w:color w:val="000000"/>
          <w:szCs w:val="24"/>
        </w:rPr>
        <w:t xml:space="preserve">Associate Professor of Mathematics, </w:t>
      </w:r>
      <w:r w:rsidRPr="00F43C06">
        <w:rPr>
          <w:color w:val="000000"/>
          <w:szCs w:val="24"/>
        </w:rPr>
        <w:t>Wilkes Honors College, FAU, Jupiter, FL</w:t>
      </w:r>
    </w:p>
    <w:p w14:paraId="4FE4916A" w14:textId="77777777" w:rsidR="005C543F" w:rsidRPr="00F43C06" w:rsidRDefault="005C543F" w:rsidP="005C543F">
      <w:pPr>
        <w:rPr>
          <w:szCs w:val="24"/>
        </w:rPr>
      </w:pPr>
      <w:r w:rsidRPr="00F43C06">
        <w:rPr>
          <w:color w:val="000000"/>
          <w:szCs w:val="24"/>
        </w:rPr>
        <w:t>2014 – 2016</w:t>
      </w:r>
      <w:r w:rsidRPr="00F43C06">
        <w:rPr>
          <w:color w:val="000000"/>
          <w:szCs w:val="24"/>
        </w:rPr>
        <w:tab/>
      </w:r>
      <w:r w:rsidRPr="00F43C06">
        <w:rPr>
          <w:b/>
          <w:bCs/>
          <w:color w:val="000000"/>
          <w:szCs w:val="24"/>
        </w:rPr>
        <w:t>Associate Professor of Mathematics and Math Education</w:t>
      </w:r>
    </w:p>
    <w:p w14:paraId="0EAB72CB" w14:textId="77777777" w:rsidR="005C543F" w:rsidRPr="00F43C06" w:rsidRDefault="005C543F" w:rsidP="005C543F">
      <w:pPr>
        <w:ind w:firstLine="2070"/>
        <w:rPr>
          <w:szCs w:val="24"/>
        </w:rPr>
      </w:pPr>
      <w:r w:rsidRPr="00F43C06">
        <w:rPr>
          <w:color w:val="000000"/>
          <w:szCs w:val="24"/>
        </w:rPr>
        <w:tab/>
        <w:t>College of Science and Technology, University of Tartu, Estonia</w:t>
      </w:r>
    </w:p>
    <w:p w14:paraId="625F7CB5" w14:textId="77777777" w:rsidR="005C543F" w:rsidRPr="00F43C06" w:rsidRDefault="005C543F" w:rsidP="005C543F">
      <w:pPr>
        <w:rPr>
          <w:szCs w:val="24"/>
        </w:rPr>
      </w:pPr>
      <w:r w:rsidRPr="00F43C06">
        <w:rPr>
          <w:color w:val="000000"/>
          <w:szCs w:val="24"/>
        </w:rPr>
        <w:t>2010 – 2011</w:t>
      </w:r>
      <w:r w:rsidRPr="00F43C06">
        <w:rPr>
          <w:color w:val="000000"/>
          <w:szCs w:val="24"/>
        </w:rPr>
        <w:tab/>
      </w:r>
      <w:r w:rsidRPr="00F43C06">
        <w:rPr>
          <w:b/>
          <w:bCs/>
          <w:color w:val="000000"/>
          <w:szCs w:val="24"/>
        </w:rPr>
        <w:t>Joint Visiting Associate Professor/Guest Lecturer of Mathematics/Statistics</w:t>
      </w:r>
    </w:p>
    <w:p w14:paraId="044016FB" w14:textId="77777777" w:rsidR="005C543F" w:rsidRPr="00F43C06" w:rsidRDefault="005C543F" w:rsidP="005C543F">
      <w:pPr>
        <w:rPr>
          <w:szCs w:val="24"/>
        </w:rPr>
      </w:pPr>
      <w:r w:rsidRPr="00F43C06">
        <w:rPr>
          <w:color w:val="000000"/>
          <w:szCs w:val="24"/>
        </w:rPr>
        <w:tab/>
        <w:t xml:space="preserve">  </w:t>
      </w:r>
      <w:r w:rsidRPr="00F43C06">
        <w:rPr>
          <w:color w:val="000000"/>
          <w:szCs w:val="24"/>
        </w:rPr>
        <w:tab/>
      </w:r>
      <w:r w:rsidRPr="00F43C06">
        <w:rPr>
          <w:color w:val="000000"/>
          <w:szCs w:val="24"/>
        </w:rPr>
        <w:tab/>
        <w:t>Estonian University of Life Sciences/University of Tartu, Estonia</w:t>
      </w:r>
    </w:p>
    <w:p w14:paraId="29BE4BE4" w14:textId="77777777" w:rsidR="005C543F" w:rsidRPr="00F43C06" w:rsidRDefault="005C543F" w:rsidP="005C543F">
      <w:pPr>
        <w:rPr>
          <w:szCs w:val="24"/>
        </w:rPr>
      </w:pPr>
      <w:r w:rsidRPr="00F43C06">
        <w:rPr>
          <w:color w:val="000000"/>
          <w:szCs w:val="24"/>
        </w:rPr>
        <w:t>2003 – 2008</w:t>
      </w:r>
      <w:r w:rsidRPr="00F43C06">
        <w:rPr>
          <w:color w:val="000000"/>
          <w:szCs w:val="24"/>
        </w:rPr>
        <w:tab/>
      </w:r>
      <w:r w:rsidRPr="00F43C06">
        <w:rPr>
          <w:b/>
          <w:bCs/>
          <w:color w:val="000000"/>
          <w:szCs w:val="24"/>
        </w:rPr>
        <w:t xml:space="preserve">Assistant Professor of Mathematics, </w:t>
      </w:r>
      <w:r w:rsidRPr="00F43C06">
        <w:rPr>
          <w:color w:val="000000"/>
          <w:szCs w:val="24"/>
        </w:rPr>
        <w:t>Wilkes Honors College, FAU, Jupiter, FL</w:t>
      </w:r>
    </w:p>
    <w:p w14:paraId="04721FDB" w14:textId="77777777" w:rsidR="005C543F" w:rsidRPr="00F43C06" w:rsidRDefault="005C543F" w:rsidP="005C543F">
      <w:pPr>
        <w:rPr>
          <w:szCs w:val="24"/>
        </w:rPr>
      </w:pPr>
      <w:r w:rsidRPr="00F43C06">
        <w:rPr>
          <w:color w:val="000000"/>
          <w:szCs w:val="24"/>
        </w:rPr>
        <w:t>2000 – 2003</w:t>
      </w:r>
      <w:r w:rsidRPr="00F43C06">
        <w:rPr>
          <w:color w:val="000000"/>
          <w:szCs w:val="24"/>
        </w:rPr>
        <w:tab/>
      </w:r>
      <w:r w:rsidRPr="00F43C06">
        <w:rPr>
          <w:b/>
          <w:bCs/>
          <w:color w:val="000000"/>
          <w:szCs w:val="24"/>
        </w:rPr>
        <w:t>Harold L. Dorwart Visiting Assistant Professor of Mathematics</w:t>
      </w:r>
    </w:p>
    <w:p w14:paraId="293CC69D" w14:textId="77777777" w:rsidR="005C543F" w:rsidRPr="00F43C06" w:rsidRDefault="005C543F" w:rsidP="005C543F">
      <w:pPr>
        <w:ind w:firstLine="2160"/>
        <w:rPr>
          <w:szCs w:val="24"/>
        </w:rPr>
      </w:pPr>
      <w:r w:rsidRPr="00F43C06">
        <w:rPr>
          <w:color w:val="000000"/>
          <w:szCs w:val="24"/>
        </w:rPr>
        <w:t xml:space="preserve">Trinity College, Hartford, Connecticut </w:t>
      </w:r>
    </w:p>
    <w:p w14:paraId="1B9C3567"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Professional Leadership Positions</w:t>
      </w:r>
    </w:p>
    <w:p w14:paraId="52B96504" w14:textId="77777777" w:rsidR="005C543F" w:rsidRPr="00F43C06" w:rsidRDefault="005C543F" w:rsidP="005C543F">
      <w:pPr>
        <w:rPr>
          <w:szCs w:val="24"/>
        </w:rPr>
      </w:pPr>
      <w:r w:rsidRPr="00F43C06">
        <w:rPr>
          <w:color w:val="000000"/>
          <w:szCs w:val="24"/>
        </w:rPr>
        <w:t>2016 – present</w:t>
      </w:r>
      <w:r w:rsidRPr="00F43C06">
        <w:rPr>
          <w:color w:val="000000"/>
          <w:szCs w:val="24"/>
        </w:rPr>
        <w:tab/>
        <w:t xml:space="preserve">   </w:t>
      </w:r>
      <w:r w:rsidRPr="00F43C06">
        <w:rPr>
          <w:b/>
          <w:bCs/>
          <w:color w:val="000000"/>
          <w:szCs w:val="24"/>
        </w:rPr>
        <w:t>Chair of Sciences and Mathematics</w:t>
      </w:r>
      <w:r w:rsidRPr="00F43C06">
        <w:rPr>
          <w:color w:val="000000"/>
          <w:szCs w:val="24"/>
        </w:rPr>
        <w:t>, Wilkes Honors College, FAU</w:t>
      </w:r>
    </w:p>
    <w:p w14:paraId="2D6537ED" w14:textId="77777777" w:rsidR="005C543F" w:rsidRPr="00F43C06" w:rsidRDefault="005C543F" w:rsidP="005C543F">
      <w:pPr>
        <w:rPr>
          <w:szCs w:val="24"/>
        </w:rPr>
      </w:pPr>
      <w:r w:rsidRPr="00F43C06">
        <w:rPr>
          <w:color w:val="000000"/>
          <w:szCs w:val="24"/>
        </w:rPr>
        <w:t>2014 – 2016</w:t>
      </w:r>
      <w:r w:rsidRPr="00F43C06">
        <w:rPr>
          <w:color w:val="000000"/>
          <w:szCs w:val="24"/>
        </w:rPr>
        <w:tab/>
      </w:r>
      <w:r w:rsidRPr="00F43C06">
        <w:rPr>
          <w:b/>
          <w:bCs/>
          <w:color w:val="000000"/>
          <w:szCs w:val="24"/>
        </w:rPr>
        <w:t>Director of the Center of School Mathematics and Informatics</w:t>
      </w:r>
      <w:r w:rsidRPr="00F43C06">
        <w:rPr>
          <w:color w:val="000000"/>
          <w:szCs w:val="24"/>
        </w:rPr>
        <w:t>, University of Tartu</w:t>
      </w:r>
    </w:p>
    <w:p w14:paraId="1F1F4109" w14:textId="77777777" w:rsidR="005C543F" w:rsidRPr="00F43C06" w:rsidRDefault="005C543F" w:rsidP="005C543F">
      <w:pPr>
        <w:rPr>
          <w:szCs w:val="24"/>
        </w:rPr>
      </w:pPr>
      <w:r w:rsidRPr="00F43C06">
        <w:rPr>
          <w:color w:val="000000"/>
          <w:szCs w:val="24"/>
        </w:rPr>
        <w:t>2014 – 2016</w:t>
      </w:r>
      <w:r w:rsidRPr="00F43C06">
        <w:rPr>
          <w:color w:val="000000"/>
          <w:szCs w:val="24"/>
        </w:rPr>
        <w:tab/>
      </w:r>
      <w:r w:rsidRPr="00F43C06">
        <w:rPr>
          <w:b/>
          <w:bCs/>
          <w:color w:val="000000"/>
          <w:szCs w:val="24"/>
        </w:rPr>
        <w:t>Coordinator of the Master Program in Mathematics Education</w:t>
      </w:r>
      <w:r w:rsidRPr="00F43C06">
        <w:rPr>
          <w:color w:val="000000"/>
          <w:szCs w:val="24"/>
        </w:rPr>
        <w:t xml:space="preserve">, University of Tartu </w:t>
      </w:r>
    </w:p>
    <w:p w14:paraId="0D0ECA1E"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Extramural Funding</w:t>
      </w:r>
    </w:p>
    <w:p w14:paraId="0B6C9E31" w14:textId="77777777" w:rsidR="005C543F" w:rsidRPr="00F43C06" w:rsidRDefault="005C543F" w:rsidP="005C543F">
      <w:pPr>
        <w:rPr>
          <w:szCs w:val="24"/>
        </w:rPr>
      </w:pPr>
      <w:r w:rsidRPr="00F43C06">
        <w:rPr>
          <w:color w:val="000000"/>
          <w:szCs w:val="24"/>
        </w:rPr>
        <w:t>2016 - 2017</w:t>
      </w:r>
      <w:r w:rsidRPr="00F43C06">
        <w:rPr>
          <w:color w:val="000000"/>
          <w:szCs w:val="24"/>
        </w:rPr>
        <w:tab/>
        <w:t xml:space="preserve">Principal Investigator (PI) for a project titled </w:t>
      </w:r>
      <w:r w:rsidRPr="00F43C06">
        <w:rPr>
          <w:i/>
          <w:iCs/>
          <w:color w:val="000000"/>
          <w:szCs w:val="24"/>
        </w:rPr>
        <w:t>“Innovative teaching materials - Computer-</w:t>
      </w:r>
    </w:p>
    <w:p w14:paraId="60FD879A" w14:textId="77777777" w:rsidR="005C543F" w:rsidRPr="00F43C06" w:rsidRDefault="005C543F" w:rsidP="005C543F">
      <w:pPr>
        <w:ind w:left="720" w:firstLine="720"/>
        <w:rPr>
          <w:szCs w:val="24"/>
        </w:rPr>
      </w:pPr>
      <w:r w:rsidRPr="00F43C06">
        <w:rPr>
          <w:i/>
          <w:iCs/>
          <w:color w:val="000000"/>
          <w:szCs w:val="24"/>
        </w:rPr>
        <w:t>based statistics project in Estonia”</w:t>
      </w:r>
      <w:r w:rsidRPr="00F43C06">
        <w:rPr>
          <w:color w:val="000000"/>
          <w:szCs w:val="24"/>
        </w:rPr>
        <w:t xml:space="preserve"> (budget €173,047)</w:t>
      </w:r>
    </w:p>
    <w:p w14:paraId="79481BEC" w14:textId="77777777" w:rsidR="005C543F" w:rsidRPr="00F43C06" w:rsidRDefault="005C543F" w:rsidP="005C543F">
      <w:pPr>
        <w:rPr>
          <w:szCs w:val="24"/>
        </w:rPr>
      </w:pPr>
      <w:r w:rsidRPr="00F43C06">
        <w:rPr>
          <w:color w:val="000000"/>
          <w:szCs w:val="24"/>
        </w:rPr>
        <w:t>2015</w:t>
      </w:r>
      <w:r w:rsidRPr="00F43C06">
        <w:rPr>
          <w:color w:val="000000"/>
          <w:szCs w:val="24"/>
        </w:rPr>
        <w:tab/>
      </w:r>
      <w:r w:rsidRPr="00F43C06">
        <w:rPr>
          <w:color w:val="000000"/>
          <w:szCs w:val="24"/>
        </w:rPr>
        <w:tab/>
        <w:t xml:space="preserve">PI for a project titled </w:t>
      </w:r>
      <w:r w:rsidRPr="00F43C06">
        <w:rPr>
          <w:i/>
          <w:iCs/>
          <w:color w:val="000000"/>
          <w:szCs w:val="24"/>
        </w:rPr>
        <w:t>“Developing assessment methodologies and assignments for middle</w:t>
      </w:r>
    </w:p>
    <w:p w14:paraId="5E642C09" w14:textId="77777777" w:rsidR="005C543F" w:rsidRPr="00F43C06" w:rsidRDefault="005C543F" w:rsidP="005C543F">
      <w:pPr>
        <w:ind w:left="720" w:firstLine="720"/>
        <w:rPr>
          <w:szCs w:val="24"/>
        </w:rPr>
      </w:pPr>
      <w:r w:rsidRPr="00F43C06">
        <w:rPr>
          <w:i/>
          <w:iCs/>
          <w:color w:val="000000"/>
          <w:szCs w:val="24"/>
        </w:rPr>
        <w:t>school computer based statistics course”</w:t>
      </w:r>
      <w:r w:rsidRPr="00F43C06">
        <w:rPr>
          <w:color w:val="000000"/>
          <w:szCs w:val="24"/>
        </w:rPr>
        <w:t xml:space="preserve"> (budget €18,720)</w:t>
      </w:r>
    </w:p>
    <w:p w14:paraId="43FA467C" w14:textId="77777777" w:rsidR="005C543F" w:rsidRPr="00F43C06" w:rsidRDefault="005C543F" w:rsidP="005C543F">
      <w:pPr>
        <w:rPr>
          <w:szCs w:val="24"/>
        </w:rPr>
      </w:pPr>
      <w:r w:rsidRPr="00F43C06">
        <w:rPr>
          <w:color w:val="000000"/>
          <w:szCs w:val="24"/>
        </w:rPr>
        <w:t>2014 – 2015</w:t>
      </w:r>
      <w:r w:rsidRPr="00F43C06">
        <w:rPr>
          <w:color w:val="000000"/>
          <w:szCs w:val="24"/>
        </w:rPr>
        <w:tab/>
        <w:t xml:space="preserve">PI for a project titled </w:t>
      </w:r>
      <w:r w:rsidRPr="00F43C06">
        <w:rPr>
          <w:i/>
          <w:iCs/>
          <w:color w:val="000000"/>
          <w:szCs w:val="24"/>
        </w:rPr>
        <w:t xml:space="preserve">“Preparation of services and training materials for implementing </w:t>
      </w:r>
    </w:p>
    <w:p w14:paraId="736EEE7E" w14:textId="77777777" w:rsidR="005C543F" w:rsidRPr="00F43C06" w:rsidRDefault="005C543F" w:rsidP="005C543F">
      <w:pPr>
        <w:ind w:left="720" w:firstLine="720"/>
        <w:rPr>
          <w:szCs w:val="24"/>
        </w:rPr>
      </w:pPr>
      <w:r w:rsidRPr="00F43C06">
        <w:rPr>
          <w:i/>
          <w:iCs/>
          <w:color w:val="000000"/>
          <w:szCs w:val="24"/>
        </w:rPr>
        <w:t>computer based statistics education”</w:t>
      </w:r>
      <w:r w:rsidRPr="00F43C06">
        <w:rPr>
          <w:color w:val="000000"/>
          <w:szCs w:val="24"/>
        </w:rPr>
        <w:t xml:space="preserve"> (budget €36,665)</w:t>
      </w:r>
    </w:p>
    <w:p w14:paraId="01C043C0" w14:textId="77777777" w:rsidR="005C543F" w:rsidRPr="00F43C06" w:rsidRDefault="005C543F" w:rsidP="005C543F">
      <w:pPr>
        <w:rPr>
          <w:szCs w:val="24"/>
        </w:rPr>
      </w:pPr>
      <w:r w:rsidRPr="00F43C06">
        <w:rPr>
          <w:color w:val="000000"/>
          <w:szCs w:val="24"/>
        </w:rPr>
        <w:t>2011 – 2014</w:t>
      </w:r>
      <w:r w:rsidRPr="00F43C06">
        <w:rPr>
          <w:color w:val="000000"/>
          <w:szCs w:val="24"/>
        </w:rPr>
        <w:tab/>
        <w:t xml:space="preserve">Co-PI for </w:t>
      </w:r>
      <w:r w:rsidRPr="00F43C06">
        <w:rPr>
          <w:i/>
          <w:iCs/>
          <w:color w:val="000000"/>
          <w:szCs w:val="24"/>
        </w:rPr>
        <w:t>“iTeach Geometry Partnership Project”</w:t>
      </w:r>
      <w:r w:rsidRPr="00F43C06">
        <w:rPr>
          <w:color w:val="000000"/>
          <w:szCs w:val="24"/>
        </w:rPr>
        <w:t xml:space="preserve"> ($500,000)</w:t>
      </w:r>
    </w:p>
    <w:p w14:paraId="47F3C67C"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Awards, Grants, Fellowships</w:t>
      </w:r>
    </w:p>
    <w:p w14:paraId="6E12638E" w14:textId="77777777" w:rsidR="005C543F" w:rsidRPr="00F43C06" w:rsidRDefault="005C543F" w:rsidP="005C543F">
      <w:pPr>
        <w:rPr>
          <w:szCs w:val="24"/>
        </w:rPr>
      </w:pPr>
      <w:r w:rsidRPr="00F43C06">
        <w:rPr>
          <w:color w:val="000000"/>
          <w:szCs w:val="24"/>
        </w:rPr>
        <w:t>2016</w:t>
      </w:r>
      <w:r w:rsidRPr="00F43C06">
        <w:rPr>
          <w:color w:val="000000"/>
          <w:szCs w:val="24"/>
        </w:rPr>
        <w:tab/>
      </w:r>
      <w:r w:rsidRPr="00F43C06">
        <w:rPr>
          <w:b/>
          <w:bCs/>
          <w:color w:val="000000"/>
          <w:szCs w:val="24"/>
        </w:rPr>
        <w:t xml:space="preserve">Nominee for the Distinguished Teacher of the Year Award, </w:t>
      </w:r>
      <w:r w:rsidRPr="00F43C06">
        <w:rPr>
          <w:color w:val="000000"/>
          <w:szCs w:val="24"/>
        </w:rPr>
        <w:t xml:space="preserve">University of Tartu, </w:t>
      </w:r>
      <w:r w:rsidRPr="00F43C06">
        <w:rPr>
          <w:color w:val="000000"/>
          <w:szCs w:val="24"/>
        </w:rPr>
        <w:lastRenderedPageBreak/>
        <w:t>Estonia</w:t>
      </w:r>
    </w:p>
    <w:p w14:paraId="52822DA1" w14:textId="77777777" w:rsidR="005C543F" w:rsidRPr="00F43C06" w:rsidRDefault="005C543F" w:rsidP="005C543F">
      <w:pPr>
        <w:rPr>
          <w:szCs w:val="24"/>
        </w:rPr>
      </w:pPr>
      <w:r w:rsidRPr="00F43C06">
        <w:rPr>
          <w:color w:val="000000"/>
          <w:szCs w:val="24"/>
        </w:rPr>
        <w:t>2015</w:t>
      </w:r>
      <w:r w:rsidRPr="00F43C06">
        <w:rPr>
          <w:color w:val="000000"/>
          <w:szCs w:val="24"/>
        </w:rPr>
        <w:tab/>
      </w:r>
      <w:r w:rsidRPr="00F43C06">
        <w:rPr>
          <w:b/>
          <w:bCs/>
          <w:color w:val="000000"/>
          <w:szCs w:val="24"/>
        </w:rPr>
        <w:t>Nominee for the Teacher of the Year Award,</w:t>
      </w:r>
      <w:r w:rsidRPr="00F43C06">
        <w:rPr>
          <w:color w:val="000000"/>
          <w:szCs w:val="24"/>
        </w:rPr>
        <w:t xml:space="preserve"> Department of Mathematics, University of Tartu</w:t>
      </w:r>
    </w:p>
    <w:p w14:paraId="671D5AD1" w14:textId="77777777" w:rsidR="005C543F" w:rsidRPr="00F43C06" w:rsidRDefault="005C543F" w:rsidP="005C543F">
      <w:pPr>
        <w:rPr>
          <w:szCs w:val="24"/>
        </w:rPr>
      </w:pPr>
      <w:r w:rsidRPr="00F43C06">
        <w:rPr>
          <w:color w:val="000000"/>
          <w:szCs w:val="24"/>
        </w:rPr>
        <w:t>2014</w:t>
      </w:r>
      <w:r w:rsidRPr="00F43C06">
        <w:rPr>
          <w:color w:val="000000"/>
          <w:szCs w:val="24"/>
        </w:rPr>
        <w:tab/>
      </w:r>
      <w:r w:rsidRPr="00F43C06">
        <w:rPr>
          <w:b/>
          <w:bCs/>
          <w:color w:val="000000"/>
          <w:szCs w:val="24"/>
        </w:rPr>
        <w:t xml:space="preserve">Nominee for the Jupiter Campus Exceptional Faculty Award, </w:t>
      </w:r>
      <w:r w:rsidRPr="00F43C06">
        <w:rPr>
          <w:color w:val="000000"/>
          <w:szCs w:val="24"/>
        </w:rPr>
        <w:t>FAU</w:t>
      </w:r>
    </w:p>
    <w:p w14:paraId="6C320241" w14:textId="77777777" w:rsidR="005C543F" w:rsidRPr="00F43C06" w:rsidRDefault="005C543F" w:rsidP="005C543F">
      <w:pPr>
        <w:rPr>
          <w:szCs w:val="24"/>
        </w:rPr>
      </w:pPr>
      <w:r w:rsidRPr="00F43C06">
        <w:rPr>
          <w:color w:val="000000"/>
          <w:szCs w:val="24"/>
        </w:rPr>
        <w:t>2013</w:t>
      </w:r>
      <w:r w:rsidRPr="00F43C06">
        <w:rPr>
          <w:color w:val="000000"/>
          <w:szCs w:val="24"/>
        </w:rPr>
        <w:tab/>
      </w:r>
      <w:r w:rsidRPr="00F43C06">
        <w:rPr>
          <w:b/>
          <w:bCs/>
          <w:color w:val="000000"/>
          <w:szCs w:val="24"/>
        </w:rPr>
        <w:t xml:space="preserve">Distinction through Discovery Curriculum Grant, </w:t>
      </w:r>
      <w:r w:rsidRPr="00F43C06">
        <w:rPr>
          <w:color w:val="000000"/>
          <w:szCs w:val="24"/>
        </w:rPr>
        <w:t>FAU, $2000</w:t>
      </w:r>
    </w:p>
    <w:p w14:paraId="558D5AE4" w14:textId="77777777" w:rsidR="005C543F" w:rsidRPr="00F43C06" w:rsidRDefault="005C543F" w:rsidP="005C543F">
      <w:pPr>
        <w:rPr>
          <w:szCs w:val="24"/>
        </w:rPr>
      </w:pPr>
      <w:r w:rsidRPr="00F43C06">
        <w:rPr>
          <w:color w:val="000000"/>
          <w:szCs w:val="24"/>
        </w:rPr>
        <w:t>2012</w:t>
      </w:r>
      <w:r w:rsidRPr="00F43C06">
        <w:rPr>
          <w:color w:val="000000"/>
          <w:szCs w:val="24"/>
        </w:rPr>
        <w:tab/>
      </w:r>
      <w:r w:rsidRPr="00F43C06">
        <w:rPr>
          <w:b/>
          <w:bCs/>
          <w:color w:val="000000"/>
          <w:szCs w:val="24"/>
        </w:rPr>
        <w:t>Distinction through Discovery Faculty Learning Community Fellow</w:t>
      </w:r>
      <w:r w:rsidRPr="00F43C06">
        <w:rPr>
          <w:color w:val="000000"/>
          <w:szCs w:val="24"/>
        </w:rPr>
        <w:t>, FAU</w:t>
      </w:r>
    </w:p>
    <w:p w14:paraId="2AE4D098" w14:textId="77777777" w:rsidR="005C543F" w:rsidRPr="00F43C06" w:rsidRDefault="005C543F" w:rsidP="005C543F">
      <w:pPr>
        <w:rPr>
          <w:szCs w:val="24"/>
        </w:rPr>
      </w:pPr>
      <w:r w:rsidRPr="00F43C06">
        <w:rPr>
          <w:color w:val="000000"/>
          <w:szCs w:val="24"/>
        </w:rPr>
        <w:t>2012</w:t>
      </w:r>
      <w:r w:rsidRPr="00F43C06">
        <w:rPr>
          <w:color w:val="000000"/>
          <w:szCs w:val="24"/>
        </w:rPr>
        <w:tab/>
      </w:r>
      <w:r w:rsidRPr="00F43C06">
        <w:rPr>
          <w:b/>
          <w:bCs/>
          <w:color w:val="000000"/>
          <w:szCs w:val="24"/>
        </w:rPr>
        <w:t xml:space="preserve">Excellence in Undergraduate Advising Award, </w:t>
      </w:r>
      <w:r w:rsidRPr="00F43C06">
        <w:rPr>
          <w:color w:val="000000"/>
          <w:szCs w:val="24"/>
        </w:rPr>
        <w:t>FAU,</w:t>
      </w:r>
      <w:r w:rsidRPr="00F43C06">
        <w:rPr>
          <w:b/>
          <w:bCs/>
          <w:color w:val="000000"/>
          <w:szCs w:val="24"/>
        </w:rPr>
        <w:t xml:space="preserve"> </w:t>
      </w:r>
      <w:r w:rsidRPr="00F43C06">
        <w:rPr>
          <w:color w:val="000000"/>
          <w:szCs w:val="24"/>
        </w:rPr>
        <w:t>$2000</w:t>
      </w:r>
    </w:p>
    <w:p w14:paraId="2723230C" w14:textId="77777777" w:rsidR="005C543F" w:rsidRPr="00F43C06" w:rsidRDefault="005C543F" w:rsidP="005C543F">
      <w:pPr>
        <w:rPr>
          <w:szCs w:val="24"/>
        </w:rPr>
      </w:pPr>
      <w:r w:rsidRPr="00F43C06">
        <w:rPr>
          <w:color w:val="000000"/>
          <w:szCs w:val="24"/>
        </w:rPr>
        <w:t>2011</w:t>
      </w:r>
      <w:r w:rsidRPr="00F43C06">
        <w:rPr>
          <w:color w:val="000000"/>
          <w:szCs w:val="24"/>
        </w:rPr>
        <w:tab/>
      </w:r>
      <w:r w:rsidRPr="00F43C06">
        <w:rPr>
          <w:b/>
          <w:bCs/>
          <w:color w:val="000000"/>
          <w:szCs w:val="24"/>
        </w:rPr>
        <w:t>iTeach Geometry Partnership Grant</w:t>
      </w:r>
      <w:r w:rsidRPr="00F43C06">
        <w:rPr>
          <w:color w:val="000000"/>
          <w:szCs w:val="24"/>
        </w:rPr>
        <w:t>, FAU and PB School District, $500,000</w:t>
      </w:r>
    </w:p>
    <w:p w14:paraId="0A04564F" w14:textId="77777777" w:rsidR="005C543F" w:rsidRPr="00F43C06" w:rsidRDefault="005C543F" w:rsidP="005C543F">
      <w:pPr>
        <w:rPr>
          <w:szCs w:val="24"/>
        </w:rPr>
      </w:pPr>
      <w:r w:rsidRPr="00F43C06">
        <w:rPr>
          <w:color w:val="000000"/>
          <w:szCs w:val="24"/>
        </w:rPr>
        <w:t>2010</w:t>
      </w:r>
      <w:r w:rsidRPr="00F43C06">
        <w:rPr>
          <w:color w:val="000000"/>
          <w:szCs w:val="24"/>
        </w:rPr>
        <w:tab/>
      </w:r>
      <w:r w:rsidRPr="00F43C06">
        <w:rPr>
          <w:b/>
          <w:bCs/>
          <w:color w:val="000000"/>
          <w:szCs w:val="24"/>
        </w:rPr>
        <w:t>MAA Florida Section Award for Distinguished University Teaching of Mathematics</w:t>
      </w:r>
    </w:p>
    <w:p w14:paraId="636FCB18" w14:textId="77777777" w:rsidR="005C543F" w:rsidRPr="00F43C06" w:rsidRDefault="005C543F" w:rsidP="005C543F">
      <w:pPr>
        <w:rPr>
          <w:szCs w:val="24"/>
        </w:rPr>
      </w:pPr>
      <w:r w:rsidRPr="00F43C06">
        <w:rPr>
          <w:color w:val="000000"/>
          <w:szCs w:val="24"/>
        </w:rPr>
        <w:t>2007</w:t>
      </w:r>
      <w:r w:rsidRPr="00F43C06">
        <w:rPr>
          <w:color w:val="000000"/>
          <w:szCs w:val="24"/>
        </w:rPr>
        <w:tab/>
      </w:r>
      <w:r w:rsidRPr="00F43C06">
        <w:rPr>
          <w:b/>
          <w:bCs/>
          <w:color w:val="000000"/>
          <w:szCs w:val="24"/>
        </w:rPr>
        <w:t xml:space="preserve">Excellence in Undergraduate Advising Award, </w:t>
      </w:r>
      <w:r w:rsidRPr="00F43C06">
        <w:rPr>
          <w:color w:val="000000"/>
          <w:szCs w:val="24"/>
        </w:rPr>
        <w:t>FAU,</w:t>
      </w:r>
      <w:r w:rsidRPr="00F43C06">
        <w:rPr>
          <w:b/>
          <w:bCs/>
          <w:color w:val="000000"/>
          <w:szCs w:val="24"/>
        </w:rPr>
        <w:t xml:space="preserve"> </w:t>
      </w:r>
      <w:r w:rsidRPr="00F43C06">
        <w:rPr>
          <w:color w:val="000000"/>
          <w:szCs w:val="24"/>
        </w:rPr>
        <w:t>$2000</w:t>
      </w:r>
    </w:p>
    <w:p w14:paraId="52CF52FA" w14:textId="77777777" w:rsidR="005C543F" w:rsidRPr="00F43C06" w:rsidRDefault="005C543F" w:rsidP="005C543F">
      <w:pPr>
        <w:rPr>
          <w:szCs w:val="24"/>
        </w:rPr>
      </w:pPr>
      <w:r w:rsidRPr="00F43C06">
        <w:rPr>
          <w:color w:val="000000"/>
          <w:szCs w:val="24"/>
        </w:rPr>
        <w:t>2007</w:t>
      </w:r>
      <w:r w:rsidRPr="00F43C06">
        <w:rPr>
          <w:color w:val="000000"/>
          <w:szCs w:val="24"/>
        </w:rPr>
        <w:tab/>
      </w:r>
      <w:r w:rsidRPr="00F43C06">
        <w:rPr>
          <w:b/>
          <w:bCs/>
          <w:color w:val="000000"/>
          <w:szCs w:val="24"/>
        </w:rPr>
        <w:t>American Council of Learned Societies Contemplative Practices Grant</w:t>
      </w:r>
      <w:r w:rsidRPr="00F43C06">
        <w:rPr>
          <w:color w:val="000000"/>
          <w:szCs w:val="24"/>
        </w:rPr>
        <w:t>, $10,000</w:t>
      </w:r>
    </w:p>
    <w:p w14:paraId="76AF12F0"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Selected Publications (2010-2018)</w:t>
      </w:r>
      <w:r w:rsidRPr="00F43C06">
        <w:rPr>
          <w:rFonts w:ascii="Cambria" w:hAnsi="Cambria"/>
          <w:b/>
          <w:bCs/>
          <w:i/>
          <w:iCs/>
          <w:color w:val="000000"/>
          <w:sz w:val="28"/>
          <w:szCs w:val="28"/>
        </w:rPr>
        <w:tab/>
      </w:r>
    </w:p>
    <w:p w14:paraId="35768463" w14:textId="77777777" w:rsidR="005C543F" w:rsidRPr="00F43C06" w:rsidRDefault="005C543F" w:rsidP="00AC1120">
      <w:pPr>
        <w:widowControl/>
        <w:numPr>
          <w:ilvl w:val="0"/>
          <w:numId w:val="31"/>
        </w:numPr>
        <w:tabs>
          <w:tab w:val="clear" w:pos="720"/>
        </w:tabs>
        <w:autoSpaceDE/>
        <w:autoSpaceDN/>
        <w:adjustRightInd/>
        <w:ind w:left="450" w:hanging="270"/>
        <w:textAlignment w:val="baseline"/>
        <w:rPr>
          <w:color w:val="000000"/>
          <w:szCs w:val="24"/>
        </w:rPr>
      </w:pPr>
      <w:r w:rsidRPr="00F43C06">
        <w:rPr>
          <w:b/>
          <w:bCs/>
          <w:color w:val="000000"/>
          <w:szCs w:val="24"/>
        </w:rPr>
        <w:t>T. Hõim</w:t>
      </w:r>
      <w:r w:rsidRPr="00F43C06">
        <w:rPr>
          <w:color w:val="000000"/>
          <w:szCs w:val="24"/>
        </w:rPr>
        <w:t xml:space="preserve">, D. Robbins, </w:t>
      </w:r>
      <w:r w:rsidRPr="00F43C06">
        <w:rPr>
          <w:i/>
          <w:iCs/>
          <w:color w:val="000000"/>
          <w:szCs w:val="24"/>
        </w:rPr>
        <w:t>A note on irreducible representations of some vector-valued function algebras</w:t>
      </w:r>
      <w:r w:rsidRPr="00F43C06">
        <w:rPr>
          <w:color w:val="000000"/>
          <w:szCs w:val="24"/>
        </w:rPr>
        <w:t>, to appear in Advances in Operator Theory.</w:t>
      </w:r>
    </w:p>
    <w:p w14:paraId="1EC1A5E7" w14:textId="77777777" w:rsidR="005C543F" w:rsidRPr="00F43C06" w:rsidRDefault="005C543F" w:rsidP="00AC1120">
      <w:pPr>
        <w:widowControl/>
        <w:numPr>
          <w:ilvl w:val="0"/>
          <w:numId w:val="31"/>
        </w:numPr>
        <w:tabs>
          <w:tab w:val="clear" w:pos="720"/>
        </w:tabs>
        <w:autoSpaceDE/>
        <w:autoSpaceDN/>
        <w:adjustRightInd/>
        <w:ind w:left="450" w:hanging="270"/>
        <w:textAlignment w:val="baseline"/>
        <w:rPr>
          <w:color w:val="000000"/>
          <w:szCs w:val="24"/>
        </w:rPr>
      </w:pPr>
      <w:r w:rsidRPr="00F43C06">
        <w:rPr>
          <w:b/>
          <w:bCs/>
          <w:color w:val="000000"/>
          <w:szCs w:val="24"/>
        </w:rPr>
        <w:t>T. Hõim</w:t>
      </w:r>
      <w:r w:rsidRPr="00F43C06">
        <w:rPr>
          <w:color w:val="000000"/>
          <w:szCs w:val="24"/>
        </w:rPr>
        <w:t xml:space="preserve">, D. Robbins, </w:t>
      </w:r>
      <w:r w:rsidRPr="00F43C06">
        <w:rPr>
          <w:i/>
          <w:iCs/>
          <w:color w:val="000000"/>
          <w:szCs w:val="24"/>
        </w:rPr>
        <w:t>Cover topologies, ideals, and quotients for some spaces of vector-valued functions</w:t>
      </w:r>
      <w:r w:rsidRPr="00F43C06">
        <w:rPr>
          <w:color w:val="000000"/>
          <w:szCs w:val="24"/>
        </w:rPr>
        <w:t>, Advances in Operator Theory 3 (2018), no. 2, 26-39.</w:t>
      </w:r>
    </w:p>
    <w:p w14:paraId="060663E4" w14:textId="77777777" w:rsidR="005C543F" w:rsidRPr="00F43C06" w:rsidRDefault="005C543F" w:rsidP="00AC1120">
      <w:pPr>
        <w:widowControl/>
        <w:numPr>
          <w:ilvl w:val="0"/>
          <w:numId w:val="32"/>
        </w:numPr>
        <w:autoSpaceDE/>
        <w:autoSpaceDN/>
        <w:adjustRightInd/>
        <w:ind w:left="450" w:hanging="270"/>
        <w:textAlignment w:val="baseline"/>
        <w:rPr>
          <w:color w:val="000000"/>
          <w:szCs w:val="24"/>
        </w:rPr>
      </w:pPr>
      <w:r w:rsidRPr="00F43C06">
        <w:rPr>
          <w:b/>
          <w:bCs/>
          <w:color w:val="000000"/>
          <w:szCs w:val="24"/>
        </w:rPr>
        <w:t>T. Hõim</w:t>
      </w:r>
      <w:r w:rsidRPr="00F43C06">
        <w:rPr>
          <w:color w:val="000000"/>
          <w:szCs w:val="24"/>
        </w:rPr>
        <w:t xml:space="preserve">, D. Robbins, </w:t>
      </w:r>
      <w:r w:rsidRPr="00F43C06">
        <w:rPr>
          <w:i/>
          <w:iCs/>
          <w:color w:val="000000"/>
          <w:szCs w:val="24"/>
        </w:rPr>
        <w:t>Cover-strict topologies, ideals, and quotients for some spaces of vector-valued functions</w:t>
      </w:r>
      <w:r w:rsidRPr="00F43C06">
        <w:rPr>
          <w:color w:val="000000"/>
          <w:szCs w:val="24"/>
        </w:rPr>
        <w:t xml:space="preserve">, Banach J. of Math. Anal., Volume 10, Number 4 (2016), 783-799. </w:t>
      </w:r>
    </w:p>
    <w:p w14:paraId="3E32D48E" w14:textId="77777777" w:rsidR="005C543F" w:rsidRPr="00F43C06" w:rsidRDefault="005C543F" w:rsidP="00AC1120">
      <w:pPr>
        <w:widowControl/>
        <w:numPr>
          <w:ilvl w:val="0"/>
          <w:numId w:val="33"/>
        </w:numPr>
        <w:autoSpaceDE/>
        <w:autoSpaceDN/>
        <w:adjustRightInd/>
        <w:ind w:left="450" w:hanging="270"/>
        <w:textAlignment w:val="baseline"/>
        <w:rPr>
          <w:color w:val="000000"/>
          <w:szCs w:val="24"/>
        </w:rPr>
      </w:pPr>
      <w:r w:rsidRPr="00F43C06">
        <w:rPr>
          <w:b/>
          <w:bCs/>
          <w:color w:val="000000"/>
          <w:szCs w:val="24"/>
        </w:rPr>
        <w:t>T. Hõim</w:t>
      </w:r>
      <w:r w:rsidRPr="00F43C06">
        <w:rPr>
          <w:color w:val="000000"/>
          <w:szCs w:val="24"/>
        </w:rPr>
        <w:t xml:space="preserve">, M. Saulep, </w:t>
      </w:r>
      <w:r w:rsidRPr="00F43C06">
        <w:rPr>
          <w:i/>
          <w:iCs/>
          <w:color w:val="000000"/>
          <w:szCs w:val="24"/>
        </w:rPr>
        <w:t>Are we succeeding with context-based teaching in Mathematics?</w:t>
      </w:r>
      <w:r w:rsidRPr="00F43C06">
        <w:rPr>
          <w:color w:val="000000"/>
          <w:szCs w:val="24"/>
        </w:rPr>
        <w:t>, Teaching Mathematics: Retrospective and Perspectives, Tallinn University, (2016), 58-68.</w:t>
      </w:r>
    </w:p>
    <w:p w14:paraId="3F11244D" w14:textId="77777777" w:rsidR="005C543F" w:rsidRPr="00F43C06" w:rsidRDefault="005C543F" w:rsidP="00AC1120">
      <w:pPr>
        <w:widowControl/>
        <w:numPr>
          <w:ilvl w:val="0"/>
          <w:numId w:val="34"/>
        </w:numPr>
        <w:autoSpaceDE/>
        <w:autoSpaceDN/>
        <w:adjustRightInd/>
        <w:ind w:left="450" w:hanging="270"/>
        <w:textAlignment w:val="baseline"/>
        <w:rPr>
          <w:color w:val="000000"/>
          <w:szCs w:val="24"/>
        </w:rPr>
      </w:pPr>
      <w:r w:rsidRPr="00F43C06">
        <w:rPr>
          <w:b/>
          <w:bCs/>
          <w:color w:val="000000"/>
          <w:szCs w:val="24"/>
        </w:rPr>
        <w:t>T. Hõim</w:t>
      </w:r>
      <w:r w:rsidRPr="00F43C06">
        <w:rPr>
          <w:color w:val="000000"/>
          <w:szCs w:val="24"/>
        </w:rPr>
        <w:t xml:space="preserve">, C. Hommik, &amp; Ü. Kikas </w:t>
      </w:r>
      <w:r w:rsidRPr="00F43C06">
        <w:rPr>
          <w:i/>
          <w:iCs/>
          <w:color w:val="000000"/>
          <w:szCs w:val="24"/>
        </w:rPr>
        <w:t xml:space="preserve">Changing mathematics education in Estonia. Computer-based statistics project, </w:t>
      </w:r>
      <w:r w:rsidRPr="00F43C06">
        <w:rPr>
          <w:color w:val="000000"/>
          <w:szCs w:val="24"/>
        </w:rPr>
        <w:t>Proceedings of the CIDREE-STEM expert meeting (2016), 23-29.</w:t>
      </w:r>
    </w:p>
    <w:p w14:paraId="0FAA7A36" w14:textId="77777777" w:rsidR="005C543F" w:rsidRPr="00F43C06" w:rsidRDefault="005C543F" w:rsidP="00AC1120">
      <w:pPr>
        <w:widowControl/>
        <w:numPr>
          <w:ilvl w:val="0"/>
          <w:numId w:val="35"/>
        </w:numPr>
        <w:autoSpaceDE/>
        <w:autoSpaceDN/>
        <w:adjustRightInd/>
        <w:ind w:left="720" w:hanging="360"/>
        <w:textAlignment w:val="baseline"/>
        <w:rPr>
          <w:color w:val="000000"/>
          <w:szCs w:val="24"/>
        </w:rPr>
      </w:pPr>
      <w:r w:rsidRPr="00F43C06">
        <w:rPr>
          <w:b/>
          <w:bCs/>
          <w:color w:val="000000"/>
          <w:szCs w:val="24"/>
        </w:rPr>
        <w:t>T. Hõim</w:t>
      </w:r>
      <w:r w:rsidRPr="00F43C06">
        <w:rPr>
          <w:color w:val="000000"/>
          <w:szCs w:val="24"/>
        </w:rPr>
        <w:t xml:space="preserve">, D. Robbins, </w:t>
      </w:r>
      <w:r w:rsidRPr="00F43C06">
        <w:rPr>
          <w:i/>
          <w:iCs/>
          <w:color w:val="000000"/>
          <w:szCs w:val="24"/>
        </w:rPr>
        <w:t>Amenability as hereditary property in some algebras of vector-valued functions</w:t>
      </w:r>
      <w:r w:rsidRPr="00F43C06">
        <w:rPr>
          <w:color w:val="000000"/>
          <w:szCs w:val="24"/>
        </w:rPr>
        <w:t>, American Mathematical Society, (2015) 135−144.</w:t>
      </w:r>
    </w:p>
    <w:p w14:paraId="1A1F3419" w14:textId="77777777" w:rsidR="005C543F" w:rsidRPr="00F43C06" w:rsidRDefault="005C543F" w:rsidP="00AC1120">
      <w:pPr>
        <w:widowControl/>
        <w:numPr>
          <w:ilvl w:val="0"/>
          <w:numId w:val="36"/>
        </w:numPr>
        <w:autoSpaceDE/>
        <w:autoSpaceDN/>
        <w:adjustRightInd/>
        <w:ind w:left="720" w:hanging="360"/>
        <w:textAlignment w:val="baseline"/>
        <w:rPr>
          <w:color w:val="000000"/>
          <w:szCs w:val="24"/>
        </w:rPr>
      </w:pPr>
      <w:r w:rsidRPr="00F43C06">
        <w:rPr>
          <w:color w:val="000000"/>
          <w:szCs w:val="24"/>
        </w:rPr>
        <w:t xml:space="preserve">C. Hommik, </w:t>
      </w:r>
      <w:r w:rsidRPr="00F43C06">
        <w:rPr>
          <w:b/>
          <w:bCs/>
          <w:color w:val="000000"/>
          <w:szCs w:val="24"/>
        </w:rPr>
        <w:t>T. Hõim</w:t>
      </w:r>
      <w:r w:rsidRPr="00F43C06">
        <w:rPr>
          <w:color w:val="000000"/>
          <w:szCs w:val="24"/>
        </w:rPr>
        <w:t xml:space="preserve">, </w:t>
      </w:r>
      <w:r w:rsidRPr="00F43C06">
        <w:rPr>
          <w:i/>
          <w:iCs/>
          <w:color w:val="000000"/>
          <w:szCs w:val="24"/>
        </w:rPr>
        <w:t>Teachers' Feedback to Secondary-Level Statistics Course Innovation: Computer-Based Education Pilot in Estonia</w:t>
      </w:r>
      <w:r w:rsidRPr="00F43C06">
        <w:rPr>
          <w:color w:val="000000"/>
          <w:szCs w:val="24"/>
        </w:rPr>
        <w:t>, Proceedings of the 14th European Conference on e-Learning, United Kingdom, (2015), 705−711.</w:t>
      </w:r>
    </w:p>
    <w:p w14:paraId="3A1E6BB0" w14:textId="77777777" w:rsidR="005C543F" w:rsidRPr="00F43C06" w:rsidRDefault="005C543F" w:rsidP="00AC1120">
      <w:pPr>
        <w:widowControl/>
        <w:numPr>
          <w:ilvl w:val="0"/>
          <w:numId w:val="37"/>
        </w:numPr>
        <w:autoSpaceDE/>
        <w:autoSpaceDN/>
        <w:adjustRightInd/>
        <w:ind w:left="720" w:hanging="360"/>
        <w:textAlignment w:val="baseline"/>
        <w:rPr>
          <w:color w:val="000000"/>
          <w:szCs w:val="24"/>
        </w:rPr>
      </w:pPr>
      <w:r w:rsidRPr="00F43C06">
        <w:rPr>
          <w:b/>
          <w:bCs/>
          <w:color w:val="000000"/>
          <w:szCs w:val="24"/>
        </w:rPr>
        <w:t>T. Hõim</w:t>
      </w:r>
      <w:r w:rsidRPr="00F43C06">
        <w:rPr>
          <w:color w:val="000000"/>
          <w:szCs w:val="24"/>
        </w:rPr>
        <w:t xml:space="preserve">, D. Robbins, </w:t>
      </w:r>
      <w:r w:rsidRPr="00F43C06">
        <w:rPr>
          <w:i/>
          <w:iCs/>
          <w:color w:val="000000"/>
          <w:szCs w:val="24"/>
        </w:rPr>
        <w:t>Spectral synthesis and other results in some topological algebras of vector-valued functions</w:t>
      </w:r>
      <w:r w:rsidRPr="00F43C06">
        <w:rPr>
          <w:color w:val="000000"/>
          <w:szCs w:val="24"/>
        </w:rPr>
        <w:t>, Quaestiones Mathematicae,</w:t>
      </w:r>
      <w:r w:rsidRPr="00F43C06">
        <w:rPr>
          <w:i/>
          <w:iCs/>
          <w:color w:val="000000"/>
          <w:szCs w:val="24"/>
        </w:rPr>
        <w:t xml:space="preserve"> </w:t>
      </w:r>
      <w:r w:rsidRPr="00F43C06">
        <w:rPr>
          <w:color w:val="000000"/>
          <w:szCs w:val="24"/>
        </w:rPr>
        <w:t>34 (2011), 1-16</w:t>
      </w:r>
      <w:r w:rsidRPr="00F43C06">
        <w:rPr>
          <w:i/>
          <w:iCs/>
          <w:color w:val="000000"/>
          <w:szCs w:val="24"/>
        </w:rPr>
        <w:t>.</w:t>
      </w:r>
    </w:p>
    <w:p w14:paraId="3C161927" w14:textId="77777777" w:rsidR="005C543F" w:rsidRPr="00F43C06" w:rsidRDefault="005C543F" w:rsidP="00AC1120">
      <w:pPr>
        <w:widowControl/>
        <w:numPr>
          <w:ilvl w:val="0"/>
          <w:numId w:val="38"/>
        </w:numPr>
        <w:autoSpaceDE/>
        <w:autoSpaceDN/>
        <w:adjustRightInd/>
        <w:ind w:left="450" w:hanging="270"/>
        <w:textAlignment w:val="baseline"/>
        <w:rPr>
          <w:color w:val="000000"/>
          <w:szCs w:val="24"/>
        </w:rPr>
      </w:pPr>
      <w:r w:rsidRPr="00F43C06">
        <w:rPr>
          <w:b/>
          <w:bCs/>
          <w:color w:val="000000"/>
          <w:szCs w:val="24"/>
        </w:rPr>
        <w:t>T. Hõim</w:t>
      </w:r>
      <w:r w:rsidRPr="00F43C06">
        <w:rPr>
          <w:color w:val="000000"/>
          <w:szCs w:val="24"/>
        </w:rPr>
        <w:t xml:space="preserve">, D. Robbins, </w:t>
      </w:r>
      <w:r w:rsidRPr="00F43C06">
        <w:rPr>
          <w:i/>
          <w:iCs/>
          <w:color w:val="000000"/>
          <w:szCs w:val="24"/>
        </w:rPr>
        <w:t>Strict topologies on spaces of vector-valued Functions</w:t>
      </w:r>
      <w:r w:rsidRPr="00F43C06">
        <w:rPr>
          <w:color w:val="000000"/>
          <w:szCs w:val="24"/>
        </w:rPr>
        <w:t>, Acta et Commentationes Universitatis Tartuensis de Mathematica, 14 (2010), 1-16.</w:t>
      </w:r>
    </w:p>
    <w:p w14:paraId="36CFBB52" w14:textId="77777777" w:rsidR="005C543F" w:rsidRPr="00F43C06" w:rsidRDefault="005C543F" w:rsidP="005C543F">
      <w:pPr>
        <w:rPr>
          <w:szCs w:val="24"/>
        </w:rPr>
      </w:pPr>
    </w:p>
    <w:p w14:paraId="5A51FD92" w14:textId="77777777" w:rsidR="005C543F" w:rsidRPr="00F43C06" w:rsidRDefault="005C543F" w:rsidP="005C543F">
      <w:pPr>
        <w:spacing w:after="120"/>
        <w:rPr>
          <w:szCs w:val="24"/>
        </w:rPr>
      </w:pPr>
      <w:r w:rsidRPr="00F43C06">
        <w:rPr>
          <w:rFonts w:ascii="Cambria" w:hAnsi="Cambria"/>
          <w:b/>
          <w:bCs/>
          <w:i/>
          <w:iCs/>
          <w:color w:val="000000"/>
          <w:sz w:val="28"/>
          <w:szCs w:val="28"/>
        </w:rPr>
        <w:t>Graduate and Honors Theses</w:t>
      </w:r>
    </w:p>
    <w:p w14:paraId="1679C081" w14:textId="77777777" w:rsidR="005C543F" w:rsidRPr="00F43C06" w:rsidRDefault="005C543F" w:rsidP="005C543F">
      <w:pPr>
        <w:rPr>
          <w:szCs w:val="24"/>
        </w:rPr>
      </w:pPr>
      <w:r w:rsidRPr="00F43C06">
        <w:rPr>
          <w:color w:val="000000"/>
          <w:szCs w:val="24"/>
        </w:rPr>
        <w:t>I have supervised over 30 honors theses, 5 masters’ theses, and I’m currently co-advising two graduate theses.</w:t>
      </w:r>
    </w:p>
    <w:p w14:paraId="57DACF02" w14:textId="77777777" w:rsidR="005C543F" w:rsidRPr="00F43C06" w:rsidRDefault="005C543F" w:rsidP="005C543F">
      <w:pPr>
        <w:spacing w:before="240" w:after="60"/>
        <w:outlineLvl w:val="1"/>
        <w:rPr>
          <w:b/>
          <w:bCs/>
          <w:sz w:val="36"/>
          <w:szCs w:val="36"/>
        </w:rPr>
      </w:pPr>
      <w:r w:rsidRPr="00F43C06">
        <w:rPr>
          <w:rFonts w:ascii="Cambria" w:hAnsi="Cambria"/>
          <w:b/>
          <w:bCs/>
          <w:i/>
          <w:iCs/>
          <w:color w:val="000000"/>
          <w:sz w:val="28"/>
          <w:szCs w:val="28"/>
        </w:rPr>
        <w:t>Professional Societies and Honoraries</w:t>
      </w:r>
    </w:p>
    <w:p w14:paraId="004457C6" w14:textId="77777777" w:rsidR="005C543F" w:rsidRDefault="005C543F" w:rsidP="005C543F">
      <w:pPr>
        <w:rPr>
          <w:color w:val="000000"/>
          <w:szCs w:val="24"/>
        </w:rPr>
      </w:pPr>
      <w:r w:rsidRPr="00F43C06">
        <w:rPr>
          <w:color w:val="000000"/>
          <w:szCs w:val="24"/>
        </w:rPr>
        <w:t xml:space="preserve">American Mathematical Society, Association for Women in Mathematics, The Mathematical Association of America, Council on Undergraduate Research, Phi Beta Delta Honor Society </w:t>
      </w:r>
    </w:p>
    <w:p w14:paraId="58E7E473" w14:textId="77777777" w:rsidR="005C543F" w:rsidRDefault="005C543F" w:rsidP="005C543F">
      <w:pPr>
        <w:rPr>
          <w:color w:val="000000"/>
          <w:szCs w:val="24"/>
        </w:rPr>
      </w:pPr>
      <w:r>
        <w:rPr>
          <w:color w:val="000000"/>
          <w:szCs w:val="24"/>
        </w:rPr>
        <w:br w:type="page"/>
      </w:r>
    </w:p>
    <w:p w14:paraId="5333FF59" w14:textId="77777777" w:rsidR="005C543F" w:rsidRPr="00304B3F" w:rsidRDefault="005C543F" w:rsidP="005C543F">
      <w:pPr>
        <w:jc w:val="center"/>
        <w:rPr>
          <w:sz w:val="28"/>
          <w:szCs w:val="28"/>
        </w:rPr>
      </w:pPr>
      <w:r w:rsidRPr="00304B3F">
        <w:rPr>
          <w:rFonts w:ascii="Arial" w:hAnsi="Arial" w:cs="Arial"/>
          <w:b/>
          <w:bCs/>
          <w:color w:val="000000"/>
          <w:sz w:val="28"/>
          <w:szCs w:val="28"/>
        </w:rPr>
        <w:lastRenderedPageBreak/>
        <w:t>Johanna Elizabeth Kowalko</w:t>
      </w:r>
    </w:p>
    <w:p w14:paraId="0CD7CCF5" w14:textId="77777777" w:rsidR="005C543F" w:rsidRPr="00F43C06" w:rsidRDefault="005C543F" w:rsidP="005C543F">
      <w:pPr>
        <w:rPr>
          <w:szCs w:val="24"/>
        </w:rPr>
      </w:pPr>
    </w:p>
    <w:p w14:paraId="4DDE7B64" w14:textId="77777777" w:rsidR="005C543F" w:rsidRPr="00F43C06" w:rsidRDefault="005C543F" w:rsidP="005C543F">
      <w:pPr>
        <w:rPr>
          <w:szCs w:val="24"/>
        </w:rPr>
      </w:pPr>
      <w:r w:rsidRPr="00F43C06">
        <w:rPr>
          <w:rFonts w:ascii="Arial" w:hAnsi="Arial" w:cs="Arial"/>
          <w:b/>
          <w:bCs/>
          <w:color w:val="000000"/>
          <w:u w:val="single"/>
        </w:rPr>
        <w:t>Education</w:t>
      </w:r>
    </w:p>
    <w:p w14:paraId="6B30817E" w14:textId="77777777" w:rsidR="005C543F" w:rsidRPr="00F43C06" w:rsidRDefault="005C543F" w:rsidP="005C543F">
      <w:pPr>
        <w:rPr>
          <w:szCs w:val="24"/>
        </w:rPr>
      </w:pPr>
    </w:p>
    <w:p w14:paraId="3EE4BAA1" w14:textId="77777777" w:rsidR="005C543F" w:rsidRPr="00F43C06" w:rsidRDefault="005C543F" w:rsidP="005C543F">
      <w:pPr>
        <w:rPr>
          <w:szCs w:val="24"/>
        </w:rPr>
      </w:pPr>
      <w:r w:rsidRPr="00F43C06">
        <w:rPr>
          <w:rFonts w:ascii="Arial" w:hAnsi="Arial" w:cs="Arial"/>
          <w:color w:val="000000"/>
        </w:rPr>
        <w:t>2013</w:t>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Ph.D., Genetics</w:t>
      </w:r>
      <w:r w:rsidRPr="00F43C06">
        <w:rPr>
          <w:rFonts w:ascii="Arial" w:hAnsi="Arial" w:cs="Arial"/>
          <w:color w:val="000000"/>
        </w:rPr>
        <w:tab/>
        <w:t>Harvard University, Boston MA</w:t>
      </w:r>
    </w:p>
    <w:p w14:paraId="67D89611" w14:textId="77777777" w:rsidR="005C543F" w:rsidRPr="00F43C06" w:rsidRDefault="005C543F" w:rsidP="005C543F">
      <w:pPr>
        <w:rPr>
          <w:szCs w:val="24"/>
        </w:rPr>
      </w:pPr>
      <w:r w:rsidRPr="00F43C06">
        <w:rPr>
          <w:rFonts w:ascii="Arial" w:hAnsi="Arial" w:cs="Arial"/>
          <w:color w:val="000000"/>
        </w:rPr>
        <w:t>2005</w:t>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B.A., Biology</w:t>
      </w:r>
      <w:r w:rsidRPr="00F43C06">
        <w:rPr>
          <w:rFonts w:ascii="Arial" w:hAnsi="Arial" w:cs="Arial"/>
          <w:color w:val="000000"/>
        </w:rPr>
        <w:tab/>
      </w:r>
      <w:r w:rsidRPr="00F43C06">
        <w:rPr>
          <w:rFonts w:ascii="Arial" w:hAnsi="Arial" w:cs="Arial"/>
          <w:color w:val="000000"/>
        </w:rPr>
        <w:tab/>
        <w:t>Brown University, Providence MA</w:t>
      </w:r>
    </w:p>
    <w:p w14:paraId="7B01F35F" w14:textId="77777777" w:rsidR="005C543F" w:rsidRPr="00F43C06" w:rsidRDefault="005C543F" w:rsidP="005C543F">
      <w:pPr>
        <w:rPr>
          <w:szCs w:val="24"/>
        </w:rPr>
      </w:pPr>
      <w:r w:rsidRPr="00F43C06">
        <w:rPr>
          <w:rFonts w:ascii="Arial" w:hAnsi="Arial" w:cs="Arial"/>
          <w:color w:val="000000"/>
        </w:rPr>
        <w:tab/>
      </w:r>
    </w:p>
    <w:p w14:paraId="14E2849E" w14:textId="77777777" w:rsidR="005C543F" w:rsidRPr="00F43C06" w:rsidRDefault="005C543F" w:rsidP="005C543F">
      <w:pPr>
        <w:rPr>
          <w:szCs w:val="24"/>
        </w:rPr>
      </w:pPr>
      <w:r w:rsidRPr="00F43C06">
        <w:rPr>
          <w:rFonts w:ascii="Arial" w:hAnsi="Arial" w:cs="Arial"/>
          <w:b/>
          <w:bCs/>
          <w:color w:val="000000"/>
          <w:u w:val="single"/>
        </w:rPr>
        <w:t>Research Experience</w:t>
      </w:r>
    </w:p>
    <w:p w14:paraId="510653AD" w14:textId="77777777" w:rsidR="005C543F" w:rsidRPr="00F43C06" w:rsidRDefault="005C543F" w:rsidP="005C543F">
      <w:pPr>
        <w:rPr>
          <w:szCs w:val="24"/>
        </w:rPr>
      </w:pPr>
    </w:p>
    <w:p w14:paraId="7AC4E91D" w14:textId="77777777" w:rsidR="005C543F" w:rsidRPr="00F43C06" w:rsidRDefault="005C543F" w:rsidP="005C543F">
      <w:pPr>
        <w:rPr>
          <w:szCs w:val="24"/>
        </w:rPr>
      </w:pPr>
      <w:r w:rsidRPr="00F43C06">
        <w:rPr>
          <w:rFonts w:ascii="Arial" w:hAnsi="Arial" w:cs="Arial"/>
          <w:color w:val="000000"/>
        </w:rPr>
        <w:t>2018-present</w:t>
      </w:r>
      <w:r w:rsidRPr="00F43C06">
        <w:rPr>
          <w:rFonts w:ascii="Arial" w:hAnsi="Arial" w:cs="Arial"/>
          <w:color w:val="000000"/>
        </w:rPr>
        <w:tab/>
      </w:r>
      <w:r>
        <w:rPr>
          <w:rFonts w:ascii="Arial" w:hAnsi="Arial" w:cs="Arial"/>
          <w:color w:val="000000"/>
        </w:rPr>
        <w:tab/>
      </w:r>
      <w:r w:rsidRPr="00F43C06">
        <w:rPr>
          <w:rFonts w:ascii="Arial" w:hAnsi="Arial" w:cs="Arial"/>
          <w:b/>
          <w:bCs/>
          <w:color w:val="000000"/>
        </w:rPr>
        <w:t>Assistant Professor</w:t>
      </w:r>
      <w:r w:rsidRPr="00F43C06">
        <w:rPr>
          <w:rFonts w:ascii="Arial" w:hAnsi="Arial" w:cs="Arial"/>
          <w:color w:val="000000"/>
        </w:rPr>
        <w:t>, Wilkes Hon</w:t>
      </w:r>
      <w:r>
        <w:rPr>
          <w:rFonts w:ascii="Arial" w:hAnsi="Arial" w:cs="Arial"/>
          <w:color w:val="000000"/>
        </w:rPr>
        <w:t xml:space="preserve">ors College at Florida Atlantic </w:t>
      </w:r>
      <w:r w:rsidRPr="00F43C06">
        <w:rPr>
          <w:rFonts w:ascii="Arial" w:hAnsi="Arial" w:cs="Arial"/>
          <w:color w:val="000000"/>
        </w:rPr>
        <w:t>University</w:t>
      </w:r>
    </w:p>
    <w:p w14:paraId="6F2FF27F" w14:textId="77777777" w:rsidR="005C543F" w:rsidRPr="00F43C06" w:rsidRDefault="005C543F" w:rsidP="005C543F">
      <w:pPr>
        <w:rPr>
          <w:szCs w:val="24"/>
        </w:rPr>
      </w:pPr>
      <w:r w:rsidRPr="00F43C06">
        <w:rPr>
          <w:rFonts w:ascii="Arial" w:hAnsi="Arial" w:cs="Arial"/>
          <w:color w:val="000000"/>
        </w:rPr>
        <w:t>2014-2018</w:t>
      </w:r>
      <w:r w:rsidRPr="00F43C06">
        <w:rPr>
          <w:rFonts w:ascii="Arial" w:hAnsi="Arial" w:cs="Arial"/>
          <w:color w:val="000000"/>
        </w:rPr>
        <w:tab/>
      </w:r>
      <w:r>
        <w:rPr>
          <w:rFonts w:ascii="Arial" w:hAnsi="Arial" w:cs="Arial"/>
          <w:color w:val="000000"/>
        </w:rPr>
        <w:tab/>
      </w:r>
      <w:r w:rsidRPr="00F43C06">
        <w:rPr>
          <w:rFonts w:ascii="Arial" w:hAnsi="Arial" w:cs="Arial"/>
          <w:b/>
          <w:bCs/>
          <w:color w:val="000000"/>
        </w:rPr>
        <w:t>Adjunct Assistant Professor</w:t>
      </w:r>
      <w:r w:rsidRPr="00F43C06">
        <w:rPr>
          <w:rFonts w:ascii="Arial" w:hAnsi="Arial" w:cs="Arial"/>
          <w:color w:val="000000"/>
        </w:rPr>
        <w:t>, Iowa State University</w:t>
      </w:r>
    </w:p>
    <w:p w14:paraId="1D76E0CF" w14:textId="77777777" w:rsidR="005C543F" w:rsidRPr="00F43C06" w:rsidRDefault="005C543F" w:rsidP="005C543F">
      <w:pPr>
        <w:rPr>
          <w:szCs w:val="24"/>
        </w:rPr>
      </w:pPr>
      <w:r w:rsidRPr="00F43C06">
        <w:rPr>
          <w:rFonts w:ascii="Arial" w:hAnsi="Arial" w:cs="Arial"/>
          <w:color w:val="000000"/>
        </w:rPr>
        <w:t>2013-2018</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Assistant Scientist (Independent Postdoc)</w:t>
      </w:r>
      <w:r w:rsidRPr="00F43C06">
        <w:rPr>
          <w:rFonts w:ascii="Arial" w:hAnsi="Arial" w:cs="Arial"/>
          <w:color w:val="000000"/>
        </w:rPr>
        <w:t>, Iowa State University</w:t>
      </w:r>
    </w:p>
    <w:p w14:paraId="749B239D" w14:textId="77777777" w:rsidR="005C543F" w:rsidRPr="00F43C06" w:rsidRDefault="005C543F" w:rsidP="005C543F">
      <w:pPr>
        <w:rPr>
          <w:szCs w:val="24"/>
        </w:rPr>
      </w:pP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Research mentor:  Dr. Jeffrey Essner</w:t>
      </w:r>
    </w:p>
    <w:p w14:paraId="7EB223A2" w14:textId="77777777" w:rsidR="005C543F" w:rsidRPr="00F43C06" w:rsidRDefault="005C543F" w:rsidP="005C543F">
      <w:pPr>
        <w:rPr>
          <w:szCs w:val="24"/>
        </w:rPr>
      </w:pPr>
      <w:r w:rsidRPr="00F43C06">
        <w:rPr>
          <w:rFonts w:ascii="Arial" w:hAnsi="Arial" w:cs="Arial"/>
          <w:color w:val="000000"/>
        </w:rPr>
        <w:t>2007-2013</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Graduate Research</w:t>
      </w:r>
      <w:r w:rsidRPr="00F43C06">
        <w:rPr>
          <w:rFonts w:ascii="Arial" w:hAnsi="Arial" w:cs="Arial"/>
          <w:color w:val="000000"/>
        </w:rPr>
        <w:t>, Harvard University</w:t>
      </w:r>
    </w:p>
    <w:p w14:paraId="130E09BF" w14:textId="77777777" w:rsidR="005C543F" w:rsidRPr="00F43C06" w:rsidRDefault="005C543F" w:rsidP="005C543F">
      <w:pPr>
        <w:rPr>
          <w:szCs w:val="24"/>
        </w:rPr>
      </w:pP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Research mentor:  Dr. Clifford Tabin</w:t>
      </w:r>
    </w:p>
    <w:p w14:paraId="1C989CA9" w14:textId="77777777" w:rsidR="005C543F" w:rsidRPr="00F43C06" w:rsidRDefault="005C543F" w:rsidP="005C543F">
      <w:pPr>
        <w:rPr>
          <w:szCs w:val="24"/>
        </w:rPr>
      </w:pP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 xml:space="preserve">Thesis:  The genetic basis of behavior in the blind Mexican cavefish, </w:t>
      </w:r>
    </w:p>
    <w:p w14:paraId="25BEC2AF" w14:textId="77777777" w:rsidR="005C543F" w:rsidRPr="00F43C06" w:rsidRDefault="005C543F" w:rsidP="005C543F">
      <w:pPr>
        <w:rPr>
          <w:szCs w:val="24"/>
        </w:rPr>
      </w:pPr>
      <w:r w:rsidRPr="00F43C06">
        <w:rPr>
          <w:rFonts w:ascii="Arial" w:hAnsi="Arial" w:cs="Arial"/>
          <w:i/>
          <w:iCs/>
          <w:color w:val="000000"/>
        </w:rPr>
        <w:tab/>
      </w:r>
      <w:r w:rsidRPr="00F43C06">
        <w:rPr>
          <w:rFonts w:ascii="Arial" w:hAnsi="Arial" w:cs="Arial"/>
          <w:i/>
          <w:iCs/>
          <w:color w:val="000000"/>
        </w:rPr>
        <w:tab/>
      </w:r>
      <w:r w:rsidRPr="00F43C06">
        <w:rPr>
          <w:rFonts w:ascii="Arial" w:hAnsi="Arial" w:cs="Arial"/>
          <w:i/>
          <w:iCs/>
          <w:color w:val="000000"/>
        </w:rPr>
        <w:tab/>
        <w:t>Astyanax mexicanus</w:t>
      </w:r>
    </w:p>
    <w:p w14:paraId="223F6B66" w14:textId="77777777" w:rsidR="005C543F" w:rsidRPr="00F43C06" w:rsidRDefault="005C543F" w:rsidP="005C543F">
      <w:pPr>
        <w:rPr>
          <w:szCs w:val="24"/>
        </w:rPr>
      </w:pPr>
      <w:r w:rsidRPr="00F43C06">
        <w:rPr>
          <w:rFonts w:ascii="Arial" w:hAnsi="Arial" w:cs="Arial"/>
          <w:color w:val="000000"/>
        </w:rPr>
        <w:t>2005-2007</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Research Technician</w:t>
      </w:r>
      <w:r w:rsidRPr="00F43C06">
        <w:rPr>
          <w:rFonts w:ascii="Arial" w:hAnsi="Arial" w:cs="Arial"/>
          <w:color w:val="000000"/>
        </w:rPr>
        <w:t>, Children’s Hospital of Philadelphia</w:t>
      </w:r>
    </w:p>
    <w:p w14:paraId="7607E7E4" w14:textId="77777777" w:rsidR="005C543F" w:rsidRPr="00F43C06" w:rsidRDefault="005C543F" w:rsidP="005C543F">
      <w:pPr>
        <w:rPr>
          <w:szCs w:val="24"/>
        </w:rPr>
      </w:pP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Research supervisor:  Dr. Michael Sebert</w:t>
      </w:r>
    </w:p>
    <w:p w14:paraId="28580CBE" w14:textId="77777777" w:rsidR="005C543F" w:rsidRPr="00F43C06" w:rsidRDefault="005C543F" w:rsidP="005C543F">
      <w:pPr>
        <w:rPr>
          <w:szCs w:val="24"/>
        </w:rPr>
      </w:pPr>
    </w:p>
    <w:p w14:paraId="54ED92B0" w14:textId="77777777" w:rsidR="005C543F" w:rsidRPr="00F43C06" w:rsidRDefault="005C543F" w:rsidP="005C543F">
      <w:pPr>
        <w:rPr>
          <w:szCs w:val="24"/>
        </w:rPr>
      </w:pPr>
      <w:r w:rsidRPr="00F43C06">
        <w:rPr>
          <w:rFonts w:ascii="Arial" w:hAnsi="Arial" w:cs="Arial"/>
          <w:b/>
          <w:bCs/>
          <w:color w:val="000000"/>
          <w:u w:val="single"/>
        </w:rPr>
        <w:t>Publications</w:t>
      </w:r>
    </w:p>
    <w:p w14:paraId="39215696" w14:textId="77777777" w:rsidR="005C543F" w:rsidRPr="00F43C06" w:rsidRDefault="005C543F" w:rsidP="005C543F">
      <w:pPr>
        <w:rPr>
          <w:szCs w:val="24"/>
        </w:rPr>
      </w:pPr>
    </w:p>
    <w:p w14:paraId="4F037A81" w14:textId="77777777" w:rsidR="005C543F" w:rsidRPr="00F43C06" w:rsidRDefault="005C543F" w:rsidP="005C543F">
      <w:pPr>
        <w:rPr>
          <w:szCs w:val="24"/>
        </w:rPr>
      </w:pPr>
      <w:r w:rsidRPr="00F43C06">
        <w:rPr>
          <w:rFonts w:ascii="Arial" w:hAnsi="Arial" w:cs="Arial"/>
          <w:color w:val="000000"/>
        </w:rPr>
        <w:t xml:space="preserve">Gunesch JT, Angelo LS, Mahaptra S, Deering RP, </w:t>
      </w:r>
      <w:r w:rsidRPr="00F43C06">
        <w:rPr>
          <w:rFonts w:ascii="Arial" w:hAnsi="Arial" w:cs="Arial"/>
          <w:b/>
          <w:bCs/>
          <w:color w:val="000000"/>
        </w:rPr>
        <w:t>Kowalko JE</w:t>
      </w:r>
      <w:r w:rsidRPr="00F43C06">
        <w:rPr>
          <w:rFonts w:ascii="Arial" w:hAnsi="Arial" w:cs="Arial"/>
          <w:color w:val="000000"/>
        </w:rPr>
        <w:t>, Sleiman P, Tobias JW, Monaco-Shawver L, Orange JS, Mace EM. Genome-wide analysis and functional profiling of human NH cell lines. Mol Immunol. 2018 Jul 24.</w:t>
      </w:r>
    </w:p>
    <w:p w14:paraId="537F81AD" w14:textId="77777777" w:rsidR="005C543F" w:rsidRPr="00F43C06" w:rsidRDefault="005C543F" w:rsidP="005C543F">
      <w:pPr>
        <w:rPr>
          <w:szCs w:val="24"/>
        </w:rPr>
      </w:pPr>
    </w:p>
    <w:p w14:paraId="5D9EA961" w14:textId="77777777" w:rsidR="005C543F" w:rsidRPr="00F43C06" w:rsidRDefault="005C543F" w:rsidP="005C543F">
      <w:pPr>
        <w:rPr>
          <w:szCs w:val="24"/>
        </w:rPr>
      </w:pPr>
      <w:r w:rsidRPr="00F43C06">
        <w:rPr>
          <w:rFonts w:ascii="Arial" w:hAnsi="Arial" w:cs="Arial"/>
          <w:color w:val="000000"/>
        </w:rPr>
        <w:t xml:space="preserve">Tabin JA, Aspiras A, Martineau B, Riddle M, </w:t>
      </w:r>
      <w:r w:rsidRPr="00F43C06">
        <w:rPr>
          <w:rFonts w:ascii="Arial" w:hAnsi="Arial" w:cs="Arial"/>
          <w:b/>
          <w:bCs/>
          <w:color w:val="000000"/>
        </w:rPr>
        <w:t>Kowalko J</w:t>
      </w:r>
      <w:r w:rsidRPr="00F43C06">
        <w:rPr>
          <w:rFonts w:ascii="Arial" w:hAnsi="Arial" w:cs="Arial"/>
          <w:color w:val="000000"/>
        </w:rPr>
        <w:t xml:space="preserve">, Borowsky R, Rohner N, Tabin CJ. Temperature preference of cave and surface populations of </w:t>
      </w:r>
      <w:r w:rsidRPr="00F43C06">
        <w:rPr>
          <w:rFonts w:ascii="Arial" w:hAnsi="Arial" w:cs="Arial"/>
          <w:i/>
          <w:iCs/>
          <w:color w:val="000000"/>
        </w:rPr>
        <w:t>Astyanax mexicanus</w:t>
      </w:r>
      <w:r w:rsidRPr="00F43C06">
        <w:rPr>
          <w:rFonts w:ascii="Arial" w:hAnsi="Arial" w:cs="Arial"/>
          <w:color w:val="000000"/>
        </w:rPr>
        <w:t>. Dev Biol 2018 April 25.</w:t>
      </w:r>
    </w:p>
    <w:p w14:paraId="2AD4DEC8" w14:textId="77777777" w:rsidR="005C543F" w:rsidRPr="00F43C06" w:rsidRDefault="005C543F" w:rsidP="005C543F">
      <w:pPr>
        <w:rPr>
          <w:szCs w:val="24"/>
        </w:rPr>
      </w:pPr>
    </w:p>
    <w:p w14:paraId="437371C0" w14:textId="77777777" w:rsidR="005C543F" w:rsidRPr="00F43C06" w:rsidRDefault="005C543F" w:rsidP="005C543F">
      <w:pPr>
        <w:rPr>
          <w:szCs w:val="24"/>
        </w:rPr>
      </w:pPr>
      <w:r w:rsidRPr="00F43C06">
        <w:rPr>
          <w:rFonts w:ascii="Arial" w:hAnsi="Arial" w:cs="Arial"/>
          <w:color w:val="000000"/>
          <w:u w:val="single"/>
        </w:rPr>
        <w:t>Klaassen H</w:t>
      </w:r>
      <w:r w:rsidRPr="00F43C06">
        <w:rPr>
          <w:rFonts w:ascii="Arial" w:hAnsi="Arial" w:cs="Arial"/>
          <w:color w:val="000000"/>
        </w:rPr>
        <w:t xml:space="preserve">, Wang Y, </w:t>
      </w:r>
      <w:r w:rsidRPr="00F43C06">
        <w:rPr>
          <w:rFonts w:ascii="Arial" w:hAnsi="Arial" w:cs="Arial"/>
          <w:color w:val="000000"/>
          <w:u w:val="single"/>
        </w:rPr>
        <w:t>Adamski K</w:t>
      </w:r>
      <w:r w:rsidRPr="00F43C06">
        <w:rPr>
          <w:rFonts w:ascii="Arial" w:hAnsi="Arial" w:cs="Arial"/>
          <w:color w:val="000000"/>
        </w:rPr>
        <w:t xml:space="preserve">, Rohner N, </w:t>
      </w:r>
      <w:r w:rsidRPr="00F43C06">
        <w:rPr>
          <w:rFonts w:ascii="Arial" w:hAnsi="Arial" w:cs="Arial"/>
          <w:b/>
          <w:bCs/>
          <w:color w:val="000000"/>
        </w:rPr>
        <w:t>Kowalko JE</w:t>
      </w:r>
      <w:r w:rsidRPr="00F43C06">
        <w:rPr>
          <w:rFonts w:ascii="Arial" w:hAnsi="Arial" w:cs="Arial"/>
          <w:color w:val="000000"/>
        </w:rPr>
        <w:t xml:space="preserve">. CRISPR mutagenesis confirms the role of </w:t>
      </w:r>
      <w:r w:rsidRPr="00F43C06">
        <w:rPr>
          <w:rFonts w:ascii="Arial" w:hAnsi="Arial" w:cs="Arial"/>
          <w:i/>
          <w:iCs/>
          <w:color w:val="000000"/>
        </w:rPr>
        <w:t xml:space="preserve">oca2 </w:t>
      </w:r>
      <w:r w:rsidRPr="00F43C06">
        <w:rPr>
          <w:rFonts w:ascii="Arial" w:hAnsi="Arial" w:cs="Arial"/>
          <w:color w:val="000000"/>
        </w:rPr>
        <w:t xml:space="preserve">in melanin pigmentation in </w:t>
      </w:r>
      <w:r w:rsidRPr="00F43C06">
        <w:rPr>
          <w:rFonts w:ascii="Arial" w:hAnsi="Arial" w:cs="Arial"/>
          <w:i/>
          <w:iCs/>
          <w:color w:val="000000"/>
        </w:rPr>
        <w:t xml:space="preserve">Astyanax mexicanus. </w:t>
      </w:r>
      <w:r w:rsidRPr="00F43C06">
        <w:rPr>
          <w:rFonts w:ascii="Arial" w:hAnsi="Arial" w:cs="Arial"/>
          <w:color w:val="000000"/>
        </w:rPr>
        <w:t>Dev Biol 2018 Mar 16.</w:t>
      </w:r>
    </w:p>
    <w:p w14:paraId="3EDFBD73" w14:textId="77777777" w:rsidR="005C543F" w:rsidRPr="00F43C06" w:rsidRDefault="005C543F" w:rsidP="005C543F">
      <w:pPr>
        <w:rPr>
          <w:szCs w:val="24"/>
        </w:rPr>
      </w:pPr>
    </w:p>
    <w:p w14:paraId="2873B16E" w14:textId="77777777" w:rsidR="005C543F" w:rsidRPr="00F43C06" w:rsidRDefault="005C543F" w:rsidP="005C543F">
      <w:pPr>
        <w:rPr>
          <w:szCs w:val="24"/>
        </w:rPr>
      </w:pPr>
      <w:r w:rsidRPr="00F43C06">
        <w:rPr>
          <w:rFonts w:ascii="Arial" w:hAnsi="Arial" w:cs="Arial"/>
          <w:b/>
          <w:bCs/>
          <w:color w:val="000000"/>
        </w:rPr>
        <w:t>Kowalko JE</w:t>
      </w:r>
      <w:r w:rsidRPr="00F43C06">
        <w:rPr>
          <w:rFonts w:ascii="Arial" w:hAnsi="Arial" w:cs="Arial"/>
          <w:color w:val="000000"/>
        </w:rPr>
        <w:t xml:space="preserve">, Ma L, Jeffery WR. Genome Editing in </w:t>
      </w:r>
      <w:r w:rsidRPr="00F43C06">
        <w:rPr>
          <w:rFonts w:ascii="Arial" w:hAnsi="Arial" w:cs="Arial"/>
          <w:i/>
          <w:iCs/>
          <w:color w:val="000000"/>
        </w:rPr>
        <w:t>Astyanax mexicanus</w:t>
      </w:r>
      <w:r w:rsidRPr="00F43C06">
        <w:rPr>
          <w:rFonts w:ascii="Arial" w:hAnsi="Arial" w:cs="Arial"/>
          <w:color w:val="000000"/>
        </w:rPr>
        <w:t xml:space="preserve"> Using Transcription Activator-like Effector Nucleases. J Vis Exp 2016 June 20; (112).</w:t>
      </w:r>
    </w:p>
    <w:p w14:paraId="796A9BD4" w14:textId="77777777" w:rsidR="005C543F" w:rsidRPr="00F43C06" w:rsidRDefault="005C543F" w:rsidP="005C543F">
      <w:pPr>
        <w:rPr>
          <w:szCs w:val="24"/>
        </w:rPr>
      </w:pPr>
    </w:p>
    <w:p w14:paraId="09E9102D" w14:textId="77777777" w:rsidR="005C543F" w:rsidRPr="00F43C06" w:rsidRDefault="005C543F" w:rsidP="005C543F">
      <w:pPr>
        <w:rPr>
          <w:szCs w:val="24"/>
        </w:rPr>
      </w:pPr>
      <w:r w:rsidRPr="00F43C06">
        <w:rPr>
          <w:rFonts w:ascii="Arial" w:hAnsi="Arial" w:cs="Arial"/>
          <w:color w:val="000000"/>
        </w:rPr>
        <w:t xml:space="preserve">Ma L, Jeffery WR, Essner JJ, </w:t>
      </w:r>
      <w:r w:rsidRPr="00F43C06">
        <w:rPr>
          <w:rFonts w:ascii="Arial" w:hAnsi="Arial" w:cs="Arial"/>
          <w:b/>
          <w:bCs/>
          <w:color w:val="000000"/>
        </w:rPr>
        <w:t>Kowalko JE</w:t>
      </w:r>
      <w:r w:rsidRPr="00F43C06">
        <w:rPr>
          <w:rFonts w:ascii="Arial" w:hAnsi="Arial" w:cs="Arial"/>
          <w:color w:val="000000"/>
        </w:rPr>
        <w:t xml:space="preserve">.  Genome editing using TALENs in blind Mexican cavefish, </w:t>
      </w:r>
      <w:r w:rsidRPr="00F43C06">
        <w:rPr>
          <w:rFonts w:ascii="Arial" w:hAnsi="Arial" w:cs="Arial"/>
          <w:i/>
          <w:iCs/>
          <w:color w:val="000000"/>
        </w:rPr>
        <w:t>Astyanax mexicanus</w:t>
      </w:r>
      <w:r w:rsidRPr="00F43C06">
        <w:rPr>
          <w:rFonts w:ascii="Arial" w:hAnsi="Arial" w:cs="Arial"/>
          <w:color w:val="000000"/>
        </w:rPr>
        <w:t>.  PLoS One 2015 Mar 16; 10(3): e0119370.</w:t>
      </w:r>
    </w:p>
    <w:p w14:paraId="4D1E4113" w14:textId="77777777" w:rsidR="005C543F" w:rsidRPr="00F43C06" w:rsidRDefault="005C543F" w:rsidP="005C543F">
      <w:pPr>
        <w:rPr>
          <w:szCs w:val="24"/>
        </w:rPr>
      </w:pPr>
    </w:p>
    <w:p w14:paraId="1CB34E9F" w14:textId="77777777" w:rsidR="005C543F" w:rsidRPr="00F43C06" w:rsidRDefault="005C543F" w:rsidP="005C543F">
      <w:pPr>
        <w:rPr>
          <w:szCs w:val="24"/>
        </w:rPr>
      </w:pPr>
      <w:r w:rsidRPr="00F43C06">
        <w:rPr>
          <w:rFonts w:ascii="Arial" w:hAnsi="Arial" w:cs="Arial"/>
          <w:color w:val="000000"/>
        </w:rPr>
        <w:t xml:space="preserve">Kuo T, </w:t>
      </w:r>
      <w:r w:rsidRPr="00F43C06">
        <w:rPr>
          <w:rFonts w:ascii="Arial" w:hAnsi="Arial" w:cs="Arial"/>
          <w:b/>
          <w:bCs/>
          <w:color w:val="000000"/>
        </w:rPr>
        <w:t>Kowalko JE</w:t>
      </w:r>
      <w:r w:rsidRPr="00F43C06">
        <w:rPr>
          <w:rFonts w:ascii="Arial" w:hAnsi="Arial" w:cs="Arial"/>
          <w:color w:val="000000"/>
        </w:rPr>
        <w:t xml:space="preserve">, DiTommaso T, Nyambi M, Montoro DT, Essner JJ, Whited JL.  TALEN-mediated gene editing of the </w:t>
      </w:r>
      <w:r w:rsidRPr="00F43C06">
        <w:rPr>
          <w:rFonts w:ascii="Arial" w:hAnsi="Arial" w:cs="Arial"/>
          <w:i/>
          <w:iCs/>
          <w:color w:val="000000"/>
        </w:rPr>
        <w:t xml:space="preserve">thrombospondin-1 </w:t>
      </w:r>
      <w:r w:rsidRPr="00F43C06">
        <w:rPr>
          <w:rFonts w:ascii="Arial" w:hAnsi="Arial" w:cs="Arial"/>
          <w:color w:val="000000"/>
        </w:rPr>
        <w:t>locus in axolotl.  Regeneration 2015 Feb; 2(1): 37-43.</w:t>
      </w:r>
    </w:p>
    <w:p w14:paraId="25DBDFA3" w14:textId="77777777" w:rsidR="005C543F" w:rsidRPr="00F43C06" w:rsidRDefault="005C543F" w:rsidP="005C543F">
      <w:pPr>
        <w:rPr>
          <w:szCs w:val="24"/>
        </w:rPr>
      </w:pPr>
    </w:p>
    <w:p w14:paraId="7F1F3AB1" w14:textId="77777777" w:rsidR="005C543F" w:rsidRPr="00F43C06" w:rsidRDefault="005C543F" w:rsidP="005C543F">
      <w:pPr>
        <w:rPr>
          <w:szCs w:val="24"/>
        </w:rPr>
      </w:pPr>
      <w:r w:rsidRPr="00F43C06">
        <w:rPr>
          <w:rFonts w:ascii="Arial" w:hAnsi="Arial" w:cs="Arial"/>
          <w:color w:val="000000"/>
        </w:rPr>
        <w:lastRenderedPageBreak/>
        <w:t xml:space="preserve">Rohner N, Jarosz DF, </w:t>
      </w:r>
      <w:r w:rsidRPr="00F43C06">
        <w:rPr>
          <w:rFonts w:ascii="Arial" w:hAnsi="Arial" w:cs="Arial"/>
          <w:b/>
          <w:bCs/>
          <w:color w:val="000000"/>
        </w:rPr>
        <w:t>Kowalko JE</w:t>
      </w:r>
      <w:r w:rsidRPr="00F43C06">
        <w:rPr>
          <w:rFonts w:ascii="Arial" w:hAnsi="Arial" w:cs="Arial"/>
          <w:color w:val="000000"/>
        </w:rPr>
        <w:t>, Yoshizawa M, Jeffery WR, Borowsky RL, Lindquist S, Tabin CJ.  Cryptic variation in morphological evolution:  HSP90 as a capacitor for the loss of eyes in cavefish.  Science 2013 Dec 13; 342(6164): 1372-5.</w:t>
      </w:r>
      <w:r w:rsidRPr="00F43C06">
        <w:rPr>
          <w:rFonts w:ascii="Arial" w:hAnsi="Arial" w:cs="Arial"/>
          <w:color w:val="000000"/>
        </w:rPr>
        <w:tab/>
      </w:r>
      <w:r w:rsidRPr="00F43C06">
        <w:rPr>
          <w:rFonts w:ascii="Arial" w:hAnsi="Arial" w:cs="Arial"/>
          <w:color w:val="000000"/>
        </w:rPr>
        <w:tab/>
      </w:r>
    </w:p>
    <w:p w14:paraId="6C1B8744" w14:textId="77777777" w:rsidR="005C543F" w:rsidRPr="00F43C06" w:rsidRDefault="005C543F" w:rsidP="005C543F">
      <w:pPr>
        <w:rPr>
          <w:szCs w:val="24"/>
        </w:rPr>
      </w:pPr>
      <w:r w:rsidRPr="00F43C06">
        <w:rPr>
          <w:rFonts w:ascii="Arial" w:hAnsi="Arial" w:cs="Arial"/>
          <w:color w:val="000000"/>
        </w:rPr>
        <w:tab/>
        <w:t>Commentaries in:</w:t>
      </w:r>
    </w:p>
    <w:p w14:paraId="77213C5A" w14:textId="77777777" w:rsidR="005C543F" w:rsidRPr="00F43C06" w:rsidRDefault="005C543F" w:rsidP="005C543F">
      <w:pPr>
        <w:rPr>
          <w:szCs w:val="24"/>
        </w:rPr>
      </w:pPr>
      <w:r w:rsidRPr="00F43C06">
        <w:rPr>
          <w:rFonts w:ascii="Arial" w:hAnsi="Arial" w:cs="Arial"/>
          <w:color w:val="000000"/>
        </w:rPr>
        <w:tab/>
        <w:t>Cavefish study supports controversial evolutionary mechanism (Science 2013)</w:t>
      </w:r>
    </w:p>
    <w:p w14:paraId="51154440" w14:textId="77777777" w:rsidR="005C543F" w:rsidRPr="00F43C06" w:rsidRDefault="005C543F" w:rsidP="005C543F">
      <w:pPr>
        <w:rPr>
          <w:szCs w:val="24"/>
        </w:rPr>
      </w:pPr>
      <w:r w:rsidRPr="00F43C06">
        <w:rPr>
          <w:rFonts w:ascii="Arial" w:hAnsi="Arial" w:cs="Arial"/>
          <w:color w:val="000000"/>
        </w:rPr>
        <w:tab/>
        <w:t>Evolution:  An eye for cryptic variation (Nat Rev Genet. 2014)</w:t>
      </w:r>
    </w:p>
    <w:p w14:paraId="37E83952" w14:textId="77777777" w:rsidR="005C543F" w:rsidRPr="00F43C06" w:rsidRDefault="005C543F" w:rsidP="005C543F">
      <w:pPr>
        <w:rPr>
          <w:szCs w:val="24"/>
        </w:rPr>
      </w:pPr>
    </w:p>
    <w:p w14:paraId="62EBD21C" w14:textId="77777777" w:rsidR="005C543F" w:rsidRPr="00F43C06" w:rsidRDefault="005C543F" w:rsidP="005C543F">
      <w:pPr>
        <w:rPr>
          <w:szCs w:val="24"/>
        </w:rPr>
      </w:pPr>
      <w:r w:rsidRPr="00F43C06">
        <w:rPr>
          <w:rFonts w:ascii="Arial" w:hAnsi="Arial" w:cs="Arial"/>
          <w:b/>
          <w:bCs/>
          <w:color w:val="000000"/>
        </w:rPr>
        <w:t>Kowalko JE</w:t>
      </w:r>
      <w:r w:rsidRPr="00F43C06">
        <w:rPr>
          <w:rFonts w:ascii="Arial" w:hAnsi="Arial" w:cs="Arial"/>
          <w:color w:val="000000"/>
        </w:rPr>
        <w:t xml:space="preserve">, Rohner N, </w:t>
      </w:r>
      <w:r w:rsidRPr="00F43C06">
        <w:rPr>
          <w:rFonts w:ascii="Arial" w:hAnsi="Arial" w:cs="Arial"/>
          <w:color w:val="000000"/>
          <w:u w:val="single"/>
        </w:rPr>
        <w:t>Linden TA</w:t>
      </w:r>
      <w:r w:rsidRPr="00F43C06">
        <w:rPr>
          <w:rFonts w:ascii="Arial" w:hAnsi="Arial" w:cs="Arial"/>
          <w:color w:val="000000"/>
        </w:rPr>
        <w:t xml:space="preserve">, Rompani SB, Warren WC, Borowsky R, Tabin CJ, Jeffery WR, Yoshizawa M.  Convergence in feeding posture occurs through different genetic loci in independently evolved cave populations of </w:t>
      </w:r>
      <w:r w:rsidRPr="00F43C06">
        <w:rPr>
          <w:rFonts w:ascii="Arial" w:hAnsi="Arial" w:cs="Arial"/>
          <w:i/>
          <w:iCs/>
          <w:color w:val="000000"/>
        </w:rPr>
        <w:t>Astyanax mexicanus</w:t>
      </w:r>
      <w:r w:rsidRPr="00F43C06">
        <w:rPr>
          <w:rFonts w:ascii="Arial" w:hAnsi="Arial" w:cs="Arial"/>
          <w:color w:val="000000"/>
        </w:rPr>
        <w:t>.  PNAS 2013 Oct 15; 110(42): 1633-8.</w:t>
      </w:r>
    </w:p>
    <w:p w14:paraId="0BE8556A" w14:textId="77777777" w:rsidR="005C543F" w:rsidRPr="00F43C06" w:rsidRDefault="005C543F" w:rsidP="005C543F">
      <w:pPr>
        <w:rPr>
          <w:szCs w:val="24"/>
        </w:rPr>
      </w:pPr>
    </w:p>
    <w:p w14:paraId="6B2183CB" w14:textId="77777777" w:rsidR="005C543F" w:rsidRPr="00F43C06" w:rsidRDefault="005C543F" w:rsidP="005C543F">
      <w:pPr>
        <w:rPr>
          <w:szCs w:val="24"/>
        </w:rPr>
      </w:pPr>
      <w:r w:rsidRPr="00F43C06">
        <w:rPr>
          <w:rFonts w:ascii="Arial" w:hAnsi="Arial" w:cs="Arial"/>
          <w:b/>
          <w:bCs/>
          <w:color w:val="000000"/>
        </w:rPr>
        <w:t>Kowalko JE</w:t>
      </w:r>
      <w:r w:rsidRPr="00F43C06">
        <w:rPr>
          <w:rFonts w:ascii="Arial" w:hAnsi="Arial" w:cs="Arial"/>
          <w:color w:val="000000"/>
        </w:rPr>
        <w:t xml:space="preserve">, Rohner N, Rompani SB, Peterson BK, </w:t>
      </w:r>
      <w:r w:rsidRPr="00F43C06">
        <w:rPr>
          <w:rFonts w:ascii="Arial" w:hAnsi="Arial" w:cs="Arial"/>
          <w:color w:val="000000"/>
          <w:u w:val="single"/>
        </w:rPr>
        <w:t>Linden TA</w:t>
      </w:r>
      <w:r w:rsidRPr="00F43C06">
        <w:rPr>
          <w:rFonts w:ascii="Arial" w:hAnsi="Arial" w:cs="Arial"/>
          <w:color w:val="000000"/>
        </w:rPr>
        <w:t>, Yoshizawa M, Kay EH, Weber J, Hoekstra HE, Jeffery WR, Borowsky R, Tabin CJ.  Loss of schooling behavior in cavefish through sight-dependent and sight-independent mechanisms.  Curr Biol 2013 Oct 7; 23(19): 1874-83.</w:t>
      </w:r>
    </w:p>
    <w:p w14:paraId="7FC9FD1A" w14:textId="77777777" w:rsidR="005C543F" w:rsidRPr="00F43C06" w:rsidRDefault="005C543F" w:rsidP="005C543F">
      <w:pPr>
        <w:rPr>
          <w:szCs w:val="24"/>
        </w:rPr>
      </w:pPr>
      <w:r w:rsidRPr="00F43C06">
        <w:rPr>
          <w:rFonts w:ascii="Arial" w:hAnsi="Arial" w:cs="Arial"/>
          <w:color w:val="000000"/>
        </w:rPr>
        <w:tab/>
        <w:t>Commentary in:</w:t>
      </w:r>
    </w:p>
    <w:p w14:paraId="02FFC01E" w14:textId="77777777" w:rsidR="005C543F" w:rsidRPr="00F43C06" w:rsidRDefault="005C543F" w:rsidP="005C543F">
      <w:pPr>
        <w:rPr>
          <w:szCs w:val="24"/>
        </w:rPr>
      </w:pPr>
      <w:r w:rsidRPr="00F43C06">
        <w:rPr>
          <w:rFonts w:ascii="Arial" w:hAnsi="Arial" w:cs="Arial"/>
          <w:color w:val="000000"/>
        </w:rPr>
        <w:tab/>
        <w:t>Evolution:  skipping school (Curr Biol 2013)</w:t>
      </w:r>
    </w:p>
    <w:p w14:paraId="2879E124" w14:textId="77777777" w:rsidR="005C543F" w:rsidRPr="00F43C06" w:rsidRDefault="005C543F" w:rsidP="005C543F">
      <w:pPr>
        <w:rPr>
          <w:szCs w:val="24"/>
        </w:rPr>
      </w:pPr>
    </w:p>
    <w:p w14:paraId="66BEFC4B" w14:textId="77777777" w:rsidR="005C543F" w:rsidRPr="00F43C06" w:rsidRDefault="005C543F" w:rsidP="005C543F">
      <w:pPr>
        <w:rPr>
          <w:szCs w:val="24"/>
        </w:rPr>
      </w:pPr>
      <w:r w:rsidRPr="00F43C06">
        <w:rPr>
          <w:rFonts w:ascii="Arial" w:hAnsi="Arial" w:cs="Arial"/>
          <w:b/>
          <w:bCs/>
          <w:color w:val="000000"/>
        </w:rPr>
        <w:t>Kowalko JE</w:t>
      </w:r>
      <w:r w:rsidRPr="00F43C06">
        <w:rPr>
          <w:rFonts w:ascii="Arial" w:hAnsi="Arial" w:cs="Arial"/>
          <w:color w:val="000000"/>
        </w:rPr>
        <w:t>, Sebert ME.  The Streptococcus pneumoniae competence regulatory system influences respiratory tract colonization.  Infect Immun 2008 Jul;76(7):3131-40.</w:t>
      </w:r>
    </w:p>
    <w:p w14:paraId="47E1AE66" w14:textId="77777777" w:rsidR="005C543F" w:rsidRPr="00F43C06" w:rsidRDefault="005C543F" w:rsidP="005C543F">
      <w:pPr>
        <w:rPr>
          <w:szCs w:val="24"/>
        </w:rPr>
      </w:pPr>
    </w:p>
    <w:p w14:paraId="37EC6123" w14:textId="77777777" w:rsidR="005C543F" w:rsidRPr="00F43C06" w:rsidRDefault="005C543F" w:rsidP="005C543F">
      <w:pPr>
        <w:rPr>
          <w:szCs w:val="24"/>
        </w:rPr>
      </w:pPr>
      <w:r w:rsidRPr="00F43C06">
        <w:rPr>
          <w:rFonts w:ascii="Arial" w:hAnsi="Arial" w:cs="Arial"/>
          <w:i/>
          <w:iCs/>
          <w:color w:val="000000"/>
        </w:rPr>
        <w:t>Undergraduate mentee co-authors are underlined.</w:t>
      </w:r>
    </w:p>
    <w:p w14:paraId="02574CA4" w14:textId="77777777" w:rsidR="005C543F" w:rsidRPr="00F43C06" w:rsidRDefault="005C543F" w:rsidP="005C543F">
      <w:pPr>
        <w:rPr>
          <w:szCs w:val="24"/>
        </w:rPr>
      </w:pPr>
    </w:p>
    <w:p w14:paraId="6A23E9A5" w14:textId="77777777" w:rsidR="005C543F" w:rsidRPr="00F43C06" w:rsidRDefault="005C543F" w:rsidP="005C543F">
      <w:pPr>
        <w:rPr>
          <w:szCs w:val="24"/>
        </w:rPr>
      </w:pPr>
      <w:r w:rsidRPr="00F43C06">
        <w:rPr>
          <w:rFonts w:ascii="Arial" w:hAnsi="Arial" w:cs="Arial"/>
          <w:b/>
          <w:bCs/>
          <w:color w:val="000000"/>
          <w:u w:val="single"/>
        </w:rPr>
        <w:t>Grants</w:t>
      </w:r>
    </w:p>
    <w:p w14:paraId="7EC75660" w14:textId="77777777" w:rsidR="005C543F" w:rsidRPr="00F43C06" w:rsidRDefault="005C543F" w:rsidP="005C543F">
      <w:pPr>
        <w:rPr>
          <w:szCs w:val="24"/>
        </w:rPr>
      </w:pPr>
    </w:p>
    <w:p w14:paraId="4049A63F" w14:textId="77777777" w:rsidR="005C543F" w:rsidRPr="00F43C06" w:rsidRDefault="005C543F" w:rsidP="005C543F">
      <w:pPr>
        <w:ind w:right="-720" w:hanging="720"/>
        <w:rPr>
          <w:szCs w:val="24"/>
        </w:rPr>
      </w:pPr>
      <w:r w:rsidRPr="00F43C06">
        <w:rPr>
          <w:rFonts w:ascii="Arial" w:hAnsi="Arial" w:cs="Arial"/>
          <w:color w:val="000000"/>
        </w:rPr>
        <w:tab/>
        <w:t>Uncovering the contributions of albinism to the evolution of the Mexican cavefish</w:t>
      </w:r>
    </w:p>
    <w:p w14:paraId="647BA503" w14:textId="77777777" w:rsidR="005C543F" w:rsidRPr="00F43C06" w:rsidRDefault="005C543F" w:rsidP="005C543F">
      <w:pPr>
        <w:ind w:right="-720" w:hanging="720"/>
        <w:rPr>
          <w:szCs w:val="24"/>
        </w:rPr>
      </w:pPr>
      <w:r w:rsidRPr="00F43C06">
        <w:rPr>
          <w:rFonts w:ascii="Arial" w:hAnsi="Arial" w:cs="Arial"/>
          <w:color w:val="000000"/>
        </w:rPr>
        <w:tab/>
        <w:t>PI: Johanna Kowalko</w:t>
      </w:r>
    </w:p>
    <w:p w14:paraId="76765408" w14:textId="77777777" w:rsidR="005C543F" w:rsidRPr="00F43C06" w:rsidRDefault="005C543F" w:rsidP="005C543F">
      <w:pPr>
        <w:ind w:right="-720" w:hanging="720"/>
        <w:rPr>
          <w:szCs w:val="24"/>
        </w:rPr>
      </w:pPr>
      <w:r w:rsidRPr="00F43C06">
        <w:rPr>
          <w:rFonts w:ascii="Arial" w:hAnsi="Arial" w:cs="Arial"/>
          <w:color w:val="000000"/>
        </w:rPr>
        <w:tab/>
        <w:t>Co-PI: Alex Keene, Florida Atlantic University</w:t>
      </w:r>
    </w:p>
    <w:p w14:paraId="34829EFC" w14:textId="77777777" w:rsidR="005C543F" w:rsidRPr="00F43C06" w:rsidRDefault="005C543F" w:rsidP="005C543F">
      <w:pPr>
        <w:rPr>
          <w:szCs w:val="24"/>
        </w:rPr>
      </w:pPr>
    </w:p>
    <w:p w14:paraId="1219E891" w14:textId="77777777" w:rsidR="005C543F" w:rsidRPr="00F43C06" w:rsidRDefault="005C543F" w:rsidP="005C543F">
      <w:pPr>
        <w:rPr>
          <w:szCs w:val="24"/>
        </w:rPr>
      </w:pPr>
      <w:r w:rsidRPr="00F43C06">
        <w:rPr>
          <w:rFonts w:ascii="Arial" w:hAnsi="Arial" w:cs="Arial"/>
          <w:b/>
          <w:bCs/>
          <w:color w:val="000000"/>
          <w:u w:val="single"/>
        </w:rPr>
        <w:t>Teaching Experience</w:t>
      </w:r>
    </w:p>
    <w:p w14:paraId="06FBACF0" w14:textId="77777777" w:rsidR="005C543F" w:rsidRPr="00F43C06" w:rsidRDefault="005C543F" w:rsidP="005C543F">
      <w:pPr>
        <w:rPr>
          <w:szCs w:val="24"/>
        </w:rPr>
      </w:pPr>
    </w:p>
    <w:p w14:paraId="002637C0" w14:textId="77777777" w:rsidR="005C543F" w:rsidRPr="00F43C06" w:rsidRDefault="005C543F" w:rsidP="005C543F">
      <w:pPr>
        <w:rPr>
          <w:szCs w:val="24"/>
        </w:rPr>
      </w:pPr>
      <w:r w:rsidRPr="00F43C06">
        <w:rPr>
          <w:rFonts w:ascii="Arial" w:hAnsi="Arial" w:cs="Arial"/>
          <w:color w:val="000000"/>
        </w:rPr>
        <w:t>Falls 2013-2017</w:t>
      </w:r>
      <w:r w:rsidRPr="00F43C06">
        <w:rPr>
          <w:rFonts w:ascii="Arial" w:hAnsi="Arial" w:cs="Arial"/>
          <w:color w:val="000000"/>
        </w:rPr>
        <w:tab/>
      </w:r>
      <w:r w:rsidRPr="00F43C06">
        <w:rPr>
          <w:rFonts w:ascii="Arial" w:hAnsi="Arial" w:cs="Arial"/>
          <w:b/>
          <w:bCs/>
          <w:color w:val="000000"/>
        </w:rPr>
        <w:t>Instructor for Introductory Biology</w:t>
      </w:r>
      <w:r w:rsidRPr="00F43C06">
        <w:rPr>
          <w:rFonts w:ascii="Arial" w:hAnsi="Arial" w:cs="Arial"/>
          <w:color w:val="000000"/>
        </w:rPr>
        <w:t xml:space="preserve">, undergraduate non-majors, </w:t>
      </w:r>
    </w:p>
    <w:p w14:paraId="55357BF1" w14:textId="77777777" w:rsidR="005C543F" w:rsidRPr="00F43C06" w:rsidRDefault="005C543F" w:rsidP="005C543F">
      <w:pPr>
        <w:rPr>
          <w:szCs w:val="24"/>
        </w:rPr>
      </w:pP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Iowa State University</w:t>
      </w:r>
    </w:p>
    <w:p w14:paraId="7FE0B96B" w14:textId="77777777" w:rsidR="005C543F" w:rsidRPr="00F43C06" w:rsidRDefault="005C543F" w:rsidP="005C543F">
      <w:pPr>
        <w:rPr>
          <w:szCs w:val="24"/>
        </w:rPr>
      </w:pPr>
      <w:r w:rsidRPr="00F43C06">
        <w:rPr>
          <w:rFonts w:ascii="Arial" w:hAnsi="Arial" w:cs="Arial"/>
          <w:color w:val="000000"/>
        </w:rPr>
        <w:t>Spring 2013-14, 16</w:t>
      </w:r>
      <w:r w:rsidRPr="00F43C06">
        <w:rPr>
          <w:rFonts w:ascii="Arial" w:hAnsi="Arial" w:cs="Arial"/>
          <w:color w:val="000000"/>
        </w:rPr>
        <w:tab/>
      </w:r>
      <w:r w:rsidRPr="00F43C06">
        <w:rPr>
          <w:rFonts w:ascii="Arial" w:hAnsi="Arial" w:cs="Arial"/>
          <w:b/>
          <w:bCs/>
          <w:color w:val="000000"/>
        </w:rPr>
        <w:t>Guest lecturer for Developmental Biology</w:t>
      </w:r>
      <w:r w:rsidRPr="00F43C06">
        <w:rPr>
          <w:rFonts w:ascii="Arial" w:hAnsi="Arial" w:cs="Arial"/>
          <w:color w:val="000000"/>
        </w:rPr>
        <w:t xml:space="preserve">, undergraduates, Iowa State </w:t>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University</w:t>
      </w:r>
    </w:p>
    <w:p w14:paraId="6B364989" w14:textId="77777777" w:rsidR="005C543F" w:rsidRPr="00F43C06" w:rsidRDefault="005C543F" w:rsidP="005C543F">
      <w:pPr>
        <w:rPr>
          <w:szCs w:val="24"/>
        </w:rPr>
      </w:pPr>
      <w:r w:rsidRPr="00F43C06">
        <w:rPr>
          <w:rFonts w:ascii="Arial" w:hAnsi="Arial" w:cs="Arial"/>
          <w:color w:val="000000"/>
        </w:rPr>
        <w:t>Fall 2012</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Grader for Life Sciences IA</w:t>
      </w:r>
      <w:r w:rsidRPr="00F43C06">
        <w:rPr>
          <w:rFonts w:ascii="Arial" w:hAnsi="Arial" w:cs="Arial"/>
          <w:color w:val="000000"/>
        </w:rPr>
        <w:t>, undergraduates, Harvard University</w:t>
      </w:r>
    </w:p>
    <w:p w14:paraId="1CAFFCCA" w14:textId="77777777" w:rsidR="005C543F" w:rsidRPr="00F43C06" w:rsidRDefault="005C543F" w:rsidP="005C543F">
      <w:pPr>
        <w:rPr>
          <w:szCs w:val="24"/>
        </w:rPr>
      </w:pPr>
      <w:r w:rsidRPr="00F43C06">
        <w:rPr>
          <w:rFonts w:ascii="Arial" w:hAnsi="Arial" w:cs="Arial"/>
          <w:color w:val="000000"/>
        </w:rPr>
        <w:t>Fall 2011</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Teaching Fellow for Life Sciences IA</w:t>
      </w:r>
      <w:r w:rsidRPr="00F43C06">
        <w:rPr>
          <w:rFonts w:ascii="Arial" w:hAnsi="Arial" w:cs="Arial"/>
          <w:color w:val="000000"/>
        </w:rPr>
        <w:t xml:space="preserve">, undergraduates, Harvard </w:t>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University</w:t>
      </w:r>
      <w:r w:rsidRPr="00F43C06">
        <w:rPr>
          <w:rFonts w:ascii="Arial" w:hAnsi="Arial" w:cs="Arial"/>
          <w:color w:val="000000"/>
        </w:rPr>
        <w:tab/>
      </w:r>
    </w:p>
    <w:p w14:paraId="26819A24" w14:textId="77777777" w:rsidR="005C543F" w:rsidRPr="00F43C06" w:rsidRDefault="005C543F" w:rsidP="005C543F">
      <w:pPr>
        <w:rPr>
          <w:szCs w:val="24"/>
        </w:rPr>
      </w:pPr>
      <w:r w:rsidRPr="00F43C06">
        <w:rPr>
          <w:rFonts w:ascii="Arial" w:hAnsi="Arial" w:cs="Arial"/>
          <w:color w:val="000000"/>
        </w:rPr>
        <w:t>2009-2010</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Tutor for Hinton Scholars AP Biology</w:t>
      </w:r>
      <w:r w:rsidRPr="00F43C06">
        <w:rPr>
          <w:rFonts w:ascii="Arial" w:hAnsi="Arial" w:cs="Arial"/>
          <w:color w:val="000000"/>
        </w:rPr>
        <w:t xml:space="preserve">, high school students, Harvard </w:t>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University</w:t>
      </w:r>
      <w:r w:rsidRPr="00F43C06">
        <w:rPr>
          <w:rFonts w:ascii="Arial" w:hAnsi="Arial" w:cs="Arial"/>
          <w:color w:val="000000"/>
        </w:rPr>
        <w:tab/>
      </w:r>
    </w:p>
    <w:p w14:paraId="550318DD" w14:textId="77777777" w:rsidR="005C543F" w:rsidRPr="00F43C06" w:rsidRDefault="005C543F" w:rsidP="005C543F">
      <w:pPr>
        <w:rPr>
          <w:szCs w:val="24"/>
        </w:rPr>
      </w:pPr>
      <w:r w:rsidRPr="00F43C06">
        <w:rPr>
          <w:rFonts w:ascii="Arial" w:hAnsi="Arial" w:cs="Arial"/>
          <w:color w:val="000000"/>
        </w:rPr>
        <w:t>Fall 2009</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 xml:space="preserve">Tutor for Genetics, </w:t>
      </w:r>
      <w:r w:rsidRPr="00F43C06">
        <w:rPr>
          <w:rFonts w:ascii="Arial" w:hAnsi="Arial" w:cs="Arial"/>
          <w:color w:val="000000"/>
        </w:rPr>
        <w:t>graduate students, Harvard University</w:t>
      </w:r>
      <w:r w:rsidRPr="00F43C06">
        <w:rPr>
          <w:rFonts w:ascii="Arial" w:hAnsi="Arial" w:cs="Arial"/>
          <w:color w:val="000000"/>
        </w:rPr>
        <w:tab/>
      </w:r>
    </w:p>
    <w:p w14:paraId="72DDC28E" w14:textId="77777777" w:rsidR="005C543F" w:rsidRPr="00F43C06" w:rsidRDefault="005C543F" w:rsidP="005C543F">
      <w:pPr>
        <w:rPr>
          <w:szCs w:val="24"/>
        </w:rPr>
      </w:pPr>
      <w:r w:rsidRPr="00F43C06">
        <w:rPr>
          <w:rFonts w:ascii="Arial" w:hAnsi="Arial" w:cs="Arial"/>
          <w:color w:val="000000"/>
        </w:rPr>
        <w:t>Fall 2008</w:t>
      </w:r>
      <w:r w:rsidRPr="00F43C06">
        <w:rPr>
          <w:rFonts w:ascii="Arial" w:hAnsi="Arial" w:cs="Arial"/>
          <w:color w:val="000000"/>
        </w:rPr>
        <w:tab/>
      </w:r>
      <w:r w:rsidRPr="00F43C06">
        <w:rPr>
          <w:rFonts w:ascii="Arial" w:hAnsi="Arial" w:cs="Arial"/>
          <w:color w:val="000000"/>
        </w:rPr>
        <w:tab/>
      </w:r>
      <w:r w:rsidRPr="00F43C06">
        <w:rPr>
          <w:rFonts w:ascii="Arial" w:hAnsi="Arial" w:cs="Arial"/>
          <w:b/>
          <w:bCs/>
          <w:color w:val="000000"/>
        </w:rPr>
        <w:t>Teaching Fellow for Genetics</w:t>
      </w:r>
      <w:r w:rsidRPr="00F43C06">
        <w:rPr>
          <w:rFonts w:ascii="Arial" w:hAnsi="Arial" w:cs="Arial"/>
          <w:color w:val="000000"/>
        </w:rPr>
        <w:t>, graduate students, Harvard University</w:t>
      </w:r>
    </w:p>
    <w:p w14:paraId="407DAD7C" w14:textId="77777777" w:rsidR="005C543F" w:rsidRPr="00F43C06" w:rsidRDefault="005C543F" w:rsidP="005C543F">
      <w:pPr>
        <w:rPr>
          <w:szCs w:val="24"/>
        </w:rPr>
      </w:pPr>
    </w:p>
    <w:p w14:paraId="3075371A" w14:textId="77777777" w:rsidR="005C543F" w:rsidRPr="00F43C06" w:rsidRDefault="005C543F" w:rsidP="005C543F">
      <w:pPr>
        <w:rPr>
          <w:szCs w:val="24"/>
        </w:rPr>
      </w:pPr>
      <w:r w:rsidRPr="00F43C06">
        <w:rPr>
          <w:rFonts w:ascii="Arial" w:hAnsi="Arial" w:cs="Arial"/>
          <w:b/>
          <w:bCs/>
          <w:color w:val="000000"/>
          <w:u w:val="single"/>
        </w:rPr>
        <w:t>Other Professional Experience</w:t>
      </w:r>
    </w:p>
    <w:p w14:paraId="1BCFBE1C" w14:textId="77777777" w:rsidR="005C543F" w:rsidRPr="00F43C06" w:rsidRDefault="005C543F" w:rsidP="005C543F">
      <w:pPr>
        <w:rPr>
          <w:szCs w:val="24"/>
        </w:rPr>
      </w:pPr>
    </w:p>
    <w:p w14:paraId="0BBCED99" w14:textId="77777777" w:rsidR="005C543F" w:rsidRPr="00F43C06" w:rsidRDefault="005C543F" w:rsidP="005C543F">
      <w:pPr>
        <w:rPr>
          <w:szCs w:val="24"/>
        </w:rPr>
      </w:pPr>
      <w:r w:rsidRPr="00F43C06">
        <w:rPr>
          <w:rFonts w:ascii="Arial" w:hAnsi="Arial" w:cs="Arial"/>
          <w:color w:val="000000"/>
        </w:rPr>
        <w:t>2014</w:t>
      </w:r>
      <w:r w:rsidRPr="00F43C06">
        <w:rPr>
          <w:rFonts w:ascii="Arial" w:hAnsi="Arial" w:cs="Arial"/>
          <w:color w:val="000000"/>
        </w:rPr>
        <w:tab/>
      </w:r>
      <w:r w:rsidRPr="00F43C06">
        <w:rPr>
          <w:rFonts w:ascii="Arial" w:hAnsi="Arial" w:cs="Arial"/>
          <w:color w:val="000000"/>
        </w:rPr>
        <w:tab/>
      </w:r>
      <w:r w:rsidRPr="00F43C06">
        <w:rPr>
          <w:rFonts w:ascii="Arial" w:hAnsi="Arial" w:cs="Arial"/>
          <w:color w:val="000000"/>
        </w:rPr>
        <w:tab/>
        <w:t>National Academies Education Fellow in the Life Sciences</w:t>
      </w:r>
    </w:p>
    <w:p w14:paraId="4923E15E" w14:textId="15C0A518" w:rsidR="005C543F" w:rsidRDefault="005C543F" w:rsidP="005C543F">
      <w:pPr>
        <w:rPr>
          <w:rFonts w:ascii="Arial" w:hAnsi="Arial" w:cs="Arial"/>
          <w:color w:val="000000"/>
        </w:rPr>
      </w:pPr>
      <w:r w:rsidRPr="00F43C06">
        <w:rPr>
          <w:rFonts w:ascii="Arial" w:hAnsi="Arial" w:cs="Arial"/>
          <w:color w:val="000000"/>
        </w:rPr>
        <w:lastRenderedPageBreak/>
        <w:t>2010-2013</w:t>
      </w:r>
      <w:r w:rsidRPr="00F43C06">
        <w:rPr>
          <w:rFonts w:ascii="Arial" w:hAnsi="Arial" w:cs="Arial"/>
          <w:color w:val="000000"/>
        </w:rPr>
        <w:tab/>
      </w:r>
      <w:r w:rsidRPr="00F43C06">
        <w:rPr>
          <w:rFonts w:ascii="Arial" w:hAnsi="Arial" w:cs="Arial"/>
          <w:color w:val="000000"/>
        </w:rPr>
        <w:tab/>
        <w:t>Harvard Division of Medical Sciences Education Path leader</w:t>
      </w:r>
      <w:r>
        <w:rPr>
          <w:rFonts w:ascii="Arial" w:hAnsi="Arial" w:cs="Arial"/>
          <w:color w:val="000000"/>
        </w:rPr>
        <w:tab/>
      </w:r>
      <w:r>
        <w:rPr>
          <w:rFonts w:ascii="Arial" w:hAnsi="Arial" w:cs="Arial"/>
          <w:color w:val="000000"/>
        </w:rPr>
        <w:br w:type="page"/>
      </w:r>
    </w:p>
    <w:p w14:paraId="0089AB1E" w14:textId="77777777" w:rsidR="005C543F" w:rsidRPr="00304B3F" w:rsidRDefault="005C543F" w:rsidP="005C543F">
      <w:pPr>
        <w:pStyle w:val="NormalWeb"/>
        <w:spacing w:before="0" w:beforeAutospacing="0" w:afterAutospacing="0"/>
        <w:ind w:firstLine="4018"/>
        <w:rPr>
          <w:rFonts w:ascii="Times" w:hAnsi="Times" w:cs="Times"/>
          <w:b/>
          <w:bCs/>
          <w:color w:val="000000"/>
          <w:sz w:val="28"/>
          <w:szCs w:val="28"/>
        </w:rPr>
      </w:pPr>
      <w:r w:rsidRPr="00304B3F">
        <w:rPr>
          <w:rFonts w:ascii="Times" w:hAnsi="Times" w:cs="Times"/>
          <w:b/>
          <w:bCs/>
          <w:color w:val="000000"/>
          <w:sz w:val="28"/>
          <w:szCs w:val="28"/>
        </w:rPr>
        <w:lastRenderedPageBreak/>
        <w:t>Kevin Lanning</w:t>
      </w:r>
    </w:p>
    <w:p w14:paraId="3C765AD1" w14:textId="77777777" w:rsidR="005C543F" w:rsidRDefault="005C543F" w:rsidP="005C543F">
      <w:pPr>
        <w:pStyle w:val="NormalWeb"/>
        <w:spacing w:before="0" w:beforeAutospacing="0" w:afterAutospacing="0"/>
      </w:pPr>
      <w:r>
        <w:rPr>
          <w:rFonts w:ascii="Times" w:hAnsi="Times" w:cs="Times"/>
          <w:b/>
          <w:bCs/>
          <w:color w:val="000000"/>
          <w:sz w:val="22"/>
          <w:szCs w:val="22"/>
        </w:rPr>
        <w:t>Education</w:t>
      </w:r>
    </w:p>
    <w:p w14:paraId="2386D141" w14:textId="77777777" w:rsidR="005C543F" w:rsidRDefault="005C543F" w:rsidP="005C543F">
      <w:pPr>
        <w:pStyle w:val="NormalWeb"/>
        <w:spacing w:before="0" w:beforeAutospacing="0" w:afterAutospacing="0"/>
      </w:pPr>
      <w:r>
        <w:rPr>
          <w:rFonts w:ascii="Times" w:hAnsi="Times" w:cs="Times"/>
          <w:color w:val="000000"/>
          <w:sz w:val="22"/>
          <w:szCs w:val="22"/>
        </w:rPr>
        <w:t xml:space="preserve">Ph.D. in Psychology (Personality), University of California, Berkeley, December 1986. </w:t>
      </w:r>
      <w:r>
        <w:rPr>
          <w:rFonts w:ascii="Times" w:hAnsi="Times" w:cs="Times"/>
          <w:color w:val="000000"/>
          <w:sz w:val="22"/>
          <w:szCs w:val="22"/>
        </w:rPr>
        <w:br/>
        <w:t>A.B. in Psychology, University of California, Berkeley, December 1978</w:t>
      </w:r>
    </w:p>
    <w:p w14:paraId="06167AF1" w14:textId="77777777" w:rsidR="005C543F" w:rsidRDefault="005C543F" w:rsidP="005C543F">
      <w:pPr>
        <w:pStyle w:val="NormalWeb"/>
        <w:spacing w:before="0" w:beforeAutospacing="0" w:afterAutospacing="0"/>
      </w:pPr>
      <w:r>
        <w:rPr>
          <w:rFonts w:ascii="Times" w:hAnsi="Times" w:cs="Times"/>
          <w:b/>
          <w:bCs/>
          <w:color w:val="000000"/>
          <w:sz w:val="22"/>
          <w:szCs w:val="22"/>
        </w:rPr>
        <w:t>Academic positions</w:t>
      </w:r>
    </w:p>
    <w:p w14:paraId="2777183D" w14:textId="77777777" w:rsidR="005C543F" w:rsidRDefault="005C543F" w:rsidP="005C543F">
      <w:pPr>
        <w:pStyle w:val="NormalWeb"/>
        <w:spacing w:before="0" w:beforeAutospacing="0" w:afterAutospacing="0"/>
      </w:pPr>
      <w:r>
        <w:rPr>
          <w:rFonts w:ascii="Times" w:hAnsi="Times" w:cs="Times"/>
          <w:color w:val="000000"/>
          <w:sz w:val="22"/>
          <w:szCs w:val="22"/>
        </w:rPr>
        <w:t xml:space="preserve">Associate to Full Professor, Wilkes Honors College of Florida Atlantic University (1998– present). Assistant to Associate Professor, Oregon State University (1987-1998). </w:t>
      </w:r>
      <w:r>
        <w:rPr>
          <w:rFonts w:ascii="Times" w:hAnsi="Times" w:cs="Times"/>
          <w:color w:val="000000"/>
          <w:sz w:val="22"/>
          <w:szCs w:val="22"/>
        </w:rPr>
        <w:br/>
        <w:t xml:space="preserve">Lecturer, University of New South Wales, Sydney, Australia (1992-93). </w:t>
      </w:r>
      <w:r>
        <w:rPr>
          <w:rFonts w:ascii="Times" w:hAnsi="Times" w:cs="Times"/>
          <w:color w:val="000000"/>
          <w:sz w:val="22"/>
          <w:szCs w:val="22"/>
        </w:rPr>
        <w:br/>
        <w:t>Lecturer, University of California, Berkeley (1987).</w:t>
      </w:r>
    </w:p>
    <w:p w14:paraId="1EE9A7D7" w14:textId="77777777" w:rsidR="005C543F" w:rsidRDefault="005C543F" w:rsidP="005C543F">
      <w:pPr>
        <w:pStyle w:val="NormalWeb"/>
        <w:spacing w:before="0" w:beforeAutospacing="0" w:afterAutospacing="0"/>
      </w:pPr>
      <w:r>
        <w:rPr>
          <w:rFonts w:ascii="Times" w:hAnsi="Times" w:cs="Times"/>
          <w:b/>
          <w:bCs/>
          <w:color w:val="000000"/>
          <w:sz w:val="22"/>
          <w:szCs w:val="22"/>
        </w:rPr>
        <w:t>Administrative positions</w:t>
      </w:r>
    </w:p>
    <w:p w14:paraId="04D8A81E" w14:textId="77777777" w:rsidR="005C543F" w:rsidRDefault="005C543F" w:rsidP="005C543F">
      <w:pPr>
        <w:pStyle w:val="NormalWeb"/>
        <w:spacing w:before="0" w:beforeAutospacing="0" w:afterAutospacing="0"/>
      </w:pPr>
      <w:r>
        <w:rPr>
          <w:rFonts w:ascii="Times" w:hAnsi="Times" w:cs="Times"/>
          <w:color w:val="000000"/>
          <w:sz w:val="22"/>
          <w:szCs w:val="22"/>
        </w:rPr>
        <w:t>Faculty Assistant to the President (2012–2013)</w:t>
      </w:r>
      <w:r>
        <w:rPr>
          <w:rFonts w:ascii="Times" w:hAnsi="Times" w:cs="Times"/>
          <w:color w:val="000000"/>
          <w:sz w:val="22"/>
          <w:szCs w:val="22"/>
        </w:rPr>
        <w:br/>
        <w:t>Director, Honors Summer Institute (2007)</w:t>
      </w:r>
      <w:r>
        <w:rPr>
          <w:rFonts w:ascii="Times" w:hAnsi="Times" w:cs="Times"/>
          <w:color w:val="000000"/>
          <w:sz w:val="22"/>
          <w:szCs w:val="22"/>
        </w:rPr>
        <w:br/>
        <w:t>Faculty co-chair (division head) (2001-03), all at Florida Atlantic University.</w:t>
      </w:r>
    </w:p>
    <w:p w14:paraId="06B6458B" w14:textId="77777777" w:rsidR="005C543F" w:rsidRDefault="005C543F" w:rsidP="005C543F">
      <w:pPr>
        <w:pStyle w:val="NormalWeb"/>
        <w:spacing w:before="0" w:beforeAutospacing="0" w:afterAutospacing="0"/>
      </w:pPr>
      <w:r>
        <w:rPr>
          <w:rFonts w:ascii="Times" w:hAnsi="Times" w:cs="Times"/>
          <w:b/>
          <w:bCs/>
          <w:color w:val="000000"/>
          <w:sz w:val="22"/>
          <w:szCs w:val="22"/>
        </w:rPr>
        <w:t>Editorial positions</w:t>
      </w:r>
    </w:p>
    <w:p w14:paraId="19969348" w14:textId="77777777" w:rsidR="005C543F" w:rsidRDefault="005C543F" w:rsidP="005C543F">
      <w:pPr>
        <w:pStyle w:val="NormalWeb"/>
        <w:spacing w:before="0" w:beforeAutospacing="0" w:afterAutospacing="0"/>
      </w:pPr>
      <w:r>
        <w:rPr>
          <w:rFonts w:ascii="Times" w:hAnsi="Times" w:cs="Times"/>
          <w:color w:val="000000"/>
          <w:sz w:val="22"/>
          <w:szCs w:val="22"/>
        </w:rPr>
        <w:t xml:space="preserve">Editor, Analyses of Social Issues and Public Policy (2010 - 2014). </w:t>
      </w:r>
      <w:r>
        <w:rPr>
          <w:rFonts w:ascii="Times" w:hAnsi="Times" w:cs="Times"/>
          <w:color w:val="000000"/>
          <w:sz w:val="22"/>
          <w:szCs w:val="22"/>
        </w:rPr>
        <w:br/>
        <w:t xml:space="preserve">Associate Editor, Behavioral Sciences of Terrorism and Political Aggression (2008 - 2013). </w:t>
      </w:r>
      <w:r>
        <w:rPr>
          <w:rFonts w:ascii="Times" w:hAnsi="Times" w:cs="Times"/>
          <w:color w:val="000000"/>
          <w:sz w:val="22"/>
          <w:szCs w:val="22"/>
        </w:rPr>
        <w:br/>
        <w:t xml:space="preserve">Consulting Editor, Journal of Research in Personality (1998-2001, 2009 - ). </w:t>
      </w:r>
      <w:r>
        <w:rPr>
          <w:rFonts w:ascii="Times" w:hAnsi="Times" w:cs="Times"/>
          <w:color w:val="000000"/>
          <w:sz w:val="22"/>
          <w:szCs w:val="22"/>
        </w:rPr>
        <w:br/>
        <w:t xml:space="preserve">Member, NSF review panel (2013). </w:t>
      </w:r>
      <w:r>
        <w:rPr>
          <w:rFonts w:ascii="Times" w:hAnsi="Times" w:cs="Times"/>
          <w:color w:val="000000"/>
          <w:sz w:val="22"/>
          <w:szCs w:val="22"/>
        </w:rPr>
        <w:br/>
        <w:t>Ad hoc reviewer, many journals, funding agencies, and convention programs. Co-chair, Division 9 (SPSSI) APA 2006 conference program.</w:t>
      </w:r>
    </w:p>
    <w:p w14:paraId="409CE3F5" w14:textId="77777777" w:rsidR="005C543F" w:rsidRDefault="005C543F" w:rsidP="005C543F">
      <w:pPr>
        <w:pStyle w:val="NormalWeb"/>
        <w:spacing w:before="0" w:beforeAutospacing="0" w:afterAutospacing="0"/>
      </w:pPr>
      <w:r>
        <w:rPr>
          <w:rFonts w:ascii="Times" w:hAnsi="Times" w:cs="Times"/>
          <w:b/>
          <w:bCs/>
          <w:color w:val="000000"/>
          <w:sz w:val="22"/>
          <w:szCs w:val="22"/>
        </w:rPr>
        <w:t>Selected publications</w:t>
      </w:r>
    </w:p>
    <w:p w14:paraId="5DE20DB0" w14:textId="77777777" w:rsidR="005C543F" w:rsidRPr="003439AA" w:rsidRDefault="005C543F" w:rsidP="005C543F">
      <w:pPr>
        <w:pStyle w:val="NormalWeb"/>
        <w:rPr>
          <w:rFonts w:ascii="Times" w:hAnsi="Times" w:cs="Times"/>
          <w:color w:val="000000"/>
          <w:sz w:val="22"/>
          <w:szCs w:val="22"/>
        </w:rPr>
      </w:pPr>
      <w:r w:rsidRPr="003439AA">
        <w:rPr>
          <w:rFonts w:ascii="Times" w:hAnsi="Times" w:cs="Times"/>
          <w:color w:val="000000"/>
          <w:sz w:val="22"/>
          <w:szCs w:val="22"/>
        </w:rPr>
        <w:t>1. Lanning, K., Pauletti, R., King, L. A., &amp; McAdams, D. P. (2018) Personality development</w:t>
      </w:r>
      <w:r>
        <w:rPr>
          <w:rFonts w:ascii="Times" w:hAnsi="Times" w:cs="Times"/>
          <w:color w:val="000000"/>
          <w:sz w:val="22"/>
          <w:szCs w:val="22"/>
        </w:rPr>
        <w:t xml:space="preserve"> </w:t>
      </w:r>
      <w:r w:rsidRPr="003439AA">
        <w:rPr>
          <w:rFonts w:ascii="Times" w:hAnsi="Times" w:cs="Times"/>
          <w:color w:val="000000"/>
          <w:sz w:val="22"/>
          <w:szCs w:val="22"/>
        </w:rPr>
        <w:t xml:space="preserve">through natural language. Nature Human behaviour. http://bit.ly/Lanning2018Personality. </w:t>
      </w:r>
      <w:r>
        <w:rPr>
          <w:rFonts w:ascii="Times" w:hAnsi="Times" w:cs="Times"/>
          <w:color w:val="000000"/>
          <w:sz w:val="22"/>
          <w:szCs w:val="22"/>
        </w:rPr>
        <w:br/>
      </w:r>
      <w:r w:rsidRPr="003439AA">
        <w:rPr>
          <w:rFonts w:ascii="Times" w:hAnsi="Times" w:cs="Times"/>
          <w:color w:val="000000"/>
          <w:sz w:val="22"/>
          <w:szCs w:val="22"/>
        </w:rPr>
        <w:t>2. Lanning, K., Baron, S., &amp; Webster, G. D. (2018). The network structure of personality</w:t>
      </w:r>
      <w:r>
        <w:rPr>
          <w:rFonts w:ascii="Times" w:hAnsi="Times" w:cs="Times"/>
          <w:color w:val="000000"/>
          <w:sz w:val="22"/>
          <w:szCs w:val="22"/>
        </w:rPr>
        <w:t xml:space="preserve"> </w:t>
      </w:r>
      <w:r w:rsidRPr="003439AA">
        <w:rPr>
          <w:rFonts w:ascii="Times" w:hAnsi="Times" w:cs="Times"/>
          <w:color w:val="000000"/>
          <w:sz w:val="22"/>
          <w:szCs w:val="22"/>
        </w:rPr>
        <w:t xml:space="preserve">psychology: What The Sage Handbook of Personality and Individual Differences tells us about the nature of the field. In V. Zeigler-Hill &amp; T. Shackelford, Eds., The Sage Handbook of Personality and Individual Differences, Volume 1. Thousand Oaks, CA: Sage. (p. 384-406). </w:t>
      </w:r>
      <w:r>
        <w:rPr>
          <w:rFonts w:ascii="Times" w:hAnsi="Times" w:cs="Times"/>
          <w:color w:val="000000"/>
          <w:sz w:val="22"/>
          <w:szCs w:val="22"/>
        </w:rPr>
        <w:br/>
      </w:r>
      <w:r w:rsidRPr="003439AA">
        <w:rPr>
          <w:rFonts w:ascii="Times" w:hAnsi="Times" w:cs="Times"/>
          <w:color w:val="000000"/>
          <w:sz w:val="22"/>
          <w:szCs w:val="22"/>
        </w:rPr>
        <w:t>3. Lanning, K. (2017). What is the relationship between “personality” and “social”</w:t>
      </w:r>
      <w:r>
        <w:rPr>
          <w:rFonts w:ascii="Times" w:hAnsi="Times" w:cs="Times"/>
          <w:color w:val="000000"/>
          <w:sz w:val="22"/>
          <w:szCs w:val="22"/>
        </w:rPr>
        <w:t xml:space="preserve"> </w:t>
      </w:r>
      <w:r w:rsidRPr="003439AA">
        <w:rPr>
          <w:rFonts w:ascii="Times" w:hAnsi="Times" w:cs="Times"/>
          <w:color w:val="000000"/>
          <w:sz w:val="22"/>
          <w:szCs w:val="22"/>
        </w:rPr>
        <w:t xml:space="preserve">psychologies? Network, community, and whole text analyses of the structure of contemporary scholarship. Collabra, 3(1), 8. DOI:10.1525/collabra.70. </w:t>
      </w:r>
      <w:r>
        <w:rPr>
          <w:rFonts w:ascii="Times" w:hAnsi="Times" w:cs="Times"/>
          <w:color w:val="000000"/>
          <w:sz w:val="22"/>
          <w:szCs w:val="22"/>
        </w:rPr>
        <w:br/>
      </w:r>
      <w:r w:rsidRPr="003439AA">
        <w:rPr>
          <w:rFonts w:ascii="Times" w:hAnsi="Times" w:cs="Times"/>
          <w:color w:val="000000"/>
          <w:sz w:val="22"/>
          <w:szCs w:val="22"/>
        </w:rPr>
        <w:t xml:space="preserve">4. Lanning, K. (2014). The social psychology of the 2012 U.S. Presidential election. Analyses ofSocial Issues and Public Policy. </w:t>
      </w:r>
      <w:r>
        <w:rPr>
          <w:rFonts w:ascii="Times" w:hAnsi="Times" w:cs="Times"/>
          <w:color w:val="000000"/>
          <w:sz w:val="22"/>
          <w:szCs w:val="22"/>
        </w:rPr>
        <w:br/>
      </w:r>
      <w:r w:rsidRPr="003439AA">
        <w:rPr>
          <w:rFonts w:ascii="Times" w:hAnsi="Times" w:cs="Times"/>
          <w:color w:val="000000"/>
          <w:sz w:val="22"/>
          <w:szCs w:val="22"/>
        </w:rPr>
        <w:t>5. Lanning, K. (2012). Social psychology and contemporary immigration policy: An introduction.</w:t>
      </w:r>
      <w:r>
        <w:rPr>
          <w:rFonts w:ascii="Times" w:hAnsi="Times" w:cs="Times"/>
          <w:color w:val="000000"/>
          <w:sz w:val="22"/>
          <w:szCs w:val="22"/>
        </w:rPr>
        <w:t xml:space="preserve"> </w:t>
      </w:r>
      <w:r w:rsidRPr="003439AA">
        <w:rPr>
          <w:rFonts w:ascii="Times" w:hAnsi="Times" w:cs="Times"/>
          <w:color w:val="000000"/>
          <w:sz w:val="22"/>
          <w:szCs w:val="22"/>
        </w:rPr>
        <w:t xml:space="preserve">Analyses of Social Issues and Public Policy, 12, 1-4. DOI: 10.1111/j.1530-2415.2011.01271.x </w:t>
      </w:r>
      <w:r>
        <w:rPr>
          <w:rFonts w:ascii="Times" w:hAnsi="Times" w:cs="Times"/>
          <w:color w:val="000000"/>
          <w:sz w:val="22"/>
          <w:szCs w:val="22"/>
        </w:rPr>
        <w:br/>
      </w:r>
      <w:r w:rsidRPr="003439AA">
        <w:rPr>
          <w:rFonts w:ascii="Times" w:hAnsi="Times" w:cs="Times"/>
          <w:color w:val="000000"/>
          <w:sz w:val="22"/>
          <w:szCs w:val="22"/>
        </w:rPr>
        <w:t>6. Lanning, K. &amp; Maruyama, G. (2010). The social psychology of the 2008 U.S. Presidential</w:t>
      </w:r>
      <w:r>
        <w:rPr>
          <w:rFonts w:ascii="Times" w:hAnsi="Times" w:cs="Times"/>
          <w:color w:val="000000"/>
          <w:sz w:val="22"/>
          <w:szCs w:val="22"/>
        </w:rPr>
        <w:t xml:space="preserve"> </w:t>
      </w:r>
      <w:r w:rsidRPr="003439AA">
        <w:rPr>
          <w:rFonts w:ascii="Times" w:hAnsi="Times" w:cs="Times"/>
          <w:color w:val="000000"/>
          <w:sz w:val="22"/>
          <w:szCs w:val="22"/>
        </w:rPr>
        <w:t xml:space="preserve">election. Analyses of Social Issues and Public Policy, 10, 171-181. DOI: 10.1111/j.1530- 2415.2010.01215.x </w:t>
      </w:r>
      <w:r>
        <w:rPr>
          <w:rFonts w:ascii="Times" w:hAnsi="Times" w:cs="Times"/>
          <w:color w:val="000000"/>
          <w:sz w:val="22"/>
          <w:szCs w:val="22"/>
        </w:rPr>
        <w:br/>
      </w:r>
      <w:r w:rsidRPr="003439AA">
        <w:rPr>
          <w:rFonts w:ascii="Times" w:hAnsi="Times" w:cs="Times"/>
          <w:color w:val="000000"/>
          <w:sz w:val="22"/>
          <w:szCs w:val="22"/>
        </w:rPr>
        <w:t>7. Lanning, K. &amp; Rosenberg, A. (2009). The dimensionality of American political attitudes:</w:t>
      </w:r>
      <w:r>
        <w:rPr>
          <w:rFonts w:ascii="Times" w:hAnsi="Times" w:cs="Times"/>
          <w:color w:val="000000"/>
          <w:sz w:val="22"/>
          <w:szCs w:val="22"/>
        </w:rPr>
        <w:t xml:space="preserve"> </w:t>
      </w:r>
      <w:r w:rsidRPr="003439AA">
        <w:rPr>
          <w:rFonts w:ascii="Times" w:hAnsi="Times" w:cs="Times"/>
          <w:color w:val="000000"/>
          <w:sz w:val="22"/>
          <w:szCs w:val="22"/>
        </w:rPr>
        <w:t xml:space="preserve">Tensions between equality and freedom in the wake of September 11. Behavioral Sciences of Terrorism and Political Aggression, 1, 84-100. DOI: 10.1080/19434470902771667 </w:t>
      </w:r>
      <w:r>
        <w:rPr>
          <w:rFonts w:ascii="Times" w:hAnsi="Times" w:cs="Times"/>
          <w:color w:val="000000"/>
          <w:sz w:val="22"/>
          <w:szCs w:val="22"/>
        </w:rPr>
        <w:br/>
      </w:r>
      <w:r w:rsidRPr="003439AA">
        <w:rPr>
          <w:rFonts w:ascii="Times" w:hAnsi="Times" w:cs="Times"/>
          <w:color w:val="000000"/>
          <w:sz w:val="22"/>
          <w:szCs w:val="22"/>
        </w:rPr>
        <w:t>8. Lanning, K. (2008). Democracy, voting and disenfranchisement in the United States: A social</w:t>
      </w:r>
      <w:r>
        <w:rPr>
          <w:rFonts w:ascii="Times" w:hAnsi="Times" w:cs="Times"/>
          <w:color w:val="000000"/>
          <w:sz w:val="22"/>
          <w:szCs w:val="22"/>
        </w:rPr>
        <w:t xml:space="preserve"> </w:t>
      </w:r>
      <w:r w:rsidRPr="003439AA">
        <w:rPr>
          <w:rFonts w:ascii="Times" w:hAnsi="Times" w:cs="Times"/>
          <w:color w:val="000000"/>
          <w:sz w:val="22"/>
          <w:szCs w:val="22"/>
        </w:rPr>
        <w:t>psychological perspective. Journal of Social Issues, 64, 431-446. DOI: 10.1111/j.1540- 4560.2008.00571.x</w:t>
      </w:r>
      <w:r>
        <w:rPr>
          <w:rFonts w:ascii="Times" w:hAnsi="Times" w:cs="Times"/>
          <w:color w:val="000000"/>
          <w:sz w:val="22"/>
          <w:szCs w:val="22"/>
        </w:rPr>
        <w:t xml:space="preserve"> </w:t>
      </w:r>
      <w:r w:rsidRPr="003439AA">
        <w:rPr>
          <w:rFonts w:ascii="Times" w:hAnsi="Times" w:cs="Times"/>
          <w:color w:val="000000"/>
          <w:sz w:val="22"/>
          <w:szCs w:val="22"/>
        </w:rPr>
        <w:t>wise.fau.edu/~lanning lanning@fau.edu orcid.org/0000-0001-7707-3070</w:t>
      </w:r>
      <w:r>
        <w:rPr>
          <w:rFonts w:ascii="Times" w:hAnsi="Times" w:cs="Times"/>
          <w:color w:val="000000"/>
          <w:sz w:val="22"/>
          <w:szCs w:val="22"/>
        </w:rPr>
        <w:t xml:space="preserve"> </w:t>
      </w:r>
      <w:r>
        <w:rPr>
          <w:rFonts w:ascii="Times" w:hAnsi="Times" w:cs="Times"/>
          <w:color w:val="000000"/>
          <w:sz w:val="22"/>
          <w:szCs w:val="22"/>
        </w:rPr>
        <w:br/>
      </w:r>
      <w:r w:rsidRPr="003439AA">
        <w:rPr>
          <w:rFonts w:ascii="Times" w:hAnsi="Times" w:cs="Times"/>
          <w:color w:val="000000"/>
          <w:sz w:val="22"/>
          <w:szCs w:val="22"/>
        </w:rPr>
        <w:t>9. Lanning, K, Colucci, J., &amp; Edwards, J. A. (2007). Changes in ego development in the wake of</w:t>
      </w:r>
      <w:r>
        <w:rPr>
          <w:rFonts w:ascii="Times" w:hAnsi="Times" w:cs="Times"/>
          <w:color w:val="000000"/>
          <w:sz w:val="22"/>
          <w:szCs w:val="22"/>
        </w:rPr>
        <w:t xml:space="preserve"> </w:t>
      </w:r>
      <w:r w:rsidRPr="003439AA">
        <w:rPr>
          <w:rFonts w:ascii="Times" w:hAnsi="Times" w:cs="Times"/>
          <w:color w:val="000000"/>
          <w:sz w:val="22"/>
          <w:szCs w:val="22"/>
        </w:rPr>
        <w:t xml:space="preserve">September 11. Journal of Research in Personality, 41, 197-202. DOI: 10.1016/j.jrp.2005.12.002 </w:t>
      </w:r>
      <w:r>
        <w:rPr>
          <w:rFonts w:ascii="Times" w:hAnsi="Times" w:cs="Times"/>
          <w:color w:val="000000"/>
          <w:sz w:val="22"/>
          <w:szCs w:val="22"/>
        </w:rPr>
        <w:br/>
      </w:r>
      <w:r w:rsidRPr="003439AA">
        <w:rPr>
          <w:rFonts w:ascii="Times" w:hAnsi="Times" w:cs="Times"/>
          <w:color w:val="000000"/>
          <w:sz w:val="22"/>
          <w:szCs w:val="22"/>
        </w:rPr>
        <w:t>10. Lanning, K. (2005). The social psychology of the 2004 U. S. Presidential Election. Analyses of</w:t>
      </w:r>
    </w:p>
    <w:p w14:paraId="4433F10E" w14:textId="77777777" w:rsidR="005C543F" w:rsidRDefault="005C543F" w:rsidP="005C543F">
      <w:pPr>
        <w:pStyle w:val="NormalWeb"/>
      </w:pPr>
      <w:r w:rsidRPr="003439AA">
        <w:rPr>
          <w:rFonts w:ascii="Times" w:hAnsi="Times" w:cs="Times"/>
          <w:color w:val="000000"/>
          <w:sz w:val="22"/>
          <w:szCs w:val="22"/>
        </w:rPr>
        <w:lastRenderedPageBreak/>
        <w:t xml:space="preserve">Social Issues and Public Policy, 5, 145-204. </w:t>
      </w:r>
      <w:r>
        <w:rPr>
          <w:rFonts w:ascii="Times" w:hAnsi="Times" w:cs="Times"/>
          <w:color w:val="000000"/>
          <w:sz w:val="22"/>
          <w:szCs w:val="22"/>
        </w:rPr>
        <w:br/>
      </w:r>
      <w:r w:rsidRPr="003439AA">
        <w:rPr>
          <w:rFonts w:ascii="Times" w:hAnsi="Times" w:cs="Times"/>
          <w:color w:val="000000"/>
          <w:sz w:val="22"/>
          <w:szCs w:val="22"/>
        </w:rPr>
        <w:t>11. Edwards, J. A., Lanning, K, &amp; Hooker, K. A. (2002). The MBTI and Social Information</w:t>
      </w:r>
      <w:r>
        <w:rPr>
          <w:rFonts w:ascii="Times" w:hAnsi="Times" w:cs="Times"/>
          <w:color w:val="000000"/>
          <w:sz w:val="22"/>
          <w:szCs w:val="22"/>
        </w:rPr>
        <w:t xml:space="preserve"> </w:t>
      </w:r>
      <w:r w:rsidRPr="003439AA">
        <w:rPr>
          <w:rFonts w:ascii="Times" w:hAnsi="Times" w:cs="Times"/>
          <w:color w:val="000000"/>
          <w:sz w:val="22"/>
          <w:szCs w:val="22"/>
        </w:rPr>
        <w:t xml:space="preserve">Processing: An Incremental Validity Study. Journal of Personality Assessment, 78, 432-450. </w:t>
      </w:r>
      <w:r>
        <w:rPr>
          <w:rFonts w:ascii="Times" w:hAnsi="Times" w:cs="Times"/>
          <w:color w:val="000000"/>
          <w:sz w:val="22"/>
          <w:szCs w:val="22"/>
        </w:rPr>
        <w:br/>
      </w:r>
      <w:r w:rsidRPr="003439AA">
        <w:rPr>
          <w:rFonts w:ascii="Times" w:hAnsi="Times" w:cs="Times"/>
          <w:color w:val="000000"/>
          <w:sz w:val="22"/>
          <w:szCs w:val="22"/>
        </w:rPr>
        <w:t>12. Lanning, K. (2002). Reflections on September 11th: Lessons from four psychological</w:t>
      </w:r>
      <w:r>
        <w:rPr>
          <w:rFonts w:ascii="Times" w:hAnsi="Times" w:cs="Times"/>
          <w:color w:val="000000"/>
          <w:sz w:val="22"/>
          <w:szCs w:val="22"/>
        </w:rPr>
        <w:t xml:space="preserve"> </w:t>
      </w:r>
      <w:r w:rsidRPr="003439AA">
        <w:rPr>
          <w:rFonts w:ascii="Times" w:hAnsi="Times" w:cs="Times"/>
          <w:color w:val="000000"/>
          <w:sz w:val="22"/>
          <w:szCs w:val="22"/>
        </w:rPr>
        <w:t xml:space="preserve">perspectives. Analyses of Social Issues and Public Policy, 2, 27-34. DOI: 10.1111/j.1530- 2415.2002.00023.x </w:t>
      </w:r>
      <w:r>
        <w:rPr>
          <w:rFonts w:ascii="Times" w:hAnsi="Times" w:cs="Times"/>
          <w:color w:val="000000"/>
          <w:sz w:val="22"/>
          <w:szCs w:val="22"/>
        </w:rPr>
        <w:br/>
      </w:r>
      <w:r w:rsidRPr="003439AA">
        <w:rPr>
          <w:rFonts w:ascii="Times" w:hAnsi="Times" w:cs="Times"/>
          <w:color w:val="000000"/>
          <w:sz w:val="22"/>
          <w:szCs w:val="22"/>
        </w:rPr>
        <w:t>13. Hogansen, J. &amp; Lanning, K. (2001). Five factors in Sentence Completion Test categories:</w:t>
      </w:r>
      <w:r>
        <w:rPr>
          <w:rFonts w:ascii="Times" w:hAnsi="Times" w:cs="Times"/>
          <w:color w:val="000000"/>
          <w:sz w:val="22"/>
          <w:szCs w:val="22"/>
        </w:rPr>
        <w:t xml:space="preserve"> </w:t>
      </w:r>
      <w:r w:rsidRPr="003439AA">
        <w:rPr>
          <w:rFonts w:ascii="Times" w:hAnsi="Times" w:cs="Times"/>
          <w:color w:val="000000"/>
          <w:sz w:val="22"/>
          <w:szCs w:val="22"/>
        </w:rPr>
        <w:t xml:space="preserve">Towards rapprochement between trait and maturational approaches to personality. Journal of Research in Personality, 35, 449-462. </w:t>
      </w:r>
      <w:r>
        <w:rPr>
          <w:rFonts w:ascii="Times" w:hAnsi="Times" w:cs="Times"/>
          <w:color w:val="000000"/>
          <w:sz w:val="22"/>
          <w:szCs w:val="22"/>
        </w:rPr>
        <w:br/>
      </w:r>
      <w:r w:rsidRPr="003439AA">
        <w:rPr>
          <w:rFonts w:ascii="Times" w:hAnsi="Times" w:cs="Times"/>
          <w:color w:val="000000"/>
          <w:sz w:val="22"/>
          <w:szCs w:val="22"/>
        </w:rPr>
        <w:t>14. Einstein, D. &amp; Lanning, K. (1998). Shame, guilt, ego development, and the five factor model</w:t>
      </w:r>
      <w:r>
        <w:rPr>
          <w:rFonts w:ascii="Times" w:hAnsi="Times" w:cs="Times"/>
          <w:color w:val="000000"/>
          <w:sz w:val="22"/>
          <w:szCs w:val="22"/>
        </w:rPr>
        <w:t xml:space="preserve"> </w:t>
      </w:r>
      <w:r w:rsidRPr="003439AA">
        <w:rPr>
          <w:rFonts w:ascii="Times" w:hAnsi="Times" w:cs="Times"/>
          <w:color w:val="000000"/>
          <w:sz w:val="22"/>
          <w:szCs w:val="22"/>
        </w:rPr>
        <w:t xml:space="preserve">of personality. Journal of Personality, 66, 555-582. </w:t>
      </w:r>
      <w:r>
        <w:rPr>
          <w:rFonts w:ascii="Times" w:hAnsi="Times" w:cs="Times"/>
          <w:color w:val="000000"/>
          <w:sz w:val="22"/>
          <w:szCs w:val="22"/>
        </w:rPr>
        <w:br/>
      </w:r>
      <w:r w:rsidRPr="003439AA">
        <w:rPr>
          <w:rFonts w:ascii="Times" w:hAnsi="Times" w:cs="Times"/>
          <w:color w:val="000000"/>
          <w:sz w:val="22"/>
          <w:szCs w:val="22"/>
        </w:rPr>
        <w:t xml:space="preserve">15. Lanning, K. (1996). Robustness is not </w:t>
      </w:r>
      <w:r>
        <w:rPr>
          <w:rFonts w:ascii="Times" w:hAnsi="Times" w:cs="Times"/>
          <w:color w:val="000000"/>
          <w:sz w:val="22"/>
          <w:szCs w:val="22"/>
        </w:rPr>
        <w:t>d</w:t>
      </w:r>
      <w:r w:rsidRPr="003439AA">
        <w:rPr>
          <w:rFonts w:ascii="Times" w:hAnsi="Times" w:cs="Times"/>
          <w:color w:val="000000"/>
          <w:sz w:val="22"/>
          <w:szCs w:val="22"/>
        </w:rPr>
        <w:t>imensionality: On the sensitivity of component</w:t>
      </w:r>
      <w:r>
        <w:rPr>
          <w:rFonts w:ascii="Times" w:hAnsi="Times" w:cs="Times"/>
          <w:color w:val="000000"/>
          <w:sz w:val="22"/>
          <w:szCs w:val="22"/>
        </w:rPr>
        <w:t xml:space="preserve"> </w:t>
      </w:r>
      <w:r w:rsidRPr="003439AA">
        <w:rPr>
          <w:rFonts w:ascii="Times" w:hAnsi="Times" w:cs="Times"/>
          <w:color w:val="000000"/>
          <w:sz w:val="22"/>
          <w:szCs w:val="22"/>
        </w:rPr>
        <w:t xml:space="preserve">comparability coefficients to sample size. Multivariate Behavioral Research, 31, 33-46. </w:t>
      </w:r>
      <w:r>
        <w:rPr>
          <w:rFonts w:ascii="Times" w:hAnsi="Times" w:cs="Times"/>
          <w:color w:val="000000"/>
          <w:sz w:val="22"/>
          <w:szCs w:val="22"/>
        </w:rPr>
        <w:br/>
      </w:r>
      <w:r w:rsidRPr="003439AA">
        <w:rPr>
          <w:rFonts w:ascii="Times" w:hAnsi="Times" w:cs="Times"/>
          <w:color w:val="000000"/>
          <w:sz w:val="22"/>
          <w:szCs w:val="22"/>
        </w:rPr>
        <w:t>16. Lanning, K. (1994). The dimensionality of observer ratings on the California Adult Q-Set.</w:t>
      </w:r>
      <w:r>
        <w:rPr>
          <w:rFonts w:ascii="Times" w:hAnsi="Times" w:cs="Times"/>
          <w:color w:val="000000"/>
          <w:sz w:val="22"/>
          <w:szCs w:val="22"/>
        </w:rPr>
        <w:t xml:space="preserve"> </w:t>
      </w:r>
      <w:r w:rsidRPr="003439AA">
        <w:rPr>
          <w:rFonts w:ascii="Times" w:hAnsi="Times" w:cs="Times"/>
          <w:color w:val="000000"/>
          <w:sz w:val="22"/>
          <w:szCs w:val="22"/>
        </w:rPr>
        <w:t xml:space="preserve">Journal of Personality and Social Psychology, 67, 151-160. DOI: 10.1037/0022-3514.67.1.151 </w:t>
      </w:r>
      <w:r>
        <w:rPr>
          <w:rFonts w:ascii="Times" w:hAnsi="Times" w:cs="Times"/>
          <w:color w:val="000000"/>
          <w:sz w:val="22"/>
          <w:szCs w:val="22"/>
        </w:rPr>
        <w:br/>
      </w:r>
      <w:r w:rsidRPr="003439AA">
        <w:rPr>
          <w:rFonts w:ascii="Times" w:hAnsi="Times" w:cs="Times"/>
          <w:color w:val="000000"/>
          <w:sz w:val="22"/>
          <w:szCs w:val="22"/>
        </w:rPr>
        <w:t xml:space="preserve">17. Lanning, K. (1991). &amp; Gough, H. G. Shared variance in the California Psychological Inventory and the California Q-set. Journal of Personality and Social Psychology, 60, 596-606. DOI: 10.1037/0022-3514.60.4.596 </w:t>
      </w:r>
      <w:r>
        <w:rPr>
          <w:rFonts w:ascii="Times" w:hAnsi="Times" w:cs="Times"/>
          <w:color w:val="000000"/>
          <w:sz w:val="22"/>
          <w:szCs w:val="22"/>
        </w:rPr>
        <w:br/>
      </w:r>
      <w:r w:rsidRPr="003439AA">
        <w:rPr>
          <w:rFonts w:ascii="Times" w:hAnsi="Times" w:cs="Times"/>
          <w:color w:val="000000"/>
          <w:sz w:val="22"/>
          <w:szCs w:val="22"/>
        </w:rPr>
        <w:t>18. Lanning, K. (1989). The detection of invalid response patterns on the California Psychological</w:t>
      </w:r>
      <w:r>
        <w:rPr>
          <w:rFonts w:ascii="Times" w:hAnsi="Times" w:cs="Times"/>
          <w:color w:val="000000"/>
          <w:sz w:val="22"/>
          <w:szCs w:val="22"/>
        </w:rPr>
        <w:t xml:space="preserve"> </w:t>
      </w:r>
      <w:r w:rsidRPr="003439AA">
        <w:rPr>
          <w:rFonts w:ascii="Times" w:hAnsi="Times" w:cs="Times"/>
          <w:color w:val="000000"/>
          <w:sz w:val="22"/>
          <w:szCs w:val="22"/>
        </w:rPr>
        <w:t xml:space="preserve">Inventory. Applied Psychological Measurement, 13, 45-56. </w:t>
      </w:r>
      <w:r>
        <w:rPr>
          <w:rFonts w:ascii="Times" w:hAnsi="Times" w:cs="Times"/>
          <w:color w:val="000000"/>
          <w:sz w:val="22"/>
          <w:szCs w:val="22"/>
        </w:rPr>
        <w:br/>
      </w:r>
      <w:r w:rsidRPr="003439AA">
        <w:rPr>
          <w:rFonts w:ascii="Times" w:hAnsi="Times" w:cs="Times"/>
          <w:color w:val="000000"/>
          <w:sz w:val="22"/>
          <w:szCs w:val="22"/>
        </w:rPr>
        <w:t>19. Lanning, K. (1988). Individual differences in scalability: An alternative conception of</w:t>
      </w:r>
      <w:r>
        <w:rPr>
          <w:rFonts w:ascii="Times" w:hAnsi="Times" w:cs="Times"/>
          <w:color w:val="000000"/>
          <w:sz w:val="22"/>
          <w:szCs w:val="22"/>
        </w:rPr>
        <w:t xml:space="preserve"> </w:t>
      </w:r>
      <w:r w:rsidRPr="003439AA">
        <w:rPr>
          <w:rFonts w:ascii="Times" w:hAnsi="Times" w:cs="Times"/>
          <w:color w:val="000000"/>
          <w:sz w:val="22"/>
          <w:szCs w:val="22"/>
        </w:rPr>
        <w:t xml:space="preserve">consistency for personality theory and measurement. Journal of Personality and Social Psychology, 55, 142-148. DOI: 10.1037/0022-3514.55.1.142 </w:t>
      </w:r>
      <w:r>
        <w:rPr>
          <w:rFonts w:ascii="Times" w:hAnsi="Times" w:cs="Times"/>
          <w:color w:val="000000"/>
          <w:sz w:val="22"/>
          <w:szCs w:val="22"/>
        </w:rPr>
        <w:br/>
      </w:r>
      <w:r w:rsidRPr="003439AA">
        <w:rPr>
          <w:rFonts w:ascii="Times" w:hAnsi="Times" w:cs="Times"/>
          <w:color w:val="000000"/>
          <w:sz w:val="22"/>
          <w:szCs w:val="22"/>
        </w:rPr>
        <w:t>20. Lanning, K. (1987). Some reasons for distinguishing between "non-normative response" and</w:t>
      </w:r>
      <w:r>
        <w:rPr>
          <w:rFonts w:ascii="Times" w:hAnsi="Times" w:cs="Times"/>
          <w:color w:val="000000"/>
          <w:sz w:val="22"/>
          <w:szCs w:val="22"/>
        </w:rPr>
        <w:t xml:space="preserve"> </w:t>
      </w:r>
      <w:r w:rsidRPr="003439AA">
        <w:rPr>
          <w:rFonts w:ascii="Times" w:hAnsi="Times" w:cs="Times"/>
          <w:color w:val="000000"/>
          <w:sz w:val="22"/>
          <w:szCs w:val="22"/>
        </w:rPr>
        <w:t xml:space="preserve">"irrational decision." Journal of Psychology: Interdisciplinary and Applied, 121, 109-117. </w:t>
      </w:r>
      <w:r>
        <w:rPr>
          <w:rFonts w:ascii="Times" w:hAnsi="Times" w:cs="Times"/>
          <w:color w:val="000000"/>
          <w:sz w:val="22"/>
          <w:szCs w:val="22"/>
        </w:rPr>
        <w:br/>
      </w:r>
      <w:r w:rsidRPr="003439AA">
        <w:rPr>
          <w:rFonts w:ascii="Times" w:hAnsi="Times" w:cs="Times"/>
          <w:color w:val="000000"/>
          <w:sz w:val="22"/>
          <w:szCs w:val="22"/>
        </w:rPr>
        <w:t>21. Lanning, K. (1986). Traits, trait words, and the explanation of behavior. Theoretical and</w:t>
      </w:r>
      <w:r>
        <w:rPr>
          <w:rFonts w:ascii="Times" w:hAnsi="Times" w:cs="Times"/>
          <w:color w:val="000000"/>
          <w:sz w:val="22"/>
          <w:szCs w:val="22"/>
        </w:rPr>
        <w:t xml:space="preserve"> </w:t>
      </w:r>
      <w:r w:rsidRPr="003439AA">
        <w:rPr>
          <w:rFonts w:ascii="Times" w:hAnsi="Times" w:cs="Times"/>
          <w:color w:val="000000"/>
          <w:sz w:val="22"/>
          <w:szCs w:val="22"/>
        </w:rPr>
        <w:t>Philosophical Psychology, 6, 108-111.</w:t>
      </w:r>
      <w:r>
        <w:rPr>
          <w:rFonts w:ascii="Times" w:hAnsi="Times" w:cs="Times"/>
          <w:color w:val="000000"/>
          <w:sz w:val="22"/>
          <w:szCs w:val="22"/>
        </w:rPr>
        <w:br/>
      </w:r>
      <w:r>
        <w:rPr>
          <w:rFonts w:ascii="Times" w:hAnsi="Times" w:cs="Times"/>
          <w:color w:val="000000"/>
          <w:sz w:val="22"/>
          <w:szCs w:val="22"/>
        </w:rPr>
        <w:br/>
      </w:r>
      <w:r w:rsidRPr="003439AA">
        <w:rPr>
          <w:rFonts w:ascii="Times" w:hAnsi="Times" w:cs="Times"/>
          <w:color w:val="000000"/>
          <w:sz w:val="22"/>
          <w:szCs w:val="22"/>
        </w:rPr>
        <w:t>Other scholarly products</w:t>
      </w:r>
      <w:r>
        <w:rPr>
          <w:rFonts w:ascii="Times" w:hAnsi="Times" w:cs="Times"/>
          <w:color w:val="000000"/>
          <w:sz w:val="22"/>
          <w:szCs w:val="22"/>
        </w:rPr>
        <w:br/>
        <w:t xml:space="preserve">Data sets and code for 26 projects housed at Open Science Foundation page https://osf.io/nmu7y/. </w:t>
      </w:r>
      <w:r>
        <w:rPr>
          <w:rFonts w:ascii="Times" w:hAnsi="Times" w:cs="Times"/>
          <w:color w:val="000000"/>
          <w:sz w:val="22"/>
          <w:szCs w:val="22"/>
        </w:rPr>
        <w:br/>
        <w:t>Sample video clips include On Barack Obama (2008, interview), The network structure of universities (2013, TEDx talk), and The Rise of Rage (2016, lecture).</w:t>
      </w:r>
    </w:p>
    <w:p w14:paraId="17B370F1" w14:textId="77777777" w:rsidR="005C543F" w:rsidRDefault="005C543F" w:rsidP="005C543F">
      <w:pPr>
        <w:rPr>
          <w:szCs w:val="24"/>
        </w:rPr>
      </w:pPr>
      <w:r>
        <w:rPr>
          <w:szCs w:val="24"/>
        </w:rPr>
        <w:br w:type="page"/>
      </w:r>
    </w:p>
    <w:p w14:paraId="5A0092A2" w14:textId="77777777" w:rsidR="005C543F" w:rsidRDefault="005C543F" w:rsidP="005C543F">
      <w:pPr>
        <w:pStyle w:val="NormalWeb"/>
        <w:spacing w:before="0" w:beforeAutospacing="0" w:afterAutospacing="0"/>
      </w:pPr>
      <w:r>
        <w:rPr>
          <w:rFonts w:ascii="Helvetica" w:hAnsi="Helvetica"/>
          <w:b/>
          <w:bCs/>
          <w:color w:val="000000"/>
          <w:sz w:val="28"/>
          <w:szCs w:val="28"/>
        </w:rPr>
        <w:lastRenderedPageBreak/>
        <w:t>GREGORY T. MACLEOD</w:t>
      </w:r>
    </w:p>
    <w:p w14:paraId="63063CD2" w14:textId="77777777" w:rsidR="005C543F" w:rsidRDefault="005C543F" w:rsidP="005C543F">
      <w:pPr>
        <w:pStyle w:val="NormalWeb"/>
        <w:spacing w:before="0" w:beforeAutospacing="0" w:afterAutospacing="0"/>
      </w:pPr>
      <w:r>
        <w:rPr>
          <w:rFonts w:ascii="Helvetica" w:hAnsi="Helvetica"/>
          <w:b/>
          <w:bCs/>
          <w:color w:val="000000"/>
        </w:rPr>
        <w:t>CURRICULUM VITAE</w:t>
      </w:r>
    </w:p>
    <w:p w14:paraId="6EEB4D14" w14:textId="7E6EBAD1" w:rsidR="0035359B" w:rsidRDefault="0035359B" w:rsidP="005C543F">
      <w:pPr>
        <w:pStyle w:val="NormalWeb"/>
        <w:spacing w:before="0" w:beforeAutospacing="0" w:afterAutospacing="0"/>
        <w:rPr>
          <w:rFonts w:ascii="Times" w:hAnsi="Times" w:cs="Times"/>
          <w:color w:val="000000"/>
          <w:sz w:val="22"/>
          <w:szCs w:val="22"/>
        </w:rPr>
      </w:pPr>
      <w:r w:rsidRPr="0035359B">
        <w:rPr>
          <w:rFonts w:ascii="Times" w:hAnsi="Times" w:cs="Times"/>
          <w:color w:val="000000"/>
          <w:sz w:val="22"/>
          <w:szCs w:val="22"/>
        </w:rPr>
        <w:t xml:space="preserve">Associate Professor </w:t>
      </w:r>
      <w:r>
        <w:rPr>
          <w:rFonts w:ascii="Times" w:hAnsi="Times" w:cs="Times"/>
          <w:color w:val="000000"/>
          <w:sz w:val="22"/>
          <w:szCs w:val="22"/>
        </w:rPr>
        <w:br/>
      </w:r>
      <w:r w:rsidRPr="0035359B">
        <w:rPr>
          <w:rFonts w:ascii="Times" w:hAnsi="Times" w:cs="Times"/>
          <w:color w:val="000000"/>
          <w:sz w:val="22"/>
          <w:szCs w:val="22"/>
        </w:rPr>
        <w:t xml:space="preserve">Harriet L. Wilkes Honors College &amp; Department of Biology - CoS </w:t>
      </w:r>
      <w:r>
        <w:rPr>
          <w:rFonts w:ascii="Times" w:hAnsi="Times" w:cs="Times"/>
          <w:color w:val="000000"/>
          <w:sz w:val="22"/>
          <w:szCs w:val="22"/>
        </w:rPr>
        <w:br/>
      </w:r>
      <w:r w:rsidRPr="0035359B">
        <w:rPr>
          <w:rFonts w:ascii="Times" w:hAnsi="Times" w:cs="Times"/>
          <w:color w:val="000000"/>
          <w:sz w:val="22"/>
          <w:szCs w:val="22"/>
        </w:rPr>
        <w:t xml:space="preserve">Florida Atlantic University Jupiter, FL. 33458 USA </w:t>
      </w:r>
      <w:r>
        <w:rPr>
          <w:rFonts w:ascii="Times" w:hAnsi="Times" w:cs="Times"/>
          <w:color w:val="000000"/>
          <w:sz w:val="22"/>
          <w:szCs w:val="22"/>
        </w:rPr>
        <w:br/>
      </w:r>
      <w:r w:rsidRPr="0035359B">
        <w:rPr>
          <w:rFonts w:ascii="Times" w:hAnsi="Times" w:cs="Times"/>
          <w:color w:val="000000"/>
          <w:sz w:val="22"/>
          <w:szCs w:val="22"/>
        </w:rPr>
        <w:t xml:space="preserve">macleodg@fau.edu tel: +1 561 799 8205 </w:t>
      </w:r>
    </w:p>
    <w:p w14:paraId="2BDF4505" w14:textId="37BD296F" w:rsidR="0035359B" w:rsidRPr="0035359B" w:rsidRDefault="0035359B" w:rsidP="005C543F">
      <w:pPr>
        <w:pStyle w:val="NormalWeb"/>
        <w:spacing w:before="0" w:beforeAutospacing="0" w:afterAutospacing="0"/>
        <w:rPr>
          <w:rFonts w:ascii="Times" w:hAnsi="Times" w:cs="Times"/>
          <w:b/>
          <w:color w:val="000000"/>
          <w:sz w:val="22"/>
          <w:szCs w:val="22"/>
        </w:rPr>
      </w:pPr>
      <w:r w:rsidRPr="0035359B">
        <w:rPr>
          <w:rFonts w:ascii="Times" w:hAnsi="Times" w:cs="Times"/>
          <w:b/>
          <w:color w:val="000000"/>
          <w:sz w:val="22"/>
          <w:szCs w:val="22"/>
        </w:rPr>
        <w:t>Education</w:t>
      </w:r>
    </w:p>
    <w:p w14:paraId="30CFD863" w14:textId="661F0AA2" w:rsidR="005C543F" w:rsidRDefault="005C543F" w:rsidP="005C543F">
      <w:pPr>
        <w:pStyle w:val="NormalWeb"/>
        <w:spacing w:before="0" w:beforeAutospacing="0" w:afterAutospacing="0"/>
      </w:pPr>
      <w:r>
        <w:rPr>
          <w:rFonts w:ascii="Times" w:hAnsi="Times" w:cs="Times"/>
          <w:color w:val="000000"/>
          <w:sz w:val="22"/>
          <w:szCs w:val="22"/>
        </w:rPr>
        <w:t xml:space="preserve">Ph.D. University of Sydney 1995-99 Neuroscience </w:t>
      </w:r>
      <w:r w:rsidR="0035359B">
        <w:rPr>
          <w:rFonts w:ascii="Times" w:hAnsi="Times" w:cs="Times"/>
          <w:color w:val="000000"/>
          <w:sz w:val="22"/>
          <w:szCs w:val="22"/>
        </w:rPr>
        <w:br/>
      </w:r>
      <w:r>
        <w:rPr>
          <w:rFonts w:ascii="Times" w:hAnsi="Times" w:cs="Times"/>
          <w:color w:val="000000"/>
          <w:sz w:val="22"/>
          <w:szCs w:val="22"/>
        </w:rPr>
        <w:t xml:space="preserve">M.B.A. AGSM - Australian Graduate 1989-90 General Management School of Management </w:t>
      </w:r>
      <w:r w:rsidR="0035359B">
        <w:rPr>
          <w:rFonts w:ascii="Times" w:hAnsi="Times" w:cs="Times"/>
          <w:color w:val="000000"/>
          <w:sz w:val="22"/>
          <w:szCs w:val="22"/>
        </w:rPr>
        <w:br/>
      </w:r>
      <w:r>
        <w:rPr>
          <w:rFonts w:ascii="Times" w:hAnsi="Times" w:cs="Times"/>
          <w:color w:val="000000"/>
          <w:sz w:val="22"/>
          <w:szCs w:val="22"/>
        </w:rPr>
        <w:t xml:space="preserve">B.Sc. Hons. University of Sydney 1986 Plant Physiology &amp; Biophysics </w:t>
      </w:r>
      <w:r w:rsidR="0035359B">
        <w:rPr>
          <w:rFonts w:ascii="Times" w:hAnsi="Times" w:cs="Times"/>
          <w:color w:val="000000"/>
          <w:sz w:val="22"/>
          <w:szCs w:val="22"/>
        </w:rPr>
        <w:br/>
      </w:r>
      <w:r>
        <w:rPr>
          <w:rFonts w:ascii="Times" w:hAnsi="Times" w:cs="Times"/>
          <w:color w:val="000000"/>
          <w:sz w:val="22"/>
          <w:szCs w:val="22"/>
        </w:rPr>
        <w:t>B.Sc. University of Sydney 1983-85 Cell Biology &amp; Plant Physiology</w:t>
      </w:r>
    </w:p>
    <w:p w14:paraId="30AD2A21" w14:textId="77777777" w:rsidR="005C543F" w:rsidRDefault="005C543F" w:rsidP="005C543F">
      <w:pPr>
        <w:pStyle w:val="NormalWeb"/>
        <w:spacing w:before="0" w:beforeAutospacing="0" w:afterAutospacing="0"/>
      </w:pPr>
      <w:r>
        <w:rPr>
          <w:rFonts w:ascii="Helvetica" w:hAnsi="Helvetica"/>
          <w:b/>
          <w:bCs/>
          <w:color w:val="000000"/>
          <w:sz w:val="22"/>
          <w:szCs w:val="22"/>
        </w:rPr>
        <w:t>Research &amp; Professional Experience</w:t>
      </w:r>
    </w:p>
    <w:p w14:paraId="7E3602FF" w14:textId="77777777" w:rsidR="005C543F" w:rsidRDefault="005C543F" w:rsidP="005C543F">
      <w:pPr>
        <w:pStyle w:val="NormalWeb"/>
        <w:spacing w:before="0" w:beforeAutospacing="0" w:afterAutospacing="0"/>
      </w:pPr>
      <w:r>
        <w:rPr>
          <w:rFonts w:ascii="Times" w:hAnsi="Times" w:cs="Times"/>
          <w:color w:val="000000"/>
          <w:sz w:val="22"/>
          <w:szCs w:val="22"/>
        </w:rPr>
        <w:t xml:space="preserve">Associate Professor 2014-present Florida Atlantic University, Department of Biology Jupiter, FL. USA Assistant Professor 2006-13 UTHSCSA, Department of Physiology San Antonio, TX. USA </w:t>
      </w:r>
      <w:r>
        <w:rPr>
          <w:rFonts w:ascii="Times" w:hAnsi="Times" w:cs="Times"/>
          <w:color w:val="000000"/>
          <w:sz w:val="22"/>
          <w:szCs w:val="22"/>
        </w:rPr>
        <w:br/>
        <w:t>Postdoctoral Fellow 2004-06 University of Arizona, Division of Neurobiology</w:t>
      </w:r>
      <w:r>
        <w:rPr>
          <w:rFonts w:ascii="Times" w:hAnsi="Times" w:cs="Times"/>
          <w:color w:val="000000"/>
          <w:sz w:val="22"/>
          <w:szCs w:val="22"/>
        </w:rPr>
        <w:br/>
        <w:t>mentor: Konrad E. Zinsmaier Postdoctoral Fellow 2000-04 University of Toronto, Department of Physiology</w:t>
      </w:r>
      <w:r>
        <w:rPr>
          <w:rFonts w:ascii="Times" w:hAnsi="Times" w:cs="Times"/>
          <w:color w:val="000000"/>
          <w:sz w:val="22"/>
          <w:szCs w:val="22"/>
        </w:rPr>
        <w:br/>
        <w:t>Harold L. Atwood &amp; Milton P. Charlton Research Assistant 1994-99 University of Sydney, Department of Physiology</w:t>
      </w:r>
    </w:p>
    <w:p w14:paraId="791DF25F" w14:textId="77777777" w:rsidR="005C543F" w:rsidRDefault="005C543F" w:rsidP="005C543F">
      <w:pPr>
        <w:pStyle w:val="NormalWeb"/>
        <w:spacing w:before="0" w:beforeAutospacing="0" w:afterAutospacing="0"/>
      </w:pPr>
      <w:r>
        <w:rPr>
          <w:rFonts w:ascii="Times" w:hAnsi="Times" w:cs="Times"/>
          <w:color w:val="000000"/>
          <w:sz w:val="22"/>
          <w:szCs w:val="22"/>
        </w:rPr>
        <w:t>(Graduate Studies) supervisor: Maxwell R. Bennett</w:t>
      </w:r>
    </w:p>
    <w:p w14:paraId="0CE8272B" w14:textId="77777777" w:rsidR="005C543F" w:rsidRDefault="005C543F" w:rsidP="005C543F">
      <w:pPr>
        <w:pStyle w:val="NormalWeb"/>
        <w:spacing w:before="0" w:beforeAutospacing="0" w:afterAutospacing="0"/>
      </w:pPr>
      <w:r>
        <w:rPr>
          <w:rFonts w:ascii="Times" w:hAnsi="Times" w:cs="Times"/>
          <w:color w:val="000000"/>
          <w:sz w:val="22"/>
          <w:szCs w:val="22"/>
        </w:rPr>
        <w:t>Memberships in Professional and Scientific Societies The Genetics Society of America, The Society for Neuroscience</w:t>
      </w:r>
    </w:p>
    <w:p w14:paraId="41334B74" w14:textId="77777777" w:rsidR="005C543F" w:rsidRDefault="005C543F" w:rsidP="005C543F">
      <w:pPr>
        <w:pStyle w:val="NormalWeb"/>
        <w:spacing w:before="0" w:beforeAutospacing="0" w:afterAutospacing="0"/>
      </w:pPr>
      <w:r>
        <w:rPr>
          <w:rFonts w:ascii="Helvetica" w:hAnsi="Helvetica"/>
          <w:b/>
          <w:bCs/>
          <w:color w:val="000000"/>
          <w:sz w:val="22"/>
          <w:szCs w:val="22"/>
        </w:rPr>
        <w:t>Peer Review Service</w:t>
      </w:r>
    </w:p>
    <w:p w14:paraId="67E268C5" w14:textId="77777777" w:rsidR="005C543F" w:rsidRDefault="005C543F" w:rsidP="005C543F">
      <w:pPr>
        <w:pStyle w:val="NormalWeb"/>
        <w:spacing w:before="0" w:beforeAutospacing="0" w:afterAutospacing="0"/>
      </w:pPr>
      <w:r>
        <w:rPr>
          <w:rFonts w:ascii="Times" w:hAnsi="Times" w:cs="Times"/>
          <w:color w:val="000000"/>
          <w:sz w:val="22"/>
          <w:szCs w:val="22"/>
        </w:rPr>
        <w:t>Funding Agencies</w:t>
      </w:r>
    </w:p>
    <w:p w14:paraId="73DA4047" w14:textId="77777777" w:rsidR="005C543F" w:rsidRDefault="005C543F" w:rsidP="005C543F">
      <w:pPr>
        <w:pStyle w:val="NormalWeb"/>
        <w:spacing w:before="0" w:beforeAutospacing="0" w:afterAutospacing="0"/>
      </w:pPr>
      <w:r>
        <w:rPr>
          <w:rFonts w:ascii="Times" w:hAnsi="Times" w:cs="Times"/>
          <w:color w:val="000000"/>
          <w:sz w:val="22"/>
          <w:szCs w:val="22"/>
        </w:rPr>
        <w:t>National Institute of Health (NIH) - (CMND) 2012, 2013; (MDCN F/T(02/03)N) 2016, 2017; (BNPS) 2017; (F03A) 2016, 2017. National Science Foundation (NSF) - (IOS) 2008, 2009, 2010, 2011, 2012; American Heart Association (AHA) - (BRAIN 5) 2013; Italian Ministry of Health (MOH) - 2010, 2011; German Research Foundation - 2018</w:t>
      </w:r>
    </w:p>
    <w:p w14:paraId="16E0E785" w14:textId="77777777" w:rsidR="005C543F" w:rsidRDefault="005C543F" w:rsidP="005C543F">
      <w:pPr>
        <w:pStyle w:val="NormalWeb"/>
        <w:spacing w:before="0" w:beforeAutospacing="0" w:afterAutospacing="0"/>
      </w:pPr>
      <w:r>
        <w:rPr>
          <w:rFonts w:ascii="Times" w:hAnsi="Times" w:cs="Times"/>
          <w:color w:val="000000"/>
          <w:sz w:val="22"/>
          <w:szCs w:val="22"/>
        </w:rPr>
        <w:t>Journals</w:t>
      </w:r>
    </w:p>
    <w:p w14:paraId="4D1E9961" w14:textId="77777777" w:rsidR="005C543F" w:rsidRDefault="005C543F" w:rsidP="005C543F">
      <w:pPr>
        <w:pStyle w:val="NormalWeb"/>
        <w:spacing w:before="0" w:beforeAutospacing="0" w:afterAutospacing="0"/>
        <w:jc w:val="both"/>
      </w:pPr>
      <w:r>
        <w:rPr>
          <w:rFonts w:ascii="Times" w:hAnsi="Times" w:cs="Times"/>
          <w:color w:val="000000"/>
          <w:sz w:val="22"/>
          <w:szCs w:val="22"/>
        </w:rPr>
        <w:t>Brain Research, British Journal of Pharmacology, European Journal of Neuroscience, eLife, eNeuro, Frontiers in Synaptic Neuroscience, Journal of Insect Physiology, Journal of Neurogenetics, Journal of Neurophysiology, Journal of Neuroscience, Neurochemistry International, Molecular Biology of the Cell, PLoS One, Proceedings of the National Academy of Sciences of the USA, Synapse</w:t>
      </w:r>
    </w:p>
    <w:p w14:paraId="29EF03B1" w14:textId="77777777" w:rsidR="005C543F" w:rsidRDefault="005C543F" w:rsidP="005C543F">
      <w:pPr>
        <w:pStyle w:val="NormalWeb"/>
        <w:spacing w:before="0" w:beforeAutospacing="0" w:afterAutospacing="0"/>
      </w:pPr>
      <w:r>
        <w:rPr>
          <w:rFonts w:ascii="Helvetica" w:hAnsi="Helvetica"/>
          <w:b/>
          <w:bCs/>
          <w:color w:val="000000"/>
          <w:sz w:val="22"/>
          <w:szCs w:val="22"/>
        </w:rPr>
        <w:t>Most Recent Research Articles (6 of 42)</w:t>
      </w:r>
    </w:p>
    <w:p w14:paraId="516D74E4" w14:textId="77777777" w:rsidR="005C543F" w:rsidRDefault="005C543F" w:rsidP="005C543F">
      <w:pPr>
        <w:pStyle w:val="NormalWeb"/>
        <w:spacing w:before="0" w:beforeAutospacing="0" w:afterAutospacing="0"/>
      </w:pPr>
      <w:r>
        <w:rPr>
          <w:rFonts w:ascii="Times" w:hAnsi="Times" w:cs="Times"/>
          <w:color w:val="000000"/>
          <w:sz w:val="22"/>
          <w:szCs w:val="22"/>
        </w:rPr>
        <w:t>1. Stawarski, M., Justs, K.A., Hernandez, R.X., Macleod, G.T. (2018) The application of 'kisser' probes</w:t>
      </w:r>
    </w:p>
    <w:p w14:paraId="6F2A35A1" w14:textId="77777777" w:rsidR="005C543F" w:rsidRDefault="005C543F" w:rsidP="005C543F">
      <w:pPr>
        <w:pStyle w:val="NormalWeb"/>
        <w:spacing w:before="0" w:beforeAutospacing="0" w:afterAutospacing="0"/>
      </w:pPr>
      <w:r>
        <w:rPr>
          <w:rFonts w:ascii="Times" w:hAnsi="Times" w:cs="Times"/>
          <w:color w:val="000000"/>
          <w:sz w:val="22"/>
          <w:szCs w:val="22"/>
        </w:rPr>
        <w:t>for resolving the distribution and microenvironment of membrane proteins in situ. Journal of Neurogenetics, doi: 10.1080/01677063.2018.1503260.</w:t>
      </w:r>
    </w:p>
    <w:p w14:paraId="4158436B" w14:textId="77777777" w:rsidR="005C543F" w:rsidRDefault="005C543F" w:rsidP="005C543F">
      <w:pPr>
        <w:pStyle w:val="NormalWeb"/>
        <w:spacing w:before="0" w:beforeAutospacing="0" w:afterAutospacing="0"/>
      </w:pPr>
      <w:r>
        <w:rPr>
          <w:rFonts w:ascii="Times" w:hAnsi="Times" w:cs="Times"/>
          <w:color w:val="000000"/>
          <w:sz w:val="22"/>
          <w:szCs w:val="22"/>
        </w:rPr>
        <w:t>2. Ugur, B., Bao, H., Stawarski, M., Duraine, L.R., Zuo, Z., Lin, Y.Q., Neely, G.G., Macleod, G.T.,</w:t>
      </w:r>
    </w:p>
    <w:p w14:paraId="721F494B" w14:textId="77777777" w:rsidR="005C543F" w:rsidRDefault="005C543F" w:rsidP="005C543F">
      <w:pPr>
        <w:pStyle w:val="NormalWeb"/>
        <w:spacing w:before="0" w:beforeAutospacing="0" w:afterAutospacing="0"/>
      </w:pPr>
      <w:r>
        <w:rPr>
          <w:rFonts w:ascii="Times" w:hAnsi="Times" w:cs="Times"/>
          <w:color w:val="000000"/>
          <w:sz w:val="22"/>
          <w:szCs w:val="22"/>
        </w:rPr>
        <w:t>Chapman, E.R., Bellen, H.J. (2017) The Krebs Cycle Enzyme Isocitrate Dehydrogenase 3A Couples Mitochondrial Metabolism to Synaptic Transmission. Cell Reports, 21: 3794-3806.</w:t>
      </w:r>
    </w:p>
    <w:p w14:paraId="354BB1E4" w14:textId="77777777" w:rsidR="005C543F" w:rsidRDefault="005C543F" w:rsidP="005C543F">
      <w:pPr>
        <w:pStyle w:val="NormalWeb"/>
        <w:spacing w:before="0" w:beforeAutospacing="0" w:afterAutospacing="0"/>
      </w:pPr>
      <w:r>
        <w:rPr>
          <w:rFonts w:ascii="Times" w:hAnsi="Times" w:cs="Times"/>
          <w:color w:val="000000"/>
          <w:sz w:val="22"/>
          <w:szCs w:val="22"/>
        </w:rPr>
        <w:t>3. Rossano, A.J., Kato, A., Minard, K.I., Romero, M.F., Macleod G.T. (2017) Na+/H+-exchange via the Drosophila vesicular glutamate transporter (DVGLUT) mediates activity-induced acid efflux from presynaptic terminals. Journal of Physiology, 595: 805-824.</w:t>
      </w:r>
    </w:p>
    <w:p w14:paraId="33F4442E" w14:textId="77777777" w:rsidR="005C543F" w:rsidRDefault="005C543F" w:rsidP="005C543F">
      <w:pPr>
        <w:pStyle w:val="NormalWeb"/>
        <w:spacing w:before="0" w:beforeAutospacing="0" w:afterAutospacing="0"/>
      </w:pPr>
      <w:r>
        <w:rPr>
          <w:rFonts w:ascii="Times" w:hAnsi="Times" w:cs="Times"/>
          <w:color w:val="000000"/>
          <w:sz w:val="22"/>
          <w:szCs w:val="22"/>
        </w:rPr>
        <w:t>4. Ivannikov M.V. &amp; Macleod G.T. (2017). Examining mitochondrial function at synapses in situ. In,</w:t>
      </w:r>
    </w:p>
    <w:p w14:paraId="3CE87612" w14:textId="77777777" w:rsidR="005C543F" w:rsidRDefault="005C543F" w:rsidP="005C543F">
      <w:pPr>
        <w:pStyle w:val="NormalWeb"/>
        <w:spacing w:before="0" w:beforeAutospacing="0" w:afterAutospacing="0"/>
      </w:pPr>
      <w:r>
        <w:rPr>
          <w:rFonts w:ascii="Times" w:hAnsi="Times" w:cs="Times"/>
          <w:color w:val="000000"/>
          <w:sz w:val="22"/>
          <w:szCs w:val="22"/>
        </w:rPr>
        <w:lastRenderedPageBreak/>
        <w:t>Yuriy M. Usachev &amp; Stefan Strack (Eds.), Neuromethods: Techniques to investigate mitochondrial function in neurons. Springer Science + Business Media.</w:t>
      </w:r>
    </w:p>
    <w:p w14:paraId="3D0676D1" w14:textId="77777777" w:rsidR="005C543F" w:rsidRDefault="005C543F" w:rsidP="005C543F">
      <w:pPr>
        <w:pStyle w:val="NormalWeb"/>
        <w:spacing w:before="0" w:beforeAutospacing="0" w:afterAutospacing="0"/>
      </w:pPr>
      <w:r>
        <w:rPr>
          <w:rFonts w:ascii="Times" w:hAnsi="Times" w:cs="Times"/>
          <w:color w:val="000000"/>
          <w:sz w:val="22"/>
          <w:szCs w:val="22"/>
        </w:rPr>
        <w:t>5. Gratz, S.J., Bruckner, J.J., Hernandez, R.X., Khateeb, K., Macleod, G.T., O'Connor-Giles, K.M.</w:t>
      </w:r>
    </w:p>
    <w:p w14:paraId="3C090771" w14:textId="77777777" w:rsidR="005C543F" w:rsidRDefault="005C543F" w:rsidP="005C543F">
      <w:pPr>
        <w:pStyle w:val="NormalWeb"/>
        <w:spacing w:before="0" w:beforeAutospacing="0" w:afterAutospacing="0"/>
      </w:pPr>
      <w:r>
        <w:rPr>
          <w:rFonts w:ascii="Times" w:hAnsi="Times" w:cs="Times"/>
          <w:color w:val="000000"/>
          <w:sz w:val="22"/>
          <w:szCs w:val="22"/>
        </w:rPr>
        <w:t>(2017) Calcium channel levels at single synapses predict release probability and are upregulated in homeostatic potentiation. bioRxiv, doi: https://doi.org/10.1101/240051</w:t>
      </w:r>
    </w:p>
    <w:p w14:paraId="416F59E2" w14:textId="77777777" w:rsidR="005C543F" w:rsidRDefault="005C543F" w:rsidP="005C543F">
      <w:pPr>
        <w:pStyle w:val="NormalWeb"/>
        <w:spacing w:before="0" w:beforeAutospacing="0" w:afterAutospacing="0"/>
      </w:pPr>
      <w:r>
        <w:rPr>
          <w:rFonts w:ascii="Times" w:hAnsi="Times" w:cs="Times"/>
          <w:color w:val="000000"/>
          <w:sz w:val="22"/>
          <w:szCs w:val="22"/>
        </w:rPr>
        <w:t>6. Lu, Z., Chouhan, A.K., Borycz, J.A., Lu, Z., Rossano, A.J., Brain, K.L., Zhou, Y., Meinertzhagen,</w:t>
      </w:r>
    </w:p>
    <w:p w14:paraId="67D81927" w14:textId="77777777" w:rsidR="005C543F" w:rsidRDefault="005C543F" w:rsidP="005C543F">
      <w:pPr>
        <w:pStyle w:val="NormalWeb"/>
        <w:spacing w:before="0" w:beforeAutospacing="0" w:afterAutospacing="0"/>
      </w:pPr>
      <w:r>
        <w:rPr>
          <w:rFonts w:ascii="Times" w:hAnsi="Times" w:cs="Times"/>
          <w:color w:val="000000"/>
          <w:sz w:val="22"/>
          <w:szCs w:val="22"/>
        </w:rPr>
        <w:t>I.A., Macleod, G.T. (2016) High-probability neurotransmitter release sites represent an energy- efficient design. Current Biology, 26: 2562-2571.</w:t>
      </w:r>
    </w:p>
    <w:p w14:paraId="6849D624" w14:textId="77777777" w:rsidR="005C543F" w:rsidRDefault="005C543F" w:rsidP="005C543F">
      <w:pPr>
        <w:pStyle w:val="NormalWeb"/>
        <w:spacing w:before="0" w:beforeAutospacing="0" w:afterAutospacing="0"/>
      </w:pPr>
      <w:r>
        <w:rPr>
          <w:rFonts w:ascii="Helvetica" w:hAnsi="Helvetica"/>
          <w:b/>
          <w:bCs/>
          <w:color w:val="000000"/>
          <w:sz w:val="22"/>
          <w:szCs w:val="22"/>
        </w:rPr>
        <w:t>Current Research Funding</w:t>
      </w:r>
    </w:p>
    <w:p w14:paraId="73A90F46" w14:textId="77777777" w:rsidR="005C543F" w:rsidRDefault="005C543F" w:rsidP="005C543F">
      <w:pPr>
        <w:pStyle w:val="NormalWeb"/>
        <w:spacing w:before="0" w:beforeAutospacing="0" w:afterAutospacing="0"/>
      </w:pPr>
      <w:r>
        <w:rPr>
          <w:rFonts w:ascii="Times" w:hAnsi="Times" w:cs="Times"/>
          <w:color w:val="000000"/>
          <w:sz w:val="22"/>
          <w:szCs w:val="22"/>
        </w:rPr>
        <w:t>Title: The Impact of Synaptic Cleft pH Fluctuations on Short Term Synaptic Plasticity Reference: NIH R56 NS103906, Role: PI (25% effort), Date: 02/01/2018-01/31/2019 Granting Agency: National Institute of Neurological Disorders and Stroke (NINDS)</w:t>
      </w:r>
    </w:p>
    <w:p w14:paraId="37BBD55C" w14:textId="77777777" w:rsidR="005C543F" w:rsidRDefault="005C543F" w:rsidP="005C543F">
      <w:pPr>
        <w:pStyle w:val="NormalWeb"/>
        <w:spacing w:before="0" w:beforeAutospacing="0" w:afterAutospacing="0"/>
      </w:pPr>
      <w:r>
        <w:rPr>
          <w:rFonts w:ascii="Helvetica" w:hAnsi="Helvetica"/>
          <w:b/>
          <w:bCs/>
          <w:color w:val="000000"/>
          <w:sz w:val="22"/>
          <w:szCs w:val="22"/>
        </w:rPr>
        <w:t>Teaching</w:t>
      </w:r>
    </w:p>
    <w:p w14:paraId="3BF4F7AC" w14:textId="77777777" w:rsidR="005C543F" w:rsidRDefault="005C543F" w:rsidP="005C543F">
      <w:pPr>
        <w:pStyle w:val="NormalWeb"/>
        <w:spacing w:before="0" w:beforeAutospacing="0" w:afterAutospacing="0"/>
      </w:pPr>
      <w:r>
        <w:rPr>
          <w:rFonts w:ascii="Times" w:hAnsi="Times" w:cs="Times"/>
          <w:color w:val="000000"/>
          <w:sz w:val="22"/>
          <w:szCs w:val="22"/>
        </w:rPr>
        <w:t>At Florida Atlantic University I am teaching the Honors Cell Biology course (PCB4102) at the Harriet L. Wilkes Honors College on the MacArthur campus at Jupiter in the spring semester. It is a 4 credit hour course involving 50 hours of lectures. I also mentor up to 5 undergraduate students each semester in my laboratory in Honors Research in Biology (BSC4915) and Honors Thesis in Biology (BSC4970).</w:t>
      </w:r>
    </w:p>
    <w:p w14:paraId="3FCE65BD" w14:textId="77777777" w:rsidR="005C543F" w:rsidRDefault="005C543F" w:rsidP="005C543F">
      <w:pPr>
        <w:pStyle w:val="NormalWeb"/>
        <w:spacing w:before="0" w:beforeAutospacing="0" w:afterAutospacing="0"/>
      </w:pPr>
      <w:r>
        <w:rPr>
          <w:rFonts w:ascii="Times" w:hAnsi="Times" w:cs="Times"/>
          <w:color w:val="000000"/>
          <w:sz w:val="22"/>
          <w:szCs w:val="22"/>
        </w:rPr>
        <w:t>Previously, at the UTHSCSA, I was involved in 5 courses either as a lecturer or a director, with over 20 contact hours per year as a lecturer and directing two courses with a total of 52 contact hours. I also directed the Drosophila Neurobiology summer course at the Cold Spring Harbor Laboratory (CSHL) with 160 contact hours: https://meetings.cshl.edu/courses.aspx?course=C-DROS&amp;year=19</w:t>
      </w:r>
    </w:p>
    <w:p w14:paraId="6C21DED8" w14:textId="77777777" w:rsidR="005C543F" w:rsidRDefault="005C543F" w:rsidP="005C543F">
      <w:pPr>
        <w:pStyle w:val="NormalWeb"/>
        <w:spacing w:before="0" w:beforeAutospacing="0" w:afterAutospacing="0"/>
      </w:pPr>
      <w:r>
        <w:rPr>
          <w:rFonts w:ascii="Helvetica" w:hAnsi="Helvetica"/>
          <w:b/>
          <w:bCs/>
          <w:color w:val="000000"/>
          <w:sz w:val="22"/>
          <w:szCs w:val="22"/>
        </w:rPr>
        <w:t>Most Recent Invited Talks (3 of 10 in last 5 years)</w:t>
      </w:r>
    </w:p>
    <w:p w14:paraId="6A6F06D7" w14:textId="77777777" w:rsidR="005C543F" w:rsidRDefault="005C543F" w:rsidP="005C543F">
      <w:pPr>
        <w:pStyle w:val="NormalWeb"/>
        <w:spacing w:before="0" w:beforeAutospacing="0" w:afterAutospacing="0"/>
      </w:pPr>
      <w:r>
        <w:rPr>
          <w:rFonts w:ascii="Times" w:hAnsi="Times" w:cs="Times"/>
          <w:i/>
          <w:iCs/>
          <w:color w:val="000000"/>
          <w:sz w:val="22"/>
          <w:szCs w:val="22"/>
        </w:rPr>
        <w:t>Neuronal bioenergetics: Coordinating mitochondrial number and function with the energy requirements of nerve terminals – Oct 2018. University of Pittsburgh School of Medicine. Host – Edwin Levitan</w:t>
      </w:r>
    </w:p>
    <w:p w14:paraId="40666868" w14:textId="77777777" w:rsidR="005C543F" w:rsidRDefault="005C543F" w:rsidP="005C543F">
      <w:pPr>
        <w:pStyle w:val="NormalWeb"/>
        <w:spacing w:before="0" w:beforeAutospacing="0" w:afterAutospacing="0"/>
      </w:pPr>
      <w:r>
        <w:rPr>
          <w:rFonts w:ascii="Times" w:hAnsi="Times" w:cs="Times"/>
          <w:i/>
          <w:iCs/>
          <w:color w:val="000000"/>
          <w:sz w:val="22"/>
          <w:szCs w:val="22"/>
        </w:rPr>
        <w:t>Neuronal bioenergetics: Coordinating mitochondrial number and function with the energy requirements of nerve terminals – Oct 2018. UTHSC - Houston, McGovern Medical School. Host – Kartik Venkatachalam</w:t>
      </w:r>
    </w:p>
    <w:p w14:paraId="33C032C0" w14:textId="77777777" w:rsidR="005C543F" w:rsidRDefault="005C543F" w:rsidP="005C543F">
      <w:pPr>
        <w:pStyle w:val="NormalWeb"/>
        <w:spacing w:before="0" w:beforeAutospacing="0" w:afterAutospacing="0"/>
      </w:pPr>
      <w:r>
        <w:rPr>
          <w:rFonts w:ascii="Times" w:hAnsi="Times" w:cs="Times"/>
          <w:i/>
          <w:iCs/>
          <w:color w:val="000000"/>
          <w:sz w:val="22"/>
          <w:szCs w:val="22"/>
        </w:rPr>
        <w:t>Alkalinization of the synaptic cleft during burst firing; a phenomenon that ameliorates frequency depression – Feb 2018. University of Miami, Miller School of Medicine. Host – Daniel Isom</w:t>
      </w:r>
    </w:p>
    <w:p w14:paraId="6F67C8D6" w14:textId="77777777" w:rsidR="005C543F" w:rsidRDefault="005C543F" w:rsidP="005C543F">
      <w:pPr>
        <w:rPr>
          <w:szCs w:val="24"/>
        </w:rPr>
      </w:pPr>
      <w:r>
        <w:rPr>
          <w:szCs w:val="24"/>
        </w:rPr>
        <w:br w:type="page"/>
      </w:r>
    </w:p>
    <w:p w14:paraId="7B90B8D1" w14:textId="77777777" w:rsidR="005C543F" w:rsidRPr="00C07B2F" w:rsidRDefault="005C543F" w:rsidP="005C543F">
      <w:pPr>
        <w:spacing w:after="48"/>
        <w:jc w:val="center"/>
        <w:rPr>
          <w:rFonts w:ascii="Cambria" w:eastAsia="Cambria" w:hAnsi="Cambria" w:cs="Cambria"/>
          <w:color w:val="000000"/>
          <w:sz w:val="20"/>
        </w:rPr>
      </w:pPr>
      <w:r w:rsidRPr="00C07B2F">
        <w:rPr>
          <w:rFonts w:ascii="Cambria" w:eastAsia="Cambria" w:hAnsi="Cambria" w:cs="Cambria"/>
          <w:color w:val="000000"/>
          <w:sz w:val="34"/>
        </w:rPr>
        <w:lastRenderedPageBreak/>
        <w:t>Dr. Warren Wm. McGovern, Ph. D.</w:t>
      </w:r>
    </w:p>
    <w:p w14:paraId="7A0F2C86" w14:textId="77777777" w:rsidR="005C543F" w:rsidRPr="00C07B2F" w:rsidRDefault="005C543F" w:rsidP="005C543F">
      <w:pPr>
        <w:spacing w:after="12" w:line="263" w:lineRule="auto"/>
        <w:ind w:left="10" w:hanging="10"/>
        <w:jc w:val="center"/>
        <w:rPr>
          <w:rFonts w:ascii="Cambria" w:eastAsia="Cambria" w:hAnsi="Cambria" w:cs="Cambria"/>
          <w:color w:val="000000"/>
          <w:sz w:val="20"/>
        </w:rPr>
      </w:pPr>
      <w:r w:rsidRPr="00C07B2F">
        <w:rPr>
          <w:rFonts w:ascii="Cambria" w:eastAsia="Cambria" w:hAnsi="Cambria" w:cs="Cambria"/>
          <w:color w:val="000000"/>
          <w:sz w:val="20"/>
        </w:rPr>
        <w:t xml:space="preserve">Harriet L. Wilkes Honors College </w:t>
      </w:r>
      <w:r>
        <w:rPr>
          <w:rFonts w:ascii="Cambria" w:eastAsia="Cambria" w:hAnsi="Cambria" w:cs="Cambria"/>
          <w:color w:val="000000"/>
          <w:sz w:val="20"/>
        </w:rPr>
        <w:br/>
      </w:r>
      <w:r w:rsidRPr="00C07B2F">
        <w:rPr>
          <w:rFonts w:ascii="Cambria" w:eastAsia="Cambria" w:hAnsi="Cambria" w:cs="Cambria"/>
          <w:color w:val="000000"/>
          <w:sz w:val="20"/>
        </w:rPr>
        <w:t>Florida Atlantic University</w:t>
      </w:r>
      <w:r>
        <w:rPr>
          <w:rFonts w:ascii="Cambria" w:eastAsia="Cambria" w:hAnsi="Cambria" w:cs="Cambria"/>
          <w:color w:val="000000"/>
          <w:sz w:val="20"/>
        </w:rPr>
        <w:br/>
      </w:r>
      <w:r w:rsidRPr="00C07B2F">
        <w:rPr>
          <w:rFonts w:ascii="Cambria" w:eastAsia="Cambria" w:hAnsi="Cambria" w:cs="Cambria"/>
          <w:color w:val="000000"/>
          <w:sz w:val="20"/>
        </w:rPr>
        <w:t xml:space="preserve">e-mail: warren.mcgovern@fau.edu </w:t>
      </w:r>
      <w:r>
        <w:rPr>
          <w:rFonts w:ascii="Cambria" w:eastAsia="Cambria" w:hAnsi="Cambria" w:cs="Cambria"/>
          <w:color w:val="000000"/>
          <w:sz w:val="20"/>
        </w:rPr>
        <w:br/>
      </w:r>
      <w:r w:rsidRPr="00C07B2F">
        <w:rPr>
          <w:rFonts w:ascii="Cambria" w:eastAsia="Cambria" w:hAnsi="Cambria" w:cs="Cambria"/>
          <w:color w:val="000000"/>
          <w:sz w:val="20"/>
        </w:rPr>
        <w:t xml:space="preserve">(561) 799-8028 (office) http://home.fau.edu/wmcgove1/web/index.html </w:t>
      </w:r>
      <w:r>
        <w:rPr>
          <w:rFonts w:ascii="Cambria" w:eastAsia="Cambria" w:hAnsi="Cambria" w:cs="Cambria"/>
          <w:color w:val="000000"/>
          <w:sz w:val="20"/>
        </w:rPr>
        <w:br/>
      </w:r>
      <w:r w:rsidRPr="00C07B2F">
        <w:rPr>
          <w:rFonts w:ascii="Cambria" w:eastAsia="Cambria" w:hAnsi="Cambria" w:cs="Cambria"/>
          <w:color w:val="000000"/>
          <w:sz w:val="20"/>
        </w:rPr>
        <w:t>Office: HC 101</w:t>
      </w:r>
    </w:p>
    <w:p w14:paraId="332C0199" w14:textId="77777777" w:rsidR="005C543F" w:rsidRPr="00C07B2F" w:rsidRDefault="005C543F" w:rsidP="005C543F">
      <w:pPr>
        <w:spacing w:after="311"/>
        <w:rPr>
          <w:rFonts w:ascii="Cambria" w:eastAsia="Cambria" w:hAnsi="Cambria" w:cs="Cambria"/>
          <w:color w:val="000000"/>
          <w:sz w:val="20"/>
        </w:rPr>
      </w:pPr>
      <w:r w:rsidRPr="00C07B2F">
        <w:rPr>
          <w:rFonts w:ascii="Calibri" w:eastAsia="Calibri" w:hAnsi="Calibri" w:cs="Calibri"/>
          <w:noProof/>
          <w:color w:val="000000"/>
        </w:rPr>
        <mc:AlternateContent>
          <mc:Choice Requires="wpg">
            <w:drawing>
              <wp:inline distT="0" distB="0" distL="0" distR="0" wp14:anchorId="3CD629C6" wp14:editId="7F0D710F">
                <wp:extent cx="5943600" cy="43014"/>
                <wp:effectExtent l="0" t="0" r="0" b="0"/>
                <wp:docPr id="1968" name="Group 1968"/>
                <wp:cNvGraphicFramePr/>
                <a:graphic xmlns:a="http://schemas.openxmlformats.org/drawingml/2006/main">
                  <a:graphicData uri="http://schemas.microsoft.com/office/word/2010/wordprocessingGroup">
                    <wpg:wgp>
                      <wpg:cNvGrpSpPr/>
                      <wpg:grpSpPr>
                        <a:xfrm>
                          <a:off x="0" y="0"/>
                          <a:ext cx="5943600" cy="43014"/>
                          <a:chOff x="0" y="0"/>
                          <a:chExt cx="5943600" cy="43014"/>
                        </a:xfrm>
                      </wpg:grpSpPr>
                      <wps:wsp>
                        <wps:cNvPr id="12" name="Shape 12"/>
                        <wps:cNvSpPr/>
                        <wps:spPr>
                          <a:xfrm>
                            <a:off x="0" y="0"/>
                            <a:ext cx="5943600" cy="0"/>
                          </a:xfrm>
                          <a:custGeom>
                            <a:avLst/>
                            <a:gdLst/>
                            <a:ahLst/>
                            <a:cxnLst/>
                            <a:rect l="0" t="0" r="0" b="0"/>
                            <a:pathLst>
                              <a:path w="5943600">
                                <a:moveTo>
                                  <a:pt x="0" y="0"/>
                                </a:moveTo>
                                <a:lnTo>
                                  <a:pt x="5943600" y="0"/>
                                </a:lnTo>
                              </a:path>
                            </a:pathLst>
                          </a:custGeom>
                          <a:noFill/>
                          <a:ln w="5055" cap="flat" cmpd="sng" algn="ctr">
                            <a:solidFill>
                              <a:srgbClr val="000000"/>
                            </a:solidFill>
                            <a:prstDash val="solid"/>
                            <a:miter lim="127000"/>
                          </a:ln>
                          <a:effectLst/>
                        </wps:spPr>
                        <wps:bodyPr/>
                      </wps:wsp>
                      <wps:wsp>
                        <wps:cNvPr id="13" name="Shape 13"/>
                        <wps:cNvSpPr/>
                        <wps:spPr>
                          <a:xfrm>
                            <a:off x="0" y="43014"/>
                            <a:ext cx="5943600" cy="0"/>
                          </a:xfrm>
                          <a:custGeom>
                            <a:avLst/>
                            <a:gdLst/>
                            <a:ahLst/>
                            <a:cxnLst/>
                            <a:rect l="0" t="0" r="0" b="0"/>
                            <a:pathLst>
                              <a:path w="5943600">
                                <a:moveTo>
                                  <a:pt x="0" y="0"/>
                                </a:moveTo>
                                <a:lnTo>
                                  <a:pt x="5943600" y="0"/>
                                </a:lnTo>
                              </a:path>
                            </a:pathLst>
                          </a:custGeom>
                          <a:noFill/>
                          <a:ln w="5055" cap="flat" cmpd="sng" algn="ctr">
                            <a:solidFill>
                              <a:srgbClr val="000000"/>
                            </a:solidFill>
                            <a:prstDash val="solid"/>
                            <a:miter lim="127000"/>
                          </a:ln>
                          <a:effectLst/>
                        </wps:spPr>
                        <wps:bodyPr/>
                      </wps:wsp>
                    </wpg:wgp>
                  </a:graphicData>
                </a:graphic>
              </wp:inline>
            </w:drawing>
          </mc:Choice>
          <mc:Fallback>
            <w:pict>
              <v:group w14:anchorId="00486598" id="Group 1968" o:spid="_x0000_s1026" style="width:468pt;height:3.4pt;mso-position-horizontal-relative:char;mso-position-vertical-relative:line" coordsize="5943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">
                <v:shape id="Shape 12"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" path="m,l5943600,e" filled="f" strokeweight=".14042mm">
                  <v:stroke miterlimit="83231f" joinstyle="miter"/>
                  <v:path arrowok="t" textboxrect="0,0,5943600,0"/>
                </v:shape>
                <v:shape id="Shape 13" o:spid="_x0000_s1028" style="position:absolute;top:430;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" path="m,l5943600,e" filled="f" strokeweight=".14042mm">
                  <v:stroke miterlimit="83231f" joinstyle="miter"/>
                  <v:path arrowok="t" textboxrect="0,0,5943600,0"/>
                </v:shape>
                <w10:anchorlock/>
              </v:group>
            </w:pict>
          </mc:Fallback>
        </mc:AlternateContent>
      </w:r>
    </w:p>
    <w:p w14:paraId="3A461A3B" w14:textId="77777777" w:rsidR="005C543F" w:rsidRPr="00C07B2F" w:rsidRDefault="005C543F" w:rsidP="005C543F">
      <w:pPr>
        <w:keepNext/>
        <w:keepLines/>
        <w:spacing w:after="49"/>
        <w:ind w:left="10" w:hanging="10"/>
        <w:jc w:val="center"/>
        <w:outlineLvl w:val="0"/>
        <w:rPr>
          <w:rFonts w:ascii="Cambria" w:eastAsia="Cambria" w:hAnsi="Cambria" w:cs="Cambria"/>
          <w:b/>
          <w:color w:val="000000"/>
          <w:sz w:val="20"/>
        </w:rPr>
      </w:pPr>
      <w:r w:rsidRPr="00C07B2F">
        <w:rPr>
          <w:rFonts w:ascii="Cambria" w:eastAsia="Cambria" w:hAnsi="Cambria" w:cs="Cambria"/>
          <w:b/>
          <w:color w:val="000000"/>
          <w:sz w:val="20"/>
        </w:rPr>
        <w:t>RESEARCH &amp; TEACHING EXPERIENCE</w:t>
      </w:r>
    </w:p>
    <w:p w14:paraId="2E69267F" w14:textId="77777777" w:rsidR="005C543F" w:rsidRPr="00C07B2F" w:rsidRDefault="005C543F" w:rsidP="005C543F">
      <w:pPr>
        <w:tabs>
          <w:tab w:val="center" w:pos="2918"/>
          <w:tab w:val="right" w:pos="9360"/>
        </w:tabs>
        <w:spacing w:after="12" w:line="263" w:lineRule="auto"/>
        <w:rPr>
          <w:rFonts w:ascii="Cambria" w:eastAsia="Cambria" w:hAnsi="Cambria" w:cs="Cambria"/>
          <w:color w:val="000000"/>
          <w:sz w:val="20"/>
        </w:rPr>
      </w:pPr>
      <w:r w:rsidRPr="00C07B2F">
        <w:rPr>
          <w:rFonts w:ascii="Calibri" w:eastAsia="Calibri" w:hAnsi="Calibri" w:cs="Calibri"/>
          <w:color w:val="000000"/>
        </w:rPr>
        <w:tab/>
      </w:r>
      <w:r w:rsidRPr="00C07B2F">
        <w:rPr>
          <w:rFonts w:ascii="Cambria" w:eastAsia="Cambria" w:hAnsi="Cambria" w:cs="Cambria"/>
          <w:b/>
          <w:color w:val="000000"/>
          <w:sz w:val="20"/>
        </w:rPr>
        <w:t>Associate Prof. of Math.</w:t>
      </w:r>
      <w:r w:rsidRPr="00C07B2F">
        <w:rPr>
          <w:rFonts w:ascii="Cambria" w:eastAsia="Cambria" w:hAnsi="Cambria" w:cs="Cambria"/>
          <w:color w:val="000000"/>
          <w:sz w:val="20"/>
        </w:rPr>
        <w:t>, Florida Atlantic University</w:t>
      </w:r>
      <w:r w:rsidRPr="00C07B2F">
        <w:rPr>
          <w:rFonts w:ascii="Cambria" w:eastAsia="Cambria" w:hAnsi="Cambria" w:cs="Cambria"/>
          <w:color w:val="000000"/>
          <w:sz w:val="20"/>
        </w:rPr>
        <w:tab/>
        <w:t>August 2012 - Present</w:t>
      </w:r>
    </w:p>
    <w:p w14:paraId="12F6A08B" w14:textId="77777777" w:rsidR="005C543F" w:rsidRPr="00C07B2F" w:rsidRDefault="005C543F" w:rsidP="005C543F">
      <w:pPr>
        <w:spacing w:after="246" w:line="263" w:lineRule="auto"/>
        <w:ind w:left="442" w:hanging="10"/>
        <w:jc w:val="both"/>
        <w:rPr>
          <w:rFonts w:ascii="Cambria" w:eastAsia="Cambria" w:hAnsi="Cambria" w:cs="Cambria"/>
          <w:color w:val="000000"/>
          <w:sz w:val="20"/>
        </w:rPr>
      </w:pPr>
      <w:r w:rsidRPr="00C07B2F">
        <w:rPr>
          <w:rFonts w:ascii="Cambria" w:eastAsia="Cambria" w:hAnsi="Cambria" w:cs="Cambria"/>
          <w:color w:val="000000"/>
          <w:sz w:val="20"/>
        </w:rPr>
        <w:t>H. L. Wilkes Honors College</w:t>
      </w:r>
    </w:p>
    <w:p w14:paraId="1A79B623" w14:textId="77777777" w:rsidR="005C543F" w:rsidRPr="00C07B2F" w:rsidRDefault="005C543F" w:rsidP="005C543F">
      <w:pPr>
        <w:tabs>
          <w:tab w:val="center" w:pos="2905"/>
          <w:tab w:val="right" w:pos="9360"/>
        </w:tabs>
        <w:spacing w:after="12" w:line="263" w:lineRule="auto"/>
        <w:rPr>
          <w:rFonts w:ascii="Cambria" w:eastAsia="Cambria" w:hAnsi="Cambria" w:cs="Cambria"/>
          <w:color w:val="000000"/>
          <w:sz w:val="20"/>
        </w:rPr>
      </w:pPr>
      <w:r w:rsidRPr="00C07B2F">
        <w:rPr>
          <w:rFonts w:ascii="Calibri" w:eastAsia="Calibri" w:hAnsi="Calibri" w:cs="Calibri"/>
          <w:color w:val="000000"/>
        </w:rPr>
        <w:tab/>
      </w:r>
      <w:r w:rsidRPr="00C07B2F">
        <w:rPr>
          <w:rFonts w:ascii="Cambria" w:eastAsia="Cambria" w:hAnsi="Cambria" w:cs="Cambria"/>
          <w:b/>
          <w:color w:val="000000"/>
          <w:sz w:val="20"/>
        </w:rPr>
        <w:t>Assistant Prof. of Math.</w:t>
      </w:r>
      <w:r w:rsidRPr="00C07B2F">
        <w:rPr>
          <w:rFonts w:ascii="Cambria" w:eastAsia="Cambria" w:hAnsi="Cambria" w:cs="Cambria"/>
          <w:color w:val="000000"/>
          <w:sz w:val="20"/>
        </w:rPr>
        <w:t>, Florida Atlantic University</w:t>
      </w:r>
      <w:r w:rsidRPr="00C07B2F">
        <w:rPr>
          <w:rFonts w:ascii="Cambria" w:eastAsia="Cambria" w:hAnsi="Cambria" w:cs="Cambria"/>
          <w:color w:val="000000"/>
          <w:sz w:val="20"/>
        </w:rPr>
        <w:tab/>
        <w:t>August 2010 - May 2012</w:t>
      </w:r>
    </w:p>
    <w:p w14:paraId="4A4D14B0" w14:textId="77777777" w:rsidR="005C543F" w:rsidRPr="00C07B2F" w:rsidRDefault="005C543F" w:rsidP="005C543F">
      <w:pPr>
        <w:spacing w:after="246" w:line="263" w:lineRule="auto"/>
        <w:ind w:left="442" w:hanging="10"/>
        <w:jc w:val="both"/>
        <w:rPr>
          <w:rFonts w:ascii="Cambria" w:eastAsia="Cambria" w:hAnsi="Cambria" w:cs="Cambria"/>
          <w:color w:val="000000"/>
          <w:sz w:val="20"/>
        </w:rPr>
      </w:pPr>
      <w:r w:rsidRPr="00C07B2F">
        <w:rPr>
          <w:rFonts w:ascii="Cambria" w:eastAsia="Cambria" w:hAnsi="Cambria" w:cs="Cambria"/>
          <w:color w:val="000000"/>
          <w:sz w:val="20"/>
        </w:rPr>
        <w:t>H. L. Wilkes Honors College</w:t>
      </w:r>
    </w:p>
    <w:p w14:paraId="0A1F71B7" w14:textId="77777777" w:rsidR="005C543F" w:rsidRPr="00C07B2F" w:rsidRDefault="005C543F" w:rsidP="005C543F">
      <w:pPr>
        <w:tabs>
          <w:tab w:val="center" w:pos="2896"/>
          <w:tab w:val="right" w:pos="9360"/>
        </w:tabs>
        <w:spacing w:after="12" w:line="263" w:lineRule="auto"/>
        <w:rPr>
          <w:rFonts w:ascii="Cambria" w:eastAsia="Cambria" w:hAnsi="Cambria" w:cs="Cambria"/>
          <w:color w:val="000000"/>
          <w:sz w:val="20"/>
        </w:rPr>
      </w:pPr>
      <w:r w:rsidRPr="00C07B2F">
        <w:rPr>
          <w:rFonts w:ascii="Calibri" w:eastAsia="Calibri" w:hAnsi="Calibri" w:cs="Calibri"/>
          <w:color w:val="000000"/>
        </w:rPr>
        <w:tab/>
      </w:r>
      <w:r w:rsidRPr="00C07B2F">
        <w:rPr>
          <w:rFonts w:ascii="Cambria" w:eastAsia="Cambria" w:hAnsi="Cambria" w:cs="Cambria"/>
          <w:b/>
          <w:color w:val="000000"/>
          <w:sz w:val="20"/>
        </w:rPr>
        <w:t>Research Prof. of Math.</w:t>
      </w:r>
      <w:r w:rsidRPr="00C07B2F">
        <w:rPr>
          <w:rFonts w:ascii="Cambria" w:eastAsia="Cambria" w:hAnsi="Cambria" w:cs="Cambria"/>
          <w:color w:val="000000"/>
          <w:sz w:val="20"/>
        </w:rPr>
        <w:t>, Florida Atlantic University</w:t>
      </w:r>
      <w:r w:rsidRPr="00C07B2F">
        <w:rPr>
          <w:rFonts w:ascii="Cambria" w:eastAsia="Cambria" w:hAnsi="Cambria" w:cs="Cambria"/>
          <w:color w:val="000000"/>
          <w:sz w:val="20"/>
        </w:rPr>
        <w:tab/>
        <w:t>November 2010 - Present</w:t>
      </w:r>
    </w:p>
    <w:p w14:paraId="735A41C9" w14:textId="77777777" w:rsidR="005C543F" w:rsidRPr="00C07B2F" w:rsidRDefault="005C543F" w:rsidP="005C543F">
      <w:pPr>
        <w:spacing w:after="445" w:line="263" w:lineRule="auto"/>
        <w:ind w:left="442" w:hanging="10"/>
        <w:jc w:val="both"/>
        <w:rPr>
          <w:rFonts w:ascii="Cambria" w:eastAsia="Cambria" w:hAnsi="Cambria" w:cs="Cambria"/>
          <w:color w:val="000000"/>
          <w:sz w:val="20"/>
        </w:rPr>
      </w:pPr>
      <w:r w:rsidRPr="00C07B2F">
        <w:rPr>
          <w:rFonts w:ascii="Cambria" w:eastAsia="Cambria" w:hAnsi="Cambria" w:cs="Cambria"/>
          <w:color w:val="000000"/>
          <w:sz w:val="20"/>
        </w:rPr>
        <w:t>Department of Mathematical Sciences</w:t>
      </w:r>
    </w:p>
    <w:p w14:paraId="689AA0B9" w14:textId="77777777" w:rsidR="005C543F" w:rsidRPr="00C07B2F" w:rsidRDefault="005C543F" w:rsidP="005C543F">
      <w:pPr>
        <w:spacing w:after="49"/>
        <w:ind w:left="10" w:hanging="10"/>
        <w:jc w:val="center"/>
        <w:rPr>
          <w:rFonts w:ascii="Cambria" w:eastAsia="Cambria" w:hAnsi="Cambria" w:cs="Cambria"/>
          <w:color w:val="000000"/>
          <w:sz w:val="20"/>
        </w:rPr>
      </w:pPr>
      <w:r w:rsidRPr="00C07B2F">
        <w:rPr>
          <w:rFonts w:ascii="Cambria" w:eastAsia="Cambria" w:hAnsi="Cambria" w:cs="Cambria"/>
          <w:b/>
          <w:color w:val="000000"/>
          <w:sz w:val="20"/>
        </w:rPr>
        <w:t>EDUCATION</w:t>
      </w:r>
    </w:p>
    <w:p w14:paraId="0F14B7D8" w14:textId="77777777" w:rsidR="005C543F" w:rsidRPr="00C07B2F" w:rsidRDefault="005C543F" w:rsidP="005C543F">
      <w:pPr>
        <w:tabs>
          <w:tab w:val="center" w:pos="2368"/>
          <w:tab w:val="right" w:pos="9360"/>
        </w:tabs>
        <w:spacing w:after="283" w:line="263" w:lineRule="auto"/>
        <w:rPr>
          <w:rFonts w:ascii="Cambria" w:eastAsia="Cambria" w:hAnsi="Cambria" w:cs="Cambria"/>
          <w:color w:val="000000"/>
          <w:sz w:val="20"/>
        </w:rPr>
      </w:pPr>
      <w:r w:rsidRPr="00C07B2F">
        <w:rPr>
          <w:rFonts w:ascii="Calibri" w:eastAsia="Calibri" w:hAnsi="Calibri" w:cs="Calibri"/>
          <w:color w:val="000000"/>
        </w:rPr>
        <w:tab/>
      </w:r>
      <w:r w:rsidRPr="00C07B2F">
        <w:rPr>
          <w:rFonts w:ascii="Cambria" w:eastAsia="Cambria" w:hAnsi="Cambria" w:cs="Cambria"/>
          <w:b/>
          <w:color w:val="000000"/>
          <w:sz w:val="20"/>
        </w:rPr>
        <w:t>Ph. D.</w:t>
      </w:r>
      <w:r w:rsidRPr="00C07B2F">
        <w:rPr>
          <w:rFonts w:ascii="Cambria" w:eastAsia="Cambria" w:hAnsi="Cambria" w:cs="Cambria"/>
          <w:color w:val="000000"/>
          <w:sz w:val="20"/>
        </w:rPr>
        <w:t>, Mathematics, University of Florida</w:t>
      </w:r>
      <w:r w:rsidRPr="00C07B2F">
        <w:rPr>
          <w:rFonts w:ascii="Cambria" w:eastAsia="Cambria" w:hAnsi="Cambria" w:cs="Cambria"/>
          <w:color w:val="000000"/>
          <w:sz w:val="20"/>
        </w:rPr>
        <w:tab/>
        <w:t>May 1998</w:t>
      </w:r>
    </w:p>
    <w:p w14:paraId="28DD9CC2" w14:textId="77777777" w:rsidR="005C543F" w:rsidRPr="00C07B2F" w:rsidRDefault="005C543F" w:rsidP="005C543F">
      <w:pPr>
        <w:keepNext/>
        <w:keepLines/>
        <w:spacing w:after="89"/>
        <w:ind w:left="10" w:hanging="10"/>
        <w:jc w:val="center"/>
        <w:outlineLvl w:val="0"/>
        <w:rPr>
          <w:rFonts w:ascii="Cambria" w:eastAsia="Cambria" w:hAnsi="Cambria" w:cs="Cambria"/>
          <w:b/>
          <w:color w:val="000000"/>
          <w:sz w:val="20"/>
        </w:rPr>
      </w:pPr>
      <w:r w:rsidRPr="00C07B2F">
        <w:rPr>
          <w:rFonts w:ascii="Cambria" w:eastAsia="Cambria" w:hAnsi="Cambria" w:cs="Cambria"/>
          <w:b/>
          <w:color w:val="000000"/>
          <w:sz w:val="20"/>
        </w:rPr>
        <w:t>THESIS and DISSERTATION STUDENTS</w:t>
      </w:r>
    </w:p>
    <w:p w14:paraId="58D3764C"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I am currently the first reader of the thesis for the students: Maxwell Ksasell, Richard Krogman, William Parker. I was the first reader of their thesis.</w:t>
      </w:r>
    </w:p>
    <w:p w14:paraId="436E27D0"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Ms. Bettina Teng graduated in December of 2016 from the H.L. Wilkes Honors College of Florida Atlantic University. I was the first reader of her thesis.</w:t>
      </w:r>
    </w:p>
    <w:p w14:paraId="73FA271C"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Mr. Brian Evans graduated in May of 2016 from the H.L. Wilkes Honors College of Florida Atlantic University. I was the first reader of his thesis.</w:t>
      </w:r>
    </w:p>
    <w:p w14:paraId="5EBB4120"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Ms. Colleen Sanders graduated in May of 2016 from the H.L. Wilkes Honors College of Florida Atlantic University. I was the first reader of her thesis.</w:t>
      </w:r>
    </w:p>
    <w:p w14:paraId="50BE4E74"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Ms. Chastity Jhingree graduated in May of 2016 from the H.L. Wilkes Honors College of Florida Atlantic University. I was the first reader of her thesis.</w:t>
      </w:r>
    </w:p>
    <w:p w14:paraId="2FD48C36"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Ms. Rachel Rohan graduated in May of 2016 from the H.L. Wilkes Honors College of Florida Atlantic University. I was the first reader of her thesis.</w:t>
      </w:r>
    </w:p>
    <w:p w14:paraId="0813C5D1"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Mr. Kurt Kepfer graduated in December of 2015 from the H.L. Wilkes Honors College of Florida Atlantic University. I was the first reader of his thesis.</w:t>
      </w:r>
    </w:p>
    <w:p w14:paraId="7998A05D"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Mr. Alden Sharp graduated in May of 2015 from the H.L. Wilkes Honors College of Florida Atlantic University. I was the first reader of his thesis.</w:t>
      </w:r>
    </w:p>
    <w:p w14:paraId="331601DA" w14:textId="77777777" w:rsidR="0035359B" w:rsidRDefault="005C543F" w:rsidP="0035359B">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Mr. Shan Raja graduated in May of 2015 from the H.L. Wilkes Honors College of Florida Atlantic University. I was the first reader of his thesis.</w:t>
      </w:r>
    </w:p>
    <w:p w14:paraId="7A1AB246" w14:textId="18C75BB6" w:rsidR="005C543F" w:rsidRPr="0035359B" w:rsidRDefault="005C543F" w:rsidP="0035359B">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35359B">
        <w:rPr>
          <w:rFonts w:ascii="Cambria" w:eastAsia="Cambria" w:hAnsi="Cambria" w:cs="Cambria"/>
          <w:color w:val="000000"/>
          <w:sz w:val="20"/>
        </w:rPr>
        <w:t>Ms. Jessica Garafola graduated in May of 2015 from the H.L. Wilkes Honors College of Florida Atlantic University. I was the first reader of her thesis.</w:t>
      </w:r>
    </w:p>
    <w:p w14:paraId="6D362E86"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Dr. Madhav Sharma graduated with a Ph.D. in Mathematics (August 2015) from Florida Atlantic University. I was the co-adviser with Dr. L. Klingler.</w:t>
      </w:r>
    </w:p>
    <w:p w14:paraId="52A3B7B3"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Ms. Madeleine Lenke graduated in December of 2012 from the H.L. Wilkes Honors College of Florida Atlantic University. I was the first reader of her thesis.</w:t>
      </w:r>
    </w:p>
    <w:p w14:paraId="6DCB32F4" w14:textId="77777777" w:rsidR="005C543F" w:rsidRPr="00C07B2F" w:rsidRDefault="005C543F" w:rsidP="005C543F">
      <w:pPr>
        <w:spacing w:after="325"/>
        <w:rPr>
          <w:rFonts w:ascii="Cambria" w:eastAsia="Cambria" w:hAnsi="Cambria" w:cs="Cambria"/>
          <w:color w:val="000000"/>
          <w:sz w:val="20"/>
        </w:rPr>
      </w:pPr>
      <w:r w:rsidRPr="00C07B2F">
        <w:rPr>
          <w:rFonts w:ascii="Cambria" w:eastAsia="Cambria" w:hAnsi="Cambria" w:cs="Cambria"/>
          <w:color w:val="000000"/>
          <w:sz w:val="14"/>
        </w:rPr>
        <w:t>2</w:t>
      </w:r>
    </w:p>
    <w:p w14:paraId="276EAE2F" w14:textId="77777777" w:rsidR="005C543F" w:rsidRPr="00C07B2F" w:rsidRDefault="005C543F" w:rsidP="00AC1120">
      <w:pPr>
        <w:widowControl/>
        <w:numPr>
          <w:ilvl w:val="0"/>
          <w:numId w:val="42"/>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lastRenderedPageBreak/>
        <w:t xml:space="preserve">Mr. Robert Lang graduated in May (2011) with a Bachelor of Liberal Arts from the H.L. Wilkes Honors College of Florida Atlantic University. I was the first reader for the thesis titled </w:t>
      </w:r>
      <w:r w:rsidRPr="00C07B2F">
        <w:rPr>
          <w:rFonts w:ascii="Cambria" w:eastAsia="Cambria" w:hAnsi="Cambria" w:cs="Cambria"/>
          <w:i/>
          <w:color w:val="000000"/>
          <w:sz w:val="20"/>
        </w:rPr>
        <w:t>The Minimum Rank Problem for Chordal Graphs</w:t>
      </w:r>
      <w:r w:rsidRPr="00C07B2F">
        <w:rPr>
          <w:rFonts w:ascii="Cambria" w:eastAsia="Cambria" w:hAnsi="Cambria" w:cs="Cambria"/>
          <w:color w:val="000000"/>
          <w:sz w:val="20"/>
        </w:rPr>
        <w:t>.</w:t>
      </w:r>
    </w:p>
    <w:p w14:paraId="5C1CF825" w14:textId="77777777" w:rsidR="005C543F" w:rsidRPr="00C07B2F" w:rsidRDefault="005C543F" w:rsidP="005C543F">
      <w:pPr>
        <w:keepNext/>
        <w:keepLines/>
        <w:spacing w:after="7"/>
        <w:ind w:left="10" w:hanging="10"/>
        <w:jc w:val="center"/>
        <w:outlineLvl w:val="0"/>
        <w:rPr>
          <w:rFonts w:ascii="Cambria" w:eastAsia="Cambria" w:hAnsi="Cambria" w:cs="Cambria"/>
          <w:b/>
          <w:color w:val="000000"/>
          <w:sz w:val="20"/>
        </w:rPr>
      </w:pPr>
      <w:r w:rsidRPr="00C07B2F">
        <w:rPr>
          <w:rFonts w:ascii="Cambria" w:eastAsia="Cambria" w:hAnsi="Cambria" w:cs="Cambria"/>
          <w:b/>
          <w:color w:val="000000"/>
          <w:sz w:val="20"/>
        </w:rPr>
        <w:t>REFEREED PUBLICATIONS</w:t>
      </w:r>
    </w:p>
    <w:p w14:paraId="5E6890AF" w14:textId="77777777" w:rsidR="005C543F" w:rsidRPr="00C07B2F" w:rsidRDefault="005C543F" w:rsidP="005C543F">
      <w:pPr>
        <w:ind w:left="239"/>
        <w:rPr>
          <w:rFonts w:ascii="Cambria" w:eastAsia="Cambria" w:hAnsi="Cambria" w:cs="Cambria"/>
          <w:color w:val="000000"/>
          <w:sz w:val="20"/>
        </w:rPr>
      </w:pPr>
      <w:r w:rsidRPr="00C07B2F">
        <w:rPr>
          <w:rFonts w:ascii="Cambria" w:eastAsia="Cambria" w:hAnsi="Cambria" w:cs="Cambria"/>
          <w:color w:val="000000"/>
          <w:sz w:val="18"/>
        </w:rPr>
        <w:t>See http://home.fau.edu/wmcgove1/web/Papers/pub.html for copies of the following list of articles.</w:t>
      </w:r>
    </w:p>
    <w:p w14:paraId="6C838355" w14:textId="77777777" w:rsidR="005C543F" w:rsidRPr="00C07B2F" w:rsidRDefault="005C543F" w:rsidP="005C543F">
      <w:pPr>
        <w:spacing w:after="254"/>
        <w:ind w:left="567"/>
        <w:rPr>
          <w:rFonts w:ascii="Cambria" w:eastAsia="Cambria" w:hAnsi="Cambria" w:cs="Cambria"/>
          <w:color w:val="000000"/>
          <w:sz w:val="20"/>
        </w:rPr>
      </w:pPr>
      <w:r w:rsidRPr="00C07B2F">
        <w:rPr>
          <w:rFonts w:ascii="Calibri" w:eastAsia="Calibri" w:hAnsi="Calibri" w:cs="Calibri"/>
          <w:noProof/>
          <w:color w:val="000000"/>
        </w:rPr>
        <mc:AlternateContent>
          <mc:Choice Requires="wpg">
            <w:drawing>
              <wp:inline distT="0" distB="0" distL="0" distR="0" wp14:anchorId="41B74E60" wp14:editId="30469184">
                <wp:extent cx="2808351" cy="4813"/>
                <wp:effectExtent l="0" t="0" r="0" b="0"/>
                <wp:docPr id="2162" name="Group 2162"/>
                <wp:cNvGraphicFramePr/>
                <a:graphic xmlns:a="http://schemas.openxmlformats.org/drawingml/2006/main">
                  <a:graphicData uri="http://schemas.microsoft.com/office/word/2010/wordprocessingGroup">
                    <wpg:wgp>
                      <wpg:cNvGrpSpPr/>
                      <wpg:grpSpPr>
                        <a:xfrm>
                          <a:off x="0" y="0"/>
                          <a:ext cx="2808351" cy="4813"/>
                          <a:chOff x="0" y="0"/>
                          <a:chExt cx="2808351" cy="4813"/>
                        </a:xfrm>
                      </wpg:grpSpPr>
                      <wps:wsp>
                        <wps:cNvPr id="80" name="Shape 80"/>
                        <wps:cNvSpPr/>
                        <wps:spPr>
                          <a:xfrm>
                            <a:off x="0" y="0"/>
                            <a:ext cx="2808351" cy="0"/>
                          </a:xfrm>
                          <a:custGeom>
                            <a:avLst/>
                            <a:gdLst/>
                            <a:ahLst/>
                            <a:cxnLst/>
                            <a:rect l="0" t="0" r="0" b="0"/>
                            <a:pathLst>
                              <a:path w="2808351">
                                <a:moveTo>
                                  <a:pt x="0" y="0"/>
                                </a:moveTo>
                                <a:lnTo>
                                  <a:pt x="2808351" y="0"/>
                                </a:lnTo>
                              </a:path>
                            </a:pathLst>
                          </a:custGeom>
                          <a:noFill/>
                          <a:ln w="4813" cap="flat" cmpd="sng" algn="ctr">
                            <a:solidFill>
                              <a:srgbClr val="000000"/>
                            </a:solidFill>
                            <a:prstDash val="solid"/>
                            <a:miter lim="127000"/>
                          </a:ln>
                          <a:effectLst/>
                        </wps:spPr>
                        <wps:bodyPr/>
                      </wps:wsp>
                    </wpg:wgp>
                  </a:graphicData>
                </a:graphic>
              </wp:inline>
            </w:drawing>
          </mc:Choice>
          <mc:Fallback>
            <w:pict>
              <v:group w14:anchorId="7873629C" id="Group 2162" o:spid="_x0000_s1026" style="width:221.15pt;height:.4pt;mso-position-horizontal-relative:char;mso-position-vertical-relative:line" coordsize="280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">
                <v:shape id="Shape 80" o:spid="_x0000_s1027" style="position:absolute;width:28083;height:0;visibility:visible;mso-wrap-style:square;v-text-anchor:top" coordsize="2808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" path="m,l2808351,e" filled="f" strokeweight=".1337mm">
                  <v:stroke miterlimit="83231f" joinstyle="miter"/>
                  <v:path arrowok="t" textboxrect="0,0,2808351,0"/>
                </v:shape>
                <w10:anchorlock/>
              </v:group>
            </w:pict>
          </mc:Fallback>
        </mc:AlternateContent>
      </w:r>
    </w:p>
    <w:p w14:paraId="0C523417"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P. Bhattacharjee and W. Wm. McGovern, </w:t>
      </w:r>
      <w:r w:rsidRPr="00C07B2F">
        <w:rPr>
          <w:rFonts w:ascii="Cambria" w:eastAsia="Cambria" w:hAnsi="Cambria" w:cs="Cambria"/>
          <w:i/>
          <w:color w:val="000000"/>
          <w:sz w:val="20"/>
        </w:rPr>
        <w:t>Maximal d-subgroup and ultrafilters</w:t>
      </w:r>
      <w:r w:rsidRPr="00C07B2F">
        <w:rPr>
          <w:rFonts w:ascii="Cambria" w:eastAsia="Cambria" w:hAnsi="Cambria" w:cs="Cambria"/>
          <w:color w:val="000000"/>
          <w:sz w:val="20"/>
        </w:rPr>
        <w:t>, Rendiconti del Circolo Matematico di Palermo Series, to appear.</w:t>
      </w:r>
    </w:p>
    <w:p w14:paraId="48A51286" w14:textId="77777777" w:rsidR="005C543F" w:rsidRPr="00C07B2F" w:rsidRDefault="005C543F" w:rsidP="00AC1120">
      <w:pPr>
        <w:widowControl/>
        <w:numPr>
          <w:ilvl w:val="0"/>
          <w:numId w:val="43"/>
        </w:numPr>
        <w:autoSpaceDE/>
        <w:autoSpaceDN/>
        <w:adjustRightInd/>
        <w:spacing w:after="47"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L. Klingler and W. Wm. McGovern, </w:t>
      </w:r>
      <w:r w:rsidRPr="00C07B2F">
        <w:rPr>
          <w:rFonts w:ascii="Cambria" w:eastAsia="Cambria" w:hAnsi="Cambria" w:cs="Cambria"/>
          <w:i/>
          <w:color w:val="000000"/>
          <w:sz w:val="20"/>
        </w:rPr>
        <w:t>Pseudo-valuation rings and C</w:t>
      </w:r>
      <w:r w:rsidRPr="00C07B2F">
        <w:rPr>
          <w:rFonts w:ascii="Cambria" w:eastAsia="Cambria" w:hAnsi="Cambria" w:cs="Cambria"/>
          <w:color w:val="000000"/>
          <w:sz w:val="20"/>
        </w:rPr>
        <w:t>(</w:t>
      </w:r>
      <w:r w:rsidRPr="00C07B2F">
        <w:rPr>
          <w:rFonts w:ascii="Cambria" w:eastAsia="Cambria" w:hAnsi="Cambria" w:cs="Cambria"/>
          <w:i/>
          <w:color w:val="000000"/>
          <w:sz w:val="20"/>
        </w:rPr>
        <w:t>X</w:t>
      </w:r>
      <w:r w:rsidRPr="00C07B2F">
        <w:rPr>
          <w:rFonts w:ascii="Cambria" w:eastAsia="Cambria" w:hAnsi="Cambria" w:cs="Cambria"/>
          <w:color w:val="000000"/>
          <w:sz w:val="20"/>
        </w:rPr>
        <w:t>), J. Algebra, to appear.</w:t>
      </w:r>
    </w:p>
    <w:p w14:paraId="7FC4730C" w14:textId="77777777" w:rsidR="005C543F" w:rsidRPr="00C07B2F" w:rsidRDefault="005C543F" w:rsidP="00AC1120">
      <w:pPr>
        <w:widowControl/>
        <w:numPr>
          <w:ilvl w:val="0"/>
          <w:numId w:val="43"/>
        </w:numPr>
        <w:autoSpaceDE/>
        <w:autoSpaceDN/>
        <w:adjustRightInd/>
        <w:spacing w:after="33"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W. Wm. McGovern, The group ring </w:t>
      </w:r>
      <w:r w:rsidRPr="00C07B2F">
        <w:rPr>
          <w:rFonts w:ascii="Calibri" w:eastAsia="Calibri" w:hAnsi="Calibri" w:cs="Calibri"/>
          <w:color w:val="000000"/>
          <w:sz w:val="20"/>
        </w:rPr>
        <w:t>Z</w:t>
      </w:r>
      <w:r w:rsidRPr="00C07B2F">
        <w:rPr>
          <w:rFonts w:ascii="Cambria" w:eastAsia="Cambria" w:hAnsi="Cambria" w:cs="Cambria"/>
          <w:i/>
          <w:color w:val="000000"/>
          <w:sz w:val="14"/>
        </w:rPr>
        <w:t>p</w:t>
      </w:r>
      <w:r w:rsidRPr="00C07B2F">
        <w:rPr>
          <w:rFonts w:ascii="Cambria" w:eastAsia="Cambria" w:hAnsi="Cambria" w:cs="Cambria"/>
          <w:i/>
          <w:color w:val="000000"/>
          <w:sz w:val="20"/>
        </w:rPr>
        <w:t>C</w:t>
      </w:r>
      <w:r w:rsidRPr="00C07B2F">
        <w:rPr>
          <w:rFonts w:ascii="Cambria" w:eastAsia="Cambria" w:hAnsi="Cambria" w:cs="Cambria"/>
          <w:i/>
          <w:color w:val="000000"/>
          <w:sz w:val="20"/>
          <w:vertAlign w:val="subscript"/>
        </w:rPr>
        <w:t xml:space="preserve">q </w:t>
      </w:r>
      <w:r w:rsidRPr="00C07B2F">
        <w:rPr>
          <w:rFonts w:ascii="Cambria" w:eastAsia="Cambria" w:hAnsi="Cambria" w:cs="Cambria"/>
          <w:color w:val="000000"/>
          <w:sz w:val="20"/>
        </w:rPr>
        <w:t>and Ye’s Theorem, J. Alg. Appl, to appear.</w:t>
      </w:r>
    </w:p>
    <w:p w14:paraId="2E7E816E"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P. Bhattacharjee and W. Wm. McGovern, </w:t>
      </w:r>
      <w:r w:rsidRPr="00C07B2F">
        <w:rPr>
          <w:rFonts w:ascii="Cambria" w:eastAsia="Cambria" w:hAnsi="Cambria" w:cs="Cambria"/>
          <w:i/>
          <w:color w:val="000000"/>
          <w:sz w:val="20"/>
        </w:rPr>
        <w:t>Lamron `-groups</w:t>
      </w:r>
      <w:r w:rsidRPr="00C07B2F">
        <w:rPr>
          <w:rFonts w:ascii="Cambria" w:eastAsia="Cambria" w:hAnsi="Cambria" w:cs="Cambria"/>
          <w:color w:val="000000"/>
          <w:sz w:val="20"/>
        </w:rPr>
        <w:t xml:space="preserve">, Quast. Math., </w:t>
      </w:r>
      <w:r w:rsidRPr="00C07B2F">
        <w:rPr>
          <w:rFonts w:ascii="Cambria" w:eastAsia="Cambria" w:hAnsi="Cambria" w:cs="Cambria"/>
          <w:b/>
          <w:color w:val="000000"/>
          <w:sz w:val="20"/>
        </w:rPr>
        <w:t xml:space="preserve">40 </w:t>
      </w:r>
      <w:r w:rsidRPr="00C07B2F">
        <w:rPr>
          <w:rFonts w:ascii="Cambria" w:eastAsia="Cambria" w:hAnsi="Cambria" w:cs="Cambria"/>
          <w:color w:val="000000"/>
          <w:sz w:val="20"/>
        </w:rPr>
        <w:t>(2017), no. 1, 5761.</w:t>
      </w:r>
    </w:p>
    <w:p w14:paraId="46382C5B"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J.J. Ma and W. Wm. McGovern, </w:t>
      </w:r>
      <w:r w:rsidRPr="00C07B2F">
        <w:rPr>
          <w:rFonts w:ascii="Cambria" w:eastAsia="Cambria" w:hAnsi="Cambria" w:cs="Cambria"/>
          <w:i/>
          <w:color w:val="000000"/>
          <w:sz w:val="20"/>
        </w:rPr>
        <w:t>Division closed partially ordered rings</w:t>
      </w:r>
      <w:r w:rsidRPr="00C07B2F">
        <w:rPr>
          <w:rFonts w:ascii="Cambria" w:eastAsia="Cambria" w:hAnsi="Cambria" w:cs="Cambria"/>
          <w:color w:val="000000"/>
          <w:sz w:val="20"/>
        </w:rPr>
        <w:t xml:space="preserve">, Alg. Univ., </w:t>
      </w:r>
      <w:r w:rsidRPr="00C07B2F">
        <w:rPr>
          <w:rFonts w:ascii="Cambria" w:eastAsia="Cambria" w:hAnsi="Cambria" w:cs="Cambria"/>
          <w:b/>
          <w:color w:val="000000"/>
          <w:sz w:val="20"/>
        </w:rPr>
        <w:t xml:space="preserve">78 </w:t>
      </w:r>
      <w:r w:rsidRPr="00C07B2F">
        <w:rPr>
          <w:rFonts w:ascii="Cambria" w:eastAsia="Cambria" w:hAnsi="Cambria" w:cs="Cambria"/>
          <w:color w:val="000000"/>
          <w:sz w:val="20"/>
        </w:rPr>
        <w:t>(2017), no. 4, 515532.</w:t>
      </w:r>
    </w:p>
    <w:p w14:paraId="740A7F43"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A.W. Hager and W. Wm. McGovern, </w:t>
      </w:r>
      <w:r w:rsidRPr="00C07B2F">
        <w:rPr>
          <w:rFonts w:ascii="Cambria" w:eastAsia="Cambria" w:hAnsi="Cambria" w:cs="Cambria"/>
          <w:i/>
          <w:color w:val="000000"/>
          <w:sz w:val="20"/>
        </w:rPr>
        <w:t xml:space="preserve">The projectable hull of an archimedean `-group with weak unit </w:t>
      </w:r>
      <w:r w:rsidRPr="00C07B2F">
        <w:rPr>
          <w:rFonts w:ascii="Cambria" w:eastAsia="Cambria" w:hAnsi="Cambria" w:cs="Cambria"/>
          <w:color w:val="000000"/>
          <w:sz w:val="20"/>
        </w:rPr>
        <w:t xml:space="preserve">, Categories and General Alg. Struct. Appl., </w:t>
      </w:r>
      <w:r w:rsidRPr="00C07B2F">
        <w:rPr>
          <w:rFonts w:ascii="Cambria" w:eastAsia="Cambria" w:hAnsi="Cambria" w:cs="Cambria"/>
          <w:b/>
          <w:color w:val="000000"/>
          <w:sz w:val="20"/>
        </w:rPr>
        <w:t xml:space="preserve">7 </w:t>
      </w:r>
      <w:r w:rsidRPr="00C07B2F">
        <w:rPr>
          <w:rFonts w:ascii="Cambria" w:eastAsia="Cambria" w:hAnsi="Cambria" w:cs="Cambria"/>
          <w:color w:val="000000"/>
          <w:sz w:val="20"/>
        </w:rPr>
        <w:t>(2017), no. 1, 165179.</w:t>
      </w:r>
    </w:p>
    <w:p w14:paraId="51C1363C"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R.N. Ball, A.W. Hager, D. Johnson, J. Madden, and W. Wm. McGovern, </w:t>
      </w:r>
      <w:r w:rsidRPr="00C07B2F">
        <w:rPr>
          <w:rFonts w:ascii="Cambria" w:eastAsia="Cambria" w:hAnsi="Cambria" w:cs="Cambria"/>
          <w:i/>
          <w:color w:val="000000"/>
          <w:sz w:val="20"/>
        </w:rPr>
        <w:t>The Yosida space of the vector lattice hull of an archimedean `-group with unit</w:t>
      </w:r>
      <w:r w:rsidRPr="00C07B2F">
        <w:rPr>
          <w:rFonts w:ascii="Cambria" w:eastAsia="Cambria" w:hAnsi="Cambria" w:cs="Cambria"/>
          <w:color w:val="000000"/>
          <w:sz w:val="20"/>
        </w:rPr>
        <w:t>, Houston J. of Math, 43 (2017), no. 3, 10191030.</w:t>
      </w:r>
    </w:p>
    <w:p w14:paraId="7C4A703D" w14:textId="77777777" w:rsidR="005C543F" w:rsidRPr="00C07B2F" w:rsidRDefault="005C543F" w:rsidP="00AC1120">
      <w:pPr>
        <w:widowControl/>
        <w:numPr>
          <w:ilvl w:val="0"/>
          <w:numId w:val="43"/>
        </w:numPr>
        <w:autoSpaceDE/>
        <w:autoSpaceDN/>
        <w:adjustRightInd/>
        <w:spacing w:line="279"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A.W. Hager and W. Wm. McGovern, </w:t>
      </w:r>
      <w:r w:rsidRPr="00C07B2F">
        <w:rPr>
          <w:rFonts w:ascii="Cambria" w:eastAsia="Cambria" w:hAnsi="Cambria" w:cs="Cambria"/>
          <w:i/>
          <w:color w:val="000000"/>
          <w:sz w:val="20"/>
        </w:rPr>
        <w:t>The Yosida representation of the projectable hull of an archimedean `-group with weak unit</w:t>
      </w:r>
      <w:r w:rsidRPr="00C07B2F">
        <w:rPr>
          <w:rFonts w:ascii="Cambria" w:eastAsia="Cambria" w:hAnsi="Cambria" w:cs="Cambria"/>
          <w:color w:val="000000"/>
          <w:sz w:val="20"/>
        </w:rPr>
        <w:t>, Quaest. Math. 40 (2017), no. 1, 5761.</w:t>
      </w:r>
    </w:p>
    <w:p w14:paraId="4EC0C933"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E. Ghashghaei and W. Wm. McGovern, </w:t>
      </w:r>
      <w:r w:rsidRPr="00C07B2F">
        <w:rPr>
          <w:rFonts w:ascii="Cambria" w:eastAsia="Cambria" w:hAnsi="Cambria" w:cs="Cambria"/>
          <w:i/>
          <w:color w:val="000000"/>
          <w:sz w:val="20"/>
        </w:rPr>
        <w:t>Fusible rings</w:t>
      </w:r>
      <w:r w:rsidRPr="00C07B2F">
        <w:rPr>
          <w:rFonts w:ascii="Cambria" w:eastAsia="Cambria" w:hAnsi="Cambria" w:cs="Cambria"/>
          <w:color w:val="000000"/>
          <w:sz w:val="20"/>
        </w:rPr>
        <w:t xml:space="preserve">, Comm. Alg., </w:t>
      </w:r>
      <w:r w:rsidRPr="00C07B2F">
        <w:rPr>
          <w:rFonts w:ascii="Cambria" w:eastAsia="Cambria" w:hAnsi="Cambria" w:cs="Cambria"/>
          <w:b/>
          <w:color w:val="000000"/>
          <w:sz w:val="20"/>
        </w:rPr>
        <w:t xml:space="preserve">45 </w:t>
      </w:r>
      <w:r w:rsidRPr="00C07B2F">
        <w:rPr>
          <w:rFonts w:ascii="Cambria" w:eastAsia="Cambria" w:hAnsi="Cambria" w:cs="Cambria"/>
          <w:color w:val="000000"/>
          <w:sz w:val="20"/>
        </w:rPr>
        <w:t>(2017), no. 3, 11511165.</w:t>
      </w:r>
    </w:p>
    <w:p w14:paraId="54F378E0"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W. Wm. McGovern and M. Sharma, </w:t>
      </w:r>
      <w:r w:rsidRPr="00C07B2F">
        <w:rPr>
          <w:rFonts w:ascii="Cambria" w:eastAsia="Cambria" w:hAnsi="Cambria" w:cs="Cambria"/>
          <w:i/>
          <w:color w:val="000000"/>
          <w:sz w:val="20"/>
        </w:rPr>
        <w:t>Gaussian properties of the rings R</w:t>
      </w:r>
      <w:r w:rsidRPr="00C07B2F">
        <w:rPr>
          <w:rFonts w:ascii="Cambria" w:eastAsia="Cambria" w:hAnsi="Cambria" w:cs="Cambria"/>
          <w:color w:val="000000"/>
          <w:sz w:val="20"/>
        </w:rPr>
        <w:t>(</w:t>
      </w:r>
      <w:r w:rsidRPr="00C07B2F">
        <w:rPr>
          <w:rFonts w:ascii="Cambria" w:eastAsia="Cambria" w:hAnsi="Cambria" w:cs="Cambria"/>
          <w:i/>
          <w:color w:val="000000"/>
          <w:sz w:val="20"/>
        </w:rPr>
        <w:t>X</w:t>
      </w:r>
      <w:r w:rsidRPr="00C07B2F">
        <w:rPr>
          <w:rFonts w:ascii="Cambria" w:eastAsia="Cambria" w:hAnsi="Cambria" w:cs="Cambria"/>
          <w:color w:val="000000"/>
          <w:sz w:val="20"/>
        </w:rPr>
        <w:t xml:space="preserve">) </w:t>
      </w:r>
      <w:r w:rsidRPr="00C07B2F">
        <w:rPr>
          <w:rFonts w:ascii="Cambria" w:eastAsia="Cambria" w:hAnsi="Cambria" w:cs="Cambria"/>
          <w:i/>
          <w:color w:val="000000"/>
          <w:sz w:val="20"/>
        </w:rPr>
        <w:t xml:space="preserve">and R </w:t>
      </w:r>
      <w:r w:rsidRPr="00C07B2F">
        <w:rPr>
          <w:rFonts w:ascii="Cambria" w:eastAsia="Cambria" w:hAnsi="Cambria" w:cs="Cambria"/>
          <w:color w:val="000000"/>
          <w:sz w:val="20"/>
        </w:rPr>
        <w:t xml:space="preserve">, Comm. Alg. </w:t>
      </w:r>
      <w:r w:rsidRPr="00C07B2F">
        <w:rPr>
          <w:rFonts w:ascii="Cambria" w:eastAsia="Cambria" w:hAnsi="Cambria" w:cs="Cambria"/>
          <w:b/>
          <w:color w:val="000000"/>
          <w:sz w:val="20"/>
        </w:rPr>
        <w:t xml:space="preserve">44 </w:t>
      </w:r>
      <w:r w:rsidRPr="00C07B2F">
        <w:rPr>
          <w:rFonts w:ascii="Cambria" w:eastAsia="Cambria" w:hAnsi="Cambria" w:cs="Cambria"/>
          <w:color w:val="000000"/>
          <w:sz w:val="20"/>
        </w:rPr>
        <w:t>(2016), no. 4, 16361646.</w:t>
      </w:r>
    </w:p>
    <w:p w14:paraId="1B7110EE"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A. J. Diesl, T.J. Dorsey, W. Iberkleid, R. Lafuente-Rodriguez, W. Wm. McGovern, </w:t>
      </w:r>
      <w:r w:rsidRPr="00C07B2F">
        <w:rPr>
          <w:rFonts w:ascii="Cambria" w:eastAsia="Cambria" w:hAnsi="Cambria" w:cs="Cambria"/>
          <w:i/>
          <w:color w:val="000000"/>
          <w:sz w:val="20"/>
        </w:rPr>
        <w:t>Strongly clean triangular matrices over abelian rings</w:t>
      </w:r>
      <w:r w:rsidRPr="00C07B2F">
        <w:rPr>
          <w:rFonts w:ascii="Cambria" w:eastAsia="Cambria" w:hAnsi="Cambria" w:cs="Cambria"/>
          <w:color w:val="000000"/>
          <w:sz w:val="20"/>
        </w:rPr>
        <w:t xml:space="preserve">, J. Pure Appl. Algebra </w:t>
      </w:r>
      <w:r w:rsidRPr="00C07B2F">
        <w:rPr>
          <w:rFonts w:ascii="Cambria" w:eastAsia="Cambria" w:hAnsi="Cambria" w:cs="Cambria"/>
          <w:b/>
          <w:color w:val="000000"/>
          <w:sz w:val="20"/>
        </w:rPr>
        <w:t xml:space="preserve">219 </w:t>
      </w:r>
      <w:r w:rsidRPr="00C07B2F">
        <w:rPr>
          <w:rFonts w:ascii="Cambria" w:eastAsia="Cambria" w:hAnsi="Cambria" w:cs="Cambria"/>
          <w:color w:val="000000"/>
          <w:sz w:val="20"/>
        </w:rPr>
        <w:t>(2015) 4889-4906.</w:t>
      </w:r>
    </w:p>
    <w:p w14:paraId="5BA32EFC" w14:textId="77777777" w:rsidR="005C543F" w:rsidRPr="00C07B2F" w:rsidRDefault="005C543F" w:rsidP="00AC1120">
      <w:pPr>
        <w:widowControl/>
        <w:numPr>
          <w:ilvl w:val="0"/>
          <w:numId w:val="43"/>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W. Wm. McGovern and R. Raphael, </w:t>
      </w:r>
      <w:r w:rsidRPr="00C07B2F">
        <w:rPr>
          <w:rFonts w:ascii="Cambria" w:eastAsia="Cambria" w:hAnsi="Cambria" w:cs="Cambria"/>
          <w:i/>
          <w:color w:val="000000"/>
          <w:sz w:val="20"/>
        </w:rPr>
        <w:t>Considering semi-clean rings of continuous functions</w:t>
      </w:r>
      <w:r w:rsidRPr="00C07B2F">
        <w:rPr>
          <w:rFonts w:ascii="Cambria" w:eastAsia="Cambria" w:hAnsi="Cambria" w:cs="Cambria"/>
          <w:color w:val="000000"/>
          <w:sz w:val="20"/>
        </w:rPr>
        <w:t xml:space="preserve">, Topology Appl. </w:t>
      </w:r>
      <w:r w:rsidRPr="00C07B2F">
        <w:rPr>
          <w:rFonts w:ascii="Cambria" w:eastAsia="Cambria" w:hAnsi="Cambria" w:cs="Cambria"/>
          <w:b/>
          <w:color w:val="000000"/>
          <w:sz w:val="20"/>
        </w:rPr>
        <w:t xml:space="preserve">190 </w:t>
      </w:r>
      <w:r w:rsidRPr="00C07B2F">
        <w:rPr>
          <w:rFonts w:ascii="Cambria" w:eastAsia="Cambria" w:hAnsi="Cambria" w:cs="Cambria"/>
          <w:color w:val="000000"/>
          <w:sz w:val="20"/>
        </w:rPr>
        <w:t>(2015) 99-108.</w:t>
      </w:r>
    </w:p>
    <w:p w14:paraId="1E4E600D" w14:textId="77777777" w:rsidR="005C543F" w:rsidRPr="00C07B2F" w:rsidRDefault="005C543F" w:rsidP="00AC1120">
      <w:pPr>
        <w:widowControl/>
        <w:numPr>
          <w:ilvl w:val="0"/>
          <w:numId w:val="43"/>
        </w:numPr>
        <w:autoSpaceDE/>
        <w:autoSpaceDN/>
        <w:adjustRightInd/>
        <w:spacing w:after="463"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 xml:space="preserve">W. Wm. McGovern, S. Raja, and A. Sharp, </w:t>
      </w:r>
      <w:r w:rsidRPr="00C07B2F">
        <w:rPr>
          <w:rFonts w:ascii="Cambria" w:eastAsia="Cambria" w:hAnsi="Cambria" w:cs="Cambria"/>
          <w:i/>
          <w:color w:val="000000"/>
          <w:sz w:val="20"/>
        </w:rPr>
        <w:t>Commutative nil clean group rings</w:t>
      </w:r>
      <w:r w:rsidRPr="00C07B2F">
        <w:rPr>
          <w:rFonts w:ascii="Cambria" w:eastAsia="Cambria" w:hAnsi="Cambria" w:cs="Cambria"/>
          <w:color w:val="000000"/>
          <w:sz w:val="20"/>
        </w:rPr>
        <w:t xml:space="preserve">, J. Algebra and its Applications, </w:t>
      </w:r>
      <w:r w:rsidRPr="00C07B2F">
        <w:rPr>
          <w:rFonts w:ascii="Cambria" w:eastAsia="Cambria" w:hAnsi="Cambria" w:cs="Cambria"/>
          <w:b/>
          <w:color w:val="000000"/>
          <w:sz w:val="20"/>
        </w:rPr>
        <w:t xml:space="preserve">14 </w:t>
      </w:r>
      <w:r w:rsidRPr="00C07B2F">
        <w:rPr>
          <w:rFonts w:ascii="Cambria" w:eastAsia="Cambria" w:hAnsi="Cambria" w:cs="Cambria"/>
          <w:color w:val="000000"/>
          <w:sz w:val="20"/>
        </w:rPr>
        <w:t>(2015).</w:t>
      </w:r>
    </w:p>
    <w:p w14:paraId="3FC798C8" w14:textId="77777777" w:rsidR="005C543F" w:rsidRPr="00C07B2F" w:rsidRDefault="005C543F" w:rsidP="005C543F">
      <w:pPr>
        <w:keepNext/>
        <w:keepLines/>
        <w:spacing w:after="49"/>
        <w:ind w:left="10" w:hanging="10"/>
        <w:jc w:val="center"/>
        <w:outlineLvl w:val="0"/>
        <w:rPr>
          <w:rFonts w:ascii="Cambria" w:eastAsia="Cambria" w:hAnsi="Cambria" w:cs="Cambria"/>
          <w:b/>
          <w:color w:val="000000"/>
          <w:sz w:val="20"/>
        </w:rPr>
      </w:pPr>
      <w:r w:rsidRPr="00C07B2F">
        <w:rPr>
          <w:rFonts w:ascii="Cambria" w:eastAsia="Cambria" w:hAnsi="Cambria" w:cs="Cambria"/>
          <w:b/>
          <w:color w:val="000000"/>
          <w:sz w:val="20"/>
        </w:rPr>
        <w:t>GRANT PROPOSALS</w:t>
      </w:r>
    </w:p>
    <w:p w14:paraId="673D0420" w14:textId="77777777" w:rsidR="005C543F" w:rsidRPr="00C07B2F" w:rsidRDefault="005C543F" w:rsidP="00AC1120">
      <w:pPr>
        <w:widowControl/>
        <w:numPr>
          <w:ilvl w:val="0"/>
          <w:numId w:val="44"/>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(Funded) FAU, Discovery through Distinction, 2013-2015</w:t>
      </w:r>
    </w:p>
    <w:p w14:paraId="2AD426CE" w14:textId="77777777" w:rsidR="005C543F" w:rsidRPr="00C07B2F" w:rsidRDefault="005C543F" w:rsidP="00AC1120">
      <w:pPr>
        <w:widowControl/>
        <w:numPr>
          <w:ilvl w:val="0"/>
          <w:numId w:val="44"/>
        </w:numPr>
        <w:autoSpaceDE/>
        <w:autoSpaceDN/>
        <w:adjustRightInd/>
        <w:spacing w:after="12" w:line="263" w:lineRule="auto"/>
        <w:ind w:hanging="360"/>
        <w:jc w:val="both"/>
        <w:rPr>
          <w:rFonts w:ascii="Cambria" w:eastAsia="Cambria" w:hAnsi="Cambria" w:cs="Cambria"/>
          <w:color w:val="000000"/>
          <w:sz w:val="20"/>
        </w:rPr>
      </w:pPr>
      <w:r w:rsidRPr="00C07B2F">
        <w:rPr>
          <w:rFonts w:ascii="Cambria" w:eastAsia="Cambria" w:hAnsi="Cambria" w:cs="Cambria"/>
          <w:color w:val="000000"/>
          <w:sz w:val="20"/>
        </w:rPr>
        <w:t>(Funded) Florida Department of Education, “i-teach geometry”, December 2011-2014.</w:t>
      </w:r>
    </w:p>
    <w:p w14:paraId="27E164E2" w14:textId="77777777" w:rsidR="005C543F" w:rsidRDefault="005C543F" w:rsidP="005C543F">
      <w:pPr>
        <w:rPr>
          <w:szCs w:val="24"/>
        </w:rPr>
      </w:pPr>
      <w:r>
        <w:rPr>
          <w:szCs w:val="24"/>
        </w:rPr>
        <w:br w:type="page"/>
      </w:r>
    </w:p>
    <w:p w14:paraId="0CE806D9" w14:textId="77777777" w:rsidR="005C543F" w:rsidRDefault="005C543F" w:rsidP="005C543F">
      <w:pPr>
        <w:spacing w:before="120"/>
        <w:jc w:val="center"/>
        <w:rPr>
          <w:rFonts w:ascii="Arial" w:hAnsi="Arial" w:cs="Arial"/>
          <w:b/>
          <w:bCs/>
          <w:color w:val="000000"/>
          <w:sz w:val="20"/>
          <w:szCs w:val="20"/>
        </w:rPr>
      </w:pPr>
      <w:r w:rsidRPr="003439AA">
        <w:rPr>
          <w:rFonts w:ascii="Arial" w:hAnsi="Arial" w:cs="Arial"/>
          <w:b/>
          <w:bCs/>
          <w:color w:val="000000"/>
          <w:sz w:val="28"/>
          <w:szCs w:val="28"/>
        </w:rPr>
        <w:lastRenderedPageBreak/>
        <w:t>Tracy John Mincer</w:t>
      </w:r>
    </w:p>
    <w:p w14:paraId="3C5B7704" w14:textId="77777777" w:rsidR="005C543F" w:rsidRPr="00F43C06" w:rsidRDefault="005C543F" w:rsidP="005C543F">
      <w:pPr>
        <w:spacing w:before="120"/>
        <w:jc w:val="center"/>
        <w:rPr>
          <w:szCs w:val="24"/>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3C06">
        <w:rPr>
          <w:rFonts w:ascii="Arial" w:hAnsi="Arial" w:cs="Arial"/>
          <w:color w:val="000000"/>
          <w:sz w:val="20"/>
          <w:szCs w:val="20"/>
        </w:rPr>
        <w:t>Marine Microbiologist and Chemist</w:t>
      </w:r>
      <w:r w:rsidRPr="00F43C06">
        <w:rPr>
          <w:rFonts w:ascii="Arial" w:hAnsi="Arial" w:cs="Arial"/>
          <w:color w:val="000000"/>
          <w:sz w:val="20"/>
          <w:szCs w:val="20"/>
        </w:rPr>
        <w:tab/>
      </w:r>
      <w:r w:rsidRPr="00F43C06">
        <w:rPr>
          <w:rFonts w:ascii="Arial" w:hAnsi="Arial" w:cs="Arial"/>
          <w:color w:val="000000"/>
          <w:sz w:val="20"/>
          <w:szCs w:val="20"/>
        </w:rPr>
        <w:tab/>
      </w:r>
      <w:r w:rsidRPr="00F43C06">
        <w:rPr>
          <w:rFonts w:ascii="Arial" w:hAnsi="Arial" w:cs="Arial"/>
          <w:color w:val="000000"/>
          <w:sz w:val="20"/>
          <w:szCs w:val="20"/>
        </w:rPr>
        <w:tab/>
      </w:r>
      <w:r w:rsidRPr="00F43C06">
        <w:rPr>
          <w:rFonts w:ascii="Arial" w:hAnsi="Arial" w:cs="Arial"/>
          <w:color w:val="000000"/>
          <w:sz w:val="20"/>
          <w:szCs w:val="20"/>
        </w:rPr>
        <w:tab/>
      </w:r>
      <w:r w:rsidRPr="00F43C06">
        <w:rPr>
          <w:rFonts w:ascii="Arial" w:hAnsi="Arial" w:cs="Arial"/>
          <w:color w:val="000000"/>
          <w:sz w:val="20"/>
          <w:szCs w:val="20"/>
        </w:rPr>
        <w:tab/>
      </w:r>
      <w:r>
        <w:rPr>
          <w:rFonts w:ascii="Arial" w:hAnsi="Arial" w:cs="Arial"/>
          <w:color w:val="000000"/>
          <w:sz w:val="20"/>
          <w:szCs w:val="20"/>
        </w:rPr>
        <w:br/>
      </w:r>
      <w:r w:rsidRPr="00F43C06">
        <w:rPr>
          <w:rFonts w:ascii="Arial" w:hAnsi="Arial" w:cs="Arial"/>
          <w:color w:val="000000"/>
          <w:sz w:val="20"/>
          <w:szCs w:val="20"/>
        </w:rPr>
        <w:t xml:space="preserve">email: </w:t>
      </w:r>
      <w:hyperlink r:id="rId25" w:history="1">
        <w:r w:rsidRPr="00F43C06">
          <w:rPr>
            <w:rFonts w:ascii="Arial" w:hAnsi="Arial" w:cs="Arial"/>
            <w:color w:val="0000FF"/>
            <w:sz w:val="20"/>
            <w:szCs w:val="20"/>
            <w:u w:val="single"/>
          </w:rPr>
          <w:t>tmincer@fau.edu</w:t>
        </w:r>
      </w:hyperlink>
    </w:p>
    <w:p w14:paraId="1BF1B989" w14:textId="77777777" w:rsidR="005C543F" w:rsidRPr="00F43C06" w:rsidRDefault="005C543F" w:rsidP="005C543F">
      <w:pPr>
        <w:jc w:val="center"/>
        <w:rPr>
          <w:szCs w:val="24"/>
        </w:rPr>
      </w:pPr>
      <w:r w:rsidRPr="00F43C06">
        <w:rPr>
          <w:rFonts w:ascii="Arial" w:hAnsi="Arial" w:cs="Arial"/>
          <w:color w:val="000000"/>
          <w:sz w:val="20"/>
          <w:szCs w:val="20"/>
        </w:rPr>
        <w:t>Department of Math and Sciences</w:t>
      </w:r>
    </w:p>
    <w:p w14:paraId="23677185" w14:textId="77777777" w:rsidR="005C543F" w:rsidRPr="00F43C06" w:rsidRDefault="005C543F" w:rsidP="005C543F">
      <w:pPr>
        <w:jc w:val="center"/>
        <w:rPr>
          <w:szCs w:val="24"/>
        </w:rPr>
      </w:pPr>
      <w:r w:rsidRPr="00F43C06">
        <w:rPr>
          <w:rFonts w:ascii="Arial" w:hAnsi="Arial" w:cs="Arial"/>
          <w:color w:val="000000"/>
          <w:sz w:val="20"/>
          <w:szCs w:val="20"/>
        </w:rPr>
        <w:t>Florida Atlantic University</w:t>
      </w:r>
    </w:p>
    <w:p w14:paraId="527AD05C" w14:textId="77777777" w:rsidR="005C543F" w:rsidRPr="00F43C06" w:rsidRDefault="005C543F" w:rsidP="005C543F">
      <w:pPr>
        <w:jc w:val="center"/>
        <w:rPr>
          <w:szCs w:val="24"/>
        </w:rPr>
      </w:pPr>
      <w:r w:rsidRPr="00F43C06">
        <w:rPr>
          <w:rFonts w:ascii="Arial" w:hAnsi="Arial" w:cs="Arial"/>
          <w:color w:val="000000"/>
          <w:sz w:val="20"/>
          <w:szCs w:val="20"/>
        </w:rPr>
        <w:t>Harriet L. Wilkes Honors College/Harbor Branch Oceanographic Institute</w:t>
      </w:r>
    </w:p>
    <w:p w14:paraId="4C98397B" w14:textId="77777777" w:rsidR="005C543F" w:rsidRPr="00F43C06" w:rsidRDefault="005C543F" w:rsidP="005C543F">
      <w:pPr>
        <w:rPr>
          <w:szCs w:val="24"/>
        </w:rPr>
      </w:pPr>
    </w:p>
    <w:p w14:paraId="06E1F848" w14:textId="77777777" w:rsidR="005C543F" w:rsidRPr="00F43C06" w:rsidRDefault="005C543F" w:rsidP="005C543F">
      <w:pPr>
        <w:rPr>
          <w:szCs w:val="24"/>
        </w:rPr>
      </w:pPr>
      <w:r w:rsidRPr="00F43C06">
        <w:rPr>
          <w:rFonts w:ascii="Arial" w:hAnsi="Arial" w:cs="Arial"/>
          <w:b/>
          <w:bCs/>
          <w:color w:val="000000"/>
          <w:sz w:val="20"/>
          <w:szCs w:val="20"/>
          <w:u w:val="single"/>
        </w:rPr>
        <w:t>Education</w:t>
      </w:r>
      <w:r w:rsidRPr="00F43C06">
        <w:rPr>
          <w:rFonts w:ascii="Arial" w:hAnsi="Arial" w:cs="Arial"/>
          <w:b/>
          <w:bCs/>
          <w:color w:val="000000"/>
          <w:sz w:val="20"/>
          <w:szCs w:val="20"/>
        </w:rPr>
        <w:t>:</w:t>
      </w:r>
    </w:p>
    <w:p w14:paraId="25FE9868" w14:textId="77777777" w:rsidR="005C543F" w:rsidRPr="00F43C06" w:rsidRDefault="005C543F" w:rsidP="005C543F">
      <w:pPr>
        <w:rPr>
          <w:szCs w:val="24"/>
        </w:rPr>
      </w:pPr>
      <w:r w:rsidRPr="00F43C06">
        <w:rPr>
          <w:rFonts w:ascii="Arial" w:hAnsi="Arial" w:cs="Arial"/>
          <w:color w:val="000000"/>
          <w:sz w:val="20"/>
          <w:szCs w:val="20"/>
        </w:rPr>
        <w:t>B.S. Chemistry/Biochemistry, University of California, San Diego. Spring, 1995</w:t>
      </w:r>
    </w:p>
    <w:p w14:paraId="332994BD" w14:textId="77777777" w:rsidR="005C543F" w:rsidRPr="00F43C06" w:rsidRDefault="005C543F" w:rsidP="005C543F">
      <w:pPr>
        <w:rPr>
          <w:szCs w:val="24"/>
        </w:rPr>
      </w:pPr>
      <w:r w:rsidRPr="00F43C06">
        <w:rPr>
          <w:rFonts w:ascii="Arial" w:hAnsi="Arial" w:cs="Arial"/>
          <w:color w:val="000000"/>
          <w:sz w:val="20"/>
          <w:szCs w:val="20"/>
        </w:rPr>
        <w:t>Ph.D. Oceanography, Scripps Institution of Oceanography, University of California, San Diego. Advisor, Professor William H. Fenical. Degree awarded Fall 2004</w:t>
      </w:r>
    </w:p>
    <w:p w14:paraId="5D3BF106" w14:textId="77777777" w:rsidR="005C543F" w:rsidRPr="00F43C06" w:rsidRDefault="005C543F" w:rsidP="005C543F">
      <w:pPr>
        <w:rPr>
          <w:szCs w:val="24"/>
        </w:rPr>
      </w:pPr>
    </w:p>
    <w:p w14:paraId="5F9A4F44" w14:textId="77777777" w:rsidR="005C543F" w:rsidRPr="00F43C06" w:rsidRDefault="005C543F" w:rsidP="005C543F">
      <w:pPr>
        <w:rPr>
          <w:szCs w:val="24"/>
        </w:rPr>
      </w:pPr>
      <w:r w:rsidRPr="00F43C06">
        <w:rPr>
          <w:rFonts w:ascii="Arial" w:hAnsi="Arial" w:cs="Arial"/>
          <w:b/>
          <w:bCs/>
          <w:color w:val="000000"/>
          <w:sz w:val="20"/>
          <w:szCs w:val="20"/>
          <w:u w:val="single"/>
        </w:rPr>
        <w:t>Professional Experience</w:t>
      </w:r>
      <w:r w:rsidRPr="00F43C06">
        <w:rPr>
          <w:rFonts w:ascii="Arial" w:hAnsi="Arial" w:cs="Arial"/>
          <w:b/>
          <w:bCs/>
          <w:color w:val="000000"/>
          <w:sz w:val="20"/>
          <w:szCs w:val="20"/>
        </w:rPr>
        <w:t>:</w:t>
      </w:r>
    </w:p>
    <w:p w14:paraId="3DDFC69C" w14:textId="77777777" w:rsidR="005C543F" w:rsidRPr="00F43C06" w:rsidRDefault="005C543F" w:rsidP="005C543F">
      <w:pPr>
        <w:rPr>
          <w:szCs w:val="24"/>
        </w:rPr>
      </w:pPr>
      <w:r w:rsidRPr="00F43C06">
        <w:rPr>
          <w:rFonts w:ascii="Arial" w:hAnsi="Arial" w:cs="Arial"/>
          <w:b/>
          <w:bCs/>
          <w:color w:val="000000"/>
          <w:sz w:val="20"/>
          <w:szCs w:val="20"/>
        </w:rPr>
        <w:t>Staff Research Associate I/II</w:t>
      </w:r>
      <w:r w:rsidRPr="00F43C06">
        <w:rPr>
          <w:rFonts w:ascii="Arial" w:hAnsi="Arial" w:cs="Arial"/>
          <w:color w:val="000000"/>
          <w:sz w:val="20"/>
          <w:szCs w:val="20"/>
        </w:rPr>
        <w:t>, University of California San Diego, Department of Biology, Laboratory of Professor Donald R. Helinski. Spring 1995 – Fall 1998</w:t>
      </w:r>
    </w:p>
    <w:p w14:paraId="4CD31F85" w14:textId="77777777" w:rsidR="005C543F" w:rsidRPr="00F43C06" w:rsidRDefault="005C543F" w:rsidP="005C543F">
      <w:pPr>
        <w:rPr>
          <w:szCs w:val="24"/>
        </w:rPr>
      </w:pPr>
      <w:r w:rsidRPr="00F43C06">
        <w:rPr>
          <w:rFonts w:ascii="Arial" w:hAnsi="Arial" w:cs="Arial"/>
          <w:b/>
          <w:bCs/>
          <w:color w:val="000000"/>
          <w:sz w:val="20"/>
          <w:szCs w:val="20"/>
        </w:rPr>
        <w:t>Postdoctoral Associate/Lecturer</w:t>
      </w:r>
      <w:r w:rsidRPr="00F43C06">
        <w:rPr>
          <w:rFonts w:ascii="Arial" w:hAnsi="Arial" w:cs="Arial"/>
          <w:color w:val="000000"/>
          <w:sz w:val="20"/>
          <w:szCs w:val="20"/>
        </w:rPr>
        <w:t>, Massachusetts Institute of Technology. Advisor, Professor Edward F. DeLong. October, 2004 – March, 2008</w:t>
      </w:r>
    </w:p>
    <w:p w14:paraId="5A6D0AC8" w14:textId="77777777" w:rsidR="005C543F" w:rsidRPr="00F43C06" w:rsidRDefault="005C543F" w:rsidP="005C543F">
      <w:pPr>
        <w:rPr>
          <w:szCs w:val="24"/>
        </w:rPr>
      </w:pPr>
      <w:r w:rsidRPr="00F43C06">
        <w:rPr>
          <w:rFonts w:ascii="Arial" w:hAnsi="Arial" w:cs="Arial"/>
          <w:b/>
          <w:bCs/>
          <w:color w:val="000000"/>
          <w:sz w:val="20"/>
          <w:szCs w:val="20"/>
        </w:rPr>
        <w:t>Assistant/Associate Scientist</w:t>
      </w:r>
      <w:r w:rsidRPr="00F43C06">
        <w:rPr>
          <w:rFonts w:ascii="Arial" w:hAnsi="Arial" w:cs="Arial"/>
          <w:color w:val="000000"/>
          <w:sz w:val="20"/>
          <w:szCs w:val="20"/>
        </w:rPr>
        <w:t>, Woods Hole Oceanographic Institution, Department of Marine Chemistry and Geochemistry, June 01, 2008 – January 31, 2018</w:t>
      </w:r>
    </w:p>
    <w:p w14:paraId="24436FDA" w14:textId="6E51CC87" w:rsidR="005C543F" w:rsidRPr="00F43C06" w:rsidRDefault="005C543F" w:rsidP="005C543F">
      <w:pPr>
        <w:rPr>
          <w:szCs w:val="24"/>
        </w:rPr>
      </w:pPr>
      <w:r w:rsidRPr="00DB3F35">
        <w:rPr>
          <w:rFonts w:ascii="Arial" w:hAnsi="Arial" w:cs="Arial"/>
          <w:b/>
          <w:color w:val="000000"/>
          <w:sz w:val="20"/>
          <w:szCs w:val="20"/>
        </w:rPr>
        <w:t>Assistant Professor</w:t>
      </w:r>
      <w:r w:rsidRPr="00F43C06">
        <w:rPr>
          <w:rFonts w:ascii="Arial" w:hAnsi="Arial" w:cs="Arial"/>
          <w:color w:val="000000"/>
          <w:sz w:val="20"/>
          <w:szCs w:val="20"/>
        </w:rPr>
        <w:t xml:space="preserve"> Florida Atlantic University, </w:t>
      </w:r>
      <w:r>
        <w:rPr>
          <w:rFonts w:ascii="Arial" w:hAnsi="Arial" w:cs="Arial"/>
          <w:color w:val="000000"/>
          <w:sz w:val="20"/>
          <w:szCs w:val="20"/>
        </w:rPr>
        <w:t>Wilkes Honors College (with Harbor Branch Oceanographic Institute)--</w:t>
      </w:r>
      <w:r w:rsidRPr="00F43C06">
        <w:rPr>
          <w:rFonts w:ascii="Arial" w:hAnsi="Arial" w:cs="Arial"/>
          <w:color w:val="000000"/>
          <w:sz w:val="20"/>
          <w:szCs w:val="20"/>
        </w:rPr>
        <w:t>April 9, 2018 – Present</w:t>
      </w:r>
      <w:r w:rsidR="0035359B">
        <w:rPr>
          <w:rFonts w:ascii="Arial" w:hAnsi="Arial" w:cs="Arial"/>
          <w:color w:val="000000"/>
          <w:sz w:val="20"/>
          <w:szCs w:val="20"/>
        </w:rPr>
        <w:br/>
      </w:r>
    </w:p>
    <w:p w14:paraId="4A26C5D4" w14:textId="77777777" w:rsidR="005C543F" w:rsidRPr="00F43C06" w:rsidRDefault="005C543F" w:rsidP="005C543F">
      <w:pPr>
        <w:rPr>
          <w:szCs w:val="24"/>
        </w:rPr>
      </w:pPr>
      <w:r w:rsidRPr="00F43C06">
        <w:rPr>
          <w:rFonts w:ascii="Arial" w:hAnsi="Arial" w:cs="Arial"/>
          <w:b/>
          <w:bCs/>
          <w:color w:val="000000"/>
          <w:sz w:val="20"/>
          <w:szCs w:val="20"/>
          <w:u w:val="single"/>
        </w:rPr>
        <w:t>Selected Awards and Recognition</w:t>
      </w:r>
      <w:r w:rsidRPr="00F43C06">
        <w:rPr>
          <w:rFonts w:ascii="Arial" w:hAnsi="Arial" w:cs="Arial"/>
          <w:b/>
          <w:bCs/>
          <w:color w:val="000000"/>
          <w:sz w:val="20"/>
          <w:szCs w:val="20"/>
        </w:rPr>
        <w:t>:</w:t>
      </w:r>
    </w:p>
    <w:p w14:paraId="4C80225E" w14:textId="77777777" w:rsidR="005C543F" w:rsidRPr="00F43C06" w:rsidRDefault="005C543F" w:rsidP="005C543F">
      <w:pPr>
        <w:rPr>
          <w:szCs w:val="24"/>
        </w:rPr>
      </w:pPr>
      <w:r w:rsidRPr="00F43C06">
        <w:rPr>
          <w:rFonts w:ascii="Arial" w:hAnsi="Arial" w:cs="Arial"/>
          <w:b/>
          <w:bCs/>
          <w:color w:val="000000"/>
          <w:sz w:val="20"/>
          <w:szCs w:val="20"/>
        </w:rPr>
        <w:t>Pre-doctoral Fellowship</w:t>
      </w:r>
      <w:r w:rsidRPr="00F43C06">
        <w:rPr>
          <w:rFonts w:ascii="Arial" w:hAnsi="Arial" w:cs="Arial"/>
          <w:color w:val="000000"/>
          <w:sz w:val="20"/>
          <w:szCs w:val="20"/>
        </w:rPr>
        <w:t>, Living Oceans Foundation: $ 25,000/year fellowship (Fall 2001 – Spring 2004) covering stipend and expenses, 36 months of support</w:t>
      </w:r>
    </w:p>
    <w:p w14:paraId="6AB34D82" w14:textId="77777777" w:rsidR="005C543F" w:rsidRPr="00F43C06" w:rsidRDefault="005C543F" w:rsidP="005C543F">
      <w:pPr>
        <w:rPr>
          <w:szCs w:val="24"/>
        </w:rPr>
      </w:pPr>
      <w:r w:rsidRPr="00F43C06">
        <w:rPr>
          <w:rFonts w:ascii="Arial" w:hAnsi="Arial" w:cs="Arial"/>
          <w:b/>
          <w:bCs/>
          <w:color w:val="000000"/>
          <w:sz w:val="20"/>
          <w:szCs w:val="20"/>
        </w:rPr>
        <w:t>Faculty of 1000, Biology</w:t>
      </w:r>
      <w:r w:rsidRPr="00F43C06">
        <w:rPr>
          <w:rFonts w:ascii="Arial" w:hAnsi="Arial" w:cs="Arial"/>
          <w:color w:val="000000"/>
          <w:sz w:val="20"/>
          <w:szCs w:val="20"/>
        </w:rPr>
        <w:t>, “Exceptional,” “Must Read” or “Recommended” critical recognition for 4 peer-reviewed publications, indicated below</w:t>
      </w:r>
    </w:p>
    <w:p w14:paraId="7BB15A80" w14:textId="77777777" w:rsidR="005C543F" w:rsidRPr="00F43C06" w:rsidRDefault="005C543F" w:rsidP="005C543F">
      <w:pPr>
        <w:rPr>
          <w:szCs w:val="24"/>
        </w:rPr>
      </w:pPr>
    </w:p>
    <w:p w14:paraId="5DE9DE61" w14:textId="77777777" w:rsidR="005C543F" w:rsidRPr="00F43C06" w:rsidRDefault="005C543F" w:rsidP="005C543F">
      <w:pPr>
        <w:rPr>
          <w:szCs w:val="24"/>
        </w:rPr>
      </w:pPr>
      <w:r w:rsidRPr="00F43C06">
        <w:rPr>
          <w:rFonts w:ascii="Arial" w:hAnsi="Arial" w:cs="Arial"/>
          <w:b/>
          <w:bCs/>
          <w:color w:val="000000"/>
          <w:sz w:val="20"/>
          <w:szCs w:val="20"/>
          <w:u w:val="single"/>
        </w:rPr>
        <w:t>Professional Affiliations</w:t>
      </w:r>
      <w:r w:rsidRPr="00F43C06">
        <w:rPr>
          <w:rFonts w:ascii="Arial" w:hAnsi="Arial" w:cs="Arial"/>
          <w:b/>
          <w:bCs/>
          <w:color w:val="000000"/>
          <w:sz w:val="20"/>
          <w:szCs w:val="20"/>
        </w:rPr>
        <w:t>:</w:t>
      </w:r>
    </w:p>
    <w:p w14:paraId="70050F12" w14:textId="77777777" w:rsidR="005C543F" w:rsidRPr="00F43C06" w:rsidRDefault="005C543F" w:rsidP="005C543F">
      <w:pPr>
        <w:rPr>
          <w:szCs w:val="24"/>
        </w:rPr>
      </w:pPr>
      <w:r w:rsidRPr="00F43C06">
        <w:rPr>
          <w:rFonts w:ascii="Arial" w:hAnsi="Arial" w:cs="Arial"/>
          <w:color w:val="000000"/>
          <w:sz w:val="20"/>
          <w:szCs w:val="20"/>
        </w:rPr>
        <w:t>Association for the Sciences of Limnology and Oceanography (ASLO) 2012–present</w:t>
      </w:r>
    </w:p>
    <w:p w14:paraId="0D200B98" w14:textId="77777777" w:rsidR="005C543F" w:rsidRPr="00F43C06" w:rsidRDefault="005C543F" w:rsidP="005C543F">
      <w:pPr>
        <w:rPr>
          <w:szCs w:val="24"/>
        </w:rPr>
      </w:pPr>
      <w:r w:rsidRPr="00F43C06">
        <w:rPr>
          <w:rFonts w:ascii="Arial" w:hAnsi="Arial" w:cs="Arial"/>
          <w:color w:val="000000"/>
          <w:sz w:val="20"/>
          <w:szCs w:val="20"/>
        </w:rPr>
        <w:t>American Society for Microbiology (ASM) 2014–present</w:t>
      </w:r>
    </w:p>
    <w:p w14:paraId="216988FB" w14:textId="77777777" w:rsidR="005C543F" w:rsidRPr="00F43C06" w:rsidRDefault="005C543F" w:rsidP="005C543F">
      <w:pPr>
        <w:rPr>
          <w:szCs w:val="24"/>
        </w:rPr>
      </w:pPr>
      <w:r w:rsidRPr="00F43C06">
        <w:rPr>
          <w:rFonts w:ascii="Arial" w:hAnsi="Arial" w:cs="Arial"/>
          <w:color w:val="000000"/>
          <w:sz w:val="20"/>
          <w:szCs w:val="20"/>
        </w:rPr>
        <w:t>American Chemical Society (ACS) 2016–present</w:t>
      </w:r>
    </w:p>
    <w:p w14:paraId="68B8D8F4" w14:textId="77777777" w:rsidR="005C543F" w:rsidRPr="00F43C06" w:rsidRDefault="005C543F" w:rsidP="005C543F">
      <w:pPr>
        <w:rPr>
          <w:szCs w:val="24"/>
        </w:rPr>
      </w:pPr>
      <w:r w:rsidRPr="00F43C06">
        <w:rPr>
          <w:rFonts w:ascii="Arial" w:hAnsi="Arial" w:cs="Arial"/>
          <w:b/>
          <w:bCs/>
          <w:color w:val="000000"/>
          <w:sz w:val="20"/>
          <w:szCs w:val="20"/>
          <w:u w:val="single"/>
        </w:rPr>
        <w:t>Research Interests</w:t>
      </w:r>
      <w:r w:rsidRPr="00F43C06">
        <w:rPr>
          <w:rFonts w:ascii="Arial" w:hAnsi="Arial" w:cs="Arial"/>
          <w:b/>
          <w:bCs/>
          <w:color w:val="000000"/>
          <w:sz w:val="20"/>
          <w:szCs w:val="20"/>
        </w:rPr>
        <w:t>:</w:t>
      </w:r>
    </w:p>
    <w:p w14:paraId="1667E554" w14:textId="77777777" w:rsidR="005C543F" w:rsidRPr="00F43C06" w:rsidRDefault="005C543F" w:rsidP="005C543F">
      <w:pPr>
        <w:rPr>
          <w:szCs w:val="24"/>
        </w:rPr>
      </w:pPr>
      <w:r w:rsidRPr="00F43C06">
        <w:rPr>
          <w:rFonts w:ascii="Arial" w:hAnsi="Arial" w:cs="Arial"/>
          <w:color w:val="000000"/>
          <w:sz w:val="20"/>
          <w:szCs w:val="20"/>
        </w:rPr>
        <w:t>–Chemical ecology of microbes: chemical communication, host-microbiome interactions, and deterrence of grazing</w:t>
      </w:r>
    </w:p>
    <w:p w14:paraId="2AD59571" w14:textId="77777777" w:rsidR="005C543F" w:rsidRPr="00F43C06" w:rsidRDefault="005C543F" w:rsidP="005C543F">
      <w:pPr>
        <w:rPr>
          <w:szCs w:val="24"/>
        </w:rPr>
      </w:pPr>
      <w:r w:rsidRPr="00F43C06">
        <w:rPr>
          <w:rFonts w:ascii="Arial" w:hAnsi="Arial" w:cs="Arial"/>
          <w:color w:val="000000"/>
          <w:sz w:val="20"/>
          <w:szCs w:val="20"/>
        </w:rPr>
        <w:t>–Applications of chemical ecology for drug-discovery and biotechnology</w:t>
      </w:r>
    </w:p>
    <w:p w14:paraId="5ED2E64B" w14:textId="77777777" w:rsidR="005C543F" w:rsidRPr="00F43C06" w:rsidRDefault="005C543F" w:rsidP="005C543F">
      <w:pPr>
        <w:rPr>
          <w:szCs w:val="24"/>
        </w:rPr>
      </w:pPr>
      <w:r w:rsidRPr="00F43C06">
        <w:rPr>
          <w:rFonts w:ascii="Arial" w:hAnsi="Arial" w:cs="Arial"/>
          <w:color w:val="000000"/>
          <w:sz w:val="20"/>
          <w:szCs w:val="20"/>
        </w:rPr>
        <w:t>–Mining and bioengineering of natural microbial ‘feedstocks’ for development of therapeutic small molecules and enzymes</w:t>
      </w:r>
    </w:p>
    <w:p w14:paraId="5BD9A7B5" w14:textId="77777777" w:rsidR="005C543F" w:rsidRPr="00F43C06" w:rsidRDefault="005C543F" w:rsidP="005C543F">
      <w:pPr>
        <w:rPr>
          <w:szCs w:val="24"/>
        </w:rPr>
      </w:pPr>
    </w:p>
    <w:p w14:paraId="4803AA23" w14:textId="77777777" w:rsidR="005C543F" w:rsidRDefault="005C543F" w:rsidP="005C543F">
      <w:pPr>
        <w:rPr>
          <w:rFonts w:ascii="Arial" w:hAnsi="Arial" w:cs="Arial"/>
          <w:b/>
          <w:bCs/>
          <w:color w:val="000000"/>
          <w:sz w:val="20"/>
          <w:szCs w:val="20"/>
        </w:rPr>
      </w:pPr>
      <w:r w:rsidRPr="00F43C06">
        <w:rPr>
          <w:rFonts w:ascii="Arial" w:hAnsi="Arial" w:cs="Arial"/>
          <w:b/>
          <w:bCs/>
          <w:color w:val="000000"/>
          <w:sz w:val="20"/>
          <w:szCs w:val="20"/>
          <w:u w:val="single"/>
        </w:rPr>
        <w:t>Patents Awarded</w:t>
      </w:r>
      <w:r w:rsidRPr="00F43C06">
        <w:rPr>
          <w:rFonts w:ascii="Arial" w:hAnsi="Arial" w:cs="Arial"/>
          <w:b/>
          <w:bCs/>
          <w:color w:val="000000"/>
          <w:sz w:val="20"/>
          <w:szCs w:val="20"/>
        </w:rPr>
        <w:t>:</w:t>
      </w:r>
    </w:p>
    <w:p w14:paraId="4FA2E352" w14:textId="77777777" w:rsidR="005C543F" w:rsidRPr="00470A1D" w:rsidRDefault="005C543F" w:rsidP="005C543F">
      <w:pPr>
        <w:rPr>
          <w:szCs w:val="24"/>
        </w:rPr>
      </w:pPr>
      <w:r>
        <w:rPr>
          <w:rFonts w:ascii="Arial" w:hAnsi="Arial" w:cs="Arial"/>
          <w:b/>
          <w:bCs/>
          <w:color w:val="000000"/>
          <w:sz w:val="20"/>
          <w:szCs w:val="20"/>
        </w:rPr>
        <w:t xml:space="preserve">1. </w:t>
      </w:r>
      <w:r w:rsidRPr="00470A1D">
        <w:rPr>
          <w:rFonts w:ascii="Arial" w:hAnsi="Arial" w:cs="Arial"/>
          <w:color w:val="000000"/>
          <w:sz w:val="20"/>
          <w:szCs w:val="20"/>
        </w:rPr>
        <w:t xml:space="preserve">“Marine actinomycete taxon for drug and fermentation product discovery.” </w:t>
      </w:r>
      <w:r w:rsidRPr="00470A1D">
        <w:rPr>
          <w:rFonts w:ascii="Arial" w:hAnsi="Arial" w:cs="Arial"/>
          <w:color w:val="000000"/>
          <w:sz w:val="20"/>
          <w:szCs w:val="20"/>
          <w:u w:val="single"/>
        </w:rPr>
        <w:t>Inventors</w:t>
      </w:r>
      <w:r w:rsidRPr="00470A1D">
        <w:rPr>
          <w:rFonts w:ascii="Arial" w:hAnsi="Arial" w:cs="Arial"/>
          <w:color w:val="000000"/>
          <w:sz w:val="20"/>
          <w:szCs w:val="20"/>
        </w:rPr>
        <w:t xml:space="preserve">: </w:t>
      </w:r>
      <w:r w:rsidRPr="00470A1D">
        <w:rPr>
          <w:rFonts w:ascii="Arial" w:hAnsi="Arial" w:cs="Arial"/>
          <w:b/>
          <w:bCs/>
          <w:color w:val="000000"/>
          <w:sz w:val="20"/>
          <w:szCs w:val="20"/>
        </w:rPr>
        <w:t>Mincer, T. J.</w:t>
      </w:r>
      <w:r w:rsidRPr="00470A1D">
        <w:rPr>
          <w:rFonts w:ascii="Arial" w:hAnsi="Arial" w:cs="Arial"/>
          <w:color w:val="000000"/>
          <w:sz w:val="20"/>
          <w:szCs w:val="20"/>
        </w:rPr>
        <w:t xml:space="preserve">; Jensen, P. R. &amp; Fenical, W. H.  </w:t>
      </w:r>
      <w:r w:rsidRPr="00470A1D">
        <w:rPr>
          <w:rFonts w:ascii="Arial" w:hAnsi="Arial" w:cs="Arial"/>
          <w:color w:val="000000"/>
          <w:sz w:val="20"/>
          <w:szCs w:val="20"/>
          <w:u w:val="single"/>
        </w:rPr>
        <w:t>United States Patent number</w:t>
      </w:r>
      <w:r w:rsidRPr="00470A1D">
        <w:rPr>
          <w:rFonts w:ascii="Arial" w:hAnsi="Arial" w:cs="Arial"/>
          <w:b/>
          <w:bCs/>
          <w:color w:val="000000"/>
          <w:sz w:val="20"/>
          <w:szCs w:val="20"/>
        </w:rPr>
        <w:t xml:space="preserve">:  </w:t>
      </w:r>
      <w:r w:rsidRPr="00470A1D">
        <w:rPr>
          <w:rFonts w:ascii="Arial" w:hAnsi="Arial" w:cs="Arial"/>
          <w:color w:val="000000"/>
          <w:sz w:val="20"/>
          <w:szCs w:val="20"/>
        </w:rPr>
        <w:t xml:space="preserve">7,144,723 </w:t>
      </w:r>
      <w:r w:rsidRPr="00470A1D">
        <w:rPr>
          <w:rFonts w:ascii="Arial" w:hAnsi="Arial" w:cs="Arial"/>
          <w:color w:val="000000"/>
          <w:sz w:val="20"/>
          <w:szCs w:val="20"/>
          <w:u w:val="single"/>
        </w:rPr>
        <w:t>Issued</w:t>
      </w:r>
      <w:r w:rsidRPr="00470A1D">
        <w:rPr>
          <w:rFonts w:ascii="Arial" w:hAnsi="Arial" w:cs="Arial"/>
          <w:b/>
          <w:bCs/>
          <w:color w:val="000000"/>
          <w:sz w:val="20"/>
          <w:szCs w:val="20"/>
        </w:rPr>
        <w:t xml:space="preserve">:  </w:t>
      </w:r>
      <w:r w:rsidRPr="00470A1D">
        <w:rPr>
          <w:rFonts w:ascii="Arial" w:hAnsi="Arial" w:cs="Arial"/>
          <w:color w:val="000000"/>
          <w:sz w:val="20"/>
          <w:szCs w:val="20"/>
        </w:rPr>
        <w:t>December 5, 2006</w:t>
      </w:r>
      <w:r>
        <w:rPr>
          <w:rFonts w:ascii="Arial" w:hAnsi="Arial" w:cs="Arial"/>
          <w:color w:val="000000"/>
          <w:sz w:val="20"/>
          <w:szCs w:val="20"/>
        </w:rPr>
        <w:br/>
        <w:t xml:space="preserve">2. </w:t>
      </w:r>
      <w:r w:rsidRPr="00470A1D">
        <w:rPr>
          <w:rFonts w:ascii="Arial" w:hAnsi="Arial" w:cs="Arial"/>
          <w:color w:val="000000"/>
          <w:sz w:val="20"/>
          <w:szCs w:val="20"/>
        </w:rPr>
        <w:t xml:space="preserve">“Salinosporamides and methods for use thereof” </w:t>
      </w:r>
      <w:r w:rsidRPr="00470A1D">
        <w:rPr>
          <w:rFonts w:ascii="Arial" w:hAnsi="Arial" w:cs="Arial"/>
          <w:color w:val="000000"/>
          <w:sz w:val="20"/>
          <w:szCs w:val="20"/>
          <w:u w:val="single"/>
        </w:rPr>
        <w:t>Inventors</w:t>
      </w:r>
      <w:r w:rsidRPr="00470A1D">
        <w:rPr>
          <w:rFonts w:ascii="Arial" w:hAnsi="Arial" w:cs="Arial"/>
          <w:color w:val="000000"/>
          <w:sz w:val="20"/>
          <w:szCs w:val="20"/>
        </w:rPr>
        <w:t xml:space="preserve">: Feling, R. H., </w:t>
      </w:r>
      <w:r w:rsidRPr="00470A1D">
        <w:rPr>
          <w:rFonts w:ascii="Arial" w:hAnsi="Arial" w:cs="Arial"/>
          <w:b/>
          <w:bCs/>
          <w:color w:val="000000"/>
          <w:sz w:val="20"/>
          <w:szCs w:val="20"/>
        </w:rPr>
        <w:t>Mincer, T. J.</w:t>
      </w:r>
      <w:r w:rsidRPr="00470A1D">
        <w:rPr>
          <w:rFonts w:ascii="Arial" w:hAnsi="Arial" w:cs="Arial"/>
          <w:color w:val="000000"/>
          <w:sz w:val="20"/>
          <w:szCs w:val="20"/>
        </w:rPr>
        <w:t xml:space="preserve">; Jensen, P. R. &amp; Fenical, W. H.  </w:t>
      </w:r>
      <w:r w:rsidRPr="00470A1D">
        <w:rPr>
          <w:rFonts w:ascii="Arial" w:hAnsi="Arial" w:cs="Arial"/>
          <w:color w:val="000000"/>
          <w:sz w:val="20"/>
          <w:szCs w:val="20"/>
          <w:u w:val="single"/>
        </w:rPr>
        <w:t>United States Patent number</w:t>
      </w:r>
      <w:r w:rsidRPr="00470A1D">
        <w:rPr>
          <w:rFonts w:ascii="Arial" w:hAnsi="Arial" w:cs="Arial"/>
          <w:color w:val="000000"/>
          <w:sz w:val="20"/>
          <w:szCs w:val="20"/>
        </w:rPr>
        <w:t xml:space="preserve">:  7,176,233 </w:t>
      </w:r>
      <w:r w:rsidRPr="00470A1D">
        <w:rPr>
          <w:rFonts w:ascii="Arial" w:hAnsi="Arial" w:cs="Arial"/>
          <w:color w:val="000000"/>
          <w:sz w:val="20"/>
          <w:szCs w:val="20"/>
          <w:u w:val="single"/>
        </w:rPr>
        <w:t>Issued</w:t>
      </w:r>
      <w:r w:rsidRPr="00470A1D">
        <w:rPr>
          <w:rFonts w:ascii="Arial" w:hAnsi="Arial" w:cs="Arial"/>
          <w:b/>
          <w:bCs/>
          <w:color w:val="000000"/>
          <w:sz w:val="20"/>
          <w:szCs w:val="20"/>
        </w:rPr>
        <w:t xml:space="preserve">:  </w:t>
      </w:r>
      <w:r w:rsidRPr="00470A1D">
        <w:rPr>
          <w:rFonts w:ascii="Arial" w:hAnsi="Arial" w:cs="Arial"/>
          <w:color w:val="000000"/>
          <w:sz w:val="20"/>
          <w:szCs w:val="20"/>
        </w:rPr>
        <w:t>February 13, 2007</w:t>
      </w:r>
    </w:p>
    <w:p w14:paraId="36F79C21" w14:textId="77777777" w:rsidR="005C543F" w:rsidRPr="00F43C06" w:rsidRDefault="005C543F" w:rsidP="005C543F">
      <w:pPr>
        <w:textAlignment w:val="baseline"/>
        <w:rPr>
          <w:szCs w:val="24"/>
        </w:rPr>
      </w:pPr>
      <w:r>
        <w:rPr>
          <w:rFonts w:ascii="Arial" w:hAnsi="Arial" w:cs="Arial"/>
          <w:color w:val="000000"/>
          <w:sz w:val="20"/>
          <w:szCs w:val="20"/>
        </w:rPr>
        <w:t xml:space="preserve">3. </w:t>
      </w:r>
      <w:r w:rsidRPr="00F43C06">
        <w:rPr>
          <w:rFonts w:ascii="Arial" w:hAnsi="Arial" w:cs="Arial"/>
          <w:color w:val="000000"/>
          <w:sz w:val="20"/>
          <w:szCs w:val="20"/>
        </w:rPr>
        <w:t xml:space="preserve"> “Methods and Compositions for Increasing Antibiotic Activity” Full-US Patent Filed, July 13, 2015. </w:t>
      </w:r>
      <w:r w:rsidRPr="00F43C06">
        <w:rPr>
          <w:rFonts w:ascii="Arial" w:hAnsi="Arial" w:cs="Arial"/>
          <w:color w:val="000000"/>
          <w:sz w:val="20"/>
          <w:szCs w:val="20"/>
          <w:u w:val="single"/>
        </w:rPr>
        <w:t>Inventors</w:t>
      </w:r>
      <w:r w:rsidRPr="00F43C06">
        <w:rPr>
          <w:rFonts w:ascii="Arial" w:hAnsi="Arial" w:cs="Arial"/>
          <w:color w:val="000000"/>
          <w:sz w:val="20"/>
          <w:szCs w:val="20"/>
        </w:rPr>
        <w:t xml:space="preserve">: </w:t>
      </w:r>
      <w:r w:rsidRPr="00F43C06">
        <w:rPr>
          <w:rFonts w:ascii="Arial" w:hAnsi="Arial" w:cs="Arial"/>
          <w:b/>
          <w:bCs/>
          <w:color w:val="000000"/>
          <w:sz w:val="20"/>
          <w:szCs w:val="20"/>
        </w:rPr>
        <w:t>Mincer, T. J.</w:t>
      </w:r>
      <w:r w:rsidRPr="00F43C06">
        <w:rPr>
          <w:rFonts w:ascii="Arial" w:hAnsi="Arial" w:cs="Arial"/>
          <w:color w:val="000000"/>
          <w:sz w:val="20"/>
          <w:szCs w:val="20"/>
        </w:rPr>
        <w:t>, Whalen, K. E.</w:t>
      </w:r>
      <w:r>
        <w:rPr>
          <w:rFonts w:ascii="Arial" w:hAnsi="Arial" w:cs="Arial"/>
          <w:color w:val="000000"/>
          <w:sz w:val="20"/>
          <w:szCs w:val="20"/>
        </w:rPr>
        <w:t xml:space="preserve"> </w:t>
      </w:r>
      <w:r w:rsidRPr="00F43C06">
        <w:rPr>
          <w:rFonts w:ascii="Arial" w:hAnsi="Arial" w:cs="Arial"/>
          <w:color w:val="000000"/>
          <w:sz w:val="20"/>
          <w:szCs w:val="20"/>
          <w:u w:val="single"/>
        </w:rPr>
        <w:t>United States Patent number</w:t>
      </w:r>
      <w:r w:rsidRPr="00F43C06">
        <w:rPr>
          <w:rFonts w:ascii="Arial" w:hAnsi="Arial" w:cs="Arial"/>
          <w:color w:val="000000"/>
          <w:sz w:val="20"/>
          <w:szCs w:val="20"/>
        </w:rPr>
        <w:t>: US9820967B2</w:t>
      </w:r>
      <w:r>
        <w:rPr>
          <w:rFonts w:ascii="Arial" w:hAnsi="Arial" w:cs="Arial"/>
          <w:color w:val="000000"/>
          <w:sz w:val="20"/>
          <w:szCs w:val="20"/>
        </w:rPr>
        <w:t xml:space="preserve"> </w:t>
      </w:r>
      <w:r w:rsidRPr="00F43C06">
        <w:rPr>
          <w:rFonts w:ascii="Arial" w:hAnsi="Arial" w:cs="Arial"/>
          <w:color w:val="000000"/>
          <w:sz w:val="20"/>
          <w:szCs w:val="20"/>
          <w:u w:val="single"/>
        </w:rPr>
        <w:t>Issued</w:t>
      </w:r>
      <w:r w:rsidRPr="00F43C06">
        <w:rPr>
          <w:rFonts w:ascii="Arial" w:hAnsi="Arial" w:cs="Arial"/>
          <w:b/>
          <w:bCs/>
          <w:color w:val="000000"/>
          <w:sz w:val="20"/>
          <w:szCs w:val="20"/>
        </w:rPr>
        <w:t>: </w:t>
      </w:r>
      <w:r w:rsidRPr="00F43C06">
        <w:rPr>
          <w:rFonts w:ascii="Arial" w:hAnsi="Arial" w:cs="Arial"/>
          <w:color w:val="000000"/>
          <w:sz w:val="20"/>
          <w:szCs w:val="20"/>
        </w:rPr>
        <w:t>November 21</w:t>
      </w:r>
      <w:r w:rsidRPr="00F43C06">
        <w:rPr>
          <w:rFonts w:ascii="Arial" w:hAnsi="Arial" w:cs="Arial"/>
          <w:b/>
          <w:bCs/>
          <w:color w:val="000000"/>
          <w:sz w:val="20"/>
          <w:szCs w:val="20"/>
        </w:rPr>
        <w:t xml:space="preserve">, </w:t>
      </w:r>
      <w:r w:rsidRPr="00F43C06">
        <w:rPr>
          <w:rFonts w:ascii="Arial" w:hAnsi="Arial" w:cs="Arial"/>
          <w:color w:val="000000"/>
          <w:sz w:val="20"/>
          <w:szCs w:val="20"/>
        </w:rPr>
        <w:t>2017</w:t>
      </w:r>
    </w:p>
    <w:p w14:paraId="542D6193" w14:textId="77777777" w:rsidR="005C543F" w:rsidRPr="00F43C06" w:rsidRDefault="005C543F" w:rsidP="005C543F">
      <w:pPr>
        <w:rPr>
          <w:szCs w:val="24"/>
        </w:rPr>
      </w:pPr>
      <w:r w:rsidRPr="00F43C06">
        <w:rPr>
          <w:rFonts w:ascii="Arial" w:hAnsi="Arial" w:cs="Arial"/>
          <w:b/>
          <w:bCs/>
          <w:color w:val="000000"/>
          <w:sz w:val="20"/>
          <w:szCs w:val="20"/>
          <w:u w:val="single"/>
        </w:rPr>
        <w:t>Patent Applications</w:t>
      </w:r>
      <w:r w:rsidRPr="00F43C06">
        <w:rPr>
          <w:rFonts w:ascii="Arial" w:hAnsi="Arial" w:cs="Arial"/>
          <w:b/>
          <w:bCs/>
          <w:color w:val="000000"/>
          <w:sz w:val="20"/>
          <w:szCs w:val="20"/>
        </w:rPr>
        <w:t>:</w:t>
      </w:r>
    </w:p>
    <w:p w14:paraId="6C051818" w14:textId="77777777" w:rsidR="005C543F" w:rsidRPr="00F43C06" w:rsidRDefault="005C543F" w:rsidP="00AC1120">
      <w:pPr>
        <w:widowControl/>
        <w:numPr>
          <w:ilvl w:val="0"/>
          <w:numId w:val="39"/>
        </w:numPr>
        <w:autoSpaceDE/>
        <w:autoSpaceDN/>
        <w:adjustRightInd/>
        <w:textAlignment w:val="baseline"/>
        <w:rPr>
          <w:rFonts w:ascii="Arial" w:hAnsi="Arial" w:cs="Arial"/>
          <w:color w:val="000000"/>
          <w:sz w:val="20"/>
          <w:szCs w:val="20"/>
        </w:rPr>
      </w:pPr>
      <w:r w:rsidRPr="00F43C06">
        <w:rPr>
          <w:rFonts w:ascii="Arial" w:hAnsi="Arial" w:cs="Arial"/>
          <w:b/>
          <w:bCs/>
          <w:color w:val="000000"/>
          <w:sz w:val="20"/>
          <w:szCs w:val="20"/>
        </w:rPr>
        <w:t>Mincer, T. J.</w:t>
      </w:r>
      <w:r w:rsidRPr="00F43C06">
        <w:rPr>
          <w:rFonts w:ascii="Arial" w:hAnsi="Arial" w:cs="Arial"/>
          <w:color w:val="000000"/>
          <w:sz w:val="20"/>
          <w:szCs w:val="20"/>
        </w:rPr>
        <w:t>, Whalen, K. E., LaPlante, K. L., Deering, R., &amp; Rowley, D. C. “Small Molecule Growth Inhibitors of Microbial Pathogens” Filed, November 8, 2016. U.S. Provisional Patent Application No. 62/419,112</w:t>
      </w:r>
    </w:p>
    <w:p w14:paraId="1A7A4CCD" w14:textId="77777777" w:rsidR="005C543F" w:rsidRPr="00F43C06" w:rsidRDefault="005C543F" w:rsidP="005C543F">
      <w:pPr>
        <w:rPr>
          <w:szCs w:val="24"/>
        </w:rPr>
      </w:pPr>
      <w:r w:rsidRPr="00F43C06">
        <w:rPr>
          <w:rFonts w:ascii="Arial" w:hAnsi="Arial" w:cs="Arial"/>
          <w:b/>
          <w:bCs/>
          <w:color w:val="000000"/>
          <w:sz w:val="20"/>
          <w:szCs w:val="20"/>
          <w:u w:val="single"/>
        </w:rPr>
        <w:t>Academic Leadership</w:t>
      </w:r>
      <w:r w:rsidRPr="00F43C06">
        <w:rPr>
          <w:rFonts w:ascii="Arial" w:hAnsi="Arial" w:cs="Arial"/>
          <w:b/>
          <w:bCs/>
          <w:color w:val="000000"/>
          <w:sz w:val="20"/>
          <w:szCs w:val="20"/>
        </w:rPr>
        <w:t>:</w:t>
      </w:r>
    </w:p>
    <w:p w14:paraId="60E12684" w14:textId="77777777" w:rsidR="005C543F" w:rsidRPr="00F43C06" w:rsidRDefault="005C543F" w:rsidP="005C543F">
      <w:pPr>
        <w:spacing w:after="200"/>
        <w:rPr>
          <w:szCs w:val="24"/>
        </w:rPr>
      </w:pPr>
      <w:r w:rsidRPr="00F43C06">
        <w:rPr>
          <w:rFonts w:ascii="Arial" w:hAnsi="Arial" w:cs="Arial"/>
          <w:color w:val="000000"/>
          <w:sz w:val="20"/>
          <w:szCs w:val="20"/>
          <w:u w:val="single"/>
        </w:rPr>
        <w:t>Advisor/Consultant</w:t>
      </w:r>
      <w:r w:rsidRPr="00F43C06">
        <w:rPr>
          <w:rFonts w:ascii="Arial" w:hAnsi="Arial" w:cs="Arial"/>
          <w:color w:val="000000"/>
          <w:sz w:val="20"/>
          <w:szCs w:val="20"/>
        </w:rPr>
        <w:t xml:space="preserve">: World Business Council for Sustainable Development, Tire Industry Project for understanding fate of Tire Road Wear Particles </w:t>
      </w:r>
      <w:r>
        <w:rPr>
          <w:rFonts w:ascii="Arial" w:hAnsi="Arial" w:cs="Arial"/>
          <w:color w:val="000000"/>
          <w:sz w:val="20"/>
          <w:szCs w:val="20"/>
        </w:rPr>
        <w:br/>
      </w:r>
      <w:r w:rsidRPr="00F43C06">
        <w:rPr>
          <w:rFonts w:ascii="Arial" w:hAnsi="Arial" w:cs="Arial"/>
          <w:i/>
          <w:iCs/>
          <w:color w:val="000000"/>
          <w:sz w:val="20"/>
          <w:szCs w:val="20"/>
        </w:rPr>
        <w:t xml:space="preserve">• </w:t>
      </w:r>
      <w:r w:rsidRPr="00F43C06">
        <w:rPr>
          <w:rFonts w:ascii="Arial" w:hAnsi="Arial" w:cs="Arial"/>
          <w:color w:val="000000"/>
          <w:sz w:val="20"/>
          <w:szCs w:val="20"/>
          <w:u w:val="single"/>
        </w:rPr>
        <w:t>Invited Editor, Special Issue of Marine Drugs</w:t>
      </w:r>
      <w:r w:rsidRPr="00F43C06">
        <w:rPr>
          <w:rFonts w:ascii="Arial" w:hAnsi="Arial" w:cs="Arial"/>
          <w:color w:val="000000"/>
          <w:sz w:val="20"/>
          <w:szCs w:val="20"/>
        </w:rPr>
        <w:t>: "Antibacterial Marine Pharmacology"</w:t>
      </w:r>
      <w:r>
        <w:rPr>
          <w:rFonts w:ascii="Arial" w:hAnsi="Arial" w:cs="Arial"/>
          <w:color w:val="000000"/>
          <w:sz w:val="20"/>
          <w:szCs w:val="20"/>
        </w:rPr>
        <w:br/>
      </w:r>
      <w:r w:rsidRPr="00F43C06">
        <w:rPr>
          <w:rFonts w:ascii="Arial" w:hAnsi="Arial" w:cs="Arial"/>
          <w:i/>
          <w:iCs/>
          <w:color w:val="000000"/>
          <w:sz w:val="20"/>
          <w:szCs w:val="20"/>
        </w:rPr>
        <w:lastRenderedPageBreak/>
        <w:t>•</w:t>
      </w:r>
      <w:r w:rsidRPr="00F43C06">
        <w:rPr>
          <w:rFonts w:ascii="Arial" w:hAnsi="Arial" w:cs="Arial"/>
          <w:color w:val="000000"/>
          <w:sz w:val="20"/>
          <w:szCs w:val="20"/>
        </w:rPr>
        <w:t xml:space="preserve"> </w:t>
      </w:r>
      <w:r w:rsidRPr="00F43C06">
        <w:rPr>
          <w:rFonts w:ascii="Arial" w:hAnsi="Arial" w:cs="Arial"/>
          <w:color w:val="000000"/>
          <w:sz w:val="20"/>
          <w:szCs w:val="20"/>
          <w:u w:val="single"/>
        </w:rPr>
        <w:t>Editorial Board Member</w:t>
      </w:r>
      <w:r w:rsidRPr="00F43C06">
        <w:rPr>
          <w:rFonts w:ascii="Arial" w:hAnsi="Arial" w:cs="Arial"/>
          <w:color w:val="000000"/>
          <w:sz w:val="20"/>
          <w:szCs w:val="20"/>
        </w:rPr>
        <w:t xml:space="preserve">- </w:t>
      </w:r>
      <w:r w:rsidRPr="00F43C06">
        <w:rPr>
          <w:rFonts w:ascii="Arial" w:hAnsi="Arial" w:cs="Arial"/>
          <w:i/>
          <w:iCs/>
          <w:color w:val="000000"/>
          <w:sz w:val="20"/>
          <w:szCs w:val="20"/>
        </w:rPr>
        <w:t>Frontiers in Microbiology</w:t>
      </w:r>
      <w:r w:rsidRPr="00F43C06">
        <w:rPr>
          <w:rFonts w:ascii="Arial" w:hAnsi="Arial" w:cs="Arial"/>
          <w:color w:val="000000"/>
          <w:sz w:val="20"/>
          <w:szCs w:val="20"/>
        </w:rPr>
        <w:t xml:space="preserve"> </w:t>
      </w:r>
      <w:r>
        <w:rPr>
          <w:rFonts w:ascii="Arial" w:hAnsi="Arial" w:cs="Arial"/>
          <w:color w:val="000000"/>
          <w:sz w:val="20"/>
          <w:szCs w:val="20"/>
        </w:rPr>
        <w:br/>
      </w:r>
      <w:r w:rsidRPr="00F43C06">
        <w:rPr>
          <w:rFonts w:ascii="Arial" w:hAnsi="Arial" w:cs="Arial"/>
          <w:i/>
          <w:iCs/>
          <w:color w:val="000000"/>
          <w:sz w:val="20"/>
          <w:szCs w:val="20"/>
        </w:rPr>
        <w:t>•</w:t>
      </w:r>
      <w:r w:rsidRPr="00F43C06">
        <w:rPr>
          <w:rFonts w:ascii="Arial" w:hAnsi="Arial" w:cs="Arial"/>
          <w:color w:val="000000"/>
          <w:sz w:val="20"/>
          <w:szCs w:val="20"/>
        </w:rPr>
        <w:t xml:space="preserve"> </w:t>
      </w:r>
      <w:r w:rsidRPr="00F43C06">
        <w:rPr>
          <w:rFonts w:ascii="Arial" w:hAnsi="Arial" w:cs="Arial"/>
          <w:color w:val="000000"/>
          <w:sz w:val="20"/>
          <w:szCs w:val="20"/>
          <w:u w:val="single"/>
        </w:rPr>
        <w:t>Ad Hoc Reviewer</w:t>
      </w:r>
      <w:r w:rsidRPr="00F43C06">
        <w:rPr>
          <w:rFonts w:ascii="Arial" w:hAnsi="Arial" w:cs="Arial"/>
          <w:color w:val="000000"/>
          <w:sz w:val="20"/>
          <w:szCs w:val="20"/>
        </w:rPr>
        <w:t>:</w:t>
      </w:r>
      <w:r w:rsidRPr="00F43C06">
        <w:rPr>
          <w:rFonts w:ascii="Arial" w:hAnsi="Arial" w:cs="Arial"/>
          <w:b/>
          <w:bCs/>
          <w:color w:val="000000"/>
          <w:sz w:val="20"/>
          <w:szCs w:val="20"/>
        </w:rPr>
        <w:t xml:space="preserve"> </w:t>
      </w:r>
      <w:r w:rsidRPr="00F43C06">
        <w:rPr>
          <w:rFonts w:ascii="Arial" w:hAnsi="Arial" w:cs="Arial"/>
          <w:color w:val="000000"/>
          <w:sz w:val="20"/>
          <w:szCs w:val="20"/>
        </w:rPr>
        <w:t xml:space="preserve">National Science Foundation, Maryland Sea Grant, California Sea Grant </w:t>
      </w:r>
      <w:r>
        <w:rPr>
          <w:rFonts w:ascii="Arial" w:hAnsi="Arial" w:cs="Arial"/>
          <w:color w:val="000000"/>
          <w:sz w:val="20"/>
          <w:szCs w:val="20"/>
        </w:rPr>
        <w:br/>
      </w:r>
      <w:r w:rsidRPr="00F43C06">
        <w:rPr>
          <w:rFonts w:ascii="Arial" w:hAnsi="Arial" w:cs="Arial"/>
          <w:i/>
          <w:iCs/>
          <w:color w:val="000000"/>
          <w:sz w:val="20"/>
          <w:szCs w:val="20"/>
        </w:rPr>
        <w:t>•</w:t>
      </w:r>
      <w:r w:rsidRPr="00F43C06">
        <w:rPr>
          <w:rFonts w:ascii="Arial" w:hAnsi="Arial" w:cs="Arial"/>
          <w:color w:val="000000"/>
          <w:sz w:val="20"/>
          <w:szCs w:val="20"/>
        </w:rPr>
        <w:t xml:space="preserve"> </w:t>
      </w:r>
      <w:r w:rsidRPr="00F43C06">
        <w:rPr>
          <w:rFonts w:ascii="Arial" w:hAnsi="Arial" w:cs="Arial"/>
          <w:color w:val="000000"/>
          <w:sz w:val="20"/>
          <w:szCs w:val="20"/>
          <w:u w:val="single"/>
        </w:rPr>
        <w:t>Panelist and Proposal Reviewer for National Institutes of Health</w:t>
      </w:r>
      <w:r w:rsidRPr="00F43C06">
        <w:rPr>
          <w:rFonts w:ascii="Arial" w:hAnsi="Arial" w:cs="Arial"/>
          <w:color w:val="000000"/>
          <w:sz w:val="20"/>
          <w:szCs w:val="20"/>
        </w:rPr>
        <w:t>- International Cooperative Biodiversity Group program</w:t>
      </w:r>
      <w:r w:rsidRPr="00F43C06">
        <w:rPr>
          <w:rFonts w:ascii="Arial" w:hAnsi="Arial" w:cs="Arial"/>
          <w:i/>
          <w:iCs/>
          <w:color w:val="000000"/>
          <w:sz w:val="20"/>
          <w:szCs w:val="20"/>
        </w:rPr>
        <w:t xml:space="preserve"> </w:t>
      </w:r>
      <w:r>
        <w:rPr>
          <w:rFonts w:ascii="Arial" w:hAnsi="Arial" w:cs="Arial"/>
          <w:i/>
          <w:iCs/>
          <w:color w:val="000000"/>
          <w:sz w:val="20"/>
          <w:szCs w:val="20"/>
        </w:rPr>
        <w:br/>
      </w:r>
      <w:r w:rsidRPr="00F43C06">
        <w:rPr>
          <w:rFonts w:ascii="Arial" w:hAnsi="Arial" w:cs="Arial"/>
          <w:i/>
          <w:iCs/>
          <w:color w:val="000000"/>
          <w:sz w:val="20"/>
          <w:szCs w:val="20"/>
        </w:rPr>
        <w:t xml:space="preserve">• </w:t>
      </w:r>
      <w:r w:rsidRPr="00F43C06">
        <w:rPr>
          <w:rFonts w:ascii="Arial" w:hAnsi="Arial" w:cs="Arial"/>
          <w:color w:val="000000"/>
          <w:sz w:val="20"/>
          <w:szCs w:val="20"/>
          <w:u w:val="single"/>
        </w:rPr>
        <w:t>Reviewer</w:t>
      </w:r>
      <w:r w:rsidRPr="00F43C06">
        <w:rPr>
          <w:rFonts w:ascii="Arial" w:hAnsi="Arial" w:cs="Arial"/>
          <w:color w:val="000000"/>
          <w:sz w:val="20"/>
          <w:szCs w:val="20"/>
        </w:rPr>
        <w:t xml:space="preserve">: </w:t>
      </w:r>
      <w:r w:rsidRPr="00F43C06">
        <w:rPr>
          <w:rFonts w:ascii="Arial" w:hAnsi="Arial" w:cs="Arial"/>
          <w:i/>
          <w:iCs/>
          <w:color w:val="000000"/>
          <w:sz w:val="20"/>
          <w:szCs w:val="20"/>
        </w:rPr>
        <w:t xml:space="preserve">Proceedings of the National Academy of Sciences, Applied and Environmental Microbiology, Aquatic Microbial Ecology, The ISME Journal, Environmental Microbiology, Environmental Microbiology Reports, Geomicrobiology Journal, Deep Sea Research, Limnology and Oceanography, Marine Pollution Bulletin, FEMS Microbial Letters, Journal of Chemical Ecology. </w:t>
      </w:r>
    </w:p>
    <w:p w14:paraId="388F922F" w14:textId="77777777" w:rsidR="005C543F" w:rsidRPr="00F43C06" w:rsidRDefault="005C543F" w:rsidP="005C543F">
      <w:pPr>
        <w:rPr>
          <w:szCs w:val="24"/>
        </w:rPr>
      </w:pPr>
      <w:r w:rsidRPr="00F43C06">
        <w:rPr>
          <w:rFonts w:ascii="Arial" w:hAnsi="Arial" w:cs="Arial"/>
          <w:b/>
          <w:bCs/>
          <w:color w:val="000000"/>
          <w:sz w:val="20"/>
          <w:szCs w:val="20"/>
          <w:u w:val="single"/>
        </w:rPr>
        <w:t>Current and Recent Major External Research Support:</w:t>
      </w:r>
    </w:p>
    <w:p w14:paraId="76E7F50E" w14:textId="77777777" w:rsidR="005C543F" w:rsidRPr="00F43C06" w:rsidRDefault="005C543F" w:rsidP="005C543F">
      <w:pPr>
        <w:rPr>
          <w:szCs w:val="24"/>
        </w:rPr>
      </w:pPr>
    </w:p>
    <w:p w14:paraId="3BB10E13"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American Chemistry Council, Mincer (Co-PI with 3 other collaborators) 08/01/17-</w:t>
      </w:r>
      <w:r w:rsidRPr="00F43C06">
        <w:rPr>
          <w:rFonts w:ascii="Arial" w:hAnsi="Arial" w:cs="Arial"/>
          <w:color w:val="000000"/>
          <w:sz w:val="20"/>
          <w:szCs w:val="20"/>
        </w:rPr>
        <w:tab/>
        <w:t>07/31/19</w:t>
      </w:r>
    </w:p>
    <w:p w14:paraId="1275CFA3" w14:textId="77777777" w:rsidR="005C543F" w:rsidRPr="00F43C06" w:rsidRDefault="005C543F" w:rsidP="005C543F">
      <w:pPr>
        <w:ind w:firstLine="360"/>
        <w:rPr>
          <w:szCs w:val="24"/>
        </w:rPr>
      </w:pPr>
      <w:r w:rsidRPr="00F43C06">
        <w:rPr>
          <w:rFonts w:ascii="Arial" w:hAnsi="Arial" w:cs="Arial"/>
          <w:color w:val="000000"/>
          <w:sz w:val="20"/>
          <w:szCs w:val="20"/>
        </w:rPr>
        <w:tab/>
        <w:t>Plastic Marine Debris Fragmentation, Density, and Deposition</w:t>
      </w:r>
      <w:r>
        <w:rPr>
          <w:rFonts w:ascii="Arial" w:hAnsi="Arial" w:cs="Arial"/>
          <w:color w:val="000000"/>
          <w:sz w:val="20"/>
          <w:szCs w:val="20"/>
        </w:rPr>
        <w:t xml:space="preserve"> </w:t>
      </w:r>
      <w:r w:rsidRPr="00F43C06">
        <w:rPr>
          <w:rFonts w:ascii="Arial" w:hAnsi="Arial" w:cs="Arial"/>
          <w:color w:val="000000"/>
          <w:sz w:val="20"/>
          <w:szCs w:val="20"/>
        </w:rPr>
        <w:t>$150,000 (funded)</w:t>
      </w:r>
    </w:p>
    <w:p w14:paraId="4CAB66CC"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NOAA, Marine Debris Program, Mincer (PI) 08/01/17-07/31/19 Assessment of Plastic Marine Debris Export Mechanisms and Risk to Sea Scallop Fisheries of the Mid-Atlantic Bight</w:t>
      </w:r>
      <w:r>
        <w:rPr>
          <w:rFonts w:ascii="Arial" w:hAnsi="Arial" w:cs="Arial"/>
          <w:color w:val="000000"/>
          <w:sz w:val="20"/>
          <w:szCs w:val="20"/>
        </w:rPr>
        <w:t xml:space="preserve"> </w:t>
      </w:r>
      <w:r w:rsidRPr="00F43C06">
        <w:rPr>
          <w:rFonts w:ascii="Arial" w:hAnsi="Arial" w:cs="Arial"/>
          <w:color w:val="000000"/>
          <w:sz w:val="20"/>
          <w:szCs w:val="20"/>
        </w:rPr>
        <w:t>$385,380 (funded)</w:t>
      </w:r>
    </w:p>
    <w:p w14:paraId="66937DFE"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NIAID-NIH, R21 AI119311, Mincer (PI) 07/01/15-06/30/17</w:t>
      </w:r>
      <w:r>
        <w:rPr>
          <w:rFonts w:ascii="Arial" w:hAnsi="Arial" w:cs="Arial"/>
          <w:color w:val="000000"/>
          <w:sz w:val="20"/>
          <w:szCs w:val="20"/>
        </w:rPr>
        <w:t xml:space="preserve"> </w:t>
      </w:r>
      <w:r w:rsidRPr="00F43C06">
        <w:rPr>
          <w:rFonts w:ascii="Arial" w:hAnsi="Arial" w:cs="Arial"/>
          <w:color w:val="000000"/>
          <w:sz w:val="20"/>
          <w:szCs w:val="20"/>
        </w:rPr>
        <w:t>Discovery and development of RND pump inhibitors from marine microbial sources</w:t>
      </w:r>
      <w:r>
        <w:rPr>
          <w:rFonts w:ascii="Arial" w:hAnsi="Arial" w:cs="Arial"/>
          <w:color w:val="000000"/>
          <w:sz w:val="20"/>
          <w:szCs w:val="20"/>
        </w:rPr>
        <w:t xml:space="preserve"> </w:t>
      </w:r>
      <w:r w:rsidRPr="00F43C06">
        <w:rPr>
          <w:rFonts w:ascii="Arial" w:hAnsi="Arial" w:cs="Arial"/>
          <w:color w:val="000000"/>
          <w:sz w:val="20"/>
          <w:szCs w:val="20"/>
        </w:rPr>
        <w:t>$159,238</w:t>
      </w:r>
    </w:p>
    <w:p w14:paraId="435569F7"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Flatley Discovery Lab, Mincer (PI) 08/25/11-06/24/16</w:t>
      </w:r>
      <w:r>
        <w:rPr>
          <w:rFonts w:ascii="Arial" w:hAnsi="Arial" w:cs="Arial"/>
          <w:color w:val="000000"/>
          <w:sz w:val="20"/>
          <w:szCs w:val="20"/>
        </w:rPr>
        <w:t xml:space="preserve"> </w:t>
      </w:r>
      <w:r w:rsidRPr="00F43C06">
        <w:rPr>
          <w:rFonts w:ascii="Arial" w:hAnsi="Arial" w:cs="Arial"/>
          <w:color w:val="000000"/>
          <w:sz w:val="20"/>
          <w:szCs w:val="20"/>
        </w:rPr>
        <w:t>Microbial Bioactive Natural Products from the Marine Environment</w:t>
      </w:r>
      <w:r>
        <w:rPr>
          <w:rFonts w:ascii="Arial" w:hAnsi="Arial" w:cs="Arial"/>
          <w:color w:val="000000"/>
          <w:sz w:val="20"/>
          <w:szCs w:val="20"/>
        </w:rPr>
        <w:t xml:space="preserve"> </w:t>
      </w:r>
      <w:r w:rsidRPr="00F43C06">
        <w:rPr>
          <w:rFonts w:ascii="Arial" w:hAnsi="Arial" w:cs="Arial"/>
          <w:color w:val="000000"/>
          <w:sz w:val="20"/>
          <w:szCs w:val="20"/>
        </w:rPr>
        <w:t>$1,532,917</w:t>
      </w:r>
    </w:p>
    <w:p w14:paraId="3ECF09C3"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Gordon and Betty Moore Foundation, Mincer (Co-PI with 4 other collaborators)</w:t>
      </w:r>
      <w:r>
        <w:rPr>
          <w:rFonts w:ascii="Arial" w:hAnsi="Arial" w:cs="Arial"/>
          <w:color w:val="000000"/>
          <w:sz w:val="20"/>
          <w:szCs w:val="20"/>
        </w:rPr>
        <w:t xml:space="preserve"> </w:t>
      </w:r>
      <w:r w:rsidRPr="00F43C06">
        <w:rPr>
          <w:rFonts w:ascii="Arial" w:hAnsi="Arial" w:cs="Arial"/>
          <w:color w:val="000000"/>
          <w:sz w:val="20"/>
          <w:szCs w:val="20"/>
        </w:rPr>
        <w:t>10/09/12-09/30/15</w:t>
      </w:r>
      <w:r>
        <w:rPr>
          <w:rFonts w:ascii="Arial" w:hAnsi="Arial" w:cs="Arial"/>
          <w:color w:val="000000"/>
          <w:sz w:val="20"/>
          <w:szCs w:val="20"/>
        </w:rPr>
        <w:t xml:space="preserve"> </w:t>
      </w:r>
      <w:r w:rsidRPr="00F43C06">
        <w:rPr>
          <w:rFonts w:ascii="Arial" w:hAnsi="Arial" w:cs="Arial"/>
          <w:color w:val="000000"/>
          <w:sz w:val="20"/>
          <w:szCs w:val="20"/>
        </w:rPr>
        <w:t>Infochemical Control of Microbial Interactions and Nutrient Cycling in the North Atlantic $2,423,000</w:t>
      </w:r>
    </w:p>
    <w:p w14:paraId="27B6604C"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OCE-1131415, National Science Foundation, Mincer (PI) 09/01/11-08/31/14</w:t>
      </w:r>
      <w:r>
        <w:rPr>
          <w:rFonts w:ascii="Arial" w:hAnsi="Arial" w:cs="Arial"/>
          <w:color w:val="000000"/>
          <w:sz w:val="20"/>
          <w:szCs w:val="20"/>
        </w:rPr>
        <w:t xml:space="preserve"> </w:t>
      </w:r>
      <w:r w:rsidRPr="00F43C06">
        <w:rPr>
          <w:rFonts w:ascii="Arial" w:hAnsi="Arial" w:cs="Arial"/>
          <w:color w:val="000000"/>
          <w:sz w:val="20"/>
          <w:szCs w:val="20"/>
        </w:rPr>
        <w:t>Microbial Supply and Demand of Methanol in the Marine Euphotic Zone</w:t>
      </w:r>
      <w:r>
        <w:rPr>
          <w:rFonts w:ascii="Arial" w:hAnsi="Arial" w:cs="Arial"/>
          <w:color w:val="000000"/>
          <w:sz w:val="20"/>
          <w:szCs w:val="20"/>
        </w:rPr>
        <w:t xml:space="preserve"> </w:t>
      </w:r>
      <w:r w:rsidRPr="00F43C06">
        <w:rPr>
          <w:rFonts w:ascii="Arial" w:hAnsi="Arial" w:cs="Arial"/>
          <w:color w:val="000000"/>
          <w:sz w:val="20"/>
          <w:szCs w:val="20"/>
        </w:rPr>
        <w:t>$493,910</w:t>
      </w:r>
    </w:p>
    <w:p w14:paraId="1A991103" w14:textId="77777777" w:rsidR="005C543F" w:rsidRPr="00F43C06" w:rsidRDefault="005C543F" w:rsidP="005C543F">
      <w:pPr>
        <w:ind w:firstLine="360"/>
        <w:rPr>
          <w:szCs w:val="24"/>
        </w:rPr>
      </w:pPr>
      <w:r w:rsidRPr="00F43C06">
        <w:rPr>
          <w:rFonts w:ascii="Arial" w:hAnsi="Arial" w:cs="Arial"/>
          <w:color w:val="000000"/>
          <w:sz w:val="20"/>
          <w:szCs w:val="20"/>
        </w:rPr>
        <w:t xml:space="preserve">• </w:t>
      </w:r>
      <w:r w:rsidRPr="00F43C06">
        <w:rPr>
          <w:rFonts w:ascii="Arial" w:hAnsi="Arial" w:cs="Arial"/>
          <w:color w:val="000000"/>
          <w:sz w:val="20"/>
          <w:szCs w:val="20"/>
        </w:rPr>
        <w:tab/>
        <w:t>OCE-1155671, National Science Foundation, Mincer (PI) 03/01/12-02/28/15</w:t>
      </w:r>
      <w:r>
        <w:rPr>
          <w:rFonts w:ascii="Arial" w:hAnsi="Arial" w:cs="Arial"/>
          <w:color w:val="000000"/>
          <w:sz w:val="20"/>
          <w:szCs w:val="20"/>
        </w:rPr>
        <w:t xml:space="preserve"> </w:t>
      </w:r>
      <w:r w:rsidRPr="00F43C06">
        <w:rPr>
          <w:rFonts w:ascii="Arial" w:hAnsi="Arial" w:cs="Arial"/>
          <w:color w:val="000000"/>
          <w:sz w:val="20"/>
          <w:szCs w:val="20"/>
        </w:rPr>
        <w:t>Microbial Interactions with Marine Plastic Debris: Diversity, Function and Fate</w:t>
      </w:r>
      <w:r>
        <w:rPr>
          <w:rFonts w:ascii="Arial" w:hAnsi="Arial" w:cs="Arial"/>
          <w:color w:val="000000"/>
          <w:sz w:val="20"/>
          <w:szCs w:val="20"/>
        </w:rPr>
        <w:t xml:space="preserve"> </w:t>
      </w:r>
      <w:r w:rsidRPr="00F43C06">
        <w:rPr>
          <w:rFonts w:ascii="Arial" w:hAnsi="Arial" w:cs="Arial"/>
          <w:color w:val="000000"/>
          <w:sz w:val="20"/>
          <w:szCs w:val="20"/>
        </w:rPr>
        <w:t>$247,908</w:t>
      </w:r>
    </w:p>
    <w:p w14:paraId="7D2E6BEA" w14:textId="77777777" w:rsidR="005C543F" w:rsidRPr="00F43C06" w:rsidRDefault="005C543F" w:rsidP="005C543F">
      <w:pPr>
        <w:rPr>
          <w:szCs w:val="24"/>
        </w:rPr>
      </w:pPr>
    </w:p>
    <w:p w14:paraId="78EEE950" w14:textId="77777777" w:rsidR="005C543F" w:rsidRPr="00F43C06" w:rsidRDefault="005C543F" w:rsidP="005C543F">
      <w:pPr>
        <w:rPr>
          <w:szCs w:val="24"/>
        </w:rPr>
      </w:pPr>
      <w:r w:rsidRPr="00F43C06">
        <w:rPr>
          <w:rFonts w:ascii="Arial" w:hAnsi="Arial" w:cs="Arial"/>
          <w:b/>
          <w:bCs/>
          <w:color w:val="000000"/>
          <w:sz w:val="20"/>
          <w:szCs w:val="20"/>
          <w:u w:val="single"/>
        </w:rPr>
        <w:t>Peer-Reviewed Publications</w:t>
      </w:r>
      <w:r w:rsidRPr="00F43C06">
        <w:rPr>
          <w:rFonts w:ascii="Arial" w:hAnsi="Arial" w:cs="Arial"/>
          <w:b/>
          <w:bCs/>
          <w:color w:val="000000"/>
          <w:sz w:val="20"/>
          <w:szCs w:val="20"/>
        </w:rPr>
        <w:t>:</w:t>
      </w:r>
    </w:p>
    <w:p w14:paraId="0079A544" w14:textId="77777777" w:rsidR="005C543F" w:rsidRPr="00F43C06" w:rsidRDefault="005C543F" w:rsidP="005C543F">
      <w:pPr>
        <w:rPr>
          <w:szCs w:val="24"/>
        </w:rPr>
      </w:pPr>
      <w:r w:rsidRPr="00F43C06">
        <w:rPr>
          <w:rFonts w:ascii="Arial" w:hAnsi="Arial" w:cs="Arial"/>
          <w:color w:val="000000"/>
          <w:sz w:val="20"/>
          <w:szCs w:val="20"/>
        </w:rPr>
        <w:t xml:space="preserve">*corresponding or co-corresponding author; </w:t>
      </w:r>
      <w:r w:rsidRPr="00F43C06">
        <w:rPr>
          <w:rFonts w:ascii="Arial" w:hAnsi="Arial" w:cs="Arial"/>
          <w:color w:val="000000"/>
          <w:sz w:val="12"/>
          <w:szCs w:val="12"/>
          <w:vertAlign w:val="superscript"/>
        </w:rPr>
        <w:t>+</w:t>
      </w:r>
      <w:r w:rsidRPr="00F43C06">
        <w:rPr>
          <w:rFonts w:ascii="Arial" w:hAnsi="Arial" w:cs="Arial"/>
          <w:color w:val="000000"/>
          <w:sz w:val="20"/>
          <w:szCs w:val="20"/>
        </w:rPr>
        <w:t>advisee in Mincer Laboratory</w:t>
      </w:r>
    </w:p>
    <w:p w14:paraId="55C5D747" w14:textId="77777777" w:rsidR="005C543F" w:rsidRPr="00F43C06" w:rsidRDefault="005C543F" w:rsidP="005C543F">
      <w:pPr>
        <w:rPr>
          <w:szCs w:val="24"/>
        </w:rPr>
      </w:pPr>
    </w:p>
    <w:p w14:paraId="21E093C4" w14:textId="77777777" w:rsidR="005C543F" w:rsidRPr="00F43C06" w:rsidRDefault="005C543F" w:rsidP="005C543F">
      <w:pPr>
        <w:spacing w:after="120"/>
        <w:ind w:right="144" w:hanging="360"/>
        <w:rPr>
          <w:szCs w:val="24"/>
        </w:rPr>
      </w:pPr>
      <w:r w:rsidRPr="00F43C06">
        <w:rPr>
          <w:rFonts w:ascii="Arial" w:hAnsi="Arial" w:cs="Arial"/>
          <w:color w:val="000000"/>
          <w:sz w:val="20"/>
          <w:szCs w:val="20"/>
        </w:rPr>
        <w:t xml:space="preserve">44. Field-based Evidence for Microplastic in Marine Aggregates and Mussels: Implications for Trophic Transfer   Shiye Zhao, J. Evan Ward, Meghan Danley, Tracy J. Mincer, </w:t>
      </w:r>
      <w:r w:rsidRPr="00F43C06">
        <w:rPr>
          <w:rFonts w:ascii="Arial" w:hAnsi="Arial" w:cs="Arial"/>
          <w:i/>
          <w:iCs/>
          <w:color w:val="000000"/>
          <w:sz w:val="20"/>
          <w:szCs w:val="20"/>
        </w:rPr>
        <w:t>Environmental Science and Technology</w:t>
      </w:r>
      <w:r w:rsidRPr="00F43C06">
        <w:rPr>
          <w:rFonts w:ascii="Arial" w:hAnsi="Arial" w:cs="Arial"/>
          <w:color w:val="000000"/>
          <w:sz w:val="20"/>
          <w:szCs w:val="20"/>
        </w:rPr>
        <w:t>, DOI:</w:t>
      </w:r>
      <w:r w:rsidRPr="00F43C06">
        <w:rPr>
          <w:rFonts w:ascii="Cambria" w:hAnsi="Cambria"/>
          <w:color w:val="000000"/>
          <w:szCs w:val="24"/>
        </w:rPr>
        <w:t xml:space="preserve"> </w:t>
      </w:r>
      <w:r w:rsidRPr="00F43C06">
        <w:rPr>
          <w:rFonts w:ascii="Arial" w:hAnsi="Arial" w:cs="Arial"/>
          <w:color w:val="000000"/>
          <w:sz w:val="20"/>
          <w:szCs w:val="20"/>
        </w:rPr>
        <w:t>10.1021/acs.est.8b03467</w:t>
      </w:r>
    </w:p>
    <w:p w14:paraId="3F918465" w14:textId="77777777" w:rsidR="005C543F" w:rsidRPr="00F43C06" w:rsidRDefault="005C543F" w:rsidP="005C543F">
      <w:pPr>
        <w:spacing w:after="120"/>
        <w:ind w:right="144" w:hanging="360"/>
        <w:rPr>
          <w:szCs w:val="24"/>
        </w:rPr>
      </w:pPr>
      <w:r w:rsidRPr="00F43C06">
        <w:rPr>
          <w:rFonts w:ascii="Arial" w:hAnsi="Arial" w:cs="Arial"/>
          <w:color w:val="000000"/>
          <w:sz w:val="20"/>
          <w:szCs w:val="20"/>
        </w:rPr>
        <w:t xml:space="preserve">43. Lamborg, C., </w:t>
      </w:r>
      <w:r w:rsidRPr="00F43C06">
        <w:rPr>
          <w:rFonts w:ascii="Arial" w:hAnsi="Arial" w:cs="Arial"/>
          <w:b/>
          <w:bCs/>
          <w:color w:val="000000"/>
          <w:sz w:val="20"/>
          <w:szCs w:val="20"/>
        </w:rPr>
        <w:t>Mincer, T. J.</w:t>
      </w:r>
      <w:r w:rsidRPr="00F43C06">
        <w:rPr>
          <w:rFonts w:ascii="Arial" w:hAnsi="Arial" w:cs="Arial"/>
          <w:color w:val="000000"/>
          <w:sz w:val="20"/>
          <w:szCs w:val="20"/>
        </w:rPr>
        <w:t>, Buchanan, W., Collins, C., Swarr, G., Ganguli, P., Whalen, K. E.</w:t>
      </w:r>
      <w:r w:rsidRPr="00F43C06">
        <w:rPr>
          <w:rFonts w:ascii="Arial" w:hAnsi="Arial" w:cs="Arial"/>
          <w:color w:val="000000"/>
          <w:sz w:val="12"/>
          <w:szCs w:val="12"/>
          <w:vertAlign w:val="superscript"/>
        </w:rPr>
        <w:t>+</w:t>
      </w:r>
      <w:r w:rsidRPr="00F43C06">
        <w:rPr>
          <w:rFonts w:ascii="Arial" w:hAnsi="Arial" w:cs="Arial"/>
          <w:color w:val="000000"/>
          <w:sz w:val="20"/>
          <w:szCs w:val="20"/>
        </w:rPr>
        <w:t xml:space="preserve">, Bothner, M., and Valiela, I. “Mercury Speciation and Retention in a Salt Marsh Undergoing Long-term Fertilization” April 2018. Provisionally accepted (August 2018): </w:t>
      </w:r>
      <w:r w:rsidRPr="00F43C06">
        <w:rPr>
          <w:rFonts w:ascii="Arial" w:hAnsi="Arial" w:cs="Arial"/>
          <w:i/>
          <w:iCs/>
          <w:color w:val="000000"/>
          <w:sz w:val="20"/>
          <w:szCs w:val="20"/>
        </w:rPr>
        <w:t>Estuarine, Coastal and Shelf Science</w:t>
      </w:r>
    </w:p>
    <w:p w14:paraId="4C90E764" w14:textId="77777777" w:rsidR="005C543F" w:rsidRPr="00F43C06" w:rsidRDefault="005C543F" w:rsidP="005C543F">
      <w:pPr>
        <w:spacing w:after="120"/>
        <w:ind w:right="144" w:hanging="360"/>
        <w:rPr>
          <w:szCs w:val="24"/>
        </w:rPr>
      </w:pPr>
      <w:r w:rsidRPr="00F43C06">
        <w:rPr>
          <w:rFonts w:ascii="Arial" w:hAnsi="Arial" w:cs="Arial"/>
          <w:color w:val="000000"/>
          <w:sz w:val="20"/>
          <w:szCs w:val="20"/>
        </w:rPr>
        <w:t xml:space="preserve">42. Lanctôt, C., Danis, B., </w:t>
      </w:r>
      <w:r w:rsidRPr="00F43C06">
        <w:rPr>
          <w:rFonts w:ascii="Arial" w:hAnsi="Arial" w:cs="Arial"/>
          <w:b/>
          <w:bCs/>
          <w:color w:val="000000"/>
          <w:sz w:val="20"/>
          <w:szCs w:val="20"/>
        </w:rPr>
        <w:t>Mincer, T. J.</w:t>
      </w:r>
      <w:r w:rsidRPr="00F43C06">
        <w:rPr>
          <w:rFonts w:ascii="Arial" w:hAnsi="Arial" w:cs="Arial"/>
          <w:color w:val="000000"/>
          <w:sz w:val="20"/>
          <w:szCs w:val="20"/>
        </w:rPr>
        <w:t xml:space="preserve">, Catarino, A. I., Cresswell, T., Oberhaensli, F., Metian, M., Karapanagioti, H., Swarzenski, P., Tolosa, I., Al-Sid-Cheikh, M. “Application of nuclear techniques to environmental plastics research.” </w:t>
      </w:r>
      <w:r w:rsidRPr="00F43C06">
        <w:rPr>
          <w:rFonts w:ascii="Arial" w:hAnsi="Arial" w:cs="Arial"/>
          <w:i/>
          <w:iCs/>
          <w:color w:val="000000"/>
          <w:sz w:val="20"/>
          <w:szCs w:val="20"/>
        </w:rPr>
        <w:t>Accepted</w:t>
      </w:r>
      <w:r w:rsidRPr="00F43C06">
        <w:rPr>
          <w:rFonts w:ascii="Arial" w:hAnsi="Arial" w:cs="Arial"/>
          <w:color w:val="000000"/>
          <w:sz w:val="20"/>
          <w:szCs w:val="20"/>
        </w:rPr>
        <w:t>: Journal of Environmental Radioactivity, February, 2018. Submission no: JENVRAD_2018_122</w:t>
      </w:r>
    </w:p>
    <w:p w14:paraId="6E09B2DA" w14:textId="77777777" w:rsidR="005C543F" w:rsidRDefault="005C543F" w:rsidP="005C543F">
      <w:pPr>
        <w:spacing w:after="120"/>
        <w:ind w:right="144" w:hanging="360"/>
        <w:rPr>
          <w:rFonts w:ascii="Arial" w:hAnsi="Arial" w:cs="Arial"/>
          <w:i/>
          <w:iCs/>
          <w:color w:val="000000"/>
          <w:sz w:val="20"/>
          <w:szCs w:val="20"/>
        </w:rPr>
      </w:pPr>
      <w:r w:rsidRPr="00F43C06">
        <w:rPr>
          <w:rFonts w:ascii="Arial" w:hAnsi="Arial" w:cs="Arial"/>
          <w:i/>
          <w:iCs/>
          <w:color w:val="000000"/>
          <w:sz w:val="20"/>
          <w:szCs w:val="20"/>
        </w:rPr>
        <w:t>And 41 ot</w:t>
      </w:r>
      <w:r>
        <w:rPr>
          <w:rFonts w:ascii="Arial" w:hAnsi="Arial" w:cs="Arial"/>
          <w:i/>
          <w:iCs/>
          <w:color w:val="000000"/>
          <w:sz w:val="20"/>
          <w:szCs w:val="20"/>
        </w:rPr>
        <w:t>her publications</w:t>
      </w:r>
    </w:p>
    <w:p w14:paraId="051F5900" w14:textId="77777777" w:rsidR="005C543F" w:rsidRDefault="005C543F" w:rsidP="005C543F">
      <w:pPr>
        <w:rPr>
          <w:rFonts w:ascii="Arial" w:hAnsi="Arial" w:cs="Arial"/>
          <w:i/>
          <w:iCs/>
          <w:color w:val="000000"/>
          <w:sz w:val="20"/>
          <w:szCs w:val="20"/>
        </w:rPr>
      </w:pPr>
      <w:r>
        <w:rPr>
          <w:rFonts w:ascii="Arial" w:hAnsi="Arial" w:cs="Arial"/>
          <w:i/>
          <w:iCs/>
          <w:color w:val="000000"/>
          <w:sz w:val="20"/>
          <w:szCs w:val="20"/>
        </w:rPr>
        <w:br w:type="page"/>
      </w:r>
    </w:p>
    <w:p w14:paraId="1EA5F599" w14:textId="77777777" w:rsidR="005C543F" w:rsidRPr="00DB3F35" w:rsidRDefault="005C543F" w:rsidP="005C543F">
      <w:pPr>
        <w:ind w:firstLine="360"/>
        <w:jc w:val="center"/>
        <w:rPr>
          <w:b/>
          <w:color w:val="000000"/>
          <w:sz w:val="28"/>
          <w:szCs w:val="28"/>
        </w:rPr>
      </w:pPr>
      <w:r w:rsidRPr="00DB3F35">
        <w:rPr>
          <w:b/>
          <w:color w:val="000000"/>
          <w:sz w:val="28"/>
          <w:szCs w:val="28"/>
        </w:rPr>
        <w:lastRenderedPageBreak/>
        <w:t>Jon A. Moore</w:t>
      </w:r>
    </w:p>
    <w:p w14:paraId="5FCBA295" w14:textId="77777777" w:rsidR="005C543F" w:rsidRPr="00DB3F35" w:rsidRDefault="005C543F" w:rsidP="005C543F">
      <w:pPr>
        <w:ind w:firstLine="360"/>
        <w:jc w:val="center"/>
        <w:rPr>
          <w:color w:val="000000"/>
        </w:rPr>
      </w:pPr>
      <w:r w:rsidRPr="00DB3F35">
        <w:rPr>
          <w:color w:val="000000"/>
        </w:rPr>
        <w:t>Florida Atlantic University</w:t>
      </w:r>
    </w:p>
    <w:p w14:paraId="22290A38" w14:textId="77777777" w:rsidR="005C543F" w:rsidRPr="00DB3F35" w:rsidRDefault="005C543F" w:rsidP="005C543F">
      <w:pPr>
        <w:ind w:firstLine="360"/>
        <w:jc w:val="center"/>
        <w:rPr>
          <w:color w:val="000000"/>
        </w:rPr>
      </w:pPr>
      <w:r w:rsidRPr="00DB3F35">
        <w:rPr>
          <w:color w:val="000000"/>
        </w:rPr>
        <w:t>Wilkes Honors College</w:t>
      </w:r>
    </w:p>
    <w:p w14:paraId="1B79C2E3" w14:textId="77777777" w:rsidR="005C543F" w:rsidRDefault="005C543F" w:rsidP="005C543F">
      <w:pPr>
        <w:ind w:firstLine="360"/>
        <w:jc w:val="center"/>
        <w:rPr>
          <w:color w:val="000000"/>
        </w:rPr>
      </w:pPr>
      <w:r w:rsidRPr="00DB3F35">
        <w:rPr>
          <w:color w:val="000000"/>
        </w:rPr>
        <w:t>5353 Parkside Drive</w:t>
      </w:r>
      <w:r>
        <w:rPr>
          <w:color w:val="000000"/>
        </w:rPr>
        <w:br/>
      </w:r>
      <w:r w:rsidRPr="00DB3F35">
        <w:rPr>
          <w:color w:val="000000"/>
        </w:rPr>
        <w:tab/>
        <w:t>Jupiter, FL 33458</w:t>
      </w:r>
      <w:r>
        <w:rPr>
          <w:color w:val="000000"/>
        </w:rPr>
        <w:br/>
        <w:t>e</w:t>
      </w:r>
      <w:r w:rsidRPr="00DB3F35">
        <w:rPr>
          <w:color w:val="000000"/>
        </w:rPr>
        <w:t xml:space="preserve">-mail:  </w:t>
      </w:r>
      <w:hyperlink r:id="rId26" w:history="1">
        <w:r w:rsidRPr="0006626A">
          <w:rPr>
            <w:rStyle w:val="Hyperlink"/>
          </w:rPr>
          <w:t>jmoore@fau.edu</w:t>
        </w:r>
      </w:hyperlink>
    </w:p>
    <w:p w14:paraId="29364F50" w14:textId="77777777" w:rsidR="005C543F" w:rsidRDefault="005C543F" w:rsidP="005C543F">
      <w:pPr>
        <w:ind w:firstLine="360"/>
        <w:jc w:val="center"/>
        <w:rPr>
          <w:color w:val="000000"/>
        </w:rPr>
      </w:pPr>
    </w:p>
    <w:p w14:paraId="238D8987" w14:textId="77777777" w:rsidR="005C543F" w:rsidRPr="00F43C06" w:rsidRDefault="005C543F" w:rsidP="005C543F">
      <w:pPr>
        <w:rPr>
          <w:szCs w:val="24"/>
        </w:rPr>
      </w:pPr>
    </w:p>
    <w:p w14:paraId="07E1D53D" w14:textId="77777777" w:rsidR="005C543F" w:rsidRPr="00DB3F35" w:rsidRDefault="005C543F" w:rsidP="005C543F">
      <w:pPr>
        <w:rPr>
          <w:b/>
          <w:bCs/>
          <w:color w:val="000000"/>
        </w:rPr>
      </w:pPr>
      <w:r w:rsidRPr="00DB3F35">
        <w:rPr>
          <w:b/>
          <w:bCs/>
          <w:color w:val="000000"/>
        </w:rPr>
        <w:t>a.</w:t>
      </w:r>
      <w:r w:rsidRPr="00DB3F35">
        <w:rPr>
          <w:b/>
          <w:bCs/>
          <w:color w:val="000000"/>
        </w:rPr>
        <w:tab/>
        <w:t>Professional Preparation</w:t>
      </w:r>
      <w:r w:rsidRPr="00DB3F35">
        <w:rPr>
          <w:b/>
          <w:bCs/>
          <w:color w:val="000000"/>
        </w:rPr>
        <w:tab/>
      </w:r>
      <w:r w:rsidRPr="00DB3F35">
        <w:rPr>
          <w:b/>
          <w:bCs/>
          <w:color w:val="000000"/>
        </w:rPr>
        <w:tab/>
      </w:r>
      <w:r w:rsidRPr="00DB3F35">
        <w:rPr>
          <w:b/>
          <w:bCs/>
          <w:color w:val="000000"/>
        </w:rPr>
        <w:tab/>
      </w:r>
    </w:p>
    <w:p w14:paraId="7DBE4CCA" w14:textId="77777777" w:rsidR="005C543F" w:rsidRPr="00DB3F35" w:rsidRDefault="005C543F" w:rsidP="005C543F">
      <w:pPr>
        <w:rPr>
          <w:b/>
          <w:bCs/>
          <w:color w:val="000000"/>
        </w:rPr>
      </w:pPr>
    </w:p>
    <w:p w14:paraId="0894D41A" w14:textId="77777777" w:rsidR="005C543F" w:rsidRPr="00DB3F35" w:rsidRDefault="005C543F" w:rsidP="005C543F">
      <w:pPr>
        <w:rPr>
          <w:bCs/>
          <w:color w:val="000000"/>
        </w:rPr>
      </w:pPr>
      <w:r w:rsidRPr="00DB3F35">
        <w:rPr>
          <w:bCs/>
          <w:color w:val="000000"/>
        </w:rPr>
        <w:t>Univ. Arizona</w:t>
      </w:r>
      <w:r w:rsidRPr="00DB3F35">
        <w:rPr>
          <w:bCs/>
          <w:color w:val="000000"/>
        </w:rPr>
        <w:tab/>
      </w:r>
      <w:r w:rsidRPr="00DB3F35">
        <w:rPr>
          <w:bCs/>
          <w:color w:val="000000"/>
        </w:rPr>
        <w:tab/>
        <w:t>Geosciences</w:t>
      </w:r>
      <w:r w:rsidRPr="00DB3F35">
        <w:rPr>
          <w:bCs/>
          <w:color w:val="000000"/>
        </w:rPr>
        <w:tab/>
      </w:r>
      <w:r w:rsidRPr="00DB3F35">
        <w:rPr>
          <w:bCs/>
          <w:color w:val="000000"/>
        </w:rPr>
        <w:tab/>
      </w:r>
      <w:r w:rsidRPr="00DB3F35">
        <w:rPr>
          <w:bCs/>
          <w:color w:val="000000"/>
        </w:rPr>
        <w:tab/>
      </w:r>
      <w:r w:rsidRPr="00DB3F35">
        <w:rPr>
          <w:bCs/>
          <w:color w:val="000000"/>
        </w:rPr>
        <w:tab/>
        <w:t>B.S., 1983</w:t>
      </w:r>
    </w:p>
    <w:p w14:paraId="5099A084" w14:textId="77777777" w:rsidR="005C543F" w:rsidRPr="00DB3F35" w:rsidRDefault="005C543F" w:rsidP="005C543F">
      <w:pPr>
        <w:rPr>
          <w:bCs/>
          <w:color w:val="000000"/>
        </w:rPr>
      </w:pPr>
      <w:r w:rsidRPr="00DB3F35">
        <w:rPr>
          <w:bCs/>
          <w:color w:val="000000"/>
        </w:rPr>
        <w:t>Univ. Arizona</w:t>
      </w:r>
      <w:r w:rsidRPr="00DB3F35">
        <w:rPr>
          <w:bCs/>
          <w:color w:val="000000"/>
        </w:rPr>
        <w:tab/>
      </w:r>
      <w:r w:rsidRPr="00DB3F35">
        <w:rPr>
          <w:bCs/>
          <w:color w:val="000000"/>
        </w:rPr>
        <w:tab/>
        <w:t>Ecology &amp; Evolutionary Biology</w:t>
      </w:r>
      <w:r w:rsidRPr="00DB3F35">
        <w:rPr>
          <w:bCs/>
          <w:color w:val="000000"/>
        </w:rPr>
        <w:tab/>
        <w:t>B.S., 1983</w:t>
      </w:r>
    </w:p>
    <w:p w14:paraId="30AFD533" w14:textId="7D3DA373" w:rsidR="005C543F" w:rsidRPr="00DB3F35" w:rsidRDefault="005C543F" w:rsidP="005C543F">
      <w:pPr>
        <w:rPr>
          <w:bCs/>
          <w:color w:val="000000"/>
        </w:rPr>
      </w:pPr>
      <w:r w:rsidRPr="00DB3F35">
        <w:rPr>
          <w:bCs/>
          <w:color w:val="000000"/>
        </w:rPr>
        <w:t>Yale University</w:t>
      </w:r>
      <w:r w:rsidRPr="00DB3F35">
        <w:rPr>
          <w:bCs/>
          <w:color w:val="000000"/>
        </w:rPr>
        <w:tab/>
        <w:t>Biology</w:t>
      </w:r>
      <w:r w:rsidRPr="00DB3F35">
        <w:rPr>
          <w:bCs/>
          <w:color w:val="000000"/>
        </w:rPr>
        <w:tab/>
      </w:r>
      <w:r w:rsidRPr="00DB3F35">
        <w:rPr>
          <w:bCs/>
          <w:color w:val="000000"/>
        </w:rPr>
        <w:tab/>
      </w:r>
      <w:r w:rsidRPr="00DB3F35">
        <w:rPr>
          <w:bCs/>
          <w:color w:val="000000"/>
        </w:rPr>
        <w:tab/>
      </w:r>
      <w:r w:rsidRPr="00DB3F35">
        <w:rPr>
          <w:bCs/>
          <w:color w:val="000000"/>
        </w:rPr>
        <w:tab/>
        <w:t>M.S., 1987</w:t>
      </w:r>
      <w:r w:rsidRPr="00DB3F35">
        <w:rPr>
          <w:bCs/>
          <w:color w:val="000000"/>
        </w:rPr>
        <w:tab/>
      </w:r>
    </w:p>
    <w:p w14:paraId="6492D8EC" w14:textId="40B46E09" w:rsidR="005C543F" w:rsidRPr="00DB3F35" w:rsidRDefault="005C543F" w:rsidP="005C543F">
      <w:pPr>
        <w:rPr>
          <w:b/>
          <w:bCs/>
          <w:color w:val="000000"/>
        </w:rPr>
      </w:pPr>
      <w:r w:rsidRPr="00DB3F35">
        <w:rPr>
          <w:bCs/>
          <w:color w:val="000000"/>
        </w:rPr>
        <w:t>Yale University</w:t>
      </w:r>
      <w:r w:rsidRPr="00DB3F35">
        <w:rPr>
          <w:bCs/>
          <w:color w:val="000000"/>
        </w:rPr>
        <w:tab/>
        <w:t>Biology</w:t>
      </w:r>
      <w:r w:rsidRPr="00DB3F35">
        <w:rPr>
          <w:bCs/>
          <w:color w:val="000000"/>
        </w:rPr>
        <w:tab/>
      </w:r>
      <w:r w:rsidRPr="00DB3F35">
        <w:rPr>
          <w:bCs/>
          <w:color w:val="000000"/>
        </w:rPr>
        <w:tab/>
      </w:r>
      <w:r w:rsidRPr="00DB3F35">
        <w:rPr>
          <w:bCs/>
          <w:color w:val="000000"/>
        </w:rPr>
        <w:tab/>
      </w:r>
      <w:r w:rsidRPr="00DB3F35">
        <w:rPr>
          <w:bCs/>
          <w:color w:val="000000"/>
        </w:rPr>
        <w:tab/>
        <w:t>Ph.D., 1993</w:t>
      </w:r>
      <w:r w:rsidRPr="00DB3F35">
        <w:rPr>
          <w:b/>
          <w:bCs/>
          <w:color w:val="000000"/>
        </w:rPr>
        <w:tab/>
      </w:r>
    </w:p>
    <w:p w14:paraId="7098B5F1" w14:textId="77777777" w:rsidR="005C543F" w:rsidRDefault="005C543F" w:rsidP="005C543F">
      <w:pPr>
        <w:rPr>
          <w:b/>
          <w:bCs/>
          <w:color w:val="000000"/>
        </w:rPr>
      </w:pPr>
    </w:p>
    <w:p w14:paraId="2D88C115" w14:textId="77777777" w:rsidR="005C543F" w:rsidRPr="00F43C06" w:rsidRDefault="005C543F" w:rsidP="005C543F">
      <w:pPr>
        <w:rPr>
          <w:szCs w:val="24"/>
        </w:rPr>
      </w:pPr>
      <w:r w:rsidRPr="00F43C06">
        <w:rPr>
          <w:b/>
          <w:bCs/>
          <w:color w:val="000000"/>
        </w:rPr>
        <w:t xml:space="preserve">b.   Primary Appointments </w:t>
      </w:r>
      <w:r w:rsidRPr="00F43C06">
        <w:rPr>
          <w:color w:val="000000"/>
        </w:rPr>
        <w:t>(</w:t>
      </w:r>
      <w:r w:rsidRPr="00F43C06">
        <w:rPr>
          <w:i/>
          <w:iCs/>
          <w:color w:val="000000"/>
        </w:rPr>
        <w:t>academic or professional appointments</w:t>
      </w:r>
      <w:r w:rsidRPr="00F43C06">
        <w:rPr>
          <w:color w:val="000000"/>
        </w:rPr>
        <w:t>)</w:t>
      </w:r>
    </w:p>
    <w:p w14:paraId="72641712" w14:textId="77777777" w:rsidR="005C543F" w:rsidRPr="00F43C06" w:rsidRDefault="005C543F" w:rsidP="005C543F">
      <w:pPr>
        <w:rPr>
          <w:szCs w:val="24"/>
        </w:rPr>
      </w:pPr>
    </w:p>
    <w:p w14:paraId="04D60295" w14:textId="77777777" w:rsidR="005C543F" w:rsidRPr="00F43C06" w:rsidRDefault="005C543F" w:rsidP="005C543F">
      <w:pPr>
        <w:ind w:left="360" w:right="115" w:hanging="540"/>
        <w:rPr>
          <w:szCs w:val="24"/>
        </w:rPr>
      </w:pPr>
      <w:r w:rsidRPr="00F43C06">
        <w:rPr>
          <w:color w:val="000000"/>
        </w:rPr>
        <w:t>2013-present, Professor of Biology, Wilkes Honors College, Florida Atlantic University</w:t>
      </w:r>
    </w:p>
    <w:p w14:paraId="212DB71E" w14:textId="77777777" w:rsidR="005C543F" w:rsidRPr="00F43C06" w:rsidRDefault="005C543F" w:rsidP="005C543F">
      <w:pPr>
        <w:ind w:left="360" w:right="115" w:hanging="540"/>
        <w:rPr>
          <w:szCs w:val="24"/>
        </w:rPr>
      </w:pPr>
      <w:r w:rsidRPr="00F43C06">
        <w:rPr>
          <w:color w:val="000000"/>
        </w:rPr>
        <w:t xml:space="preserve">2005-2013, Associate Professor of Biology, Wilkes Honors College, Florida Atlantic University </w:t>
      </w:r>
    </w:p>
    <w:p w14:paraId="71D6BB15" w14:textId="77777777" w:rsidR="005C543F" w:rsidRPr="00F43C06" w:rsidRDefault="005C543F" w:rsidP="005C543F">
      <w:pPr>
        <w:ind w:left="360" w:right="115" w:hanging="540"/>
        <w:rPr>
          <w:szCs w:val="24"/>
        </w:rPr>
      </w:pPr>
      <w:r w:rsidRPr="00F43C06">
        <w:rPr>
          <w:color w:val="000000"/>
        </w:rPr>
        <w:t>2000-2005, Assistant Professor of Biology, Wilkes Honors College, Florida Atlantic University</w:t>
      </w:r>
    </w:p>
    <w:p w14:paraId="55D415E1" w14:textId="77777777" w:rsidR="005C543F" w:rsidRPr="00F43C06" w:rsidRDefault="005C543F" w:rsidP="005C543F">
      <w:pPr>
        <w:ind w:left="360" w:hanging="540"/>
        <w:rPr>
          <w:szCs w:val="24"/>
        </w:rPr>
      </w:pPr>
      <w:r w:rsidRPr="00F43C06">
        <w:rPr>
          <w:color w:val="000000"/>
        </w:rPr>
        <w:t>1998-2000, NRC Post-doctoral Fellow, National Marine Fisheries Service, Woods Hole, MA.</w:t>
      </w:r>
    </w:p>
    <w:p w14:paraId="44583F51" w14:textId="77777777" w:rsidR="005C543F" w:rsidRPr="00F43C06" w:rsidRDefault="005C543F" w:rsidP="005C543F">
      <w:pPr>
        <w:ind w:left="360" w:right="280" w:hanging="540"/>
        <w:rPr>
          <w:szCs w:val="24"/>
        </w:rPr>
      </w:pPr>
      <w:r w:rsidRPr="00F43C06">
        <w:rPr>
          <w:color w:val="000000"/>
        </w:rPr>
        <w:t>1994-1997, Lecturer, Department of Ecology and Evolutionary Biology, Yale University</w:t>
      </w:r>
    </w:p>
    <w:p w14:paraId="0881D375" w14:textId="77777777" w:rsidR="005C543F" w:rsidRPr="00F43C06" w:rsidRDefault="005C543F" w:rsidP="00AC1120">
      <w:pPr>
        <w:widowControl/>
        <w:numPr>
          <w:ilvl w:val="0"/>
          <w:numId w:val="40"/>
        </w:numPr>
        <w:autoSpaceDE/>
        <w:autoSpaceDN/>
        <w:adjustRightInd/>
        <w:ind w:left="361"/>
        <w:jc w:val="both"/>
        <w:textAlignment w:val="baseline"/>
        <w:rPr>
          <w:color w:val="000000"/>
        </w:rPr>
      </w:pPr>
      <w:r w:rsidRPr="00F43C06">
        <w:rPr>
          <w:b/>
          <w:bCs/>
          <w:color w:val="000000"/>
        </w:rPr>
        <w:t>Other Appointments</w:t>
      </w:r>
    </w:p>
    <w:p w14:paraId="7799D87D" w14:textId="77777777" w:rsidR="005C543F" w:rsidRPr="00F43C06" w:rsidRDefault="005C543F" w:rsidP="005C543F">
      <w:pPr>
        <w:ind w:left="360" w:hanging="360"/>
        <w:jc w:val="both"/>
        <w:rPr>
          <w:szCs w:val="24"/>
        </w:rPr>
      </w:pPr>
      <w:r w:rsidRPr="00F43C06">
        <w:rPr>
          <w:color w:val="000000"/>
        </w:rPr>
        <w:t>Faculty member, Marine Science and Oceanography MS program at HBOI (since 2017)</w:t>
      </w:r>
    </w:p>
    <w:p w14:paraId="64131AF6" w14:textId="77777777" w:rsidR="005C543F" w:rsidRPr="00F43C06" w:rsidRDefault="005C543F" w:rsidP="005C543F">
      <w:pPr>
        <w:ind w:left="360" w:hanging="360"/>
        <w:jc w:val="both"/>
        <w:rPr>
          <w:szCs w:val="24"/>
        </w:rPr>
      </w:pPr>
      <w:r w:rsidRPr="00F43C06">
        <w:rPr>
          <w:color w:val="000000"/>
        </w:rPr>
        <w:t>Faculty member, Integrative Biology Ph.D. program at FAU Boca (since 2014)</w:t>
      </w:r>
    </w:p>
    <w:p w14:paraId="4BFE2A68" w14:textId="77777777" w:rsidR="005C543F" w:rsidRPr="00F43C06" w:rsidRDefault="005C543F" w:rsidP="005C543F">
      <w:pPr>
        <w:ind w:left="360" w:hanging="360"/>
        <w:jc w:val="both"/>
        <w:rPr>
          <w:szCs w:val="24"/>
        </w:rPr>
      </w:pPr>
      <w:r w:rsidRPr="00F43C06">
        <w:rPr>
          <w:color w:val="000000"/>
        </w:rPr>
        <w:t>Faculty member, Environmental Science MS program at FAU Davie (since 2008)</w:t>
      </w:r>
    </w:p>
    <w:p w14:paraId="70ADA5DB" w14:textId="77777777" w:rsidR="005C543F" w:rsidRPr="00F43C06" w:rsidRDefault="005C543F" w:rsidP="005C543F">
      <w:pPr>
        <w:ind w:left="360" w:hanging="360"/>
        <w:jc w:val="both"/>
        <w:rPr>
          <w:szCs w:val="24"/>
        </w:rPr>
      </w:pPr>
      <w:r w:rsidRPr="00F43C06">
        <w:rPr>
          <w:color w:val="000000"/>
        </w:rPr>
        <w:t>Curatorial Affiliate, Div. VZ, Yale Univ., Peabody Museum of Natural History (since 1994)</w:t>
      </w:r>
    </w:p>
    <w:p w14:paraId="50C0A6BD" w14:textId="77777777" w:rsidR="005C543F" w:rsidRPr="00F43C06" w:rsidRDefault="005C543F" w:rsidP="00AC1120">
      <w:pPr>
        <w:widowControl/>
        <w:numPr>
          <w:ilvl w:val="0"/>
          <w:numId w:val="41"/>
        </w:numPr>
        <w:autoSpaceDE/>
        <w:autoSpaceDN/>
        <w:adjustRightInd/>
        <w:ind w:left="361"/>
        <w:jc w:val="both"/>
        <w:textAlignment w:val="baseline"/>
        <w:rPr>
          <w:color w:val="000000"/>
        </w:rPr>
      </w:pPr>
      <w:r w:rsidRPr="00F43C06">
        <w:rPr>
          <w:b/>
          <w:bCs/>
          <w:color w:val="000000"/>
        </w:rPr>
        <w:t xml:space="preserve">Publications </w:t>
      </w:r>
      <w:r w:rsidRPr="00F43C06">
        <w:rPr>
          <w:color w:val="000000"/>
        </w:rPr>
        <w:t>(undergraduate student names with *, grad students with **)</w:t>
      </w:r>
    </w:p>
    <w:p w14:paraId="09C974F5" w14:textId="77777777" w:rsidR="005C543F" w:rsidRPr="00F43C06" w:rsidRDefault="005C543F" w:rsidP="005C543F">
      <w:pPr>
        <w:ind w:left="360" w:hanging="540"/>
        <w:rPr>
          <w:szCs w:val="24"/>
        </w:rPr>
      </w:pPr>
      <w:r w:rsidRPr="00F43C06">
        <w:rPr>
          <w:color w:val="000000"/>
        </w:rPr>
        <w:t>&gt;65 peer-reviewed papers, books chapters, and books</w:t>
      </w:r>
    </w:p>
    <w:p w14:paraId="10989BBF" w14:textId="77777777" w:rsidR="005C543F" w:rsidRPr="00F43C06" w:rsidRDefault="005C543F" w:rsidP="005C543F">
      <w:pPr>
        <w:ind w:left="360" w:hanging="540"/>
        <w:rPr>
          <w:szCs w:val="24"/>
        </w:rPr>
      </w:pPr>
      <w:r w:rsidRPr="00F43C06">
        <w:rPr>
          <w:color w:val="000000"/>
        </w:rPr>
        <w:t>&gt;85 conference presentations</w:t>
      </w:r>
    </w:p>
    <w:p w14:paraId="499B9F77" w14:textId="77777777" w:rsidR="005C543F" w:rsidRPr="00F43C06" w:rsidRDefault="005C543F" w:rsidP="005C543F">
      <w:pPr>
        <w:ind w:left="360" w:hanging="540"/>
        <w:rPr>
          <w:szCs w:val="24"/>
        </w:rPr>
      </w:pPr>
      <w:r w:rsidRPr="00F43C06">
        <w:rPr>
          <w:color w:val="000000"/>
        </w:rPr>
        <w:t xml:space="preserve">Cardenas, P. and J.A. Moore. 2017. First records of </w:t>
      </w:r>
      <w:r w:rsidRPr="00F43C06">
        <w:rPr>
          <w:i/>
          <w:iCs/>
          <w:color w:val="000000"/>
        </w:rPr>
        <w:t>Geodia</w:t>
      </w:r>
      <w:r w:rsidRPr="00F43C06">
        <w:rPr>
          <w:color w:val="000000"/>
        </w:rPr>
        <w:t xml:space="preserve"> demosponges from the New England Seamounts, an opportunity to test the use of DNA mini-barcodes on museum specimens. Marine Biodiversity </w:t>
      </w:r>
      <w:r w:rsidRPr="00F43C06">
        <w:rPr>
          <w:color w:val="181A18"/>
        </w:rPr>
        <w:t>DOI 10.1007/s12526-017-0775-3</w:t>
      </w:r>
    </w:p>
    <w:p w14:paraId="72417118" w14:textId="77777777" w:rsidR="005C543F" w:rsidRPr="00F43C06" w:rsidRDefault="005C543F" w:rsidP="005C543F">
      <w:pPr>
        <w:ind w:left="360" w:hanging="540"/>
        <w:rPr>
          <w:szCs w:val="24"/>
        </w:rPr>
      </w:pPr>
      <w:r w:rsidRPr="00F43C06">
        <w:rPr>
          <w:color w:val="000000"/>
        </w:rPr>
        <w:t xml:space="preserve">Moore, J.A., A.C. Hipps**, C. Reiland-Smith**, and L. Fremont*. 2017. </w:t>
      </w:r>
      <w:r w:rsidRPr="00F43C06">
        <w:rPr>
          <w:i/>
          <w:iCs/>
          <w:color w:val="000000"/>
        </w:rPr>
        <w:t>Leiocephalus carinatus</w:t>
      </w:r>
      <w:r w:rsidRPr="00F43C06">
        <w:rPr>
          <w:color w:val="000000"/>
        </w:rPr>
        <w:t xml:space="preserve"> (Northern Curlytail Lizard). Gopher Tortoise burrow associate. Herp. Rev. 48(4): 848.</w:t>
      </w:r>
    </w:p>
    <w:p w14:paraId="539C8FE4" w14:textId="77777777" w:rsidR="005C543F" w:rsidRPr="00F43C06" w:rsidRDefault="005C543F" w:rsidP="005C543F">
      <w:pPr>
        <w:ind w:left="360" w:hanging="540"/>
        <w:rPr>
          <w:szCs w:val="24"/>
        </w:rPr>
      </w:pPr>
      <w:r w:rsidRPr="00F43C06">
        <w:rPr>
          <w:color w:val="000000"/>
        </w:rPr>
        <w:t xml:space="preserve">Dornburg, A, J. A. Moore, J. M. Beaulieu, R. Eytan, and T. J. Near. 2015. The impact of shifts in marine biodiversity hotspots on patterns of range evolution: evidence from the Holocentridae (squirrelfishes and soldierfishes). Evolution 69(1):146-161. </w:t>
      </w:r>
    </w:p>
    <w:p w14:paraId="38490681" w14:textId="77777777" w:rsidR="005C543F" w:rsidRPr="00F43C06" w:rsidRDefault="005C543F" w:rsidP="005C543F">
      <w:pPr>
        <w:ind w:left="360" w:hanging="540"/>
        <w:rPr>
          <w:szCs w:val="24"/>
        </w:rPr>
      </w:pPr>
      <w:r w:rsidRPr="00F43C06">
        <w:rPr>
          <w:color w:val="000000"/>
        </w:rPr>
        <w:t>Moore, J. A. and A. Dornburg. 2014. Ingestion of fossil seashells, stones, and small mammal bones by gravid gopher tortoises (</w:t>
      </w:r>
      <w:r w:rsidRPr="00F43C06">
        <w:rPr>
          <w:i/>
          <w:iCs/>
          <w:color w:val="000000"/>
        </w:rPr>
        <w:t>Gopherus polyphemus</w:t>
      </w:r>
      <w:r w:rsidRPr="00F43C06">
        <w:rPr>
          <w:color w:val="000000"/>
        </w:rPr>
        <w:t>) in South Florida. Bull. Peabody Museum of Natural History. 55(1):55-63.</w:t>
      </w:r>
    </w:p>
    <w:p w14:paraId="648B532F" w14:textId="77777777" w:rsidR="005C543F" w:rsidRPr="00F43C06" w:rsidRDefault="005C543F" w:rsidP="005C543F">
      <w:pPr>
        <w:ind w:left="360" w:hanging="540"/>
        <w:rPr>
          <w:szCs w:val="24"/>
        </w:rPr>
      </w:pPr>
      <w:r w:rsidRPr="00F43C06">
        <w:rPr>
          <w:color w:val="000000"/>
        </w:rPr>
        <w:t>Near, T. J. R., I. Eytan, A. Dornburg, K. L. Kuhn, J. A. Moore, M. P. Davis, P. C. Wainwright, M. Friedman, and W. L. Smith. 2012. Resolution of ray-finned fish phylogeny and timing of diversification. Proceedings of the National Academy of Sciences 109(34):13698-13703.</w:t>
      </w:r>
    </w:p>
    <w:p w14:paraId="5003277C" w14:textId="77777777" w:rsidR="005C543F" w:rsidRPr="00F43C06" w:rsidRDefault="005C543F" w:rsidP="005C543F">
      <w:pPr>
        <w:ind w:left="360" w:hanging="540"/>
        <w:rPr>
          <w:szCs w:val="24"/>
        </w:rPr>
      </w:pPr>
      <w:r w:rsidRPr="00F43C06">
        <w:rPr>
          <w:color w:val="000000"/>
        </w:rPr>
        <w:t xml:space="preserve">Moore, J. A., M. Strattan*, and V. Szabo*. 2009. Evidence for year-round reproduction in a population of the gopher tortoise from southern Florida. Bulletin of Peabody Museum Natural History (Yale University) 50(2):387-392. </w:t>
      </w:r>
    </w:p>
    <w:p w14:paraId="240EB217" w14:textId="77777777" w:rsidR="005C543F" w:rsidRPr="00F43C06" w:rsidRDefault="005C543F" w:rsidP="005C543F">
      <w:pPr>
        <w:ind w:left="360" w:hanging="540"/>
        <w:rPr>
          <w:szCs w:val="24"/>
        </w:rPr>
      </w:pPr>
      <w:r w:rsidRPr="00F43C06">
        <w:rPr>
          <w:color w:val="000000"/>
        </w:rPr>
        <w:lastRenderedPageBreak/>
        <w:t>Dornburg, A., J. A. Moore, G. J. Watkins-Colwell. 2009. Distribution of freshwater fishes in Connecticut based on specimens in the Yale Peabody Museum and other collections. Bulletin of Peabody Museum of Natural History (Yale University) 50(2):347-379.</w:t>
      </w:r>
    </w:p>
    <w:p w14:paraId="62D2E15D" w14:textId="77777777" w:rsidR="005C543F" w:rsidRPr="00F43C06" w:rsidRDefault="005C543F" w:rsidP="005C543F">
      <w:pPr>
        <w:ind w:left="360" w:hanging="540"/>
        <w:rPr>
          <w:szCs w:val="24"/>
        </w:rPr>
      </w:pPr>
      <w:r w:rsidRPr="00F43C06">
        <w:rPr>
          <w:color w:val="000000"/>
        </w:rPr>
        <w:t>Meshaka, W. E., Jr., H. T. Smith, E. Golden, J. A. Moore, S. Fitchett, E. M. Cowan, R. M. Engeman, S. R. Sekscienski**, and H. L. Cress. 2007. Green iguanas (</w:t>
      </w:r>
      <w:r w:rsidRPr="00F43C06">
        <w:rPr>
          <w:i/>
          <w:iCs/>
          <w:color w:val="000000"/>
        </w:rPr>
        <w:t>Iguana iguana</w:t>
      </w:r>
      <w:r w:rsidRPr="00F43C06">
        <w:rPr>
          <w:color w:val="000000"/>
        </w:rPr>
        <w:t>): unintended consequence of sound wildlife management practices in a South Florida park. Herpetological Conservation and Biology 2(2):149-156.</w:t>
      </w:r>
    </w:p>
    <w:p w14:paraId="4F1C91CA" w14:textId="77777777" w:rsidR="005C543F" w:rsidRPr="00F43C06" w:rsidRDefault="005C543F" w:rsidP="005C543F">
      <w:pPr>
        <w:ind w:left="360" w:hanging="540"/>
        <w:rPr>
          <w:szCs w:val="24"/>
        </w:rPr>
      </w:pPr>
      <w:r w:rsidRPr="00F43C06">
        <w:rPr>
          <w:color w:val="000000"/>
        </w:rPr>
        <w:t xml:space="preserve">Moore, J. A., P. J. Auster, D. Calini, K. Heinonen, K. Barber, and B. Hecker. 2008. The false boarfish, </w:t>
      </w:r>
      <w:r w:rsidRPr="00F43C06">
        <w:rPr>
          <w:i/>
          <w:iCs/>
          <w:color w:val="000000"/>
        </w:rPr>
        <w:t>Neocyttus helgae</w:t>
      </w:r>
      <w:r w:rsidRPr="00F43C06">
        <w:rPr>
          <w:color w:val="000000"/>
        </w:rPr>
        <w:t>, in the western North Atlantic. Bulletin of the Peabody Museum of Natural History (Yale University) 49(1):31-41.</w:t>
      </w:r>
    </w:p>
    <w:p w14:paraId="1611C688" w14:textId="77777777" w:rsidR="005C543F" w:rsidRPr="00F43C06" w:rsidRDefault="005C543F" w:rsidP="005C543F">
      <w:pPr>
        <w:ind w:left="360" w:hanging="540"/>
        <w:jc w:val="both"/>
        <w:rPr>
          <w:szCs w:val="24"/>
        </w:rPr>
      </w:pPr>
      <w:r w:rsidRPr="00F43C06">
        <w:rPr>
          <w:color w:val="000000"/>
        </w:rPr>
        <w:t xml:space="preserve">Wetterer, J. K. and J. A. Moore. 2005. Fire ants on gopher tortoise burrows in southern Florida. Florida Entomologist 88(4):349-354. </w:t>
      </w:r>
    </w:p>
    <w:p w14:paraId="42FA0235" w14:textId="77777777" w:rsidR="005C543F" w:rsidRPr="00F43C06" w:rsidRDefault="005C543F" w:rsidP="005C543F">
      <w:pPr>
        <w:ind w:left="360" w:hanging="540"/>
        <w:rPr>
          <w:szCs w:val="24"/>
        </w:rPr>
      </w:pPr>
      <w:r w:rsidRPr="00F43C06">
        <w:rPr>
          <w:color w:val="000000"/>
        </w:rPr>
        <w:t>Goethel*, C. A., H. T. Smith, and J. A. Moore. 2007.  </w:t>
      </w:r>
      <w:r w:rsidRPr="00F43C06">
        <w:rPr>
          <w:i/>
          <w:iCs/>
          <w:color w:val="000000"/>
        </w:rPr>
        <w:t>Ophisaurus ventralis</w:t>
      </w:r>
      <w:r w:rsidRPr="00F43C06">
        <w:rPr>
          <w:color w:val="000000"/>
        </w:rPr>
        <w:t xml:space="preserve"> (Eastern Glass Lizard). A review of road-kill mortalities and occurrence in Florida with notes on an unusual event. Journal of Kansas Herpetology 22:13.</w:t>
      </w:r>
    </w:p>
    <w:p w14:paraId="0C338AF1" w14:textId="77777777" w:rsidR="005C543F" w:rsidRPr="00F43C06" w:rsidRDefault="005C543F" w:rsidP="005C543F">
      <w:pPr>
        <w:ind w:left="360" w:hanging="540"/>
        <w:rPr>
          <w:szCs w:val="24"/>
        </w:rPr>
      </w:pPr>
      <w:r w:rsidRPr="00F43C06">
        <w:rPr>
          <w:color w:val="000000"/>
        </w:rPr>
        <w:t>Marti*, D, W. O’Brien, H. Smith, J. Moore, and S. Fitchett. 2005 Endangered species, prescribed fires, and public resistance in a Florida scrub community. Endangered Species Update 22(1):18-28.</w:t>
      </w:r>
    </w:p>
    <w:p w14:paraId="3065F14E" w14:textId="77777777" w:rsidR="005C543F" w:rsidRPr="00F43C06" w:rsidRDefault="005C543F" w:rsidP="005C543F">
      <w:pPr>
        <w:ind w:left="360" w:hanging="540"/>
        <w:rPr>
          <w:szCs w:val="24"/>
        </w:rPr>
      </w:pPr>
      <w:r w:rsidRPr="00F43C06">
        <w:rPr>
          <w:color w:val="000000"/>
        </w:rPr>
        <w:t>Moore, J. A., K. E. Hartel, J. E. Craddock, and J. K. Galbraith. 2003. An annotated list of deepwater fishes from off New England, with new area records. Northeastern Naturalist 10(2):159-248.</w:t>
      </w:r>
    </w:p>
    <w:p w14:paraId="51E70830" w14:textId="77777777" w:rsidR="005C543F" w:rsidRPr="00F43C06" w:rsidRDefault="005C543F" w:rsidP="005C543F">
      <w:pPr>
        <w:ind w:left="360" w:hanging="540"/>
        <w:rPr>
          <w:szCs w:val="24"/>
        </w:rPr>
      </w:pPr>
      <w:r w:rsidRPr="00F43C06">
        <w:rPr>
          <w:color w:val="000000"/>
        </w:rPr>
        <w:t>Moore, J. A., M. Vecchione, K. E. Hartel, B. B. Collette, J. K. Galbraith, R. Gibbons, M. Turnipseed, M. Southworth, and E. Watkins. 2003. Biodiversity of Bear Seamount, New England seamount chain: results of exploratory trawling. Journal of Northwest Atlantic Fisheries Science 31:363-372.</w:t>
      </w:r>
    </w:p>
    <w:p w14:paraId="273204E3" w14:textId="77777777" w:rsidR="005C543F" w:rsidRPr="00F43C06" w:rsidRDefault="005C543F" w:rsidP="005C543F">
      <w:pPr>
        <w:ind w:right="1000"/>
        <w:jc w:val="both"/>
        <w:rPr>
          <w:szCs w:val="24"/>
        </w:rPr>
      </w:pPr>
      <w:r w:rsidRPr="00F43C06">
        <w:rPr>
          <w:b/>
          <w:bCs/>
          <w:color w:val="000000"/>
        </w:rPr>
        <w:t>e.   Synergistic Activities</w:t>
      </w:r>
    </w:p>
    <w:p w14:paraId="44F23E13" w14:textId="77777777" w:rsidR="005C543F" w:rsidRPr="00F43C06" w:rsidRDefault="005C543F" w:rsidP="005C543F">
      <w:pPr>
        <w:ind w:firstLine="360"/>
        <w:rPr>
          <w:szCs w:val="24"/>
        </w:rPr>
      </w:pPr>
      <w:r w:rsidRPr="00F43C06">
        <w:rPr>
          <w:color w:val="000000"/>
        </w:rPr>
        <w:t>25 at-sea oceanographic research expeditions with NOAA &amp; WHOI (327 days at sea)</w:t>
      </w:r>
    </w:p>
    <w:p w14:paraId="1C442EEE" w14:textId="77777777" w:rsidR="005C543F" w:rsidRPr="00F43C06" w:rsidRDefault="005C543F" w:rsidP="005C543F">
      <w:pPr>
        <w:ind w:firstLine="360"/>
        <w:rPr>
          <w:szCs w:val="24"/>
        </w:rPr>
      </w:pPr>
      <w:r w:rsidRPr="00F43C06">
        <w:rPr>
          <w:color w:val="000000"/>
        </w:rPr>
        <w:t>18 years of gopher tortoise ecology research in southeastern Florida</w:t>
      </w:r>
    </w:p>
    <w:p w14:paraId="7EC913A2" w14:textId="77777777" w:rsidR="005C543F" w:rsidRPr="00F43C06" w:rsidRDefault="005C543F" w:rsidP="005C543F">
      <w:pPr>
        <w:ind w:firstLine="360"/>
        <w:rPr>
          <w:szCs w:val="24"/>
        </w:rPr>
      </w:pPr>
      <w:r w:rsidRPr="00F43C06">
        <w:rPr>
          <w:color w:val="000000"/>
        </w:rPr>
        <w:t>9 years of manatee photoidentification at HBOI</w:t>
      </w:r>
    </w:p>
    <w:p w14:paraId="03033061" w14:textId="77777777" w:rsidR="005C543F" w:rsidRPr="00F43C06" w:rsidRDefault="005C543F" w:rsidP="005C543F">
      <w:pPr>
        <w:ind w:right="1000"/>
        <w:jc w:val="both"/>
        <w:rPr>
          <w:szCs w:val="24"/>
        </w:rPr>
      </w:pPr>
      <w:r w:rsidRPr="00F43C06">
        <w:rPr>
          <w:b/>
          <w:bCs/>
          <w:color w:val="000000"/>
        </w:rPr>
        <w:t>f.   Teaching Activities</w:t>
      </w:r>
    </w:p>
    <w:p w14:paraId="2C63BCE6" w14:textId="77777777" w:rsidR="005C543F" w:rsidRPr="00F43C06" w:rsidRDefault="005C543F" w:rsidP="005C543F">
      <w:pPr>
        <w:ind w:left="360" w:hanging="360"/>
        <w:rPr>
          <w:szCs w:val="24"/>
        </w:rPr>
      </w:pPr>
      <w:r w:rsidRPr="00F43C06">
        <w:rPr>
          <w:color w:val="000000"/>
        </w:rPr>
        <w:t>Teach a wide array of biology courses (Marine Biology &amp; Oceanography, Coral Reef Ecology, Biology of Fishes, Evolution, Animal Behavior, Conservation Biology, Marine Conservation, Vertebrate Zoology, History of Life) and an interdisciplinary biological illustration course (Audubon’s Nature)</w:t>
      </w:r>
    </w:p>
    <w:p w14:paraId="09529E39" w14:textId="77777777" w:rsidR="005C543F" w:rsidRPr="00F43C06" w:rsidRDefault="005C543F" w:rsidP="005C543F">
      <w:pPr>
        <w:ind w:left="360" w:hanging="360"/>
        <w:rPr>
          <w:szCs w:val="24"/>
        </w:rPr>
      </w:pPr>
      <w:r w:rsidRPr="00F43C06">
        <w:rPr>
          <w:color w:val="000000"/>
        </w:rPr>
        <w:t>Supervised 92 completed honors theses and second reader on 39 other honors theses</w:t>
      </w:r>
    </w:p>
    <w:p w14:paraId="418CB2F2" w14:textId="77777777" w:rsidR="005C543F" w:rsidRPr="00F43C06" w:rsidRDefault="005C543F" w:rsidP="005C543F">
      <w:pPr>
        <w:ind w:left="360" w:hanging="360"/>
        <w:rPr>
          <w:szCs w:val="24"/>
        </w:rPr>
      </w:pPr>
      <w:r w:rsidRPr="00F43C06">
        <w:rPr>
          <w:color w:val="000000"/>
        </w:rPr>
        <w:t>Currently supervising 10 more honors theses</w:t>
      </w:r>
    </w:p>
    <w:p w14:paraId="4DB9B745" w14:textId="77777777" w:rsidR="005C543F" w:rsidRPr="00F43C06" w:rsidRDefault="005C543F" w:rsidP="005C543F">
      <w:pPr>
        <w:ind w:left="360" w:hanging="360"/>
        <w:rPr>
          <w:szCs w:val="24"/>
        </w:rPr>
      </w:pPr>
      <w:r w:rsidRPr="00F43C06">
        <w:rPr>
          <w:color w:val="000000"/>
        </w:rPr>
        <w:t>Supervised 8 completed MS thesis students, 2 non-thesis MS students, and served as committee member for 7 completed MS thesis students and 3 Ph.D. students</w:t>
      </w:r>
    </w:p>
    <w:p w14:paraId="68B8A53C" w14:textId="77777777" w:rsidR="005C543F" w:rsidRPr="00F43C06" w:rsidRDefault="005C543F" w:rsidP="005C543F">
      <w:pPr>
        <w:ind w:right="1000"/>
        <w:jc w:val="both"/>
        <w:rPr>
          <w:szCs w:val="24"/>
        </w:rPr>
      </w:pPr>
      <w:r w:rsidRPr="00F43C06">
        <w:rPr>
          <w:b/>
          <w:bCs/>
          <w:color w:val="000000"/>
        </w:rPr>
        <w:t>g.   University Service</w:t>
      </w:r>
    </w:p>
    <w:p w14:paraId="0EA7E077" w14:textId="77777777" w:rsidR="005C543F" w:rsidRPr="00F43C06" w:rsidRDefault="005C543F" w:rsidP="005C543F">
      <w:pPr>
        <w:ind w:left="360" w:right="1000" w:hanging="360"/>
        <w:jc w:val="both"/>
        <w:rPr>
          <w:szCs w:val="24"/>
        </w:rPr>
      </w:pPr>
      <w:r w:rsidRPr="00F43C06">
        <w:rPr>
          <w:color w:val="000000"/>
        </w:rPr>
        <w:t>Typically serve on 2-3 College standing committees each year (Admissions and P&amp;T this year)</w:t>
      </w:r>
    </w:p>
    <w:p w14:paraId="595AFDC3" w14:textId="77777777" w:rsidR="005C543F" w:rsidRPr="00F43C06" w:rsidRDefault="005C543F" w:rsidP="005C543F">
      <w:pPr>
        <w:ind w:left="360" w:right="1000" w:hanging="360"/>
        <w:jc w:val="both"/>
        <w:rPr>
          <w:szCs w:val="24"/>
        </w:rPr>
      </w:pPr>
      <w:r w:rsidRPr="00F43C06">
        <w:rPr>
          <w:color w:val="000000"/>
        </w:rPr>
        <w:t>Served on faculty search committees in 2017 (chair, biogeochemist for WHC/HBOI), 2013 &amp; 2014 (fish nutritionist &amp; fish ecologist for HBOI), 2013 (American literature for WHC)</w:t>
      </w:r>
    </w:p>
    <w:p w14:paraId="7E96D453" w14:textId="66B557C0" w:rsidR="005C543F" w:rsidRDefault="005C543F" w:rsidP="005C543F">
      <w:pPr>
        <w:ind w:left="360" w:right="1000" w:hanging="360"/>
        <w:jc w:val="both"/>
        <w:rPr>
          <w:rFonts w:ascii="Book Antiqua" w:eastAsia="Arial" w:hAnsi="Book Antiqua" w:cs="Arial"/>
          <w:i/>
        </w:rPr>
      </w:pPr>
      <w:r w:rsidRPr="00F43C06">
        <w:rPr>
          <w:color w:val="000000"/>
        </w:rPr>
        <w:t>Served on graduate admissions committee for Environmental Science MS Program since 2011</w:t>
      </w:r>
    </w:p>
    <w:p w14:paraId="7B5C6704" w14:textId="77777777" w:rsidR="005C543F" w:rsidRDefault="005C543F" w:rsidP="005C543F">
      <w:pPr>
        <w:rPr>
          <w:rFonts w:ascii="Book Antiqua" w:eastAsia="Arial" w:hAnsi="Book Antiqua" w:cs="Arial"/>
          <w:i/>
        </w:rPr>
      </w:pPr>
    </w:p>
    <w:p w14:paraId="22E8EFD4" w14:textId="77777777" w:rsidR="005C543F" w:rsidRPr="00C07B2F" w:rsidRDefault="005C543F" w:rsidP="005C543F">
      <w:pPr>
        <w:rPr>
          <w:szCs w:val="24"/>
        </w:rPr>
      </w:pPr>
    </w:p>
    <w:p w14:paraId="5D4556BB" w14:textId="77777777" w:rsidR="005C543F" w:rsidRDefault="005C543F" w:rsidP="005C543F">
      <w:pPr>
        <w:rPr>
          <w:rFonts w:ascii="Book Antiqua" w:hAnsi="Book Antiqua"/>
          <w:b/>
          <w:bCs/>
          <w:kern w:val="36"/>
          <w:szCs w:val="48"/>
        </w:rPr>
      </w:pPr>
      <w:r>
        <w:rPr>
          <w:rFonts w:ascii="Book Antiqua" w:hAnsi="Book Antiqua"/>
          <w:sz w:val="22"/>
        </w:rPr>
        <w:lastRenderedPageBreak/>
        <w:br w:type="page"/>
      </w:r>
    </w:p>
    <w:p w14:paraId="481D1F0C" w14:textId="77777777" w:rsidR="005C543F" w:rsidRPr="00516280" w:rsidRDefault="005C543F" w:rsidP="005C543F">
      <w:pPr>
        <w:pStyle w:val="Heading1"/>
        <w:jc w:val="center"/>
        <w:rPr>
          <w:rFonts w:ascii="Book Antiqua" w:hAnsi="Book Antiqua"/>
          <w:sz w:val="22"/>
        </w:rPr>
      </w:pPr>
      <w:r w:rsidRPr="00516280">
        <w:rPr>
          <w:rFonts w:ascii="Book Antiqua" w:hAnsi="Book Antiqua"/>
          <w:sz w:val="22"/>
        </w:rPr>
        <w:lastRenderedPageBreak/>
        <w:t xml:space="preserve">WILLIAM EUGENE O’BRIEN </w:t>
      </w:r>
    </w:p>
    <w:p w14:paraId="203CE468" w14:textId="77777777" w:rsidR="005C543F" w:rsidRPr="00516280" w:rsidRDefault="005C543F" w:rsidP="005C543F">
      <w:pPr>
        <w:rPr>
          <w:rFonts w:ascii="Book Antiqua" w:hAnsi="Book Antiqua"/>
        </w:rPr>
      </w:pPr>
      <w:r w:rsidRPr="00516280">
        <w:rPr>
          <w:rFonts w:ascii="Book Antiqua" w:hAnsi="Book Antiqua"/>
        </w:rPr>
        <w:t xml:space="preserve"> </w:t>
      </w:r>
    </w:p>
    <w:p w14:paraId="5B13237A" w14:textId="77777777" w:rsidR="005C543F" w:rsidRPr="00516280" w:rsidRDefault="005C543F" w:rsidP="005C543F">
      <w:pPr>
        <w:jc w:val="center"/>
        <w:rPr>
          <w:rFonts w:ascii="Book Antiqua" w:hAnsi="Book Antiqua"/>
        </w:rPr>
      </w:pPr>
      <w:r w:rsidRPr="00516280">
        <w:rPr>
          <w:rFonts w:ascii="Book Antiqua" w:hAnsi="Book Antiqua"/>
        </w:rPr>
        <w:t xml:space="preserve">Harriet L. Wilkes Honors College Florida Atlantic University 5353 Parkside Dr. </w:t>
      </w:r>
    </w:p>
    <w:p w14:paraId="0844D3EB" w14:textId="77777777" w:rsidR="005C543F" w:rsidRPr="00516280" w:rsidRDefault="005C543F" w:rsidP="005C543F">
      <w:pPr>
        <w:jc w:val="center"/>
        <w:rPr>
          <w:rFonts w:ascii="Book Antiqua" w:hAnsi="Book Antiqua"/>
        </w:rPr>
      </w:pPr>
      <w:r w:rsidRPr="00516280">
        <w:rPr>
          <w:rFonts w:ascii="Book Antiqua" w:hAnsi="Book Antiqua"/>
        </w:rPr>
        <w:t xml:space="preserve">Jupiter, FL 33458 </w:t>
      </w:r>
    </w:p>
    <w:p w14:paraId="5382949E" w14:textId="77777777" w:rsidR="005C543F" w:rsidRPr="00516280" w:rsidRDefault="005C543F" w:rsidP="005C543F">
      <w:pPr>
        <w:jc w:val="center"/>
        <w:rPr>
          <w:rFonts w:ascii="Book Antiqua" w:hAnsi="Book Antiqua"/>
        </w:rPr>
      </w:pPr>
      <w:r w:rsidRPr="00516280">
        <w:rPr>
          <w:rFonts w:ascii="Book Antiqua" w:hAnsi="Book Antiqua"/>
        </w:rPr>
        <w:t xml:space="preserve">561-799-8033 w </w:t>
      </w:r>
    </w:p>
    <w:p w14:paraId="538C5EB8" w14:textId="77777777" w:rsidR="005C543F" w:rsidRPr="00516280" w:rsidRDefault="005C543F" w:rsidP="005C543F">
      <w:pPr>
        <w:jc w:val="center"/>
        <w:rPr>
          <w:rFonts w:ascii="Book Antiqua" w:hAnsi="Book Antiqua"/>
        </w:rPr>
      </w:pPr>
      <w:r w:rsidRPr="00516280">
        <w:rPr>
          <w:rFonts w:ascii="Book Antiqua" w:hAnsi="Book Antiqua"/>
        </w:rPr>
        <w:t xml:space="preserve">561-222-3160 c </w:t>
      </w:r>
      <w:r w:rsidRPr="00516280">
        <w:rPr>
          <w:rFonts w:ascii="Book Antiqua" w:hAnsi="Book Antiqua"/>
          <w:color w:val="0000FF"/>
          <w:u w:val="single" w:color="0000FF"/>
        </w:rPr>
        <w:t>wobrien@fau.edu</w:t>
      </w:r>
      <w:r w:rsidRPr="00516280">
        <w:rPr>
          <w:rFonts w:ascii="Book Antiqua" w:hAnsi="Book Antiqua"/>
        </w:rPr>
        <w:t xml:space="preserve"> </w:t>
      </w:r>
    </w:p>
    <w:p w14:paraId="4B1A9335" w14:textId="77777777" w:rsidR="005C543F" w:rsidRPr="00516280" w:rsidRDefault="005C543F" w:rsidP="005C543F">
      <w:pPr>
        <w:jc w:val="center"/>
        <w:rPr>
          <w:rFonts w:ascii="Book Antiqua" w:hAnsi="Book Antiqua"/>
        </w:rPr>
      </w:pPr>
      <w:r w:rsidRPr="00516280">
        <w:rPr>
          <w:rFonts w:ascii="Book Antiqua" w:hAnsi="Book Antiqua"/>
        </w:rPr>
        <w:t xml:space="preserve"> </w:t>
      </w:r>
    </w:p>
    <w:p w14:paraId="558E3457" w14:textId="77777777" w:rsidR="005C543F" w:rsidRPr="00BD1E09" w:rsidRDefault="005C543F" w:rsidP="005C543F">
      <w:pPr>
        <w:rPr>
          <w:rFonts w:ascii="Book Antiqua" w:hAnsi="Book Antiqua"/>
        </w:rPr>
      </w:pPr>
      <w:r w:rsidRPr="00BD1E09">
        <w:rPr>
          <w:rFonts w:ascii="Book Antiqua" w:eastAsia="Arial" w:hAnsi="Book Antiqua" w:cs="Arial"/>
          <w:b/>
        </w:rPr>
        <w:t xml:space="preserve"> EDUCATION </w:t>
      </w:r>
      <w:r w:rsidRPr="00BD1E09">
        <w:rPr>
          <w:rFonts w:ascii="Book Antiqua" w:eastAsia="Arial" w:hAnsi="Book Antiqua" w:cs="Arial"/>
        </w:rPr>
        <w:t xml:space="preserve"> </w:t>
      </w:r>
      <w:r w:rsidRPr="00BD1E09">
        <w:rPr>
          <w:rFonts w:ascii="Book Antiqua" w:hAnsi="Book Antiqua"/>
        </w:rPr>
        <w:t xml:space="preserve"> </w:t>
      </w:r>
    </w:p>
    <w:p w14:paraId="4B7AD083" w14:textId="77777777" w:rsidR="005C543F" w:rsidRPr="00516280" w:rsidRDefault="005C543F" w:rsidP="005C543F">
      <w:pPr>
        <w:rPr>
          <w:rFonts w:ascii="Book Antiqua" w:hAnsi="Book Antiqua"/>
        </w:rPr>
      </w:pPr>
      <w:r w:rsidRPr="00516280">
        <w:rPr>
          <w:rFonts w:ascii="Book Antiqua" w:hAnsi="Book Antiqua"/>
        </w:rPr>
        <w:t xml:space="preserve"> </w:t>
      </w:r>
    </w:p>
    <w:p w14:paraId="419E0270" w14:textId="77777777" w:rsidR="005C543F" w:rsidRPr="00516280" w:rsidRDefault="005C543F" w:rsidP="005C543F">
      <w:pPr>
        <w:tabs>
          <w:tab w:val="center" w:pos="450"/>
          <w:tab w:val="center" w:pos="5519"/>
        </w:tabs>
        <w:rPr>
          <w:rFonts w:ascii="Book Antiqua" w:hAnsi="Book Antiqua"/>
        </w:rPr>
      </w:pPr>
      <w:r w:rsidRPr="00516280">
        <w:rPr>
          <w:rFonts w:ascii="Book Antiqua" w:hAnsi="Book Antiqua"/>
        </w:rPr>
        <w:t xml:space="preserve"> Ph.D.  Virginia Polytechnic Institute and State University. Environmental Design and  </w:t>
      </w:r>
    </w:p>
    <w:p w14:paraId="65D05C26" w14:textId="77777777" w:rsidR="005C543F" w:rsidRPr="00516280" w:rsidRDefault="005C543F" w:rsidP="005C543F">
      <w:pPr>
        <w:tabs>
          <w:tab w:val="center" w:pos="720"/>
          <w:tab w:val="center" w:pos="1440"/>
          <w:tab w:val="center" w:pos="2925"/>
        </w:tabs>
        <w:rPr>
          <w:rFonts w:ascii="Book Antiqua" w:hAnsi="Book Antiqua"/>
        </w:rPr>
      </w:pPr>
      <w:r w:rsidRPr="00516280">
        <w:rPr>
          <w:rFonts w:ascii="Book Antiqua" w:eastAsia="Calibri" w:hAnsi="Book Antiqua" w:cs="Calibri"/>
        </w:rPr>
        <w:tab/>
      </w:r>
      <w:r w:rsidRPr="00516280">
        <w:rPr>
          <w:rFonts w:ascii="Book Antiqua" w:hAnsi="Book Antiqua"/>
        </w:rPr>
        <w:t xml:space="preserve"> </w:t>
      </w:r>
      <w:r w:rsidRPr="00516280">
        <w:rPr>
          <w:rFonts w:ascii="Book Antiqua" w:hAnsi="Book Antiqua"/>
        </w:rPr>
        <w:tab/>
        <w:t xml:space="preserve"> </w:t>
      </w:r>
      <w:r w:rsidRPr="00516280">
        <w:rPr>
          <w:rFonts w:ascii="Book Antiqua" w:hAnsi="Book Antiqua"/>
        </w:rPr>
        <w:tab/>
        <w:t xml:space="preserve">Planning. 1997.  </w:t>
      </w:r>
      <w:r>
        <w:rPr>
          <w:rFonts w:ascii="Book Antiqua" w:hAnsi="Book Antiqua"/>
        </w:rPr>
        <w:br/>
      </w:r>
      <w:r w:rsidRPr="00516280">
        <w:rPr>
          <w:rFonts w:ascii="Book Antiqua" w:hAnsi="Book Antiqua"/>
        </w:rPr>
        <w:tab/>
        <w:t>M.S.    Virginia Polytechnic Institute and State</w:t>
      </w:r>
      <w:r>
        <w:rPr>
          <w:rFonts w:ascii="Book Antiqua" w:hAnsi="Book Antiqua"/>
        </w:rPr>
        <w:t xml:space="preserve"> University. Geography. 1991.  </w:t>
      </w:r>
      <w:r>
        <w:rPr>
          <w:rFonts w:ascii="Book Antiqua" w:hAnsi="Book Antiqua"/>
        </w:rPr>
        <w:br/>
      </w:r>
      <w:r w:rsidRPr="00516280">
        <w:rPr>
          <w:rFonts w:ascii="Book Antiqua" w:hAnsi="Book Antiqua"/>
        </w:rPr>
        <w:t xml:space="preserve">B.S.     Radford University. Major: Geography. 1985.   </w:t>
      </w:r>
    </w:p>
    <w:p w14:paraId="056C195E" w14:textId="77777777" w:rsidR="005C543F" w:rsidRPr="00516280" w:rsidRDefault="005C543F" w:rsidP="005C543F">
      <w:pPr>
        <w:jc w:val="right"/>
        <w:rPr>
          <w:rFonts w:ascii="Book Antiqua" w:hAnsi="Book Antiqua"/>
        </w:rPr>
      </w:pPr>
      <w:r w:rsidRPr="00516280">
        <w:rPr>
          <w:rFonts w:ascii="Book Antiqua" w:hAnsi="Book Antiqua"/>
        </w:rPr>
        <w:t xml:space="preserve"> </w:t>
      </w:r>
    </w:p>
    <w:p w14:paraId="1F15CC6B" w14:textId="77777777" w:rsidR="005C543F" w:rsidRPr="00BD1E09" w:rsidRDefault="005C543F" w:rsidP="005C543F">
      <w:pPr>
        <w:pStyle w:val="Heading1"/>
        <w:rPr>
          <w:rFonts w:ascii="Book Antiqua" w:hAnsi="Book Antiqua"/>
          <w:sz w:val="22"/>
        </w:rPr>
      </w:pPr>
      <w:r w:rsidRPr="00516280">
        <w:rPr>
          <w:rFonts w:ascii="Book Antiqua" w:hAnsi="Book Antiqua"/>
          <w:sz w:val="22"/>
        </w:rPr>
        <w:t xml:space="preserve">ACADEMIC EMPLOYMENT </w:t>
      </w:r>
      <w:r w:rsidRPr="00516280">
        <w:rPr>
          <w:rFonts w:ascii="Book Antiqua" w:eastAsia="Arial" w:hAnsi="Book Antiqua" w:cs="Arial"/>
          <w:sz w:val="22"/>
        </w:rPr>
        <w:t xml:space="preserve">  </w:t>
      </w:r>
    </w:p>
    <w:p w14:paraId="224FF13A" w14:textId="31024F03" w:rsidR="005C543F" w:rsidRPr="00516280" w:rsidRDefault="005C543F" w:rsidP="005C543F">
      <w:pPr>
        <w:tabs>
          <w:tab w:val="center" w:pos="721"/>
          <w:tab w:val="center" w:pos="5869"/>
        </w:tabs>
        <w:ind w:left="720" w:hanging="540"/>
        <w:rPr>
          <w:rFonts w:ascii="Book Antiqua" w:hAnsi="Book Antiqua"/>
        </w:rPr>
      </w:pPr>
      <w:r w:rsidRPr="00516280">
        <w:rPr>
          <w:rFonts w:ascii="Book Antiqua" w:eastAsia="Arial" w:hAnsi="Book Antiqua" w:cs="Arial"/>
          <w:i/>
        </w:rPr>
        <w:t xml:space="preserve"> </w:t>
      </w:r>
      <w:r w:rsidRPr="00516280">
        <w:rPr>
          <w:rFonts w:ascii="Book Antiqua" w:hAnsi="Book Antiqua"/>
        </w:rPr>
        <w:t xml:space="preserve">2007-present. </w:t>
      </w:r>
      <w:r w:rsidRPr="00516280">
        <w:rPr>
          <w:rFonts w:ascii="Book Antiqua" w:eastAsia="Arial" w:hAnsi="Book Antiqua" w:cs="Arial"/>
          <w:i/>
        </w:rPr>
        <w:t>Associate Professor of Environmental Studies</w:t>
      </w:r>
      <w:r w:rsidRPr="00516280">
        <w:rPr>
          <w:rFonts w:ascii="Book Antiqua" w:hAnsi="Book Antiqua"/>
        </w:rPr>
        <w:t xml:space="preserve">, Wilkes Honors College, FAU.  </w:t>
      </w:r>
      <w:r w:rsidRPr="00516280">
        <w:rPr>
          <w:rFonts w:ascii="Book Antiqua" w:eastAsia="Arial" w:hAnsi="Book Antiqua" w:cs="Arial"/>
          <w:i/>
        </w:rPr>
        <w:t xml:space="preserve"> </w:t>
      </w:r>
    </w:p>
    <w:p w14:paraId="6FE5F511" w14:textId="6851EB78" w:rsidR="005C543F" w:rsidRPr="00516280" w:rsidRDefault="005C543F" w:rsidP="005C543F">
      <w:pPr>
        <w:tabs>
          <w:tab w:val="center" w:pos="721"/>
          <w:tab w:val="center" w:pos="5501"/>
        </w:tabs>
        <w:ind w:firstLine="720"/>
        <w:rPr>
          <w:rFonts w:ascii="Book Antiqua" w:hAnsi="Book Antiqua"/>
        </w:rPr>
      </w:pPr>
      <w:r w:rsidRPr="00516280">
        <w:rPr>
          <w:rFonts w:ascii="Book Antiqua" w:hAnsi="Book Antiqua"/>
        </w:rPr>
        <w:t>2009-2011</w:t>
      </w:r>
      <w:r w:rsidRPr="00516280">
        <w:rPr>
          <w:rFonts w:ascii="Book Antiqua" w:eastAsia="Arial" w:hAnsi="Book Antiqua" w:cs="Arial"/>
          <w:i/>
        </w:rPr>
        <w:t>. Chair of Social Sciences and Humanities</w:t>
      </w:r>
      <w:r w:rsidRPr="00516280">
        <w:rPr>
          <w:rFonts w:ascii="Book Antiqua" w:hAnsi="Book Antiqua"/>
        </w:rPr>
        <w:t xml:space="preserve">, Wilkes Honors College, FAU.  </w:t>
      </w:r>
      <w:r w:rsidRPr="00516280">
        <w:rPr>
          <w:rFonts w:ascii="Book Antiqua" w:eastAsia="Arial" w:hAnsi="Book Antiqua" w:cs="Arial"/>
          <w:i/>
        </w:rPr>
        <w:t xml:space="preserve"> </w:t>
      </w:r>
    </w:p>
    <w:p w14:paraId="63F77373" w14:textId="29C33C3A" w:rsidR="005C543F" w:rsidRPr="00516280" w:rsidRDefault="005C543F" w:rsidP="005C543F">
      <w:pPr>
        <w:tabs>
          <w:tab w:val="center" w:pos="721"/>
          <w:tab w:val="center" w:pos="5716"/>
        </w:tabs>
        <w:ind w:firstLine="720"/>
        <w:rPr>
          <w:rFonts w:ascii="Book Antiqua" w:hAnsi="Book Antiqua"/>
        </w:rPr>
      </w:pPr>
      <w:r w:rsidRPr="00516280">
        <w:rPr>
          <w:rFonts w:ascii="Book Antiqua" w:eastAsia="Calibri" w:hAnsi="Book Antiqua" w:cs="Calibri"/>
        </w:rPr>
        <w:tab/>
      </w:r>
      <w:r w:rsidRPr="00516280">
        <w:rPr>
          <w:rFonts w:ascii="Book Antiqua" w:hAnsi="Book Antiqua"/>
        </w:rPr>
        <w:t>2001-2007</w:t>
      </w:r>
      <w:r w:rsidRPr="00516280">
        <w:rPr>
          <w:rFonts w:ascii="Book Antiqua" w:eastAsia="Arial" w:hAnsi="Book Antiqua" w:cs="Arial"/>
          <w:i/>
        </w:rPr>
        <w:t>. Assistant Professor of Environmental Studies</w:t>
      </w:r>
      <w:r w:rsidRPr="00516280">
        <w:rPr>
          <w:rFonts w:ascii="Book Antiqua" w:hAnsi="Book Antiqua"/>
        </w:rPr>
        <w:t xml:space="preserve">, Wilkes Honors College, FAU.  </w:t>
      </w:r>
      <w:r w:rsidRPr="00516280">
        <w:rPr>
          <w:rFonts w:ascii="Book Antiqua" w:eastAsia="Arial" w:hAnsi="Book Antiqua" w:cs="Arial"/>
          <w:i/>
        </w:rPr>
        <w:t xml:space="preserve"> </w:t>
      </w:r>
    </w:p>
    <w:p w14:paraId="271500BC" w14:textId="41EA4A8C" w:rsidR="005C543F" w:rsidRPr="00516280" w:rsidRDefault="005C543F" w:rsidP="005C543F">
      <w:pPr>
        <w:tabs>
          <w:tab w:val="center" w:pos="721"/>
          <w:tab w:val="center" w:pos="5979"/>
        </w:tabs>
        <w:ind w:right="-450" w:firstLine="720"/>
        <w:rPr>
          <w:rFonts w:ascii="Book Antiqua" w:hAnsi="Book Antiqua"/>
        </w:rPr>
      </w:pPr>
      <w:r w:rsidRPr="00516280">
        <w:rPr>
          <w:rFonts w:ascii="Book Antiqua" w:eastAsia="Calibri" w:hAnsi="Book Antiqua" w:cs="Calibri"/>
        </w:rPr>
        <w:tab/>
      </w:r>
      <w:r w:rsidRPr="00516280">
        <w:rPr>
          <w:rFonts w:ascii="Book Antiqua" w:hAnsi="Book Antiqua"/>
        </w:rPr>
        <w:t xml:space="preserve">2000-01. </w:t>
      </w:r>
      <w:r w:rsidRPr="00516280">
        <w:rPr>
          <w:rFonts w:ascii="Book Antiqua" w:eastAsia="Arial" w:hAnsi="Book Antiqua" w:cs="Arial"/>
          <w:i/>
        </w:rPr>
        <w:t>Visiting Assistant Professor of Environmental Studies</w:t>
      </w:r>
      <w:r w:rsidRPr="00516280">
        <w:rPr>
          <w:rFonts w:ascii="Book Antiqua" w:hAnsi="Book Antiqua"/>
        </w:rPr>
        <w:t>, Wilkes Honors College, FAU.</w:t>
      </w:r>
      <w:r w:rsidRPr="00516280">
        <w:rPr>
          <w:rFonts w:ascii="Book Antiqua" w:eastAsia="Arial" w:hAnsi="Book Antiqua" w:cs="Arial"/>
          <w:b/>
        </w:rPr>
        <w:t xml:space="preserve"> </w:t>
      </w:r>
      <w:r w:rsidRPr="00516280">
        <w:rPr>
          <w:rFonts w:ascii="Book Antiqua" w:hAnsi="Book Antiqua"/>
        </w:rPr>
        <w:t xml:space="preserve">  </w:t>
      </w:r>
    </w:p>
    <w:p w14:paraId="6BC9ECBC" w14:textId="77777777" w:rsidR="005C543F" w:rsidRPr="00516280" w:rsidRDefault="005C543F" w:rsidP="005C543F">
      <w:pPr>
        <w:jc w:val="right"/>
        <w:rPr>
          <w:rFonts w:ascii="Book Antiqua" w:hAnsi="Book Antiqua"/>
        </w:rPr>
      </w:pPr>
      <w:r w:rsidRPr="00516280">
        <w:rPr>
          <w:rFonts w:ascii="Book Antiqua" w:hAnsi="Book Antiqua"/>
        </w:rPr>
        <w:t xml:space="preserve"> </w:t>
      </w:r>
    </w:p>
    <w:p w14:paraId="3C8BCA3B" w14:textId="77777777" w:rsidR="005C543F" w:rsidRPr="00516280" w:rsidRDefault="005C543F" w:rsidP="005C543F">
      <w:pPr>
        <w:rPr>
          <w:rFonts w:ascii="Book Antiqua" w:hAnsi="Book Antiqua"/>
        </w:rPr>
      </w:pPr>
      <w:r w:rsidRPr="00516280">
        <w:rPr>
          <w:rFonts w:ascii="Book Antiqua" w:eastAsia="Arial" w:hAnsi="Book Antiqua" w:cs="Arial"/>
          <w:b/>
        </w:rPr>
        <w:t>PUBLISHED SCHOLARSHIP</w:t>
      </w:r>
      <w:r w:rsidRPr="00516280">
        <w:rPr>
          <w:rFonts w:ascii="Book Antiqua" w:hAnsi="Book Antiqua"/>
        </w:rPr>
        <w:t xml:space="preserve"> (</w:t>
      </w:r>
      <w:r w:rsidRPr="00516280">
        <w:rPr>
          <w:rFonts w:ascii="Book Antiqua" w:eastAsia="Arial" w:hAnsi="Book Antiqua" w:cs="Arial"/>
          <w:b/>
        </w:rPr>
        <w:t>*</w:t>
      </w:r>
      <w:r w:rsidRPr="00516280">
        <w:rPr>
          <w:rFonts w:ascii="Book Antiqua" w:hAnsi="Book Antiqua"/>
        </w:rPr>
        <w:t xml:space="preserve">co-authorship with an undergraduate student; name in italics)  </w:t>
      </w:r>
    </w:p>
    <w:p w14:paraId="59D9FC7E" w14:textId="77777777" w:rsidR="005C543F" w:rsidRPr="00516280" w:rsidRDefault="005C543F" w:rsidP="005C543F">
      <w:pPr>
        <w:pStyle w:val="Heading1"/>
        <w:rPr>
          <w:rFonts w:ascii="Book Antiqua" w:hAnsi="Book Antiqua"/>
          <w:sz w:val="22"/>
        </w:rPr>
      </w:pPr>
      <w:r w:rsidRPr="00516280">
        <w:rPr>
          <w:rFonts w:ascii="Book Antiqua" w:hAnsi="Book Antiqua"/>
          <w:sz w:val="22"/>
        </w:rPr>
        <w:t xml:space="preserve">Refereed Publications in Print </w:t>
      </w:r>
      <w:r w:rsidRPr="00516280">
        <w:rPr>
          <w:rFonts w:ascii="Book Antiqua" w:eastAsia="Arial" w:hAnsi="Book Antiqua" w:cs="Arial"/>
          <w:sz w:val="22"/>
          <w:u w:color="000000"/>
        </w:rPr>
        <w:t>Book</w:t>
      </w:r>
      <w:r w:rsidRPr="00516280">
        <w:rPr>
          <w:rFonts w:ascii="Book Antiqua" w:eastAsia="Arial" w:hAnsi="Book Antiqua" w:cs="Arial"/>
          <w:sz w:val="22"/>
        </w:rPr>
        <w:t xml:space="preserve"> </w:t>
      </w:r>
    </w:p>
    <w:p w14:paraId="1AB85D6B" w14:textId="77777777" w:rsidR="005C543F" w:rsidRPr="00516280" w:rsidRDefault="005C543F" w:rsidP="005C543F">
      <w:pPr>
        <w:ind w:left="720"/>
        <w:rPr>
          <w:rFonts w:ascii="Book Antiqua" w:hAnsi="Book Antiqua"/>
        </w:rPr>
      </w:pPr>
      <w:r w:rsidRPr="00516280">
        <w:rPr>
          <w:rFonts w:ascii="Book Antiqua" w:hAnsi="Book Antiqua"/>
        </w:rPr>
        <w:t xml:space="preserve">Forthcoming. </w:t>
      </w:r>
      <w:r w:rsidRPr="00516280">
        <w:rPr>
          <w:rFonts w:ascii="Book Antiqua" w:eastAsia="Arial" w:hAnsi="Book Antiqua" w:cs="Arial"/>
          <w:i/>
        </w:rPr>
        <w:t>Landscapes of Exclusion: State Parks and Jim Crow in the American South</w:t>
      </w:r>
      <w:r>
        <w:rPr>
          <w:rFonts w:ascii="Book Antiqua" w:hAnsi="Book Antiqua"/>
        </w:rPr>
        <w:t xml:space="preserve">. </w:t>
      </w:r>
      <w:r w:rsidRPr="00516280">
        <w:rPr>
          <w:rFonts w:ascii="Book Antiqua" w:hAnsi="Book Antiqua"/>
        </w:rPr>
        <w:t>University of Massachusetts Press/Library of American Landsca</w:t>
      </w:r>
      <w:r>
        <w:rPr>
          <w:rFonts w:ascii="Book Antiqua" w:hAnsi="Book Antiqua"/>
        </w:rPr>
        <w:t xml:space="preserve">pe History. Summer </w:t>
      </w:r>
      <w:r w:rsidRPr="00516280">
        <w:rPr>
          <w:rFonts w:ascii="Book Antiqua" w:hAnsi="Book Antiqua"/>
        </w:rPr>
        <w:t xml:space="preserve">2015.  </w:t>
      </w:r>
    </w:p>
    <w:p w14:paraId="2DE49E13" w14:textId="77777777" w:rsidR="005C543F" w:rsidRPr="00516280" w:rsidRDefault="005C543F" w:rsidP="005C543F">
      <w:pPr>
        <w:pStyle w:val="Heading2"/>
        <w:rPr>
          <w:rFonts w:ascii="Book Antiqua" w:hAnsi="Book Antiqua"/>
          <w:sz w:val="22"/>
        </w:rPr>
      </w:pPr>
      <w:r w:rsidRPr="00516280">
        <w:rPr>
          <w:rFonts w:ascii="Book Antiqua" w:hAnsi="Book Antiqua"/>
          <w:sz w:val="22"/>
        </w:rPr>
        <w:t xml:space="preserve">Articles  </w:t>
      </w:r>
    </w:p>
    <w:p w14:paraId="36910E54" w14:textId="77777777" w:rsidR="005C543F" w:rsidRPr="00516280" w:rsidRDefault="005C543F" w:rsidP="005C543F">
      <w:pPr>
        <w:rPr>
          <w:rFonts w:ascii="Book Antiqua" w:hAnsi="Book Antiqua"/>
        </w:rPr>
      </w:pPr>
      <w:r w:rsidRPr="00516280">
        <w:rPr>
          <w:rFonts w:ascii="Book Antiqua" w:hAnsi="Book Antiqua"/>
        </w:rPr>
        <w:t xml:space="preserve"> </w:t>
      </w:r>
      <w:r w:rsidRPr="00516280">
        <w:rPr>
          <w:rFonts w:ascii="Book Antiqua" w:hAnsi="Book Antiqua"/>
        </w:rPr>
        <w:tab/>
        <w:t xml:space="preserve">2012. State Parks and Jim Crow in the Decade before </w:t>
      </w:r>
      <w:r w:rsidRPr="00516280">
        <w:rPr>
          <w:rFonts w:ascii="Book Antiqua" w:eastAsia="Arial" w:hAnsi="Book Antiqua" w:cs="Arial"/>
          <w:i/>
        </w:rPr>
        <w:t>Brown</w:t>
      </w:r>
      <w:r w:rsidRPr="00516280">
        <w:rPr>
          <w:rFonts w:ascii="Book Antiqua" w:hAnsi="Book Antiqua"/>
        </w:rPr>
        <w:t xml:space="preserve"> </w:t>
      </w:r>
      <w:r w:rsidRPr="00516280">
        <w:rPr>
          <w:rFonts w:ascii="Book Antiqua" w:eastAsia="Arial" w:hAnsi="Book Antiqua" w:cs="Arial"/>
          <w:i/>
        </w:rPr>
        <w:t>v. Board of Education</w:t>
      </w:r>
      <w:r w:rsidRPr="00516280">
        <w:rPr>
          <w:rFonts w:ascii="Book Antiqua" w:hAnsi="Book Antiqua"/>
        </w:rPr>
        <w:t xml:space="preserve">.   </w:t>
      </w:r>
      <w:r w:rsidRPr="00516280">
        <w:rPr>
          <w:rFonts w:ascii="Book Antiqua" w:hAnsi="Book Antiqua"/>
        </w:rPr>
        <w:tab/>
        <w:t xml:space="preserve"> </w:t>
      </w:r>
      <w:r w:rsidRPr="00516280">
        <w:rPr>
          <w:rFonts w:ascii="Book Antiqua" w:hAnsi="Book Antiqua"/>
        </w:rPr>
        <w:tab/>
      </w:r>
      <w:r w:rsidRPr="00516280">
        <w:rPr>
          <w:rFonts w:ascii="Book Antiqua" w:eastAsia="Arial" w:hAnsi="Book Antiqua" w:cs="Arial"/>
          <w:i/>
        </w:rPr>
        <w:t>Geographical Review</w:t>
      </w:r>
      <w:r w:rsidRPr="00516280">
        <w:rPr>
          <w:rFonts w:ascii="Book Antiqua" w:hAnsi="Book Antiqua"/>
        </w:rPr>
        <w:t xml:space="preserve"> 102(2): 166-179.   </w:t>
      </w:r>
    </w:p>
    <w:p w14:paraId="75DF74AB" w14:textId="77777777" w:rsidR="005C543F" w:rsidRPr="00516280" w:rsidRDefault="005C543F" w:rsidP="005C543F">
      <w:pPr>
        <w:rPr>
          <w:rFonts w:ascii="Book Antiqua" w:hAnsi="Book Antiqua"/>
        </w:rPr>
      </w:pPr>
      <w:r w:rsidRPr="00516280">
        <w:rPr>
          <w:rFonts w:ascii="Book Antiqua" w:hAnsi="Book Antiqua"/>
        </w:rPr>
        <w:t xml:space="preserve"> </w:t>
      </w:r>
    </w:p>
    <w:p w14:paraId="44819B47" w14:textId="1CAD3DEF" w:rsidR="005C543F" w:rsidRPr="00516280" w:rsidRDefault="005C543F" w:rsidP="00ED1E86">
      <w:pPr>
        <w:rPr>
          <w:rFonts w:ascii="Book Antiqua" w:hAnsi="Book Antiqua"/>
        </w:rPr>
      </w:pPr>
      <w:r w:rsidRPr="00516280">
        <w:rPr>
          <w:rFonts w:ascii="Book Antiqua" w:hAnsi="Book Antiqua"/>
        </w:rPr>
        <w:t xml:space="preserve"> </w:t>
      </w:r>
      <w:r w:rsidRPr="00516280">
        <w:rPr>
          <w:rFonts w:ascii="Book Antiqua" w:hAnsi="Book Antiqua"/>
        </w:rPr>
        <w:tab/>
        <w:t xml:space="preserve">2012. Marginal Voices in ‘Wild’ America: Race, Gender, Ethnicity, and ‘Nature’ in </w:t>
      </w:r>
      <w:r w:rsidRPr="00516280">
        <w:rPr>
          <w:rFonts w:ascii="Book Antiqua" w:eastAsia="Arial" w:hAnsi="Book Antiqua" w:cs="Arial"/>
          <w:i/>
        </w:rPr>
        <w:t xml:space="preserve">The </w:t>
      </w:r>
      <w:r w:rsidRPr="00516280">
        <w:rPr>
          <w:rFonts w:ascii="Book Antiqua" w:eastAsia="Arial" w:hAnsi="Book Antiqua" w:cs="Arial"/>
          <w:i/>
        </w:rPr>
        <w:tab/>
        <w:t>National Parks.</w:t>
      </w:r>
      <w:r w:rsidRPr="00516280">
        <w:rPr>
          <w:rFonts w:ascii="Book Antiqua" w:hAnsi="Book Antiqua"/>
        </w:rPr>
        <w:t xml:space="preserve"> </w:t>
      </w:r>
      <w:r w:rsidRPr="00516280">
        <w:rPr>
          <w:rFonts w:ascii="Book Antiqua" w:eastAsia="Arial" w:hAnsi="Book Antiqua" w:cs="Arial"/>
          <w:i/>
        </w:rPr>
        <w:t>Journal of American Culture</w:t>
      </w:r>
      <w:r w:rsidRPr="00516280">
        <w:rPr>
          <w:rFonts w:ascii="Book Antiqua" w:hAnsi="Book Antiqua"/>
        </w:rPr>
        <w:t xml:space="preserve"> 35(1): 15-25 (William O’Brien and Wairim</w:t>
      </w:r>
      <w:r w:rsidRPr="00516280">
        <w:rPr>
          <w:rFonts w:ascii="Book Antiqua" w:eastAsia="Arial" w:hAnsi="Book Antiqua" w:cs="Arial"/>
        </w:rPr>
        <w:t xml:space="preserve">ũ </w:t>
      </w:r>
      <w:r w:rsidRPr="00516280">
        <w:rPr>
          <w:rFonts w:ascii="Book Antiqua" w:hAnsi="Book Antiqua"/>
        </w:rPr>
        <w:t>Ngar</w:t>
      </w:r>
      <w:r w:rsidRPr="00516280">
        <w:rPr>
          <w:rFonts w:ascii="Book Antiqua" w:eastAsia="Arial" w:hAnsi="Book Antiqua" w:cs="Arial"/>
        </w:rPr>
        <w:t>ũiya</w:t>
      </w:r>
      <w:r w:rsidRPr="00516280">
        <w:rPr>
          <w:rFonts w:ascii="Book Antiqua" w:hAnsi="Book Antiqua"/>
        </w:rPr>
        <w:t xml:space="preserve"> Njambi).  </w:t>
      </w:r>
    </w:p>
    <w:p w14:paraId="3B2EC344" w14:textId="77777777" w:rsidR="005C543F" w:rsidRPr="00516280" w:rsidRDefault="005C543F" w:rsidP="005C543F">
      <w:pPr>
        <w:rPr>
          <w:rFonts w:ascii="Book Antiqua" w:hAnsi="Book Antiqua"/>
        </w:rPr>
      </w:pPr>
      <w:r w:rsidRPr="00516280">
        <w:rPr>
          <w:rFonts w:ascii="Book Antiqua" w:hAnsi="Book Antiqua"/>
        </w:rPr>
        <w:t xml:space="preserve"> </w:t>
      </w:r>
    </w:p>
    <w:p w14:paraId="0C05E4B1" w14:textId="3D2DB325" w:rsidR="005C543F" w:rsidRPr="00516280" w:rsidRDefault="005C543F" w:rsidP="005C543F">
      <w:pPr>
        <w:rPr>
          <w:rFonts w:ascii="Book Antiqua" w:hAnsi="Book Antiqua"/>
        </w:rPr>
      </w:pPr>
      <w:r w:rsidRPr="00516280">
        <w:rPr>
          <w:rFonts w:ascii="Book Antiqua" w:hAnsi="Book Antiqua"/>
        </w:rPr>
        <w:t xml:space="preserve"> </w:t>
      </w:r>
      <w:r w:rsidRPr="00516280">
        <w:rPr>
          <w:rFonts w:ascii="Book Antiqua" w:hAnsi="Book Antiqua"/>
        </w:rPr>
        <w:tab/>
        <w:t xml:space="preserve">*2012. Olympic Legacy: A Comparison of Barcelona 2002 and Athens 2004. </w:t>
      </w:r>
      <w:r w:rsidRPr="00516280">
        <w:rPr>
          <w:rFonts w:ascii="Book Antiqua" w:eastAsia="Arial" w:hAnsi="Book Antiqua" w:cs="Arial"/>
          <w:i/>
        </w:rPr>
        <w:t xml:space="preserve">FAU  </w:t>
      </w:r>
      <w:r w:rsidRPr="00516280">
        <w:rPr>
          <w:rFonts w:ascii="Book Antiqua" w:eastAsia="Arial" w:hAnsi="Book Antiqua" w:cs="Arial"/>
          <w:i/>
        </w:rPr>
        <w:tab/>
        <w:t xml:space="preserve"> </w:t>
      </w:r>
      <w:r w:rsidRPr="00516280">
        <w:rPr>
          <w:rFonts w:ascii="Book Antiqua" w:eastAsia="Arial" w:hAnsi="Book Antiqua" w:cs="Arial"/>
          <w:i/>
        </w:rPr>
        <w:tab/>
        <w:t xml:space="preserve">Undergraduate Research Journal </w:t>
      </w:r>
      <w:r w:rsidRPr="00516280">
        <w:rPr>
          <w:rFonts w:ascii="Book Antiqua" w:hAnsi="Book Antiqua"/>
        </w:rPr>
        <w:t>1(1): 19-22. (</w:t>
      </w:r>
      <w:r w:rsidRPr="00516280">
        <w:rPr>
          <w:rFonts w:ascii="Book Antiqua" w:eastAsia="Arial" w:hAnsi="Book Antiqua" w:cs="Arial"/>
          <w:i/>
        </w:rPr>
        <w:t>Emma Nunan</w:t>
      </w:r>
      <w:r w:rsidRPr="00516280">
        <w:rPr>
          <w:rFonts w:ascii="Book Antiqua" w:hAnsi="Book Antiqua"/>
        </w:rPr>
        <w:t xml:space="preserve"> and William O’Brien). </w:t>
      </w:r>
    </w:p>
    <w:p w14:paraId="59231DBC" w14:textId="77777777" w:rsidR="005C543F" w:rsidRPr="00516280" w:rsidRDefault="005C543F" w:rsidP="005C543F">
      <w:pPr>
        <w:rPr>
          <w:rFonts w:ascii="Book Antiqua" w:hAnsi="Book Antiqua"/>
        </w:rPr>
      </w:pPr>
      <w:r w:rsidRPr="00516280">
        <w:rPr>
          <w:rFonts w:ascii="Book Antiqua" w:eastAsia="Arial" w:hAnsi="Book Antiqua" w:cs="Arial"/>
          <w:b/>
        </w:rPr>
        <w:t xml:space="preserve"> </w:t>
      </w:r>
      <w:r w:rsidRPr="00516280">
        <w:rPr>
          <w:rFonts w:ascii="Book Antiqua" w:hAnsi="Book Antiqua"/>
        </w:rPr>
        <w:t xml:space="preserve"> </w:t>
      </w:r>
    </w:p>
    <w:p w14:paraId="1E9563D5" w14:textId="1D3E6A8F" w:rsidR="005C543F" w:rsidRPr="00ED1E86" w:rsidRDefault="005C543F" w:rsidP="00ED1E86">
      <w:pPr>
        <w:rPr>
          <w:rFonts w:ascii="Book Antiqua" w:hAnsi="Book Antiqua"/>
          <w:b/>
          <w:sz w:val="22"/>
        </w:rPr>
      </w:pPr>
      <w:r w:rsidRPr="00516280">
        <w:rPr>
          <w:rFonts w:ascii="Book Antiqua" w:hAnsi="Book Antiqua"/>
        </w:rPr>
        <w:t xml:space="preserve"> </w:t>
      </w:r>
      <w:r w:rsidRPr="00ED1E86">
        <w:rPr>
          <w:rFonts w:ascii="Book Antiqua" w:hAnsi="Book Antiqua"/>
          <w:b/>
          <w:sz w:val="22"/>
        </w:rPr>
        <w:t xml:space="preserve">Book chapters </w:t>
      </w:r>
    </w:p>
    <w:p w14:paraId="6423B3AD" w14:textId="77777777" w:rsidR="005C543F" w:rsidRPr="00516280" w:rsidRDefault="005C543F" w:rsidP="005C543F">
      <w:pPr>
        <w:rPr>
          <w:rFonts w:ascii="Book Antiqua" w:hAnsi="Book Antiqua"/>
        </w:rPr>
      </w:pPr>
      <w:r w:rsidRPr="00516280">
        <w:rPr>
          <w:rFonts w:ascii="Book Antiqua" w:hAnsi="Book Antiqua"/>
        </w:rPr>
        <w:t xml:space="preserve"> </w:t>
      </w:r>
    </w:p>
    <w:p w14:paraId="48B0D0C2" w14:textId="0C966727" w:rsidR="005C543F" w:rsidRPr="00516280" w:rsidRDefault="005C543F" w:rsidP="005C543F">
      <w:pPr>
        <w:rPr>
          <w:rFonts w:ascii="Book Antiqua" w:hAnsi="Book Antiqua"/>
        </w:rPr>
      </w:pPr>
      <w:r w:rsidRPr="00516280">
        <w:rPr>
          <w:rFonts w:ascii="Book Antiqua" w:hAnsi="Book Antiqua"/>
        </w:rPr>
        <w:t xml:space="preserve"> </w:t>
      </w:r>
      <w:r w:rsidRPr="00516280">
        <w:rPr>
          <w:rFonts w:ascii="Book Antiqua" w:hAnsi="Book Antiqua"/>
        </w:rPr>
        <w:tab/>
        <w:t xml:space="preserve">2008. Hearts, Minds, and Wetlands: Stakeholders and Ecological Restoration from the Everglades to the Mesopotamian Marshlands. In </w:t>
      </w:r>
      <w:r w:rsidRPr="00516280">
        <w:rPr>
          <w:rFonts w:ascii="Book Antiqua" w:eastAsia="Arial" w:hAnsi="Book Antiqua" w:cs="Arial"/>
          <w:i/>
        </w:rPr>
        <w:t xml:space="preserve">Burden or Benefit? Imperial   </w:t>
      </w:r>
      <w:r w:rsidRPr="00516280">
        <w:rPr>
          <w:rFonts w:ascii="Book Antiqua" w:eastAsia="Arial" w:hAnsi="Book Antiqua" w:cs="Arial"/>
          <w:i/>
        </w:rPr>
        <w:tab/>
        <w:t xml:space="preserve"> </w:t>
      </w:r>
      <w:r w:rsidRPr="00516280">
        <w:rPr>
          <w:rFonts w:ascii="Book Antiqua" w:eastAsia="Arial" w:hAnsi="Book Antiqua" w:cs="Arial"/>
          <w:i/>
        </w:rPr>
        <w:tab/>
        <w:t>Benevolence and its Legacies.</w:t>
      </w:r>
      <w:r w:rsidRPr="00516280">
        <w:rPr>
          <w:rFonts w:ascii="Book Antiqua" w:hAnsi="Book Antiqua"/>
        </w:rPr>
        <w:t xml:space="preserve"> eds. Helen Gilbert and Chris Tiffin, 198-213.   </w:t>
      </w:r>
      <w:r w:rsidRPr="00516280">
        <w:rPr>
          <w:rFonts w:ascii="Book Antiqua" w:hAnsi="Book Antiqua"/>
        </w:rPr>
        <w:tab/>
        <w:t xml:space="preserve"> </w:t>
      </w:r>
      <w:r w:rsidRPr="00516280">
        <w:rPr>
          <w:rFonts w:ascii="Book Antiqua" w:hAnsi="Book Antiqua"/>
        </w:rPr>
        <w:lastRenderedPageBreak/>
        <w:tab/>
        <w:t xml:space="preserve">Bloomington and Indianapolis: Indiana University Press.  </w:t>
      </w:r>
    </w:p>
    <w:p w14:paraId="4245854F" w14:textId="77777777" w:rsidR="005C543F" w:rsidRPr="00516280" w:rsidRDefault="005C543F" w:rsidP="005C543F">
      <w:pPr>
        <w:rPr>
          <w:rFonts w:ascii="Book Antiqua" w:hAnsi="Book Antiqua"/>
        </w:rPr>
      </w:pPr>
      <w:r w:rsidRPr="00516280">
        <w:rPr>
          <w:rFonts w:ascii="Book Antiqua" w:hAnsi="Book Antiqua"/>
        </w:rPr>
        <w:t xml:space="preserve"> </w:t>
      </w:r>
    </w:p>
    <w:p w14:paraId="0017F195" w14:textId="77777777" w:rsidR="005C543F" w:rsidRPr="00A148DD" w:rsidRDefault="005C543F" w:rsidP="005C543F">
      <w:pPr>
        <w:rPr>
          <w:rFonts w:ascii="Book Antiqua" w:hAnsi="Book Antiqua"/>
          <w:sz w:val="22"/>
          <w:u w:val="single"/>
        </w:rPr>
      </w:pPr>
      <w:r w:rsidRPr="00516280">
        <w:rPr>
          <w:rFonts w:ascii="Book Antiqua" w:hAnsi="Book Antiqua"/>
        </w:rPr>
        <w:t xml:space="preserve"> </w:t>
      </w:r>
      <w:r w:rsidRPr="00A148DD">
        <w:rPr>
          <w:rFonts w:ascii="Book Antiqua" w:hAnsi="Book Antiqua"/>
          <w:sz w:val="22"/>
          <w:u w:val="single"/>
        </w:rPr>
        <w:t xml:space="preserve">Refereed Publications Currently in Progress </w:t>
      </w:r>
    </w:p>
    <w:p w14:paraId="319B985A" w14:textId="77777777" w:rsidR="005C543F" w:rsidRPr="00516280" w:rsidRDefault="005C543F" w:rsidP="005C543F">
      <w:pPr>
        <w:tabs>
          <w:tab w:val="center" w:pos="720"/>
          <w:tab w:val="center" w:pos="5243"/>
          <w:tab w:val="center" w:pos="9360"/>
        </w:tabs>
        <w:rPr>
          <w:rFonts w:ascii="Book Antiqua" w:hAnsi="Book Antiqua"/>
        </w:rPr>
      </w:pPr>
      <w:r w:rsidRPr="00516280">
        <w:rPr>
          <w:rFonts w:ascii="Book Antiqua" w:hAnsi="Book Antiqua"/>
        </w:rPr>
        <w:tab/>
        <w:t>In revision. Making Tracks in Pursuit of the Wild: Mo</w:t>
      </w:r>
      <w:r>
        <w:rPr>
          <w:rFonts w:ascii="Book Antiqua" w:hAnsi="Book Antiqua"/>
        </w:rPr>
        <w:t xml:space="preserve">bilizing Natureculture on a  </w:t>
      </w:r>
      <w:r>
        <w:rPr>
          <w:rFonts w:ascii="Book Antiqua" w:hAnsi="Book Antiqua"/>
        </w:rPr>
        <w:tab/>
        <w:t xml:space="preserve"> </w:t>
      </w:r>
      <w:r w:rsidRPr="00516280">
        <w:rPr>
          <w:rFonts w:ascii="Book Antiqua" w:hAnsi="Book Antiqua"/>
        </w:rPr>
        <w:t xml:space="preserve"> </w:t>
      </w:r>
      <w:r w:rsidRPr="00516280">
        <w:rPr>
          <w:rFonts w:ascii="Book Antiqua" w:hAnsi="Book Antiqua"/>
        </w:rPr>
        <w:tab/>
        <w:t xml:space="preserve">(Com)modified African Savanna. In eds. Jillian M. Rickly, Kevin Hannam, and </w:t>
      </w:r>
      <w:r>
        <w:rPr>
          <w:rFonts w:ascii="Book Antiqua" w:hAnsi="Book Antiqua"/>
        </w:rPr>
        <w:t>M</w:t>
      </w:r>
      <w:r w:rsidRPr="00516280">
        <w:rPr>
          <w:rFonts w:ascii="Book Antiqua" w:hAnsi="Book Antiqua"/>
        </w:rPr>
        <w:t xml:space="preserve">ary </w:t>
      </w:r>
      <w:r w:rsidRPr="00516280">
        <w:rPr>
          <w:rFonts w:ascii="Book Antiqua" w:hAnsi="Book Antiqua"/>
        </w:rPr>
        <w:tab/>
        <w:t xml:space="preserve"> </w:t>
      </w:r>
      <w:r w:rsidRPr="00516280">
        <w:rPr>
          <w:rFonts w:ascii="Book Antiqua" w:hAnsi="Book Antiqua"/>
        </w:rPr>
        <w:tab/>
        <w:t xml:space="preserve">Mostafanezhad. </w:t>
      </w:r>
      <w:r w:rsidRPr="00516280">
        <w:rPr>
          <w:rFonts w:ascii="Book Antiqua" w:eastAsia="Arial" w:hAnsi="Book Antiqua" w:cs="Arial"/>
          <w:i/>
        </w:rPr>
        <w:t>Tourism and Leisure Mobilities: Politics, Work, and Play</w:t>
      </w:r>
      <w:r w:rsidRPr="00516280">
        <w:rPr>
          <w:rFonts w:ascii="Book Antiqua" w:hAnsi="Book Antiqua"/>
        </w:rPr>
        <w:t xml:space="preserve">. New York and  </w:t>
      </w:r>
      <w:r w:rsidRPr="00516280">
        <w:rPr>
          <w:rFonts w:ascii="Book Antiqua" w:hAnsi="Book Antiqua"/>
        </w:rPr>
        <w:tab/>
        <w:t xml:space="preserve"> </w:t>
      </w:r>
      <w:r w:rsidRPr="00516280">
        <w:rPr>
          <w:rFonts w:ascii="Book Antiqua" w:hAnsi="Book Antiqua"/>
        </w:rPr>
        <w:tab/>
        <w:t>London: Routledge. (William O’Brien and Wairim</w:t>
      </w:r>
      <w:r w:rsidRPr="00516280">
        <w:rPr>
          <w:rFonts w:ascii="Book Antiqua" w:eastAsia="Arial" w:hAnsi="Book Antiqua" w:cs="Arial"/>
        </w:rPr>
        <w:t xml:space="preserve">ũ Ngarũiya Njambi). Expected </w:t>
      </w:r>
      <w:r w:rsidRPr="00516280">
        <w:rPr>
          <w:rFonts w:ascii="Book Antiqua" w:hAnsi="Book Antiqua"/>
        </w:rPr>
        <w:t xml:space="preserve">  </w:t>
      </w:r>
      <w:r w:rsidRPr="00516280">
        <w:rPr>
          <w:rFonts w:ascii="Book Antiqua" w:hAnsi="Book Antiqua"/>
        </w:rPr>
        <w:tab/>
        <w:t xml:space="preserve"> </w:t>
      </w:r>
      <w:r w:rsidRPr="00516280">
        <w:rPr>
          <w:rFonts w:ascii="Book Antiqua" w:hAnsi="Book Antiqua"/>
        </w:rPr>
        <w:tab/>
        <w:t xml:space="preserve">publication 2016. </w:t>
      </w:r>
    </w:p>
    <w:p w14:paraId="39308984" w14:textId="77777777" w:rsidR="005C543F" w:rsidRPr="00516280" w:rsidRDefault="005C543F" w:rsidP="005C543F">
      <w:pPr>
        <w:rPr>
          <w:rFonts w:ascii="Book Antiqua" w:hAnsi="Book Antiqua"/>
        </w:rPr>
      </w:pPr>
      <w:r w:rsidRPr="00516280">
        <w:rPr>
          <w:rFonts w:ascii="Book Antiqua" w:hAnsi="Book Antiqua"/>
        </w:rPr>
        <w:t xml:space="preserve"> </w:t>
      </w:r>
    </w:p>
    <w:p w14:paraId="161865BF" w14:textId="77777777" w:rsidR="005C543F" w:rsidRPr="00516280" w:rsidRDefault="005C543F" w:rsidP="005C543F">
      <w:pPr>
        <w:rPr>
          <w:rFonts w:ascii="Book Antiqua" w:hAnsi="Book Antiqua"/>
        </w:rPr>
      </w:pPr>
      <w:r w:rsidRPr="00516280">
        <w:rPr>
          <w:rFonts w:ascii="Book Antiqua" w:hAnsi="Book Antiqua"/>
        </w:rPr>
        <w:t xml:space="preserve">In preparation. Aesthetics of Nature and Race in State Park Landscapes in the Segregated  </w:t>
      </w:r>
      <w:r w:rsidRPr="00516280">
        <w:rPr>
          <w:rFonts w:ascii="Book Antiqua" w:hAnsi="Book Antiqua"/>
        </w:rPr>
        <w:tab/>
        <w:t xml:space="preserve"> American South. In eds. Yolonda Youngs and Geoffrey Buckley, </w:t>
      </w:r>
      <w:r>
        <w:rPr>
          <w:rFonts w:ascii="Book Antiqua" w:eastAsia="Arial" w:hAnsi="Book Antiqua" w:cs="Arial"/>
          <w:i/>
        </w:rPr>
        <w:t xml:space="preserve">The American </w:t>
      </w:r>
      <w:r w:rsidRPr="00516280">
        <w:rPr>
          <w:rFonts w:ascii="Book Antiqua" w:eastAsia="Arial" w:hAnsi="Book Antiqua" w:cs="Arial"/>
          <w:i/>
        </w:rPr>
        <w:t>Environment Revisited</w:t>
      </w:r>
      <w:r w:rsidRPr="00516280">
        <w:rPr>
          <w:rFonts w:ascii="Book Antiqua" w:hAnsi="Book Antiqua"/>
        </w:rPr>
        <w:t>. New York: Rowman &amp; Little</w:t>
      </w:r>
      <w:r>
        <w:rPr>
          <w:rFonts w:ascii="Book Antiqua" w:hAnsi="Book Antiqua"/>
        </w:rPr>
        <w:t xml:space="preserve">field Publishers. Expected </w:t>
      </w:r>
      <w:r w:rsidRPr="00516280">
        <w:rPr>
          <w:rFonts w:ascii="Book Antiqua" w:hAnsi="Book Antiqua"/>
        </w:rPr>
        <w:t xml:space="preserve">publication 2017. </w:t>
      </w:r>
    </w:p>
    <w:p w14:paraId="41040D3B" w14:textId="77777777" w:rsidR="005C543F" w:rsidRPr="00516280" w:rsidRDefault="005C543F" w:rsidP="005C543F">
      <w:pPr>
        <w:jc w:val="right"/>
        <w:rPr>
          <w:rFonts w:ascii="Book Antiqua" w:hAnsi="Book Antiqua"/>
        </w:rPr>
      </w:pPr>
      <w:r w:rsidRPr="00516280">
        <w:rPr>
          <w:rFonts w:ascii="Book Antiqua" w:hAnsi="Book Antiqua"/>
        </w:rPr>
        <w:t xml:space="preserve"> </w:t>
      </w:r>
      <w:r w:rsidRPr="00516280">
        <w:rPr>
          <w:rFonts w:ascii="Book Antiqua" w:eastAsia="Arial" w:hAnsi="Book Antiqua" w:cs="Arial"/>
          <w:b/>
        </w:rPr>
        <w:t xml:space="preserve"> </w:t>
      </w:r>
    </w:p>
    <w:p w14:paraId="537C56CA" w14:textId="77777777" w:rsidR="005C543F" w:rsidRPr="00C07B2F" w:rsidRDefault="005C543F" w:rsidP="005C543F">
      <w:pPr>
        <w:pStyle w:val="Heading1"/>
        <w:rPr>
          <w:rFonts w:ascii="Book Antiqua" w:hAnsi="Book Antiqua"/>
          <w:sz w:val="22"/>
        </w:rPr>
      </w:pPr>
      <w:r w:rsidRPr="00516280">
        <w:rPr>
          <w:rFonts w:ascii="Book Antiqua" w:hAnsi="Book Antiqua"/>
          <w:sz w:val="22"/>
        </w:rPr>
        <w:t>GRANTS</w:t>
      </w:r>
      <w:r w:rsidRPr="00516280">
        <w:rPr>
          <w:rFonts w:ascii="Book Antiqua" w:eastAsia="Arial" w:hAnsi="Book Antiqua" w:cs="Arial"/>
          <w:sz w:val="22"/>
        </w:rPr>
        <w:t xml:space="preserve">  </w:t>
      </w:r>
    </w:p>
    <w:p w14:paraId="641A72B9" w14:textId="77777777" w:rsidR="005C543F" w:rsidRPr="00516280" w:rsidRDefault="005C543F" w:rsidP="005C543F">
      <w:pPr>
        <w:pStyle w:val="Heading2"/>
        <w:rPr>
          <w:rFonts w:ascii="Book Antiqua" w:hAnsi="Book Antiqua"/>
          <w:sz w:val="22"/>
        </w:rPr>
      </w:pPr>
      <w:r w:rsidRPr="00516280">
        <w:rPr>
          <w:rFonts w:ascii="Book Antiqua" w:hAnsi="Book Antiqua"/>
          <w:sz w:val="22"/>
        </w:rPr>
        <w:t xml:space="preserve">External </w:t>
      </w:r>
    </w:p>
    <w:p w14:paraId="65B02043" w14:textId="77777777" w:rsidR="005C543F" w:rsidRPr="00516280" w:rsidRDefault="005C543F" w:rsidP="005C543F">
      <w:pPr>
        <w:rPr>
          <w:rFonts w:ascii="Book Antiqua" w:hAnsi="Book Antiqua"/>
        </w:rPr>
      </w:pPr>
      <w:r w:rsidRPr="00516280">
        <w:rPr>
          <w:rFonts w:ascii="Book Antiqua" w:hAnsi="Book Antiqua"/>
        </w:rPr>
        <w:t xml:space="preserve"> </w:t>
      </w:r>
    </w:p>
    <w:p w14:paraId="30D28A40" w14:textId="77777777" w:rsidR="005C543F" w:rsidRPr="00516280" w:rsidRDefault="005C543F" w:rsidP="005C543F">
      <w:pPr>
        <w:tabs>
          <w:tab w:val="center" w:pos="720"/>
          <w:tab w:val="center" w:pos="5495"/>
        </w:tabs>
        <w:rPr>
          <w:rFonts w:ascii="Book Antiqua" w:hAnsi="Book Antiqua"/>
        </w:rPr>
      </w:pPr>
      <w:r w:rsidRPr="00516280">
        <w:rPr>
          <w:rFonts w:ascii="Book Antiqua" w:hAnsi="Book Antiqua"/>
        </w:rPr>
        <w:t xml:space="preserve"> </w:t>
      </w:r>
      <w:r w:rsidRPr="00516280">
        <w:rPr>
          <w:rFonts w:ascii="Book Antiqua" w:hAnsi="Book Antiqua"/>
        </w:rPr>
        <w:tab/>
        <w:t xml:space="preserve">David R. Coffin Publication Grant 2012. Foundation for Landscape Studies. $3,500. </w:t>
      </w:r>
    </w:p>
    <w:p w14:paraId="180E7FE9" w14:textId="77777777" w:rsidR="005C543F" w:rsidRPr="00516280" w:rsidRDefault="005C543F" w:rsidP="005C543F">
      <w:pPr>
        <w:rPr>
          <w:rFonts w:ascii="Book Antiqua" w:hAnsi="Book Antiqua"/>
        </w:rPr>
      </w:pPr>
      <w:r w:rsidRPr="00516280">
        <w:rPr>
          <w:rFonts w:ascii="Book Antiqua" w:hAnsi="Book Antiqua"/>
        </w:rPr>
        <w:t xml:space="preserve"> </w:t>
      </w:r>
      <w:r w:rsidRPr="00516280">
        <w:rPr>
          <w:rFonts w:ascii="Book Antiqua" w:hAnsi="Book Antiqua"/>
        </w:rPr>
        <w:tab/>
        <w:t xml:space="preserve"> </w:t>
      </w:r>
    </w:p>
    <w:p w14:paraId="7F4DCC22" w14:textId="77777777" w:rsidR="005C543F" w:rsidRPr="00516280" w:rsidRDefault="005C543F" w:rsidP="005C543F">
      <w:pPr>
        <w:tabs>
          <w:tab w:val="center" w:pos="720"/>
          <w:tab w:val="center" w:pos="5109"/>
        </w:tabs>
        <w:rPr>
          <w:rFonts w:ascii="Book Antiqua" w:hAnsi="Book Antiqua"/>
        </w:rPr>
      </w:pPr>
      <w:r w:rsidRPr="00516280">
        <w:rPr>
          <w:rFonts w:ascii="Book Antiqua" w:hAnsi="Book Antiqua"/>
        </w:rPr>
        <w:t xml:space="preserve"> </w:t>
      </w:r>
      <w:r w:rsidRPr="00516280">
        <w:rPr>
          <w:rFonts w:ascii="Book Antiqua" w:hAnsi="Book Antiqua"/>
        </w:rPr>
        <w:tab/>
        <w:t xml:space="preserve">Association of American Geographers (AAG) Research Grant 2012. $1000. </w:t>
      </w:r>
    </w:p>
    <w:p w14:paraId="669D20EC" w14:textId="77777777" w:rsidR="005C543F" w:rsidRPr="00516280" w:rsidRDefault="005C543F" w:rsidP="005C543F">
      <w:pPr>
        <w:rPr>
          <w:rFonts w:ascii="Book Antiqua" w:hAnsi="Book Antiqua"/>
        </w:rPr>
      </w:pPr>
      <w:r w:rsidRPr="00516280">
        <w:rPr>
          <w:rFonts w:ascii="Book Antiqua" w:hAnsi="Book Antiqua"/>
        </w:rPr>
        <w:t xml:space="preserve"> </w:t>
      </w:r>
      <w:r w:rsidRPr="00516280">
        <w:rPr>
          <w:rFonts w:ascii="Book Antiqua" w:hAnsi="Book Antiqua"/>
        </w:rPr>
        <w:tab/>
        <w:t xml:space="preserve"> </w:t>
      </w:r>
    </w:p>
    <w:p w14:paraId="007A647F" w14:textId="77777777" w:rsidR="00ED1E86" w:rsidRDefault="005C543F" w:rsidP="00ED1E86">
      <w:pPr>
        <w:rPr>
          <w:rFonts w:ascii="Book Antiqua" w:hAnsi="Book Antiqua"/>
        </w:rPr>
      </w:pPr>
      <w:r w:rsidRPr="00516280">
        <w:rPr>
          <w:rFonts w:ascii="Book Antiqua" w:hAnsi="Book Antiqua"/>
        </w:rPr>
        <w:t xml:space="preserve">  National Science Foundation. Project title: Discovery-Based </w:t>
      </w:r>
      <w:r>
        <w:rPr>
          <w:rFonts w:ascii="Book Antiqua" w:hAnsi="Book Antiqua"/>
        </w:rPr>
        <w:t xml:space="preserve">Science and Mathematics in an  </w:t>
      </w:r>
      <w:r w:rsidRPr="00516280">
        <w:rPr>
          <w:rFonts w:ascii="Book Antiqua" w:hAnsi="Book Antiqua"/>
        </w:rPr>
        <w:t xml:space="preserve">Environmental Context. 2001. $187,054. (Invited to participate </w:t>
      </w:r>
      <w:r>
        <w:rPr>
          <w:rFonts w:ascii="Book Antiqua" w:hAnsi="Book Antiqua"/>
        </w:rPr>
        <w:t xml:space="preserve">in 2002 after the grant start  </w:t>
      </w:r>
      <w:r w:rsidRPr="00516280">
        <w:rPr>
          <w:rFonts w:ascii="Book Antiqua" w:hAnsi="Book Antiqua"/>
        </w:rPr>
        <w:t xml:space="preserve">date). </w:t>
      </w:r>
    </w:p>
    <w:p w14:paraId="03F7E499" w14:textId="77777777" w:rsidR="00ED1E86" w:rsidRDefault="00ED1E86" w:rsidP="00ED1E86">
      <w:pPr>
        <w:rPr>
          <w:rFonts w:ascii="Book Antiqua" w:hAnsi="Book Antiqua"/>
        </w:rPr>
      </w:pPr>
    </w:p>
    <w:p w14:paraId="16F426E3" w14:textId="726E13BB" w:rsidR="005C543F" w:rsidRPr="00ED1E86" w:rsidRDefault="005C543F" w:rsidP="00ED1E86">
      <w:pPr>
        <w:rPr>
          <w:rFonts w:ascii="Book Antiqua" w:hAnsi="Book Antiqua"/>
          <w:b/>
          <w:sz w:val="22"/>
        </w:rPr>
      </w:pPr>
      <w:r w:rsidRPr="00ED1E86">
        <w:rPr>
          <w:rFonts w:ascii="Book Antiqua" w:hAnsi="Book Antiqua"/>
          <w:b/>
          <w:sz w:val="22"/>
        </w:rPr>
        <w:t xml:space="preserve">Internal </w:t>
      </w:r>
    </w:p>
    <w:p w14:paraId="2F848724" w14:textId="77777777" w:rsidR="005C543F" w:rsidRPr="00516280" w:rsidRDefault="005C543F" w:rsidP="005C543F">
      <w:pPr>
        <w:rPr>
          <w:rFonts w:ascii="Book Antiqua" w:hAnsi="Book Antiqua"/>
        </w:rPr>
      </w:pPr>
      <w:r w:rsidRPr="00516280">
        <w:rPr>
          <w:rFonts w:ascii="Book Antiqua" w:hAnsi="Book Antiqua"/>
        </w:rPr>
        <w:t xml:space="preserve"> </w:t>
      </w:r>
      <w:r w:rsidRPr="00516280">
        <w:rPr>
          <w:rFonts w:ascii="Book Antiqua" w:hAnsi="Book Antiqua"/>
        </w:rPr>
        <w:tab/>
        <w:t xml:space="preserve"> </w:t>
      </w:r>
    </w:p>
    <w:p w14:paraId="0A413E28" w14:textId="77777777" w:rsidR="005C543F" w:rsidRPr="00516280" w:rsidRDefault="005C543F" w:rsidP="005C543F">
      <w:pPr>
        <w:rPr>
          <w:rFonts w:ascii="Book Antiqua" w:hAnsi="Book Antiqua"/>
        </w:rPr>
      </w:pPr>
      <w:r w:rsidRPr="00516280">
        <w:rPr>
          <w:rFonts w:ascii="Book Antiqua" w:hAnsi="Book Antiqua"/>
        </w:rPr>
        <w:t xml:space="preserve">Faculty Development Award. Harriet L. Wilkes Honors College, FAU. Conference Travel:  International Conference of Historical Geographers, London, UK, July 2015. $1000. </w:t>
      </w:r>
    </w:p>
    <w:p w14:paraId="03FA425A" w14:textId="77777777" w:rsidR="005C543F" w:rsidRPr="00516280" w:rsidRDefault="005C543F" w:rsidP="005C543F">
      <w:pPr>
        <w:rPr>
          <w:rFonts w:ascii="Book Antiqua" w:hAnsi="Book Antiqua"/>
        </w:rPr>
      </w:pPr>
      <w:r w:rsidRPr="00516280">
        <w:rPr>
          <w:rFonts w:ascii="Book Antiqua" w:hAnsi="Book Antiqua"/>
        </w:rPr>
        <w:t xml:space="preserve"> </w:t>
      </w:r>
    </w:p>
    <w:p w14:paraId="32D0248D" w14:textId="77777777" w:rsidR="005C543F" w:rsidRPr="00516280" w:rsidRDefault="005C543F" w:rsidP="005C543F">
      <w:pPr>
        <w:rPr>
          <w:rFonts w:ascii="Book Antiqua" w:hAnsi="Book Antiqua"/>
        </w:rPr>
      </w:pPr>
      <w:r w:rsidRPr="00516280">
        <w:rPr>
          <w:rFonts w:ascii="Book Antiqua" w:hAnsi="Book Antiqua"/>
        </w:rPr>
        <w:t xml:space="preserve">Faculty Development Award. Harriet L. Wilkes Honors College, FAU. Conference travel:  George Wright Society, Denver, CO, March 2013. $1000. </w:t>
      </w:r>
    </w:p>
    <w:p w14:paraId="7617155A" w14:textId="77777777" w:rsidR="005C543F" w:rsidRPr="00516280" w:rsidRDefault="005C543F" w:rsidP="005C543F">
      <w:pPr>
        <w:rPr>
          <w:rFonts w:ascii="Book Antiqua" w:hAnsi="Book Antiqua"/>
        </w:rPr>
      </w:pPr>
      <w:r w:rsidRPr="00516280">
        <w:rPr>
          <w:rFonts w:ascii="Book Antiqua" w:hAnsi="Book Antiqua"/>
        </w:rPr>
        <w:t xml:space="preserve"> </w:t>
      </w:r>
    </w:p>
    <w:p w14:paraId="6E9B1F9E" w14:textId="77777777" w:rsidR="005C543F" w:rsidRDefault="005C543F" w:rsidP="005C543F">
      <w:pPr>
        <w:rPr>
          <w:rFonts w:ascii="Book Antiqua" w:hAnsi="Book Antiqua"/>
        </w:rPr>
      </w:pPr>
      <w:r>
        <w:rPr>
          <w:rFonts w:ascii="Book Antiqua" w:hAnsi="Book Antiqua"/>
        </w:rPr>
        <w:t xml:space="preserve"> </w:t>
      </w:r>
      <w:r w:rsidRPr="00516280">
        <w:rPr>
          <w:rFonts w:ascii="Book Antiqua" w:hAnsi="Book Antiqua"/>
        </w:rPr>
        <w:t xml:space="preserve">Faculty Development Award. Harriet L. Wilkes Honors College, FAU. Project title: Landscapes  </w:t>
      </w:r>
      <w:r w:rsidRPr="00516280">
        <w:rPr>
          <w:rFonts w:ascii="Book Antiqua" w:hAnsi="Book Antiqua"/>
        </w:rPr>
        <w:tab/>
        <w:t xml:space="preserve">of Exclusion: State Parks and Jim Crow in </w:t>
      </w:r>
      <w:r>
        <w:rPr>
          <w:rFonts w:ascii="Book Antiqua" w:hAnsi="Book Antiqua"/>
        </w:rPr>
        <w:t>the American South 2012. $500.</w:t>
      </w:r>
    </w:p>
    <w:p w14:paraId="5018EF67" w14:textId="77777777" w:rsidR="005C543F" w:rsidRPr="007F5EFD" w:rsidRDefault="005C543F" w:rsidP="005C543F">
      <w:pPr>
        <w:jc w:val="center"/>
        <w:rPr>
          <w:rFonts w:ascii="Book Antiqua" w:hAnsi="Book Antiqua"/>
          <w:sz w:val="28"/>
          <w:szCs w:val="28"/>
        </w:rPr>
      </w:pPr>
      <w:r>
        <w:rPr>
          <w:rFonts w:ascii="Book Antiqua" w:hAnsi="Book Antiqua"/>
        </w:rPr>
        <w:br w:type="page"/>
      </w:r>
      <w:r w:rsidRPr="007F5EFD">
        <w:rPr>
          <w:b/>
          <w:bCs/>
          <w:color w:val="000000"/>
          <w:sz w:val="28"/>
          <w:szCs w:val="28"/>
        </w:rPr>
        <w:lastRenderedPageBreak/>
        <w:t>Eugene T. Smith</w:t>
      </w:r>
    </w:p>
    <w:p w14:paraId="67A517C2" w14:textId="77777777" w:rsidR="005C543F" w:rsidRDefault="005C543F" w:rsidP="005C543F">
      <w:pPr>
        <w:pStyle w:val="NormalWeb"/>
        <w:spacing w:before="0" w:beforeAutospacing="0" w:after="0" w:afterAutospacing="0"/>
        <w:jc w:val="center"/>
      </w:pPr>
      <w:r>
        <w:rPr>
          <w:color w:val="000000"/>
        </w:rPr>
        <w:t>Phone:  (561)799-8023</w:t>
      </w:r>
    </w:p>
    <w:p w14:paraId="438D6968" w14:textId="77777777" w:rsidR="005C543F" w:rsidRDefault="005C543F" w:rsidP="005C543F">
      <w:pPr>
        <w:pStyle w:val="NormalWeb"/>
        <w:spacing w:before="0" w:beforeAutospacing="0" w:after="0" w:afterAutospacing="0"/>
        <w:jc w:val="center"/>
      </w:pPr>
      <w:r>
        <w:rPr>
          <w:color w:val="000000"/>
        </w:rPr>
        <w:t>E-mail:  esmith@fau.edu</w:t>
      </w:r>
    </w:p>
    <w:p w14:paraId="2311A542" w14:textId="77777777" w:rsidR="005C543F" w:rsidRDefault="005C543F" w:rsidP="005C543F"/>
    <w:p w14:paraId="76FD8CB8" w14:textId="77777777" w:rsidR="005C543F" w:rsidRDefault="005C543F" w:rsidP="005C543F">
      <w:pPr>
        <w:pStyle w:val="NormalWeb"/>
        <w:spacing w:before="0" w:beforeAutospacing="0" w:after="0" w:afterAutospacing="0"/>
        <w:ind w:right="-720"/>
      </w:pPr>
      <w:r>
        <w:rPr>
          <w:b/>
          <w:bCs/>
          <w:color w:val="000000"/>
        </w:rPr>
        <w:t>Education</w:t>
      </w:r>
    </w:p>
    <w:p w14:paraId="780C7470" w14:textId="77777777" w:rsidR="005C543F" w:rsidRDefault="005C543F" w:rsidP="005C543F">
      <w:pPr>
        <w:pStyle w:val="NormalWeb"/>
        <w:spacing w:before="0" w:beforeAutospacing="0" w:after="0" w:afterAutospacing="0"/>
        <w:ind w:right="-720" w:hanging="450"/>
      </w:pPr>
      <w:r>
        <w:rPr>
          <w:color w:val="000000"/>
        </w:rPr>
        <w:t>UW-Madison, Food Science</w:t>
      </w:r>
      <w:r>
        <w:rPr>
          <w:rStyle w:val="apple-tab-span"/>
          <w:color w:val="000000"/>
        </w:rPr>
        <w:tab/>
      </w:r>
      <w:r>
        <w:rPr>
          <w:rStyle w:val="apple-tab-span"/>
          <w:color w:val="000000"/>
        </w:rPr>
        <w:tab/>
      </w:r>
      <w:r>
        <w:rPr>
          <w:color w:val="000000"/>
        </w:rPr>
        <w:t>B.A., 1983</w:t>
      </w:r>
    </w:p>
    <w:p w14:paraId="10DBE7CC" w14:textId="77777777" w:rsidR="005C543F" w:rsidRDefault="005C543F" w:rsidP="005C543F">
      <w:pPr>
        <w:pStyle w:val="NormalWeb"/>
        <w:spacing w:before="0" w:beforeAutospacing="0" w:after="0" w:afterAutospacing="0"/>
        <w:ind w:right="-720" w:hanging="450"/>
      </w:pPr>
      <w:r>
        <w:rPr>
          <w:color w:val="000000"/>
        </w:rPr>
        <w:t>UW-Milwaukee, Chemistry</w:t>
      </w:r>
      <w:r>
        <w:rPr>
          <w:rStyle w:val="apple-tab-span"/>
          <w:color w:val="000000"/>
        </w:rPr>
        <w:tab/>
      </w:r>
      <w:r>
        <w:rPr>
          <w:rStyle w:val="apple-tab-span"/>
          <w:color w:val="000000"/>
        </w:rPr>
        <w:tab/>
      </w:r>
      <w:r>
        <w:rPr>
          <w:color w:val="000000"/>
        </w:rPr>
        <w:t>Ph.D., 1991</w:t>
      </w:r>
    </w:p>
    <w:p w14:paraId="5F58415E" w14:textId="77777777" w:rsidR="005C543F" w:rsidRDefault="005C543F" w:rsidP="005C543F">
      <w:pPr>
        <w:pStyle w:val="NormalWeb"/>
        <w:spacing w:before="0" w:beforeAutospacing="0" w:after="0" w:afterAutospacing="0"/>
        <w:ind w:hanging="450"/>
      </w:pPr>
      <w:r>
        <w:rPr>
          <w:color w:val="000000"/>
        </w:rPr>
        <w:t>University of Georgia, Biochemistry</w:t>
      </w:r>
      <w:r>
        <w:rPr>
          <w:rStyle w:val="apple-tab-span"/>
          <w:color w:val="000000"/>
        </w:rPr>
        <w:tab/>
      </w:r>
      <w:r>
        <w:rPr>
          <w:color w:val="000000"/>
        </w:rPr>
        <w:t>Post Doc, 1991-1993</w:t>
      </w:r>
    </w:p>
    <w:p w14:paraId="57D09F32" w14:textId="77777777" w:rsidR="005C543F" w:rsidRDefault="005C543F" w:rsidP="005C543F">
      <w:pPr>
        <w:pStyle w:val="NormalWeb"/>
        <w:spacing w:before="0" w:beforeAutospacing="0" w:after="0" w:afterAutospacing="0"/>
      </w:pPr>
      <w:r>
        <w:rPr>
          <w:rStyle w:val="apple-tab-span"/>
          <w:color w:val="000000"/>
        </w:rPr>
        <w:tab/>
      </w:r>
    </w:p>
    <w:p w14:paraId="79781827" w14:textId="77777777" w:rsidR="005C543F" w:rsidRDefault="005C543F" w:rsidP="005C543F">
      <w:pPr>
        <w:pStyle w:val="NormalWeb"/>
        <w:spacing w:before="0" w:beforeAutospacing="0" w:after="0" w:afterAutospacing="0"/>
      </w:pPr>
      <w:r>
        <w:rPr>
          <w:b/>
          <w:bCs/>
          <w:color w:val="000000"/>
        </w:rPr>
        <w:t xml:space="preserve">Appointments </w:t>
      </w:r>
    </w:p>
    <w:p w14:paraId="0F438BF4" w14:textId="77777777" w:rsidR="005C543F" w:rsidRDefault="005C543F" w:rsidP="005C543F">
      <w:pPr>
        <w:pStyle w:val="NormalWeb"/>
        <w:spacing w:after="0"/>
        <w:ind w:left="720" w:right="-720" w:hanging="720"/>
        <w:rPr>
          <w:color w:val="000000"/>
        </w:rPr>
      </w:pPr>
      <w:r w:rsidRPr="00EB046D">
        <w:rPr>
          <w:color w:val="000000"/>
        </w:rPr>
        <w:t>2009-2011, Professor, Wilkes Honors College, FAU, Jupiter, FL</w:t>
      </w:r>
      <w:r>
        <w:rPr>
          <w:color w:val="000000"/>
        </w:rPr>
        <w:br/>
      </w:r>
      <w:r w:rsidRPr="00EB046D">
        <w:rPr>
          <w:color w:val="000000"/>
        </w:rPr>
        <w:t>2003-2009, Associate Professor, Wilkes Honors College, FAU, Jupiter, FL</w:t>
      </w:r>
      <w:r>
        <w:rPr>
          <w:color w:val="000000"/>
        </w:rPr>
        <w:br/>
      </w:r>
      <w:r w:rsidRPr="00EB046D">
        <w:rPr>
          <w:color w:val="000000"/>
        </w:rPr>
        <w:t>2002-2003, Visiting Professor, Eckerd College, Tampa, FL</w:t>
      </w:r>
      <w:r>
        <w:rPr>
          <w:color w:val="000000"/>
        </w:rPr>
        <w:br/>
      </w:r>
      <w:r w:rsidRPr="00EB046D">
        <w:rPr>
          <w:color w:val="000000"/>
        </w:rPr>
        <w:t>1998-2002, Assistant Professor, Hamline University, St. Paul, MN</w:t>
      </w:r>
      <w:r>
        <w:rPr>
          <w:color w:val="000000"/>
        </w:rPr>
        <w:br/>
      </w:r>
      <w:r w:rsidRPr="00EB046D">
        <w:rPr>
          <w:color w:val="000000"/>
        </w:rPr>
        <w:t>1993-1998, Assistant Professor, Florida Tech, Melbourne, FL</w:t>
      </w:r>
      <w:r>
        <w:rPr>
          <w:color w:val="000000"/>
        </w:rPr>
        <w:br/>
      </w:r>
      <w:r w:rsidRPr="00EB046D">
        <w:rPr>
          <w:color w:val="000000"/>
        </w:rPr>
        <w:t>1983-1986, Quality Control Supervisor, Hawthorn Mellody Farms Dairy, Whitewater, WI</w:t>
      </w:r>
    </w:p>
    <w:p w14:paraId="2D5CC5D1" w14:textId="77777777" w:rsidR="005C543F" w:rsidRDefault="005C543F" w:rsidP="005C543F">
      <w:pPr>
        <w:pStyle w:val="NormalWeb"/>
        <w:spacing w:before="0" w:beforeAutospacing="0" w:after="0" w:afterAutospacing="0"/>
        <w:ind w:left="720" w:right="-720" w:hanging="720"/>
      </w:pPr>
      <w:r>
        <w:rPr>
          <w:color w:val="000000"/>
        </w:rPr>
        <w:t> </w:t>
      </w:r>
    </w:p>
    <w:p w14:paraId="5B1DA2EA" w14:textId="77777777" w:rsidR="005C543F" w:rsidRDefault="005C543F" w:rsidP="005C543F">
      <w:pPr>
        <w:pStyle w:val="NormalWeb"/>
        <w:spacing w:before="0" w:beforeAutospacing="0" w:after="0" w:afterAutospacing="0"/>
        <w:ind w:right="-720"/>
      </w:pPr>
      <w:r>
        <w:rPr>
          <w:b/>
          <w:bCs/>
          <w:color w:val="000000"/>
        </w:rPr>
        <w:t xml:space="preserve">Selected publications from past 5 years </w:t>
      </w:r>
    </w:p>
    <w:p w14:paraId="1AFFC97F" w14:textId="77777777" w:rsidR="005C543F" w:rsidRDefault="005C543F" w:rsidP="005C543F">
      <w:pPr>
        <w:pStyle w:val="NormalWeb"/>
        <w:spacing w:before="0" w:beforeAutospacing="0" w:after="0" w:afterAutospacing="0"/>
        <w:ind w:right="-720" w:firstLine="360"/>
      </w:pPr>
      <w:r>
        <w:rPr>
          <w:color w:val="000000"/>
        </w:rPr>
        <w:t>63 Refereed Publications, 15 Educational, 30 Undergraduate co-authors (names in italics)</w:t>
      </w:r>
    </w:p>
    <w:p w14:paraId="61E1C27C" w14:textId="77777777" w:rsidR="005C543F" w:rsidRDefault="005C543F" w:rsidP="005C543F">
      <w:pPr>
        <w:pStyle w:val="NormalWeb"/>
        <w:spacing w:before="0" w:beforeAutospacing="0" w:after="0" w:afterAutospacing="0"/>
        <w:ind w:right="-720" w:firstLine="360"/>
      </w:pPr>
      <w:r>
        <w:rPr>
          <w:color w:val="000000"/>
        </w:rPr>
        <w:t>22 International, 24 National, and 59 Regional presentations</w:t>
      </w:r>
    </w:p>
    <w:p w14:paraId="2CEEF57A" w14:textId="77777777" w:rsidR="005C543F" w:rsidRDefault="005C543F" w:rsidP="005C543F">
      <w:pPr>
        <w:pStyle w:val="NormalWeb"/>
        <w:spacing w:before="0" w:beforeAutospacing="0" w:after="0" w:afterAutospacing="0"/>
        <w:ind w:right="-720" w:firstLine="360"/>
      </w:pPr>
      <w:r>
        <w:rPr>
          <w:color w:val="000000"/>
        </w:rPr>
        <w:t>92 Undergraduate coauthors on presentations</w:t>
      </w:r>
    </w:p>
    <w:p w14:paraId="664C0868" w14:textId="77777777" w:rsidR="005C543F" w:rsidRDefault="005C543F" w:rsidP="005C543F">
      <w:pPr>
        <w:pStyle w:val="NormalWeb"/>
        <w:spacing w:before="0" w:beforeAutospacing="0" w:after="0" w:afterAutospacing="0"/>
        <w:ind w:hanging="360"/>
      </w:pPr>
      <w:r>
        <w:rPr>
          <w:color w:val="000000"/>
        </w:rPr>
        <w:t>54. E.T. Smith.  Examination of n = 2 reaction mechanisms that reproduce pH-dependent reduction potentials.  </w:t>
      </w:r>
      <w:r>
        <w:rPr>
          <w:i/>
          <w:iCs/>
          <w:color w:val="000000"/>
        </w:rPr>
        <w:t>Anal. Chim. Acta</w:t>
      </w:r>
      <w:r>
        <w:rPr>
          <w:color w:val="000000"/>
        </w:rPr>
        <w:t xml:space="preserve">, </w:t>
      </w:r>
      <w:r>
        <w:rPr>
          <w:b/>
          <w:bCs/>
          <w:color w:val="000000"/>
        </w:rPr>
        <w:t>572</w:t>
      </w:r>
      <w:r>
        <w:rPr>
          <w:color w:val="000000"/>
        </w:rPr>
        <w:t>, 259-264 (2006).</w:t>
      </w:r>
    </w:p>
    <w:p w14:paraId="0DEB7BBD" w14:textId="77777777" w:rsidR="005C543F" w:rsidRDefault="005C543F" w:rsidP="005C543F">
      <w:pPr>
        <w:pStyle w:val="NormalWeb"/>
        <w:spacing w:before="0" w:beforeAutospacing="0" w:after="0" w:afterAutospacing="0"/>
        <w:ind w:hanging="360"/>
      </w:pPr>
      <w:r>
        <w:rPr>
          <w:color w:val="000000"/>
        </w:rPr>
        <w:t>55.  M.E. Rupright and E.T. Smith</w:t>
      </w:r>
      <w:r>
        <w:rPr>
          <w:b/>
          <w:bCs/>
          <w:color w:val="000000"/>
        </w:rPr>
        <w:t>.</w:t>
      </w:r>
      <w:r>
        <w:rPr>
          <w:color w:val="000000"/>
        </w:rPr>
        <w:t xml:space="preserve">  Processing Noisy Signals-A Computer Laboratory Exercise.  </w:t>
      </w:r>
      <w:r>
        <w:rPr>
          <w:i/>
          <w:iCs/>
          <w:color w:val="000000"/>
        </w:rPr>
        <w:t>Chem. Ed</w:t>
      </w:r>
      <w:r>
        <w:rPr>
          <w:color w:val="000000"/>
        </w:rPr>
        <w:t xml:space="preserve">., </w:t>
      </w:r>
      <w:r>
        <w:rPr>
          <w:b/>
          <w:bCs/>
          <w:color w:val="000000"/>
        </w:rPr>
        <w:t>11</w:t>
      </w:r>
      <w:r>
        <w:rPr>
          <w:color w:val="000000"/>
        </w:rPr>
        <w:t>, 1-4 (2006).</w:t>
      </w:r>
    </w:p>
    <w:p w14:paraId="1DF6C21A" w14:textId="77777777" w:rsidR="005C543F" w:rsidRDefault="005C543F" w:rsidP="005C543F">
      <w:pPr>
        <w:pStyle w:val="NormalWeb"/>
        <w:spacing w:before="0" w:beforeAutospacing="0" w:after="0" w:afterAutospacing="0"/>
        <w:ind w:hanging="450"/>
      </w:pPr>
      <w:r>
        <w:rPr>
          <w:color w:val="000000"/>
        </w:rPr>
        <w:t>56.  </w:t>
      </w:r>
      <w:r>
        <w:rPr>
          <w:i/>
          <w:iCs/>
          <w:color w:val="000000"/>
        </w:rPr>
        <w:t>L. J. Owens</w:t>
      </w:r>
      <w:r>
        <w:rPr>
          <w:color w:val="000000"/>
        </w:rPr>
        <w:t xml:space="preserve"> and E.T. Smith.  Construction of an Inexpensive Portable Fume Hood Suitable for Small Classroom Demonstrations. </w:t>
      </w:r>
      <w:r>
        <w:rPr>
          <w:i/>
          <w:iCs/>
          <w:color w:val="000000"/>
        </w:rPr>
        <w:t>Chem. Ed</w:t>
      </w:r>
      <w:r>
        <w:rPr>
          <w:color w:val="000000"/>
        </w:rPr>
        <w:t xml:space="preserve">., </w:t>
      </w:r>
      <w:r>
        <w:rPr>
          <w:b/>
          <w:bCs/>
          <w:color w:val="000000"/>
        </w:rPr>
        <w:t>12</w:t>
      </w:r>
      <w:r>
        <w:rPr>
          <w:color w:val="000000"/>
        </w:rPr>
        <w:t>, 266-268, 2007.</w:t>
      </w:r>
    </w:p>
    <w:p w14:paraId="1E811B04" w14:textId="77777777" w:rsidR="005C543F" w:rsidRDefault="005C543F" w:rsidP="005C543F">
      <w:pPr>
        <w:pStyle w:val="NormalWeb"/>
        <w:spacing w:before="0" w:beforeAutospacing="0" w:after="0" w:afterAutospacing="0"/>
        <w:ind w:hanging="450"/>
      </w:pPr>
      <w:r>
        <w:rPr>
          <w:color w:val="000000"/>
        </w:rPr>
        <w:t>57.  </w:t>
      </w:r>
      <w:r>
        <w:rPr>
          <w:i/>
          <w:iCs/>
          <w:color w:val="000000"/>
        </w:rPr>
        <w:t>G.T. Whitaker</w:t>
      </w:r>
      <w:r>
        <w:rPr>
          <w:color w:val="000000"/>
        </w:rPr>
        <w:t>,</w:t>
      </w:r>
      <w:r>
        <w:rPr>
          <w:color w:val="000000"/>
          <w:sz w:val="14"/>
          <w:szCs w:val="14"/>
          <w:vertAlign w:val="superscript"/>
        </w:rPr>
        <w:t xml:space="preserve"> </w:t>
      </w:r>
      <w:r>
        <w:rPr>
          <w:color w:val="000000"/>
        </w:rPr>
        <w:t>E.A. Belogay, and E.T. Smith.</w:t>
      </w:r>
      <w:r>
        <w:rPr>
          <w:color w:val="000000"/>
          <w:sz w:val="14"/>
          <w:szCs w:val="14"/>
          <w:vertAlign w:val="superscript"/>
        </w:rPr>
        <w:t xml:space="preserve"> </w:t>
      </w:r>
      <w:r>
        <w:rPr>
          <w:color w:val="000000"/>
        </w:rPr>
        <w:t>Spectroelectrochemical Determination of the Redox Potential of Cytochrome c via Multiple Regression.  </w:t>
      </w:r>
      <w:r>
        <w:rPr>
          <w:i/>
          <w:iCs/>
          <w:color w:val="000000"/>
        </w:rPr>
        <w:t>Chem. Ed</w:t>
      </w:r>
      <w:r>
        <w:rPr>
          <w:color w:val="000000"/>
        </w:rPr>
        <w:t xml:space="preserve">., </w:t>
      </w:r>
      <w:r>
        <w:rPr>
          <w:b/>
          <w:bCs/>
          <w:color w:val="000000"/>
        </w:rPr>
        <w:t>12</w:t>
      </w:r>
      <w:r>
        <w:rPr>
          <w:color w:val="000000"/>
        </w:rPr>
        <w:t>, 392-395 (2007).</w:t>
      </w:r>
    </w:p>
    <w:p w14:paraId="59F62B70" w14:textId="77777777" w:rsidR="005C543F" w:rsidRDefault="005C543F" w:rsidP="005C543F">
      <w:pPr>
        <w:pStyle w:val="NormalWeb"/>
        <w:spacing w:before="0" w:beforeAutospacing="0" w:after="0" w:afterAutospacing="0"/>
        <w:ind w:hanging="450"/>
      </w:pPr>
      <w:r>
        <w:rPr>
          <w:color w:val="000000"/>
        </w:rPr>
        <w:t xml:space="preserve">58.  E.R. Malinowski, M. Barber, </w:t>
      </w:r>
      <w:r>
        <w:rPr>
          <w:i/>
          <w:iCs/>
          <w:color w:val="000000"/>
        </w:rPr>
        <w:t>G. Whitaker</w:t>
      </w:r>
      <w:r>
        <w:rPr>
          <w:color w:val="000000"/>
        </w:rPr>
        <w:t>, and E.T. Smith.  Factor analysis of spectroelectrochemical reduction of FAD reveals pK</w:t>
      </w:r>
      <w:r>
        <w:rPr>
          <w:color w:val="000000"/>
          <w:sz w:val="14"/>
          <w:szCs w:val="14"/>
          <w:vertAlign w:val="subscript"/>
        </w:rPr>
        <w:t>a</w:t>
      </w:r>
      <w:r>
        <w:rPr>
          <w:color w:val="000000"/>
        </w:rPr>
        <w:t xml:space="preserve"> of the reduced state and reduction pathway. </w:t>
      </w:r>
      <w:r>
        <w:rPr>
          <w:i/>
          <w:iCs/>
          <w:color w:val="000000"/>
        </w:rPr>
        <w:t>Chemometrics</w:t>
      </w:r>
      <w:r>
        <w:rPr>
          <w:color w:val="000000"/>
        </w:rPr>
        <w:t xml:space="preserve">, </w:t>
      </w:r>
      <w:r>
        <w:rPr>
          <w:b/>
          <w:bCs/>
          <w:color w:val="000000"/>
        </w:rPr>
        <w:t>21</w:t>
      </w:r>
      <w:r>
        <w:rPr>
          <w:color w:val="000000"/>
        </w:rPr>
        <w:t>, 520-528 (2007).</w:t>
      </w:r>
    </w:p>
    <w:p w14:paraId="53ED505D" w14:textId="77777777" w:rsidR="005C543F" w:rsidRDefault="005C543F" w:rsidP="005C543F">
      <w:pPr>
        <w:pStyle w:val="NormalWeb"/>
        <w:spacing w:before="0" w:beforeAutospacing="0" w:after="0" w:afterAutospacing="0"/>
        <w:ind w:hanging="450"/>
      </w:pPr>
      <w:r w:rsidRPr="00EB046D">
        <w:rPr>
          <w:color w:val="000000"/>
        </w:rPr>
        <w:t>62.</w:t>
      </w:r>
      <w:r>
        <w:rPr>
          <w:color w:val="000000"/>
        </w:rPr>
        <w:t xml:space="preserve">  </w:t>
      </w:r>
      <w:r>
        <w:rPr>
          <w:b/>
          <w:bCs/>
          <w:color w:val="000000"/>
        </w:rPr>
        <w:t>Eugene T. Smith</w:t>
      </w:r>
      <w:r>
        <w:rPr>
          <w:color w:val="000000"/>
        </w:rPr>
        <w:t>,</w:t>
      </w:r>
      <w:r>
        <w:rPr>
          <w:b/>
          <w:bCs/>
          <w:color w:val="000000"/>
        </w:rPr>
        <w:t>*</w:t>
      </w:r>
      <w:r>
        <w:rPr>
          <w:color w:val="000000"/>
        </w:rPr>
        <w:t xml:space="preserve"> Eugene A. Belogay, and Terje Hõim.  Using Multiple Linear Regression to Analyze Mixtures: An Excel Spreadsheet Exercise for Undergraduates.</w:t>
      </w:r>
      <w:r>
        <w:rPr>
          <w:i/>
          <w:iCs/>
          <w:color w:val="000000"/>
        </w:rPr>
        <w:t xml:space="preserve"> Chem. Ed.</w:t>
      </w:r>
      <w:r>
        <w:rPr>
          <w:color w:val="000000"/>
        </w:rPr>
        <w:t xml:space="preserve">, </w:t>
      </w:r>
      <w:r>
        <w:rPr>
          <w:b/>
          <w:bCs/>
          <w:color w:val="000000"/>
        </w:rPr>
        <w:t>15</w:t>
      </w:r>
      <w:r>
        <w:rPr>
          <w:color w:val="000000"/>
        </w:rPr>
        <w:t>, 103-107 (2010).</w:t>
      </w:r>
    </w:p>
    <w:p w14:paraId="5230D01C" w14:textId="77777777" w:rsidR="005C543F" w:rsidRDefault="005C543F" w:rsidP="005C543F">
      <w:pPr>
        <w:pStyle w:val="Heading3"/>
        <w:ind w:right="-720"/>
      </w:pPr>
      <w:r>
        <w:rPr>
          <w:color w:val="000000"/>
        </w:rPr>
        <w:t>Teaching Support</w:t>
      </w:r>
    </w:p>
    <w:p w14:paraId="35AC9139" w14:textId="77777777" w:rsidR="005C543F" w:rsidRDefault="005C543F" w:rsidP="005C543F">
      <w:pPr>
        <w:pStyle w:val="NormalWeb"/>
        <w:spacing w:before="0" w:beforeAutospacing="0" w:after="0" w:afterAutospacing="0"/>
      </w:pPr>
      <w:r>
        <w:rPr>
          <w:color w:val="000000"/>
        </w:rPr>
        <w:t>Six grants (two internal (PI, 3.5K), four external (PI, 65K))</w:t>
      </w:r>
    </w:p>
    <w:p w14:paraId="384C0363" w14:textId="77777777" w:rsidR="005C543F" w:rsidRDefault="005C543F" w:rsidP="005C543F">
      <w:pPr>
        <w:pStyle w:val="NormalWeb"/>
        <w:spacing w:before="0" w:beforeAutospacing="0" w:after="0" w:afterAutospacing="0"/>
      </w:pPr>
      <w:r>
        <w:rPr>
          <w:color w:val="000000"/>
        </w:rPr>
        <w:t>Hewlett Packard Equipment Grant (PI, 38K, 1997)</w:t>
      </w:r>
    </w:p>
    <w:p w14:paraId="572AB1F9" w14:textId="77777777" w:rsidR="005C543F" w:rsidRDefault="005C543F" w:rsidP="005C543F">
      <w:pPr>
        <w:pStyle w:val="NormalWeb"/>
        <w:spacing w:before="0" w:beforeAutospacing="0" w:after="0" w:afterAutospacing="0"/>
        <w:ind w:hanging="360"/>
      </w:pPr>
      <w:r>
        <w:rPr>
          <w:color w:val="000000"/>
        </w:rPr>
        <w:t>NSF-STEM (co-PI, $500K/2007-2012)</w:t>
      </w:r>
    </w:p>
    <w:p w14:paraId="1BFA8277" w14:textId="77777777" w:rsidR="005C543F" w:rsidRDefault="005C543F" w:rsidP="005C543F"/>
    <w:p w14:paraId="746BBD02" w14:textId="77777777" w:rsidR="005C543F" w:rsidRDefault="005C543F" w:rsidP="005C543F">
      <w:pPr>
        <w:pStyle w:val="Heading3"/>
        <w:ind w:right="-720"/>
      </w:pPr>
      <w:r>
        <w:rPr>
          <w:color w:val="000000"/>
        </w:rPr>
        <w:t>Research Support</w:t>
      </w:r>
    </w:p>
    <w:p w14:paraId="643EF541" w14:textId="77777777" w:rsidR="005C543F" w:rsidRDefault="005C543F" w:rsidP="005C543F">
      <w:pPr>
        <w:pStyle w:val="NormalWeb"/>
        <w:spacing w:before="0" w:beforeAutospacing="0" w:after="0" w:afterAutospacing="0"/>
      </w:pPr>
      <w:r>
        <w:rPr>
          <w:color w:val="000000"/>
        </w:rPr>
        <w:t>Eight research grants (two NIH, AREA (PI, 75K), R-01 (co-PI, 930K), two ACS-PRF (PI, 50K), two FSEC (PI, 33K), internal FAU (PI, 10K)</w:t>
      </w:r>
    </w:p>
    <w:p w14:paraId="5E539E72" w14:textId="77777777" w:rsidR="005C543F" w:rsidRDefault="005C543F" w:rsidP="005C543F">
      <w:pPr>
        <w:rPr>
          <w:rFonts w:ascii="Book Antiqua" w:hAnsi="Book Antiqua"/>
          <w:b/>
          <w:caps/>
          <w:spacing w:val="80"/>
          <w:position w:val="12"/>
        </w:rPr>
      </w:pPr>
    </w:p>
    <w:p w14:paraId="48F26177" w14:textId="77777777" w:rsidR="005C543F" w:rsidRPr="007F5EFD" w:rsidRDefault="005C543F" w:rsidP="005C543F">
      <w:pPr>
        <w:pStyle w:val="SectionTitle"/>
        <w:pBdr>
          <w:bottom w:val="single" w:sz="6" w:space="2" w:color="808080"/>
        </w:pBdr>
        <w:tabs>
          <w:tab w:val="right" w:pos="-1170"/>
          <w:tab w:val="left" w:pos="5040"/>
          <w:tab w:val="left" w:pos="5760"/>
        </w:tabs>
        <w:spacing w:before="0" w:line="240" w:lineRule="auto"/>
        <w:ind w:hanging="994"/>
        <w:jc w:val="center"/>
        <w:rPr>
          <w:rFonts w:ascii="Book Antiqua" w:hAnsi="Book Antiqua"/>
          <w:sz w:val="28"/>
          <w:szCs w:val="28"/>
        </w:rPr>
      </w:pPr>
      <w:r w:rsidRPr="007F5EFD">
        <w:rPr>
          <w:rFonts w:ascii="Book Antiqua" w:hAnsi="Book Antiqua"/>
          <w:b/>
          <w:sz w:val="28"/>
          <w:szCs w:val="28"/>
        </w:rPr>
        <w:lastRenderedPageBreak/>
        <w:t>Laura L. Vernon</w:t>
      </w:r>
    </w:p>
    <w:p w14:paraId="1591FB35" w14:textId="77777777" w:rsidR="005C543F" w:rsidRPr="00516280" w:rsidRDefault="005C543F" w:rsidP="005C543F">
      <w:pPr>
        <w:pStyle w:val="SectionTitle"/>
        <w:pBdr>
          <w:bottom w:val="single" w:sz="6" w:space="2" w:color="808080"/>
        </w:pBdr>
        <w:tabs>
          <w:tab w:val="right" w:pos="-1170"/>
          <w:tab w:val="left" w:pos="5040"/>
          <w:tab w:val="left" w:pos="5760"/>
        </w:tabs>
        <w:spacing w:before="0" w:line="240" w:lineRule="auto"/>
        <w:ind w:hanging="994"/>
        <w:rPr>
          <w:rFonts w:ascii="Book Antiqua" w:hAnsi="Book Antiqua"/>
          <w:sz w:val="22"/>
          <w:szCs w:val="22"/>
        </w:rPr>
      </w:pPr>
      <w:r w:rsidRPr="00516280">
        <w:rPr>
          <w:rFonts w:ascii="Book Antiqua" w:hAnsi="Book Antiqua"/>
          <w:sz w:val="22"/>
          <w:szCs w:val="22"/>
        </w:rPr>
        <w:t>professional positions</w:t>
      </w:r>
    </w:p>
    <w:p w14:paraId="1C5EE617" w14:textId="77777777" w:rsidR="005C543F" w:rsidRPr="00516280" w:rsidRDefault="005C543F" w:rsidP="005C543F">
      <w:pPr>
        <w:tabs>
          <w:tab w:val="left" w:pos="1080"/>
          <w:tab w:val="left" w:pos="5040"/>
          <w:tab w:val="right" w:pos="9360"/>
        </w:tabs>
        <w:rPr>
          <w:rFonts w:ascii="Book Antiqua" w:hAnsi="Book Antiqua"/>
          <w:b/>
          <w:bCs/>
        </w:rPr>
      </w:pPr>
      <w:r>
        <w:rPr>
          <w:rFonts w:ascii="Book Antiqua" w:hAnsi="Book Antiqua"/>
        </w:rPr>
        <w:t xml:space="preserve">2006 – present </w:t>
      </w:r>
      <w:r>
        <w:rPr>
          <w:rFonts w:ascii="Book Antiqua" w:hAnsi="Book Antiqua"/>
          <w:b/>
          <w:bCs/>
        </w:rPr>
        <w:t>F</w:t>
      </w:r>
      <w:r w:rsidRPr="00516280">
        <w:rPr>
          <w:rFonts w:ascii="Book Antiqua" w:hAnsi="Book Antiqua"/>
          <w:b/>
          <w:bCs/>
        </w:rPr>
        <w:t>lorida Atlantic University</w:t>
      </w:r>
      <w:r>
        <w:rPr>
          <w:rFonts w:ascii="Book Antiqua" w:hAnsi="Book Antiqua"/>
        </w:rPr>
        <w:t xml:space="preserve"> </w:t>
      </w:r>
      <w:r w:rsidRPr="00516280">
        <w:rPr>
          <w:rFonts w:ascii="Book Antiqua" w:hAnsi="Book Antiqua"/>
          <w:b/>
          <w:bCs/>
        </w:rPr>
        <w:t>Jupiter, FL</w:t>
      </w:r>
    </w:p>
    <w:p w14:paraId="7FADBEEB" w14:textId="77777777" w:rsidR="005C543F" w:rsidRPr="00516280" w:rsidRDefault="005C543F" w:rsidP="00AC1120">
      <w:pPr>
        <w:widowControl/>
        <w:numPr>
          <w:ilvl w:val="0"/>
          <w:numId w:val="46"/>
        </w:numPr>
        <w:tabs>
          <w:tab w:val="clear" w:pos="360"/>
          <w:tab w:val="num" w:pos="270"/>
        </w:tabs>
        <w:autoSpaceDE/>
        <w:autoSpaceDN/>
        <w:adjustRightInd/>
        <w:ind w:left="0" w:hanging="270"/>
        <w:jc w:val="both"/>
        <w:rPr>
          <w:rFonts w:ascii="Book Antiqua" w:hAnsi="Book Antiqua"/>
        </w:rPr>
      </w:pPr>
      <w:r w:rsidRPr="00516280">
        <w:rPr>
          <w:rFonts w:ascii="Book Antiqua" w:hAnsi="Book Antiqua"/>
        </w:rPr>
        <w:t>2010-present</w:t>
      </w:r>
      <w:r w:rsidRPr="00516280">
        <w:rPr>
          <w:rFonts w:ascii="Book Antiqua" w:hAnsi="Book Antiqua"/>
        </w:rPr>
        <w:tab/>
        <w:t>Associate Professor, Wilkes Honors College</w:t>
      </w:r>
    </w:p>
    <w:p w14:paraId="478230E9" w14:textId="77777777" w:rsidR="005C543F" w:rsidRPr="00516280" w:rsidRDefault="005C543F" w:rsidP="00AC1120">
      <w:pPr>
        <w:widowControl/>
        <w:numPr>
          <w:ilvl w:val="0"/>
          <w:numId w:val="46"/>
        </w:numPr>
        <w:tabs>
          <w:tab w:val="clear" w:pos="360"/>
          <w:tab w:val="num" w:pos="270"/>
        </w:tabs>
        <w:autoSpaceDE/>
        <w:autoSpaceDN/>
        <w:adjustRightInd/>
        <w:ind w:left="0" w:hanging="270"/>
        <w:jc w:val="both"/>
        <w:rPr>
          <w:rFonts w:ascii="Book Antiqua" w:hAnsi="Book Antiqua"/>
        </w:rPr>
      </w:pPr>
      <w:r w:rsidRPr="00516280">
        <w:rPr>
          <w:rFonts w:ascii="Book Antiqua" w:hAnsi="Book Antiqua"/>
        </w:rPr>
        <w:t>2006-2010</w:t>
      </w:r>
      <w:r w:rsidRPr="00516280">
        <w:rPr>
          <w:rFonts w:ascii="Book Antiqua" w:hAnsi="Book Antiqua"/>
        </w:rPr>
        <w:tab/>
        <w:t>Assistant Professor, Wilkes Honors College</w:t>
      </w:r>
    </w:p>
    <w:p w14:paraId="689B3814" w14:textId="77777777" w:rsidR="005C543F" w:rsidRPr="00516280" w:rsidRDefault="005C543F" w:rsidP="005C543F">
      <w:pPr>
        <w:tabs>
          <w:tab w:val="left" w:pos="1080"/>
          <w:tab w:val="left" w:pos="5040"/>
          <w:tab w:val="right" w:pos="9360"/>
        </w:tabs>
        <w:rPr>
          <w:rFonts w:ascii="Book Antiqua" w:hAnsi="Book Antiqua"/>
        </w:rPr>
      </w:pPr>
      <w:r>
        <w:rPr>
          <w:rFonts w:ascii="Book Antiqua" w:hAnsi="Book Antiqua"/>
        </w:rPr>
        <w:t xml:space="preserve">2002 – 2006 </w:t>
      </w:r>
      <w:r w:rsidRPr="00516280">
        <w:rPr>
          <w:rFonts w:ascii="Book Antiqua" w:hAnsi="Book Antiqua"/>
          <w:b/>
          <w:bCs/>
        </w:rPr>
        <w:t>Auburn University</w:t>
      </w:r>
      <w:r>
        <w:rPr>
          <w:rFonts w:ascii="Book Antiqua" w:hAnsi="Book Antiqua"/>
        </w:rPr>
        <w:t xml:space="preserve"> </w:t>
      </w:r>
      <w:r w:rsidRPr="00516280">
        <w:rPr>
          <w:rFonts w:ascii="Book Antiqua" w:hAnsi="Book Antiqua"/>
          <w:b/>
          <w:bCs/>
        </w:rPr>
        <w:t>Auburn, AL</w:t>
      </w:r>
    </w:p>
    <w:p w14:paraId="25C34483" w14:textId="77777777" w:rsidR="005C543F" w:rsidRPr="00516280" w:rsidRDefault="005C543F" w:rsidP="00AC1120">
      <w:pPr>
        <w:widowControl/>
        <w:numPr>
          <w:ilvl w:val="0"/>
          <w:numId w:val="46"/>
        </w:numPr>
        <w:tabs>
          <w:tab w:val="clear" w:pos="360"/>
          <w:tab w:val="num" w:pos="270"/>
        </w:tabs>
        <w:autoSpaceDE/>
        <w:autoSpaceDN/>
        <w:adjustRightInd/>
        <w:ind w:left="0" w:hanging="270"/>
        <w:jc w:val="both"/>
        <w:rPr>
          <w:rFonts w:ascii="Book Antiqua" w:hAnsi="Book Antiqua"/>
        </w:rPr>
      </w:pPr>
      <w:r w:rsidRPr="00516280">
        <w:rPr>
          <w:rFonts w:ascii="Book Antiqua" w:hAnsi="Book Antiqua"/>
        </w:rPr>
        <w:t>Assistant Professor, Department of Psychology</w:t>
      </w:r>
    </w:p>
    <w:p w14:paraId="4F2828FC" w14:textId="77777777" w:rsidR="005C543F" w:rsidRPr="00516280" w:rsidRDefault="005C543F" w:rsidP="005C543F">
      <w:pPr>
        <w:tabs>
          <w:tab w:val="left" w:pos="1080"/>
          <w:tab w:val="left" w:pos="5040"/>
          <w:tab w:val="right" w:pos="9360"/>
        </w:tabs>
        <w:rPr>
          <w:rFonts w:ascii="Book Antiqua" w:hAnsi="Book Antiqua"/>
        </w:rPr>
      </w:pPr>
      <w:r>
        <w:rPr>
          <w:rFonts w:ascii="Book Antiqua" w:hAnsi="Book Antiqua"/>
        </w:rPr>
        <w:t xml:space="preserve">2004 – 2006 </w:t>
      </w:r>
      <w:r>
        <w:rPr>
          <w:rFonts w:ascii="Book Antiqua" w:hAnsi="Book Antiqua"/>
          <w:b/>
          <w:bCs/>
        </w:rPr>
        <w:t xml:space="preserve">Psychological Associates, LLC </w:t>
      </w:r>
      <w:r w:rsidRPr="00516280">
        <w:rPr>
          <w:rFonts w:ascii="Book Antiqua" w:hAnsi="Book Antiqua"/>
          <w:b/>
          <w:bCs/>
        </w:rPr>
        <w:t>Auburn, AL</w:t>
      </w:r>
    </w:p>
    <w:p w14:paraId="52B92BC1" w14:textId="77777777" w:rsidR="005C543F" w:rsidRPr="00516280" w:rsidRDefault="005C543F" w:rsidP="00AC1120">
      <w:pPr>
        <w:widowControl/>
        <w:numPr>
          <w:ilvl w:val="0"/>
          <w:numId w:val="46"/>
        </w:numPr>
        <w:tabs>
          <w:tab w:val="clear" w:pos="360"/>
          <w:tab w:val="num" w:pos="270"/>
          <w:tab w:val="right" w:pos="9360"/>
        </w:tabs>
        <w:autoSpaceDE/>
        <w:autoSpaceDN/>
        <w:adjustRightInd/>
        <w:ind w:left="0" w:hanging="270"/>
        <w:jc w:val="both"/>
        <w:rPr>
          <w:rFonts w:ascii="Book Antiqua" w:hAnsi="Book Antiqua"/>
        </w:rPr>
      </w:pPr>
      <w:r w:rsidRPr="00516280">
        <w:rPr>
          <w:rFonts w:ascii="Book Antiqua" w:hAnsi="Book Antiqua"/>
        </w:rPr>
        <w:t>Licensed Clinical Psychologist, Alabama Board of Examiners in Psychology, License #0001248</w:t>
      </w:r>
    </w:p>
    <w:p w14:paraId="24D06DA5" w14:textId="77777777" w:rsidR="005C543F" w:rsidRPr="00516280" w:rsidRDefault="005C543F" w:rsidP="005C543F">
      <w:pPr>
        <w:pStyle w:val="SectionTitle"/>
        <w:pBdr>
          <w:bottom w:val="single" w:sz="6" w:space="2" w:color="808080"/>
        </w:pBdr>
        <w:spacing w:before="0" w:line="240" w:lineRule="auto"/>
        <w:ind w:hanging="994"/>
        <w:rPr>
          <w:rFonts w:ascii="Book Antiqua" w:hAnsi="Book Antiqua"/>
          <w:sz w:val="22"/>
          <w:szCs w:val="22"/>
        </w:rPr>
      </w:pPr>
      <w:r w:rsidRPr="00516280">
        <w:rPr>
          <w:rFonts w:ascii="Book Antiqua" w:hAnsi="Book Antiqua"/>
          <w:sz w:val="22"/>
          <w:szCs w:val="22"/>
        </w:rPr>
        <w:t>Education and Training</w:t>
      </w:r>
    </w:p>
    <w:p w14:paraId="6B0B274F" w14:textId="77777777" w:rsidR="005C543F" w:rsidRPr="00516280" w:rsidRDefault="005C543F" w:rsidP="005C543F">
      <w:pPr>
        <w:pStyle w:val="Institution"/>
        <w:tabs>
          <w:tab w:val="clear" w:pos="1440"/>
          <w:tab w:val="clear" w:pos="6480"/>
          <w:tab w:val="right" w:pos="-1170"/>
          <w:tab w:val="left" w:pos="1080"/>
          <w:tab w:val="left" w:pos="5040"/>
          <w:tab w:val="left" w:pos="5760"/>
          <w:tab w:val="right" w:pos="9342"/>
        </w:tabs>
        <w:spacing w:line="240" w:lineRule="auto"/>
        <w:jc w:val="both"/>
        <w:rPr>
          <w:rFonts w:ascii="Book Antiqua" w:hAnsi="Book Antiqua"/>
          <w:szCs w:val="22"/>
        </w:rPr>
      </w:pPr>
      <w:r>
        <w:rPr>
          <w:rFonts w:ascii="Book Antiqua" w:hAnsi="Book Antiqua"/>
          <w:szCs w:val="22"/>
        </w:rPr>
        <w:t xml:space="preserve">2001 – 2002 </w:t>
      </w:r>
      <w:r>
        <w:rPr>
          <w:rFonts w:ascii="Book Antiqua" w:hAnsi="Book Antiqua"/>
          <w:b/>
          <w:bCs/>
          <w:szCs w:val="22"/>
        </w:rPr>
        <w:t xml:space="preserve">Central Michigan University </w:t>
      </w:r>
      <w:r w:rsidRPr="00516280">
        <w:rPr>
          <w:rFonts w:ascii="Book Antiqua" w:hAnsi="Book Antiqua"/>
          <w:b/>
          <w:bCs/>
          <w:szCs w:val="22"/>
        </w:rPr>
        <w:t>Mt. Pleasant, MI</w:t>
      </w:r>
    </w:p>
    <w:p w14:paraId="25EFEFC5" w14:textId="77777777" w:rsidR="005C543F" w:rsidRPr="00516280" w:rsidRDefault="005C543F" w:rsidP="00AC1120">
      <w:pPr>
        <w:pStyle w:val="Achievement"/>
        <w:numPr>
          <w:ilvl w:val="0"/>
          <w:numId w:val="45"/>
        </w:numPr>
        <w:tabs>
          <w:tab w:val="left" w:pos="1440"/>
          <w:tab w:val="left" w:pos="1800"/>
          <w:tab w:val="left" w:pos="5760"/>
          <w:tab w:val="left" w:pos="6570"/>
          <w:tab w:val="right" w:pos="9342"/>
        </w:tabs>
        <w:spacing w:after="0" w:line="240" w:lineRule="auto"/>
        <w:ind w:left="0"/>
        <w:rPr>
          <w:rFonts w:ascii="Book Antiqua" w:hAnsi="Book Antiqua"/>
          <w:szCs w:val="22"/>
        </w:rPr>
      </w:pPr>
      <w:r w:rsidRPr="00516280">
        <w:rPr>
          <w:rFonts w:ascii="Book Antiqua" w:hAnsi="Book Antiqua"/>
          <w:szCs w:val="22"/>
        </w:rPr>
        <w:t>Postdoctoral Fellow,  Trauma and Anxiety Disorders Clinic</w:t>
      </w:r>
    </w:p>
    <w:p w14:paraId="00CE2BF7" w14:textId="77777777" w:rsidR="005C543F" w:rsidRPr="00516280" w:rsidRDefault="005C543F" w:rsidP="005C543F">
      <w:pPr>
        <w:pStyle w:val="Achievement"/>
        <w:tabs>
          <w:tab w:val="left" w:pos="1080"/>
          <w:tab w:val="left" w:pos="1800"/>
          <w:tab w:val="left" w:pos="5760"/>
          <w:tab w:val="left" w:pos="6570"/>
          <w:tab w:val="right" w:pos="9342"/>
        </w:tabs>
        <w:spacing w:after="0" w:line="240" w:lineRule="auto"/>
        <w:ind w:left="0" w:firstLine="0"/>
        <w:rPr>
          <w:rFonts w:ascii="Book Antiqua" w:hAnsi="Book Antiqua"/>
          <w:szCs w:val="22"/>
        </w:rPr>
      </w:pPr>
      <w:r>
        <w:rPr>
          <w:rFonts w:ascii="Book Antiqua" w:hAnsi="Book Antiqua"/>
          <w:szCs w:val="22"/>
        </w:rPr>
        <w:t xml:space="preserve">2000 – 2001 </w:t>
      </w:r>
      <w:r w:rsidRPr="00516280">
        <w:rPr>
          <w:rFonts w:ascii="Book Antiqua" w:hAnsi="Book Antiqua"/>
          <w:b/>
          <w:bCs/>
          <w:szCs w:val="22"/>
        </w:rPr>
        <w:t>San Francisco Veterans Affa</w:t>
      </w:r>
      <w:r>
        <w:rPr>
          <w:rFonts w:ascii="Book Antiqua" w:hAnsi="Book Antiqua"/>
          <w:b/>
          <w:bCs/>
          <w:szCs w:val="22"/>
        </w:rPr>
        <w:t xml:space="preserve">irs Medical Center </w:t>
      </w:r>
      <w:r w:rsidRPr="00516280">
        <w:rPr>
          <w:rFonts w:ascii="Book Antiqua" w:hAnsi="Book Antiqua"/>
          <w:b/>
          <w:bCs/>
          <w:szCs w:val="22"/>
        </w:rPr>
        <w:t>San Francisco, CA</w:t>
      </w:r>
    </w:p>
    <w:p w14:paraId="00795C94" w14:textId="77777777" w:rsidR="005C543F" w:rsidRPr="00516280" w:rsidRDefault="005C543F" w:rsidP="00AC1120">
      <w:pPr>
        <w:pStyle w:val="Achievement"/>
        <w:numPr>
          <w:ilvl w:val="0"/>
          <w:numId w:val="45"/>
        </w:numPr>
        <w:tabs>
          <w:tab w:val="left" w:pos="1440"/>
          <w:tab w:val="left" w:pos="1800"/>
          <w:tab w:val="right" w:pos="9342"/>
        </w:tabs>
        <w:spacing w:after="0" w:line="240" w:lineRule="auto"/>
        <w:ind w:left="0"/>
        <w:rPr>
          <w:rFonts w:ascii="Book Antiqua" w:hAnsi="Book Antiqua"/>
          <w:szCs w:val="22"/>
        </w:rPr>
      </w:pPr>
      <w:r w:rsidRPr="00516280">
        <w:rPr>
          <w:rFonts w:ascii="Book Antiqua" w:hAnsi="Book Antiqua"/>
          <w:szCs w:val="22"/>
        </w:rPr>
        <w:t>Clinical Psychology Intern</w:t>
      </w:r>
    </w:p>
    <w:p w14:paraId="4AE155EF" w14:textId="77777777" w:rsidR="005C543F" w:rsidRPr="00516280" w:rsidRDefault="005C543F" w:rsidP="005C543F">
      <w:pPr>
        <w:pStyle w:val="Achievement"/>
        <w:tabs>
          <w:tab w:val="left" w:pos="1440"/>
          <w:tab w:val="left" w:pos="1800"/>
          <w:tab w:val="right" w:pos="9342"/>
        </w:tabs>
        <w:spacing w:after="0" w:line="240" w:lineRule="auto"/>
        <w:ind w:left="0" w:firstLine="0"/>
        <w:rPr>
          <w:rFonts w:ascii="Book Antiqua" w:hAnsi="Book Antiqua"/>
          <w:szCs w:val="22"/>
        </w:rPr>
      </w:pPr>
      <w:r w:rsidRPr="00516280">
        <w:rPr>
          <w:rFonts w:ascii="Book Antiqua" w:hAnsi="Book Antiqua"/>
          <w:szCs w:val="22"/>
        </w:rPr>
        <w:t xml:space="preserve">Major Rotations: Posttraumatic Stress Disorder Clinical Team, Substance Use/PTSD Team, Neuropsychological and Psychological Assessment, Health Psychology and Behavioral Medicine.  Minor Rotations: Substance Abuse Outpatient Clinic, Memory Disorders Clinic, Evidence-based Psychodynamic Psychotherapy, Family Therapy.  </w:t>
      </w:r>
    </w:p>
    <w:p w14:paraId="41AA91B1" w14:textId="77777777" w:rsidR="005C543F" w:rsidRPr="00516280" w:rsidRDefault="005C543F" w:rsidP="005C543F">
      <w:pPr>
        <w:pStyle w:val="Institution"/>
        <w:tabs>
          <w:tab w:val="clear" w:pos="1440"/>
          <w:tab w:val="clear" w:pos="6480"/>
          <w:tab w:val="right" w:pos="-1170"/>
          <w:tab w:val="left" w:pos="1080"/>
          <w:tab w:val="left" w:pos="5040"/>
          <w:tab w:val="right" w:pos="9342"/>
        </w:tabs>
        <w:spacing w:line="240" w:lineRule="auto"/>
        <w:jc w:val="both"/>
        <w:rPr>
          <w:rFonts w:ascii="Book Antiqua" w:hAnsi="Book Antiqua"/>
          <w:szCs w:val="22"/>
        </w:rPr>
      </w:pPr>
      <w:r>
        <w:rPr>
          <w:rFonts w:ascii="Book Antiqua" w:hAnsi="Book Antiqua"/>
          <w:szCs w:val="22"/>
        </w:rPr>
        <w:t xml:space="preserve">1995 – 2000 </w:t>
      </w:r>
      <w:r w:rsidRPr="00516280">
        <w:rPr>
          <w:rFonts w:ascii="Book Antiqua" w:hAnsi="Book Antiqua"/>
          <w:b/>
          <w:bCs/>
          <w:szCs w:val="22"/>
        </w:rPr>
        <w:t xml:space="preserve">University </w:t>
      </w:r>
      <w:r>
        <w:rPr>
          <w:rFonts w:ascii="Book Antiqua" w:hAnsi="Book Antiqua"/>
          <w:b/>
          <w:bCs/>
          <w:szCs w:val="22"/>
        </w:rPr>
        <w:t xml:space="preserve">of Illinois at Urbana-Champaign </w:t>
      </w:r>
      <w:r w:rsidRPr="00516280">
        <w:rPr>
          <w:rFonts w:ascii="Book Antiqua" w:hAnsi="Book Antiqua"/>
          <w:b/>
          <w:bCs/>
          <w:szCs w:val="22"/>
        </w:rPr>
        <w:t>Urbana, IL</w:t>
      </w:r>
    </w:p>
    <w:p w14:paraId="47A4190E" w14:textId="77777777" w:rsidR="005C543F" w:rsidRPr="00516280" w:rsidRDefault="005C543F" w:rsidP="00AC1120">
      <w:pPr>
        <w:pStyle w:val="Achievement"/>
        <w:numPr>
          <w:ilvl w:val="0"/>
          <w:numId w:val="45"/>
        </w:numPr>
        <w:tabs>
          <w:tab w:val="left" w:pos="1440"/>
          <w:tab w:val="left" w:pos="1800"/>
          <w:tab w:val="left" w:pos="5040"/>
          <w:tab w:val="left" w:pos="5760"/>
          <w:tab w:val="right" w:pos="9342"/>
        </w:tabs>
        <w:spacing w:after="0" w:line="240" w:lineRule="auto"/>
        <w:ind w:left="0" w:hanging="180"/>
        <w:rPr>
          <w:rFonts w:ascii="Book Antiqua" w:hAnsi="Book Antiqua"/>
          <w:szCs w:val="22"/>
          <w:lang w:val="fr-FR"/>
        </w:rPr>
      </w:pPr>
      <w:r w:rsidRPr="00516280">
        <w:rPr>
          <w:rFonts w:ascii="Book Antiqua" w:hAnsi="Book Antiqua"/>
          <w:szCs w:val="22"/>
          <w:lang w:val="fr-FR"/>
        </w:rPr>
        <w:t>Ph.D.  2000  Clinical Psychology</w:t>
      </w:r>
    </w:p>
    <w:p w14:paraId="7D61FB2F" w14:textId="77777777" w:rsidR="005C543F" w:rsidRPr="00516280"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Thesis: The effects of attributions and trauma characteristics on emotion</w:t>
      </w:r>
    </w:p>
    <w:p w14:paraId="32EE36C2" w14:textId="77777777" w:rsidR="005C543F" w:rsidRPr="00516280"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Chair: Howard Berenbaum, Ph.D.</w:t>
      </w:r>
    </w:p>
    <w:p w14:paraId="77B76D8A" w14:textId="77777777" w:rsidR="005C543F" w:rsidRPr="00516280" w:rsidRDefault="005C543F" w:rsidP="00AC1120">
      <w:pPr>
        <w:pStyle w:val="Achievement"/>
        <w:numPr>
          <w:ilvl w:val="0"/>
          <w:numId w:val="45"/>
        </w:numPr>
        <w:tabs>
          <w:tab w:val="left" w:pos="1440"/>
          <w:tab w:val="left" w:pos="1800"/>
          <w:tab w:val="left" w:pos="5040"/>
          <w:tab w:val="left" w:pos="5760"/>
          <w:tab w:val="right" w:pos="9342"/>
        </w:tabs>
        <w:spacing w:after="0" w:line="240" w:lineRule="auto"/>
        <w:ind w:left="0" w:hanging="180"/>
        <w:rPr>
          <w:rFonts w:ascii="Book Antiqua" w:hAnsi="Book Antiqua"/>
          <w:szCs w:val="22"/>
          <w:lang w:val="fr-FR"/>
        </w:rPr>
      </w:pPr>
      <w:r w:rsidRPr="00516280">
        <w:rPr>
          <w:rFonts w:ascii="Book Antiqua" w:hAnsi="Book Antiqua"/>
          <w:szCs w:val="22"/>
          <w:lang w:val="fr-FR"/>
        </w:rPr>
        <w:t>M.A.  1998  Clinical Psychology</w:t>
      </w:r>
    </w:p>
    <w:p w14:paraId="52F248C2" w14:textId="77777777" w:rsidR="005C543F" w:rsidRPr="00516280"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Thesis: Disgust and fear in response to spiders</w:t>
      </w:r>
    </w:p>
    <w:p w14:paraId="33DE1D9C" w14:textId="77777777" w:rsidR="005C543F" w:rsidRPr="00516280"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 xml:space="preserve">Chair: Howard Berenbaum, Ph.D. </w:t>
      </w:r>
    </w:p>
    <w:p w14:paraId="6B22A90F" w14:textId="77777777" w:rsidR="005C543F" w:rsidRPr="00516280" w:rsidRDefault="005C543F" w:rsidP="005C543F">
      <w:pPr>
        <w:pStyle w:val="Institution"/>
        <w:tabs>
          <w:tab w:val="clear" w:pos="1440"/>
          <w:tab w:val="clear" w:pos="6480"/>
          <w:tab w:val="right" w:pos="-1170"/>
          <w:tab w:val="left" w:pos="1080"/>
          <w:tab w:val="left" w:pos="5040"/>
          <w:tab w:val="left" w:pos="5760"/>
          <w:tab w:val="right" w:pos="9342"/>
        </w:tabs>
        <w:spacing w:line="240" w:lineRule="auto"/>
        <w:jc w:val="both"/>
        <w:rPr>
          <w:rFonts w:ascii="Book Antiqua" w:hAnsi="Book Antiqua"/>
          <w:b/>
          <w:bCs/>
          <w:szCs w:val="22"/>
        </w:rPr>
      </w:pPr>
      <w:r>
        <w:rPr>
          <w:rFonts w:ascii="Book Antiqua" w:hAnsi="Book Antiqua"/>
          <w:szCs w:val="22"/>
        </w:rPr>
        <w:t xml:space="preserve">1991 – 1995 </w:t>
      </w:r>
      <w:r>
        <w:rPr>
          <w:rFonts w:ascii="Book Antiqua" w:hAnsi="Book Antiqua"/>
          <w:b/>
          <w:bCs/>
          <w:szCs w:val="22"/>
        </w:rPr>
        <w:t xml:space="preserve">Northwestern University </w:t>
      </w:r>
      <w:r w:rsidRPr="00516280">
        <w:rPr>
          <w:rFonts w:ascii="Book Antiqua" w:hAnsi="Book Antiqua"/>
          <w:b/>
          <w:bCs/>
          <w:szCs w:val="22"/>
        </w:rPr>
        <w:t>Evanston, IL</w:t>
      </w:r>
    </w:p>
    <w:p w14:paraId="2BBC97EA" w14:textId="77777777" w:rsidR="005C543F" w:rsidRPr="00516280" w:rsidRDefault="005C543F" w:rsidP="00AC1120">
      <w:pPr>
        <w:pStyle w:val="Achievement"/>
        <w:numPr>
          <w:ilvl w:val="0"/>
          <w:numId w:val="45"/>
        </w:numPr>
        <w:tabs>
          <w:tab w:val="left" w:pos="1440"/>
          <w:tab w:val="left" w:pos="1800"/>
          <w:tab w:val="left" w:pos="5040"/>
          <w:tab w:val="left" w:pos="5760"/>
          <w:tab w:val="right" w:pos="9342"/>
        </w:tabs>
        <w:spacing w:after="0" w:line="240" w:lineRule="auto"/>
        <w:ind w:left="0"/>
        <w:rPr>
          <w:rFonts w:ascii="Book Antiqua" w:hAnsi="Book Antiqua"/>
          <w:szCs w:val="22"/>
        </w:rPr>
      </w:pPr>
      <w:r w:rsidRPr="00516280">
        <w:rPr>
          <w:rFonts w:ascii="Book Antiqua" w:hAnsi="Book Antiqua"/>
          <w:szCs w:val="22"/>
        </w:rPr>
        <w:t>B.A., Psychology, Honors</w:t>
      </w:r>
    </w:p>
    <w:p w14:paraId="7D1CC266" w14:textId="77777777" w:rsidR="005C543F" w:rsidRPr="00516280"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Honors Thesis: Context effects on return of fear, with caffeine as an internal context</w:t>
      </w:r>
    </w:p>
    <w:p w14:paraId="535AAD74" w14:textId="77777777" w:rsidR="005C543F" w:rsidRPr="00516280"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Chair: Susan Mineka, Ph.D.</w:t>
      </w:r>
    </w:p>
    <w:p w14:paraId="58BD1248" w14:textId="77777777" w:rsidR="005C543F" w:rsidRPr="00516280" w:rsidRDefault="005C543F" w:rsidP="00AC1120">
      <w:pPr>
        <w:pStyle w:val="Achievement"/>
        <w:numPr>
          <w:ilvl w:val="0"/>
          <w:numId w:val="45"/>
        </w:numPr>
        <w:tabs>
          <w:tab w:val="left" w:pos="1440"/>
          <w:tab w:val="left" w:pos="1800"/>
          <w:tab w:val="left" w:pos="5040"/>
          <w:tab w:val="left" w:pos="5760"/>
          <w:tab w:val="right" w:pos="9342"/>
        </w:tabs>
        <w:spacing w:after="0" w:line="240" w:lineRule="auto"/>
        <w:ind w:left="0"/>
        <w:rPr>
          <w:rFonts w:ascii="Book Antiqua" w:hAnsi="Book Antiqua"/>
          <w:szCs w:val="22"/>
        </w:rPr>
      </w:pPr>
      <w:r w:rsidRPr="00516280">
        <w:rPr>
          <w:rFonts w:ascii="Book Antiqua" w:hAnsi="Book Antiqua"/>
          <w:szCs w:val="22"/>
        </w:rPr>
        <w:t>B.A., Sociology, Honors</w:t>
      </w:r>
    </w:p>
    <w:p w14:paraId="68733782" w14:textId="77777777" w:rsidR="005C543F"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pPr>
      <w:r w:rsidRPr="00516280">
        <w:rPr>
          <w:rFonts w:ascii="Book Antiqua" w:hAnsi="Book Antiqua"/>
          <w:szCs w:val="22"/>
        </w:rPr>
        <w:t>Honors Thesis: The effects of self-consciousness on charismatic religious behavior</w:t>
      </w:r>
      <w:r>
        <w:rPr>
          <w:rFonts w:ascii="Book Antiqua" w:hAnsi="Book Antiqua"/>
          <w:szCs w:val="22"/>
        </w:rPr>
        <w:t xml:space="preserve"> </w:t>
      </w:r>
      <w:r w:rsidRPr="00516280">
        <w:rPr>
          <w:rFonts w:ascii="Book Antiqua" w:hAnsi="Book Antiqua"/>
          <w:szCs w:val="22"/>
        </w:rPr>
        <w:t>Chair: Arthur Stinchcombe</w:t>
      </w:r>
      <w:r>
        <w:rPr>
          <w:rFonts w:ascii="Book Antiqua" w:hAnsi="Book Antiqua"/>
          <w:szCs w:val="22"/>
        </w:rPr>
        <w:t>, Ph.D.</w:t>
      </w:r>
      <w:r w:rsidRPr="00625FBB">
        <w:rPr>
          <w:rFonts w:ascii="Book Antiqua" w:hAnsi="Book Antiqua"/>
          <w:szCs w:val="22"/>
        </w:rPr>
        <w:t xml:space="preserve"> </w:t>
      </w:r>
    </w:p>
    <w:p w14:paraId="272570E3" w14:textId="77777777" w:rsidR="005C543F" w:rsidRDefault="005C543F" w:rsidP="005C543F">
      <w:pPr>
        <w:pStyle w:val="SectionTitle"/>
        <w:pBdr>
          <w:bottom w:val="single" w:sz="6" w:space="2" w:color="808080"/>
        </w:pBdr>
        <w:spacing w:before="0" w:line="240" w:lineRule="auto"/>
        <w:ind w:hanging="900"/>
        <w:rPr>
          <w:rFonts w:ascii="Book Antiqua" w:hAnsi="Book Antiqua"/>
          <w:sz w:val="22"/>
          <w:szCs w:val="22"/>
        </w:rPr>
      </w:pPr>
    </w:p>
    <w:p w14:paraId="62687533" w14:textId="77777777" w:rsidR="005C543F" w:rsidRPr="00516280" w:rsidRDefault="005C543F" w:rsidP="005C543F">
      <w:pPr>
        <w:pStyle w:val="SectionTitle"/>
        <w:pBdr>
          <w:bottom w:val="single" w:sz="6" w:space="2" w:color="808080"/>
        </w:pBdr>
        <w:spacing w:before="0" w:line="240" w:lineRule="auto"/>
        <w:ind w:hanging="900"/>
        <w:rPr>
          <w:rFonts w:ascii="Book Antiqua" w:hAnsi="Book Antiqua"/>
          <w:sz w:val="22"/>
          <w:szCs w:val="22"/>
        </w:rPr>
      </w:pPr>
      <w:r w:rsidRPr="00516280">
        <w:rPr>
          <w:rFonts w:ascii="Book Antiqua" w:hAnsi="Book Antiqua"/>
          <w:sz w:val="22"/>
          <w:szCs w:val="22"/>
        </w:rPr>
        <w:t>research and teaching grants</w:t>
      </w:r>
    </w:p>
    <w:p w14:paraId="5C652355" w14:textId="77777777" w:rsidR="005C543F" w:rsidRPr="00516280" w:rsidRDefault="005C543F" w:rsidP="005C543F">
      <w:pPr>
        <w:tabs>
          <w:tab w:val="left" w:pos="1440"/>
        </w:tabs>
        <w:suppressAutoHyphens/>
        <w:rPr>
          <w:rFonts w:ascii="Book Antiqua" w:hAnsi="Book Antiqua"/>
          <w:bCs/>
          <w:iCs/>
          <w:snapToGrid w:val="0"/>
        </w:rPr>
      </w:pPr>
      <w:r w:rsidRPr="00516280">
        <w:rPr>
          <w:rFonts w:ascii="Book Antiqua" w:hAnsi="Book Antiqua"/>
          <w:bCs/>
          <w:iCs/>
          <w:snapToGrid w:val="0"/>
        </w:rPr>
        <w:t>2015</w:t>
      </w:r>
      <w:r>
        <w:rPr>
          <w:rFonts w:ascii="Book Antiqua" w:hAnsi="Book Antiqua"/>
          <w:bCs/>
          <w:iCs/>
          <w:snapToGrid w:val="0"/>
        </w:rPr>
        <w:t xml:space="preserve"> </w:t>
      </w:r>
      <w:r w:rsidRPr="00516280">
        <w:rPr>
          <w:rFonts w:ascii="Book Antiqua" w:hAnsi="Book Antiqua"/>
          <w:bCs/>
          <w:iCs/>
          <w:snapToGrid w:val="0"/>
        </w:rPr>
        <w:t xml:space="preserve">Smith Innovation Fund, with Jacqueline Fewkes. </w:t>
      </w:r>
      <w:r w:rsidRPr="00516280">
        <w:rPr>
          <w:rFonts w:ascii="Book Antiqua" w:hAnsi="Book Antiqua"/>
          <w:bCs/>
          <w:i/>
          <w:iCs/>
          <w:snapToGrid w:val="0"/>
        </w:rPr>
        <w:t>The Gamification of Education.</w:t>
      </w:r>
      <w:r w:rsidRPr="00516280">
        <w:rPr>
          <w:rFonts w:ascii="Book Antiqua" w:hAnsi="Book Antiqua"/>
          <w:bCs/>
          <w:iCs/>
          <w:snapToGrid w:val="0"/>
        </w:rPr>
        <w:t xml:space="preserve">  </w:t>
      </w:r>
      <w:r w:rsidRPr="00516280">
        <w:rPr>
          <w:rFonts w:ascii="Book Antiqua" w:hAnsi="Book Antiqua"/>
          <w:bCs/>
          <w:i/>
          <w:iCs/>
          <w:snapToGrid w:val="0"/>
        </w:rPr>
        <w:t>$10,000.</w:t>
      </w:r>
    </w:p>
    <w:p w14:paraId="2F094CBF" w14:textId="77777777" w:rsidR="005C543F" w:rsidRPr="00516280" w:rsidRDefault="005C543F" w:rsidP="005C543F">
      <w:pPr>
        <w:tabs>
          <w:tab w:val="left" w:pos="1440"/>
        </w:tabs>
        <w:suppressAutoHyphens/>
        <w:rPr>
          <w:rFonts w:ascii="Book Antiqua" w:hAnsi="Book Antiqua"/>
          <w:bCs/>
          <w:i/>
          <w:iCs/>
          <w:snapToGrid w:val="0"/>
        </w:rPr>
      </w:pPr>
      <w:r w:rsidRPr="00516280">
        <w:rPr>
          <w:rFonts w:ascii="Book Antiqua" w:hAnsi="Book Antiqua"/>
          <w:bCs/>
          <w:iCs/>
          <w:snapToGrid w:val="0"/>
        </w:rPr>
        <w:t>2013-2014</w:t>
      </w:r>
      <w:r>
        <w:rPr>
          <w:rFonts w:ascii="Book Antiqua" w:hAnsi="Book Antiqua"/>
          <w:bCs/>
          <w:iCs/>
          <w:snapToGrid w:val="0"/>
        </w:rPr>
        <w:t xml:space="preserve"> </w:t>
      </w:r>
      <w:r w:rsidRPr="00516280">
        <w:rPr>
          <w:rFonts w:ascii="Book Antiqua" w:hAnsi="Book Antiqua"/>
          <w:bCs/>
          <w:iCs/>
          <w:snapToGrid w:val="0"/>
        </w:rPr>
        <w:t xml:space="preserve">e-Learning Curriculum Design Grant, with Jacqueline Fewkes. </w:t>
      </w:r>
      <w:r w:rsidRPr="00516280">
        <w:rPr>
          <w:rFonts w:ascii="Book Antiqua" w:hAnsi="Book Antiqua"/>
          <w:bCs/>
          <w:i/>
          <w:iCs/>
          <w:snapToGrid w:val="0"/>
        </w:rPr>
        <w:t>Super Thesis World. $10,000.</w:t>
      </w:r>
    </w:p>
    <w:p w14:paraId="12D1FF33" w14:textId="77777777" w:rsidR="005C543F" w:rsidRPr="00516280" w:rsidRDefault="005C543F" w:rsidP="005C543F">
      <w:pPr>
        <w:tabs>
          <w:tab w:val="left" w:pos="1440"/>
        </w:tabs>
        <w:suppressAutoHyphens/>
        <w:rPr>
          <w:rFonts w:ascii="Book Antiqua" w:hAnsi="Book Antiqua"/>
          <w:bCs/>
          <w:iCs/>
          <w:snapToGrid w:val="0"/>
        </w:rPr>
      </w:pPr>
      <w:r w:rsidRPr="00516280">
        <w:rPr>
          <w:rFonts w:ascii="Book Antiqua" w:hAnsi="Book Antiqua"/>
          <w:bCs/>
          <w:iCs/>
          <w:snapToGrid w:val="0"/>
        </w:rPr>
        <w:t>2013-2014</w:t>
      </w:r>
      <w:r>
        <w:rPr>
          <w:rFonts w:ascii="Book Antiqua" w:hAnsi="Book Antiqua"/>
          <w:bCs/>
          <w:iCs/>
          <w:snapToGrid w:val="0"/>
        </w:rPr>
        <w:t xml:space="preserve"> </w:t>
      </w:r>
      <w:r w:rsidRPr="00516280">
        <w:rPr>
          <w:rFonts w:ascii="Book Antiqua" w:hAnsi="Book Antiqua"/>
          <w:bCs/>
          <w:iCs/>
          <w:snapToGrid w:val="0"/>
        </w:rPr>
        <w:t xml:space="preserve">Florida Atlantic University Wilkes Honors College Faculty Development Award, with Julie Earles. </w:t>
      </w:r>
      <w:r w:rsidRPr="00516280">
        <w:rPr>
          <w:rFonts w:ascii="Book Antiqua" w:hAnsi="Book Antiqua"/>
          <w:bCs/>
          <w:i/>
          <w:iCs/>
          <w:snapToGrid w:val="0"/>
        </w:rPr>
        <w:t>Equine Assisted Therapy.</w:t>
      </w:r>
      <w:r w:rsidRPr="00516280">
        <w:rPr>
          <w:rFonts w:ascii="Book Antiqua" w:hAnsi="Book Antiqua"/>
          <w:bCs/>
          <w:iCs/>
          <w:snapToGrid w:val="0"/>
        </w:rPr>
        <w:t xml:space="preserve"> $640.</w:t>
      </w:r>
    </w:p>
    <w:p w14:paraId="1D3809C4" w14:textId="77777777" w:rsidR="005C543F" w:rsidRPr="00516280" w:rsidRDefault="005C543F" w:rsidP="005C543F">
      <w:pPr>
        <w:tabs>
          <w:tab w:val="left" w:pos="1440"/>
        </w:tabs>
        <w:suppressAutoHyphens/>
        <w:rPr>
          <w:rFonts w:ascii="Book Antiqua" w:hAnsi="Book Antiqua"/>
          <w:bCs/>
          <w:iCs/>
          <w:snapToGrid w:val="0"/>
        </w:rPr>
      </w:pPr>
      <w:r w:rsidRPr="00516280">
        <w:rPr>
          <w:rFonts w:ascii="Book Antiqua" w:hAnsi="Book Antiqua"/>
          <w:bCs/>
          <w:iCs/>
          <w:snapToGrid w:val="0"/>
        </w:rPr>
        <w:t>2003-2004</w:t>
      </w:r>
      <w:r>
        <w:rPr>
          <w:rFonts w:ascii="Book Antiqua" w:hAnsi="Book Antiqua"/>
          <w:bCs/>
          <w:iCs/>
          <w:snapToGrid w:val="0"/>
        </w:rPr>
        <w:t xml:space="preserve"> </w:t>
      </w:r>
      <w:r w:rsidRPr="00516280">
        <w:rPr>
          <w:rFonts w:ascii="Book Antiqua" w:hAnsi="Book Antiqua"/>
        </w:rPr>
        <w:t xml:space="preserve">Principal Investigator, </w:t>
      </w:r>
      <w:r w:rsidRPr="00516280">
        <w:rPr>
          <w:rFonts w:ascii="Book Antiqua" w:hAnsi="Book Antiqua"/>
          <w:bCs/>
          <w:iCs/>
          <w:snapToGrid w:val="0"/>
        </w:rPr>
        <w:t xml:space="preserve">Auburn University Competitive Research Grant.  </w:t>
      </w:r>
      <w:r w:rsidRPr="00516280">
        <w:rPr>
          <w:rFonts w:ascii="Book Antiqua" w:hAnsi="Book Antiqua"/>
          <w:bCs/>
          <w:i/>
          <w:snapToGrid w:val="0"/>
        </w:rPr>
        <w:t>The Effects of Disgust on Attention and Memory</w:t>
      </w:r>
      <w:r w:rsidRPr="00516280">
        <w:rPr>
          <w:rFonts w:ascii="Book Antiqua" w:hAnsi="Book Antiqua"/>
          <w:bCs/>
          <w:iCs/>
          <w:snapToGrid w:val="0"/>
        </w:rPr>
        <w:t xml:space="preserve">.  </w:t>
      </w:r>
      <w:r w:rsidRPr="00516280">
        <w:rPr>
          <w:rFonts w:ascii="Book Antiqua" w:hAnsi="Book Antiqua"/>
          <w:bCs/>
          <w:i/>
          <w:iCs/>
          <w:snapToGrid w:val="0"/>
        </w:rPr>
        <w:t>$7,089.</w:t>
      </w:r>
    </w:p>
    <w:p w14:paraId="09DB6D90" w14:textId="77777777" w:rsidR="005C543F" w:rsidRPr="002118A2" w:rsidRDefault="005C543F" w:rsidP="005C543F">
      <w:pPr>
        <w:pStyle w:val="Achievement"/>
        <w:tabs>
          <w:tab w:val="right" w:pos="-1170"/>
          <w:tab w:val="left" w:pos="1440"/>
          <w:tab w:val="left" w:pos="1800"/>
          <w:tab w:val="left" w:pos="5040"/>
          <w:tab w:val="left" w:pos="5760"/>
          <w:tab w:val="right" w:pos="9342"/>
        </w:tabs>
        <w:spacing w:after="0" w:line="240" w:lineRule="auto"/>
        <w:ind w:left="0" w:firstLine="0"/>
        <w:rPr>
          <w:rFonts w:ascii="Book Antiqua" w:hAnsi="Book Antiqua"/>
          <w:szCs w:val="22"/>
        </w:rPr>
        <w:sectPr w:rsidR="005C543F" w:rsidRPr="002118A2" w:rsidSect="005C543F">
          <w:headerReference w:type="default" r:id="rId27"/>
          <w:footerReference w:type="default" r:id="rId28"/>
          <w:footnotePr>
            <w:numFmt w:val="chicago"/>
            <w:numRestart w:val="eachPage"/>
          </w:footnotePr>
          <w:endnotePr>
            <w:numFmt w:val="decimal"/>
          </w:endnotePr>
          <w:type w:val="continuous"/>
          <w:pgSz w:w="12240" w:h="15840"/>
          <w:pgMar w:top="1080" w:right="1440" w:bottom="1440" w:left="1440" w:header="720" w:footer="720" w:gutter="0"/>
          <w:cols w:space="720"/>
          <w:docGrid w:linePitch="299"/>
        </w:sectPr>
      </w:pPr>
    </w:p>
    <w:p w14:paraId="4206DA1F" w14:textId="77777777" w:rsidR="005C543F" w:rsidRPr="00516280" w:rsidRDefault="005C543F" w:rsidP="005C543F">
      <w:pPr>
        <w:pStyle w:val="SectionTitle"/>
        <w:pBdr>
          <w:bottom w:val="single" w:sz="6" w:space="2" w:color="808080"/>
        </w:pBdr>
        <w:spacing w:before="0" w:line="240" w:lineRule="auto"/>
        <w:ind w:hanging="994"/>
        <w:rPr>
          <w:rFonts w:ascii="Book Antiqua" w:hAnsi="Book Antiqua"/>
          <w:sz w:val="22"/>
          <w:szCs w:val="22"/>
        </w:rPr>
      </w:pPr>
      <w:r w:rsidRPr="00516280">
        <w:rPr>
          <w:rFonts w:ascii="Book Antiqua" w:hAnsi="Book Antiqua"/>
          <w:sz w:val="22"/>
          <w:szCs w:val="22"/>
        </w:rPr>
        <w:t>honors and awards</w:t>
      </w:r>
    </w:p>
    <w:p w14:paraId="1BEAA291" w14:textId="77777777" w:rsidR="005C543F" w:rsidRPr="00516280" w:rsidRDefault="005C543F" w:rsidP="005C543F">
      <w:pPr>
        <w:tabs>
          <w:tab w:val="left" w:pos="1440"/>
        </w:tabs>
        <w:rPr>
          <w:rFonts w:ascii="Book Antiqua" w:hAnsi="Book Antiqua"/>
        </w:rPr>
      </w:pPr>
      <w:r w:rsidRPr="00516280">
        <w:rPr>
          <w:rFonts w:ascii="Book Antiqua" w:hAnsi="Book Antiqua"/>
        </w:rPr>
        <w:t>2018</w:t>
      </w:r>
      <w:r>
        <w:rPr>
          <w:rFonts w:ascii="Book Antiqua" w:hAnsi="Book Antiqua"/>
        </w:rPr>
        <w:t xml:space="preserve"> </w:t>
      </w:r>
      <w:r w:rsidRPr="00516280">
        <w:rPr>
          <w:rFonts w:ascii="Book Antiqua" w:hAnsi="Book Antiqua"/>
        </w:rPr>
        <w:t>Distinguished Teacher of the Year Award, Florida Atlantic University</w:t>
      </w:r>
    </w:p>
    <w:p w14:paraId="136B5D36" w14:textId="77777777" w:rsidR="005C543F" w:rsidRPr="00516280" w:rsidRDefault="005C543F" w:rsidP="005C543F">
      <w:pPr>
        <w:tabs>
          <w:tab w:val="left" w:pos="1440"/>
        </w:tabs>
        <w:rPr>
          <w:rFonts w:ascii="Book Antiqua" w:hAnsi="Book Antiqua"/>
        </w:rPr>
      </w:pPr>
      <w:r w:rsidRPr="00516280">
        <w:rPr>
          <w:rFonts w:ascii="Book Antiqua" w:hAnsi="Book Antiqua"/>
        </w:rPr>
        <w:lastRenderedPageBreak/>
        <w:t>2016</w:t>
      </w:r>
      <w:r>
        <w:rPr>
          <w:rFonts w:ascii="Book Antiqua" w:hAnsi="Book Antiqua"/>
        </w:rPr>
        <w:t xml:space="preserve"> </w:t>
      </w:r>
      <w:r w:rsidRPr="00516280">
        <w:rPr>
          <w:rFonts w:ascii="Book Antiqua" w:hAnsi="Book Antiqua"/>
        </w:rPr>
        <w:t>Excellence and Innovation in Undergraduate Advising Award, Florida Atlantic University</w:t>
      </w:r>
    </w:p>
    <w:p w14:paraId="18E38D80" w14:textId="77777777" w:rsidR="005C543F" w:rsidRPr="00516280" w:rsidRDefault="005C543F" w:rsidP="005C543F">
      <w:pPr>
        <w:tabs>
          <w:tab w:val="left" w:pos="1440"/>
        </w:tabs>
        <w:rPr>
          <w:rFonts w:ascii="Book Antiqua" w:hAnsi="Book Antiqua"/>
        </w:rPr>
      </w:pPr>
      <w:r w:rsidRPr="00516280">
        <w:rPr>
          <w:rFonts w:ascii="Book Antiqua" w:hAnsi="Book Antiqua"/>
        </w:rPr>
        <w:t>2016</w:t>
      </w:r>
      <w:r>
        <w:rPr>
          <w:rFonts w:ascii="Book Antiqua" w:hAnsi="Book Antiqua"/>
        </w:rPr>
        <w:t xml:space="preserve"> </w:t>
      </w:r>
      <w:r w:rsidRPr="00516280">
        <w:rPr>
          <w:rFonts w:ascii="Book Antiqua" w:hAnsi="Book Antiqua"/>
        </w:rPr>
        <w:t>Exceptional Faculty Award, Northern Campuses Teaching Award, Florida Atlantic University</w:t>
      </w:r>
    </w:p>
    <w:p w14:paraId="6CB839C5" w14:textId="77777777" w:rsidR="005C543F" w:rsidRPr="00516280" w:rsidRDefault="005C543F" w:rsidP="005C543F">
      <w:pPr>
        <w:tabs>
          <w:tab w:val="left" w:pos="1440"/>
        </w:tabs>
        <w:rPr>
          <w:rFonts w:ascii="Book Antiqua" w:hAnsi="Book Antiqua"/>
        </w:rPr>
      </w:pPr>
      <w:r w:rsidRPr="00516280">
        <w:rPr>
          <w:rFonts w:ascii="Book Antiqua" w:hAnsi="Book Antiqua"/>
        </w:rPr>
        <w:t>2013</w:t>
      </w:r>
      <w:r>
        <w:rPr>
          <w:rFonts w:ascii="Book Antiqua" w:hAnsi="Book Antiqua"/>
        </w:rPr>
        <w:t xml:space="preserve"> </w:t>
      </w:r>
      <w:r w:rsidRPr="00516280">
        <w:rPr>
          <w:rFonts w:ascii="Book Antiqua" w:hAnsi="Book Antiqua"/>
        </w:rPr>
        <w:t>Excellence and Innovation in Undergraduate Teaching Award, Florida Atlantic University</w:t>
      </w:r>
    </w:p>
    <w:p w14:paraId="728D2556" w14:textId="77777777" w:rsidR="005C543F" w:rsidRPr="00516280" w:rsidRDefault="005C543F" w:rsidP="005C543F">
      <w:pPr>
        <w:tabs>
          <w:tab w:val="left" w:pos="1440"/>
        </w:tabs>
        <w:rPr>
          <w:rFonts w:ascii="Book Antiqua" w:hAnsi="Book Antiqua"/>
        </w:rPr>
      </w:pPr>
      <w:r w:rsidRPr="00516280">
        <w:rPr>
          <w:rFonts w:ascii="Book Antiqua" w:hAnsi="Book Antiqua"/>
        </w:rPr>
        <w:t>2009</w:t>
      </w:r>
      <w:r>
        <w:rPr>
          <w:rFonts w:ascii="Book Antiqua" w:hAnsi="Book Antiqua"/>
        </w:rPr>
        <w:t xml:space="preserve"> </w:t>
      </w:r>
      <w:r w:rsidRPr="00516280">
        <w:rPr>
          <w:rFonts w:ascii="Book Antiqua" w:hAnsi="Book Antiqua"/>
        </w:rPr>
        <w:t>Excellence and Innovation in Undergraduate Teaching Award, Florida Atlantic University</w:t>
      </w:r>
    </w:p>
    <w:p w14:paraId="2BDE4E4D" w14:textId="77777777" w:rsidR="005C543F" w:rsidRPr="002118A2" w:rsidRDefault="005C543F" w:rsidP="005C543F">
      <w:pPr>
        <w:tabs>
          <w:tab w:val="left" w:pos="1440"/>
        </w:tabs>
        <w:rPr>
          <w:rFonts w:ascii="Book Antiqua" w:hAnsi="Book Antiqua"/>
          <w:caps/>
        </w:rPr>
      </w:pPr>
      <w:r w:rsidRPr="00516280">
        <w:rPr>
          <w:rFonts w:ascii="Book Antiqua" w:hAnsi="Book Antiqua"/>
        </w:rPr>
        <w:t>2008</w:t>
      </w:r>
      <w:r>
        <w:rPr>
          <w:rFonts w:ascii="Book Antiqua" w:hAnsi="Book Antiqua"/>
        </w:rPr>
        <w:t xml:space="preserve"> </w:t>
      </w:r>
      <w:r w:rsidRPr="00516280">
        <w:rPr>
          <w:rFonts w:ascii="Book Antiqua" w:hAnsi="Book Antiqua"/>
        </w:rPr>
        <w:t>Exceptional Faculty of the Year, MAC Awards, Wilkes Honors College, Florida Atlantic University</w:t>
      </w:r>
      <w:r>
        <w:rPr>
          <w:rFonts w:ascii="Book Antiqua" w:hAnsi="Book Antiqua"/>
        </w:rPr>
        <w:t xml:space="preserve"> </w:t>
      </w:r>
      <w:r>
        <w:rPr>
          <w:rFonts w:ascii="Book Antiqua" w:hAnsi="Book Antiqua"/>
        </w:rPr>
        <w:br/>
      </w:r>
    </w:p>
    <w:p w14:paraId="0A6EB5C5" w14:textId="77777777" w:rsidR="005C543F" w:rsidRPr="00516280" w:rsidRDefault="005C543F" w:rsidP="005C543F">
      <w:pPr>
        <w:pStyle w:val="SectionTitle"/>
        <w:pBdr>
          <w:bottom w:val="single" w:sz="6" w:space="2" w:color="808080"/>
        </w:pBdr>
        <w:spacing w:before="0" w:line="240" w:lineRule="auto"/>
        <w:ind w:hanging="994"/>
        <w:rPr>
          <w:rFonts w:ascii="Book Antiqua" w:hAnsi="Book Antiqua"/>
          <w:sz w:val="22"/>
          <w:szCs w:val="22"/>
        </w:rPr>
      </w:pPr>
      <w:r w:rsidRPr="00516280">
        <w:rPr>
          <w:rFonts w:ascii="Book Antiqua" w:hAnsi="Book Antiqua"/>
          <w:sz w:val="22"/>
          <w:szCs w:val="22"/>
        </w:rPr>
        <w:t>Publications</w:t>
      </w:r>
    </w:p>
    <w:p w14:paraId="543FF938" w14:textId="77777777" w:rsidR="005C543F" w:rsidRPr="00516280" w:rsidRDefault="005C543F" w:rsidP="005C543F">
      <w:pPr>
        <w:pStyle w:val="BodyTextIndent"/>
        <w:ind w:left="0"/>
        <w:rPr>
          <w:rFonts w:ascii="Book Antiqua" w:hAnsi="Book Antiqua"/>
          <w:bCs/>
          <w:i/>
          <w:iCs/>
        </w:rPr>
      </w:pPr>
    </w:p>
    <w:p w14:paraId="3548AB17" w14:textId="77777777" w:rsidR="005C543F" w:rsidRPr="00516280" w:rsidRDefault="005C543F" w:rsidP="005C543F">
      <w:pPr>
        <w:pStyle w:val="SectionTitle"/>
        <w:pBdr>
          <w:bottom w:val="single" w:sz="6" w:space="2" w:color="808080"/>
        </w:pBdr>
        <w:spacing w:before="0" w:line="240" w:lineRule="auto"/>
        <w:ind w:hanging="994"/>
        <w:rPr>
          <w:rFonts w:ascii="Book Antiqua" w:hAnsi="Book Antiqua"/>
          <w:sz w:val="22"/>
          <w:szCs w:val="22"/>
        </w:rPr>
      </w:pPr>
      <w:r w:rsidRPr="00516280">
        <w:rPr>
          <w:rFonts w:ascii="Book Antiqua" w:hAnsi="Book Antiqua"/>
          <w:sz w:val="22"/>
          <w:szCs w:val="22"/>
        </w:rPr>
        <w:t>international Peer-reviewed journal articles</w:t>
      </w:r>
    </w:p>
    <w:p w14:paraId="3FD871B7" w14:textId="77777777" w:rsidR="005C543F" w:rsidRPr="00516280" w:rsidRDefault="005C543F" w:rsidP="005C543F">
      <w:pPr>
        <w:pStyle w:val="BodyTextIndent"/>
        <w:ind w:left="0"/>
        <w:rPr>
          <w:rFonts w:ascii="Book Antiqua" w:hAnsi="Book Antiqua"/>
          <w:bCs/>
          <w:i/>
          <w:iCs/>
        </w:rPr>
      </w:pPr>
      <w:r w:rsidRPr="00516280">
        <w:rPr>
          <w:rFonts w:ascii="Book Antiqua" w:hAnsi="Book Antiqua"/>
          <w:bCs/>
          <w:i/>
          <w:iCs/>
        </w:rPr>
        <w:t>Supervised student contributions are denoted as follows: *undergraduate student, **graduate student</w:t>
      </w:r>
    </w:p>
    <w:p w14:paraId="6D8F4395" w14:textId="77777777" w:rsidR="005C543F" w:rsidRPr="00516280" w:rsidRDefault="005C543F" w:rsidP="005C543F">
      <w:pPr>
        <w:pStyle w:val="BodyTextIndent"/>
        <w:ind w:left="0"/>
        <w:rPr>
          <w:rFonts w:ascii="Book Antiqua" w:hAnsi="Book Antiqua"/>
          <w:bCs/>
          <w:i/>
          <w:iCs/>
        </w:rPr>
      </w:pPr>
    </w:p>
    <w:p w14:paraId="2C209D9F" w14:textId="77777777" w:rsidR="005C543F" w:rsidRPr="00516280" w:rsidRDefault="005C543F" w:rsidP="005C543F">
      <w:pPr>
        <w:pStyle w:val="BodyText"/>
        <w:rPr>
          <w:rFonts w:ascii="Book Antiqua" w:hAnsi="Book Antiqua"/>
        </w:rPr>
      </w:pPr>
      <w:bookmarkStart w:id="27" w:name="OLE_LINK4"/>
      <w:bookmarkStart w:id="28" w:name="OLE_LINK5"/>
      <w:r w:rsidRPr="00516280">
        <w:rPr>
          <w:rFonts w:ascii="Book Antiqua" w:hAnsi="Book Antiqua"/>
        </w:rPr>
        <w:t xml:space="preserve">Hirai, M., </w:t>
      </w:r>
      <w:r w:rsidRPr="00516280">
        <w:rPr>
          <w:rFonts w:ascii="Book Antiqua" w:hAnsi="Book Antiqua"/>
          <w:b w:val="0"/>
        </w:rPr>
        <w:t>Vernon, L.L.,</w:t>
      </w:r>
      <w:r w:rsidRPr="00516280">
        <w:rPr>
          <w:rFonts w:ascii="Book Antiqua" w:hAnsi="Book Antiqua"/>
        </w:rPr>
        <w:t xml:space="preserve"> &amp; Clum, G. A. (in press).  Factor structure and administration measurement invariance of the Beliefs Toward Mental Illness Scale in Latino college samples: Paper-pencil vs. internet administrations.  </w:t>
      </w:r>
      <w:r w:rsidRPr="00516280">
        <w:rPr>
          <w:rFonts w:ascii="Book Antiqua" w:hAnsi="Book Antiqua"/>
          <w:i/>
        </w:rPr>
        <w:t>Assessment.</w:t>
      </w:r>
      <w:r w:rsidRPr="00516280">
        <w:rPr>
          <w:rFonts w:ascii="Book Antiqua" w:hAnsi="Book Antiqua"/>
        </w:rPr>
        <w:t xml:space="preserve"> First Published July 28, 2016. DOI: </w:t>
      </w:r>
      <w:hyperlink r:id="rId29" w:history="1">
        <w:r w:rsidRPr="00516280">
          <w:rPr>
            <w:rStyle w:val="Hyperlink"/>
            <w:rFonts w:ascii="Book Antiqua" w:hAnsi="Book Antiqua"/>
          </w:rPr>
          <w:t>https://doi.org/10.1177/1073191116661630</w:t>
        </w:r>
      </w:hyperlink>
    </w:p>
    <w:p w14:paraId="7A4BA537" w14:textId="77777777" w:rsidR="005C543F" w:rsidRPr="00516280" w:rsidRDefault="005C543F" w:rsidP="005C543F">
      <w:pPr>
        <w:pStyle w:val="BodyText"/>
        <w:rPr>
          <w:rFonts w:ascii="Book Antiqua" w:hAnsi="Book Antiqua"/>
        </w:rPr>
      </w:pPr>
      <w:r w:rsidRPr="00516280">
        <w:rPr>
          <w:rFonts w:ascii="Book Antiqua" w:hAnsi="Book Antiqua"/>
          <w:b w:val="0"/>
        </w:rPr>
        <w:t>Vernon, L. L.,</w:t>
      </w:r>
      <w:r w:rsidRPr="00516280">
        <w:rPr>
          <w:rFonts w:ascii="Book Antiqua" w:hAnsi="Book Antiqua"/>
        </w:rPr>
        <w:t xml:space="preserve"> &amp; Earles, J. L. (2018). The perils and payoffs of conducting clinical trials: Equine assisted therapy case study. </w:t>
      </w:r>
      <w:r w:rsidRPr="00516280">
        <w:rPr>
          <w:rFonts w:ascii="Book Antiqua" w:hAnsi="Book Antiqua"/>
          <w:i/>
        </w:rPr>
        <w:t>Research Methods Cases in Psychology</w:t>
      </w:r>
      <w:r w:rsidRPr="00516280">
        <w:rPr>
          <w:rFonts w:ascii="Book Antiqua" w:hAnsi="Book Antiqua"/>
        </w:rPr>
        <w:t>. DOI: http://dx.doi.org/10.4135/9781526438430</w:t>
      </w:r>
    </w:p>
    <w:p w14:paraId="430E219F" w14:textId="77777777" w:rsidR="005C543F" w:rsidRPr="00516280" w:rsidRDefault="005C543F" w:rsidP="005C543F">
      <w:pPr>
        <w:pStyle w:val="BodyText"/>
        <w:rPr>
          <w:rFonts w:ascii="Book Antiqua" w:hAnsi="Book Antiqua"/>
        </w:rPr>
      </w:pPr>
      <w:r w:rsidRPr="00516280">
        <w:rPr>
          <w:rFonts w:ascii="Book Antiqua" w:hAnsi="Book Antiqua"/>
        </w:rPr>
        <w:t xml:space="preserve">Earles, J. L., Kersten, A. W., </w:t>
      </w:r>
      <w:r w:rsidRPr="00516280">
        <w:rPr>
          <w:rFonts w:ascii="Book Antiqua" w:hAnsi="Book Antiqua"/>
          <w:b w:val="0"/>
        </w:rPr>
        <w:t>Vernon, L. L.</w:t>
      </w:r>
      <w:r w:rsidRPr="00516280">
        <w:rPr>
          <w:rFonts w:ascii="Book Antiqua" w:hAnsi="Book Antiqua"/>
        </w:rPr>
        <w:t xml:space="preserve">, &amp; *Starkings, R.  (2016).  Memory for positive, negative, and neutral events: Does emotional valence influence binding in event memory?  </w:t>
      </w:r>
      <w:r w:rsidRPr="00516280">
        <w:rPr>
          <w:rFonts w:ascii="Book Antiqua" w:hAnsi="Book Antiqua"/>
          <w:i/>
        </w:rPr>
        <w:t xml:space="preserve">Cognition and Emotion, 30(2), </w:t>
      </w:r>
      <w:r w:rsidRPr="00516280">
        <w:rPr>
          <w:rFonts w:ascii="Book Antiqua" w:hAnsi="Book Antiqua"/>
        </w:rPr>
        <w:t>378-88. DOI: 10.1080/02699931.2014.996530</w:t>
      </w:r>
    </w:p>
    <w:p w14:paraId="102CA74F" w14:textId="77777777" w:rsidR="005C543F" w:rsidRPr="00516280" w:rsidRDefault="005C543F" w:rsidP="005C543F">
      <w:pPr>
        <w:pStyle w:val="BodyText"/>
        <w:rPr>
          <w:rFonts w:ascii="Book Antiqua" w:hAnsi="Book Antiqua"/>
        </w:rPr>
      </w:pPr>
      <w:r w:rsidRPr="00516280">
        <w:rPr>
          <w:rFonts w:ascii="Book Antiqua" w:hAnsi="Book Antiqua"/>
        </w:rPr>
        <w:t xml:space="preserve">Earles, J. L., </w:t>
      </w:r>
      <w:r w:rsidRPr="00516280">
        <w:rPr>
          <w:rFonts w:ascii="Book Antiqua" w:hAnsi="Book Antiqua"/>
          <w:b w:val="0"/>
        </w:rPr>
        <w:t>Vernon, L. L.</w:t>
      </w:r>
      <w:r w:rsidRPr="00516280">
        <w:rPr>
          <w:rFonts w:ascii="Book Antiqua" w:hAnsi="Book Antiqua"/>
        </w:rPr>
        <w:t xml:space="preserve">, &amp; Yetz, J. P.  (2015).  Equine-assisted therapy as an effective treatment for anxiety and posttraumatic stress symptoms.  </w:t>
      </w:r>
      <w:r w:rsidRPr="00516280">
        <w:rPr>
          <w:rFonts w:ascii="Book Antiqua" w:hAnsi="Book Antiqua"/>
          <w:i/>
        </w:rPr>
        <w:t>Journal of Traumatic Stress</w:t>
      </w:r>
      <w:r w:rsidRPr="00516280">
        <w:rPr>
          <w:rFonts w:ascii="Book Antiqua" w:hAnsi="Book Antiqua"/>
        </w:rPr>
        <w:t>,</w:t>
      </w:r>
      <w:r w:rsidRPr="00516280">
        <w:rPr>
          <w:rFonts w:ascii="Book Antiqua" w:hAnsi="Book Antiqua"/>
          <w:i/>
        </w:rPr>
        <w:t xml:space="preserve"> 28(2)</w:t>
      </w:r>
      <w:r w:rsidRPr="00516280">
        <w:rPr>
          <w:rFonts w:ascii="Book Antiqua" w:hAnsi="Book Antiqua"/>
        </w:rPr>
        <w:t>,149-52. doi: 10.1002/jts.21990</w:t>
      </w:r>
    </w:p>
    <w:p w14:paraId="1C1B2D4F" w14:textId="77777777" w:rsidR="005C543F" w:rsidRPr="00516280" w:rsidRDefault="005C543F" w:rsidP="005C543F">
      <w:pPr>
        <w:pStyle w:val="BodyText"/>
        <w:rPr>
          <w:rFonts w:ascii="Book Antiqua" w:hAnsi="Book Antiqua"/>
        </w:rPr>
      </w:pPr>
      <w:r w:rsidRPr="00516280">
        <w:rPr>
          <w:rFonts w:ascii="Book Antiqua" w:hAnsi="Book Antiqua"/>
        </w:rPr>
        <w:t xml:space="preserve">Hirai, M., </w:t>
      </w:r>
      <w:r w:rsidRPr="00516280">
        <w:rPr>
          <w:rFonts w:ascii="Book Antiqua" w:hAnsi="Book Antiqua"/>
          <w:b w:val="0"/>
        </w:rPr>
        <w:t>Vernon, L.L.,</w:t>
      </w:r>
      <w:r w:rsidRPr="00516280">
        <w:rPr>
          <w:rFonts w:ascii="Book Antiqua" w:hAnsi="Book Antiqua"/>
        </w:rPr>
        <w:t xml:space="preserve"> Popan, J.R., &amp; Clum, G. A.  (2015).  Acculturation and enculturation, stigma toward psychological disorders, and treatment preferences in a Mexican American sample: The role of education in reducing stigma. </w:t>
      </w:r>
      <w:r w:rsidRPr="00516280">
        <w:rPr>
          <w:rFonts w:ascii="Book Antiqua" w:hAnsi="Book Antiqua"/>
          <w:i/>
        </w:rPr>
        <w:t>Journal of Latina/o Psychology, 3(2),</w:t>
      </w:r>
      <w:r w:rsidRPr="00516280">
        <w:rPr>
          <w:rFonts w:ascii="Book Antiqua" w:hAnsi="Book Antiqua"/>
        </w:rPr>
        <w:t xml:space="preserve"> 88-102. doi: 10.1037/lat0000035</w:t>
      </w:r>
    </w:p>
    <w:p w14:paraId="59A5FE99" w14:textId="77777777" w:rsidR="005C543F" w:rsidRPr="00516280" w:rsidRDefault="005C543F" w:rsidP="005C543F">
      <w:pPr>
        <w:pStyle w:val="BodyText"/>
        <w:rPr>
          <w:rFonts w:ascii="Book Antiqua" w:hAnsi="Book Antiqua"/>
          <w:bCs w:val="0"/>
        </w:rPr>
      </w:pPr>
      <w:r w:rsidRPr="00516280">
        <w:rPr>
          <w:rFonts w:ascii="Book Antiqua" w:hAnsi="Book Antiqua"/>
          <w:b w:val="0"/>
        </w:rPr>
        <w:t>Vernon, L. L.</w:t>
      </w:r>
      <w:r w:rsidRPr="00516280">
        <w:rPr>
          <w:rFonts w:ascii="Book Antiqua" w:hAnsi="Book Antiqua"/>
        </w:rPr>
        <w:t>, &amp;</w:t>
      </w:r>
      <w:r w:rsidRPr="00516280">
        <w:rPr>
          <w:rFonts w:ascii="Book Antiqua" w:hAnsi="Book Antiqua"/>
          <w:bCs w:val="0"/>
        </w:rPr>
        <w:t xml:space="preserve"> Hirai, M.  (2012).  Considering ethnicity and gender effects in disgust propensity and spider and snake phobia: Comparing Asian Americans and European Americans.  </w:t>
      </w:r>
      <w:r w:rsidRPr="00516280">
        <w:rPr>
          <w:rFonts w:ascii="Book Antiqua" w:hAnsi="Book Antiqua"/>
          <w:bCs w:val="0"/>
          <w:i/>
          <w:iCs/>
        </w:rPr>
        <w:t>Journal of Experimental Psychopathology</w:t>
      </w:r>
      <w:r w:rsidRPr="00516280">
        <w:rPr>
          <w:rFonts w:ascii="Book Antiqua" w:hAnsi="Book Antiqua"/>
          <w:bCs w:val="0"/>
        </w:rPr>
        <w:t xml:space="preserve">, </w:t>
      </w:r>
      <w:r w:rsidRPr="00516280">
        <w:rPr>
          <w:rFonts w:ascii="Book Antiqua" w:hAnsi="Book Antiqua"/>
          <w:bCs w:val="0"/>
          <w:i/>
        </w:rPr>
        <w:t>3(3)</w:t>
      </w:r>
      <w:r w:rsidRPr="00516280">
        <w:rPr>
          <w:rFonts w:ascii="Book Antiqua" w:hAnsi="Book Antiqua"/>
          <w:bCs w:val="0"/>
        </w:rPr>
        <w:t>, 409-422. doi: 10.5127/jep.015911</w:t>
      </w:r>
    </w:p>
    <w:p w14:paraId="502517B0" w14:textId="77777777" w:rsidR="005C543F" w:rsidRPr="00516280" w:rsidRDefault="005C543F" w:rsidP="005C543F">
      <w:pPr>
        <w:pStyle w:val="BodyText"/>
        <w:rPr>
          <w:rFonts w:ascii="Book Antiqua" w:hAnsi="Book Antiqua"/>
          <w:bCs w:val="0"/>
        </w:rPr>
      </w:pPr>
      <w:r w:rsidRPr="00516280">
        <w:rPr>
          <w:rFonts w:ascii="Book Antiqua" w:hAnsi="Book Antiqua"/>
          <w:bCs w:val="0"/>
        </w:rPr>
        <w:t xml:space="preserve">Hirai, M., &amp; </w:t>
      </w:r>
      <w:r w:rsidRPr="00516280">
        <w:rPr>
          <w:rFonts w:ascii="Book Antiqua" w:hAnsi="Book Antiqua"/>
          <w:b w:val="0"/>
        </w:rPr>
        <w:t>Vernon, L. L.</w:t>
      </w:r>
      <w:r w:rsidRPr="00516280">
        <w:rPr>
          <w:rFonts w:ascii="Book Antiqua" w:hAnsi="Book Antiqua"/>
          <w:bCs w:val="0"/>
        </w:rPr>
        <w:t xml:space="preserve">  (2012).  The role of disgust propensity in blood-injection-injury phobia: Comparisons between Asian Americans and Caucasian Americans.  </w:t>
      </w:r>
      <w:r w:rsidRPr="00516280">
        <w:rPr>
          <w:rFonts w:ascii="Book Antiqua" w:hAnsi="Book Antiqua"/>
          <w:bCs w:val="0"/>
          <w:i/>
          <w:iCs/>
        </w:rPr>
        <w:t>Cognition and Emotion</w:t>
      </w:r>
      <w:r w:rsidRPr="00516280">
        <w:rPr>
          <w:rFonts w:ascii="Book Antiqua" w:hAnsi="Book Antiqua"/>
          <w:bCs w:val="0"/>
        </w:rPr>
        <w:t>, 25(8), 1500-1509. doi:10.1080/02699931.2010.547564</w:t>
      </w:r>
    </w:p>
    <w:bookmarkEnd w:id="27"/>
    <w:bookmarkEnd w:id="28"/>
    <w:p w14:paraId="3A0A8830" w14:textId="77777777" w:rsidR="005C543F" w:rsidRDefault="005C543F" w:rsidP="005C543F">
      <w:pPr>
        <w:rPr>
          <w:szCs w:val="24"/>
        </w:rPr>
      </w:pPr>
      <w:r>
        <w:rPr>
          <w:szCs w:val="24"/>
        </w:rPr>
        <w:br w:type="page"/>
      </w:r>
    </w:p>
    <w:p w14:paraId="41177DB1" w14:textId="77777777" w:rsidR="005C543F" w:rsidRPr="00B87570" w:rsidRDefault="005C543F" w:rsidP="005C543F">
      <w:pPr>
        <w:ind w:hanging="340"/>
        <w:jc w:val="center"/>
        <w:rPr>
          <w:szCs w:val="24"/>
        </w:rPr>
      </w:pPr>
      <w:r w:rsidRPr="00B87570">
        <w:rPr>
          <w:rFonts w:ascii="Times" w:hAnsi="Times" w:cs="Times"/>
          <w:b/>
          <w:bCs/>
          <w:color w:val="000000"/>
          <w:sz w:val="32"/>
          <w:szCs w:val="32"/>
        </w:rPr>
        <w:lastRenderedPageBreak/>
        <w:t>James K. Wetterer</w:t>
      </w:r>
    </w:p>
    <w:p w14:paraId="3D3DCA7D" w14:textId="77777777" w:rsidR="005C543F" w:rsidRPr="00B87570" w:rsidRDefault="005C543F" w:rsidP="005C543F">
      <w:pPr>
        <w:ind w:hanging="720"/>
        <w:jc w:val="center"/>
        <w:rPr>
          <w:szCs w:val="24"/>
        </w:rPr>
      </w:pPr>
      <w:r w:rsidRPr="00B87570">
        <w:rPr>
          <w:rFonts w:ascii="Times" w:hAnsi="Times" w:cs="Times"/>
          <w:color w:val="000000"/>
          <w:szCs w:val="24"/>
        </w:rPr>
        <w:t xml:space="preserve">Wilkes Honors College, Florida Atlantic University </w:t>
      </w:r>
    </w:p>
    <w:p w14:paraId="068DF96D" w14:textId="77777777" w:rsidR="005C543F" w:rsidRPr="00B87570" w:rsidRDefault="005C543F" w:rsidP="005C543F">
      <w:pPr>
        <w:jc w:val="center"/>
        <w:rPr>
          <w:szCs w:val="24"/>
        </w:rPr>
      </w:pPr>
      <w:r w:rsidRPr="00B87570">
        <w:rPr>
          <w:rFonts w:ascii="Times" w:hAnsi="Times" w:cs="Times"/>
          <w:color w:val="000000"/>
          <w:szCs w:val="24"/>
        </w:rPr>
        <w:t>5353 Parkside Drive, Jupiter, FL 33458</w:t>
      </w:r>
    </w:p>
    <w:p w14:paraId="0FA6802D" w14:textId="77777777" w:rsidR="005C543F" w:rsidRPr="00B87570" w:rsidRDefault="005C543F" w:rsidP="005C543F">
      <w:pPr>
        <w:ind w:hanging="340"/>
        <w:jc w:val="center"/>
        <w:rPr>
          <w:szCs w:val="24"/>
        </w:rPr>
      </w:pPr>
      <w:r w:rsidRPr="00B87570">
        <w:rPr>
          <w:rFonts w:ascii="Times" w:hAnsi="Times" w:cs="Times"/>
          <w:color w:val="000000"/>
          <w:szCs w:val="24"/>
        </w:rPr>
        <w:t>Phone: (561) 799-8648; FAX: (561) 799-8602; e-mail: wetterer@fau.edu</w:t>
      </w:r>
    </w:p>
    <w:p w14:paraId="018FECF5" w14:textId="77777777" w:rsidR="005C543F" w:rsidRPr="00B87570" w:rsidRDefault="005C543F" w:rsidP="005C543F">
      <w:pPr>
        <w:rPr>
          <w:szCs w:val="24"/>
        </w:rPr>
      </w:pPr>
    </w:p>
    <w:p w14:paraId="098225BC" w14:textId="77777777" w:rsidR="005C543F" w:rsidRPr="00B87570" w:rsidRDefault="005C543F" w:rsidP="005C543F">
      <w:pPr>
        <w:ind w:right="-180" w:hanging="340"/>
        <w:rPr>
          <w:szCs w:val="24"/>
        </w:rPr>
      </w:pPr>
      <w:r w:rsidRPr="00B87570">
        <w:rPr>
          <w:rFonts w:ascii="Times" w:hAnsi="Times" w:cs="Times"/>
          <w:b/>
          <w:bCs/>
          <w:color w:val="000000"/>
          <w:sz w:val="28"/>
          <w:szCs w:val="28"/>
        </w:rPr>
        <w:t>EDUCATION</w:t>
      </w:r>
    </w:p>
    <w:p w14:paraId="60EE4FA6" w14:textId="77777777" w:rsidR="005C543F" w:rsidRPr="00B87570" w:rsidRDefault="005C543F" w:rsidP="005C543F">
      <w:pPr>
        <w:rPr>
          <w:szCs w:val="24"/>
        </w:rPr>
      </w:pPr>
    </w:p>
    <w:p w14:paraId="31727B0B" w14:textId="77777777" w:rsidR="005C543F" w:rsidRPr="00B87570" w:rsidRDefault="005C543F" w:rsidP="005C543F">
      <w:pPr>
        <w:ind w:right="-180" w:hanging="340"/>
        <w:rPr>
          <w:szCs w:val="24"/>
        </w:rPr>
      </w:pPr>
      <w:r w:rsidRPr="00B87570">
        <w:rPr>
          <w:rFonts w:ascii="Times" w:hAnsi="Times" w:cs="Times"/>
          <w:b/>
          <w:bCs/>
          <w:smallCaps/>
          <w:color w:val="000000"/>
          <w:szCs w:val="24"/>
        </w:rPr>
        <w:t>University of Washington,</w:t>
      </w:r>
      <w:r w:rsidRPr="00B87570">
        <w:rPr>
          <w:rFonts w:ascii="Times" w:hAnsi="Times" w:cs="Times"/>
          <w:color w:val="000000"/>
          <w:szCs w:val="24"/>
        </w:rPr>
        <w:t xml:space="preserve"> Seattle, WA, 9/83 - 8/88</w:t>
      </w:r>
    </w:p>
    <w:p w14:paraId="0FE72E2A" w14:textId="77777777" w:rsidR="005C543F" w:rsidRPr="00B87570" w:rsidRDefault="005C543F" w:rsidP="005C543F">
      <w:pPr>
        <w:ind w:right="-180" w:hanging="340"/>
        <w:rPr>
          <w:szCs w:val="24"/>
        </w:rPr>
      </w:pPr>
      <w:r w:rsidRPr="00B87570">
        <w:rPr>
          <w:rFonts w:ascii="Times" w:hAnsi="Times" w:cs="Times"/>
          <w:color w:val="000000"/>
          <w:szCs w:val="24"/>
        </w:rPr>
        <w:tab/>
      </w:r>
      <w:r w:rsidRPr="00B87570">
        <w:rPr>
          <w:rFonts w:ascii="Times" w:hAnsi="Times" w:cs="Times"/>
          <w:b/>
          <w:bCs/>
          <w:color w:val="000000"/>
          <w:szCs w:val="24"/>
        </w:rPr>
        <w:t>Ph.D., Zoology</w:t>
      </w:r>
      <w:r w:rsidRPr="00B87570">
        <w:rPr>
          <w:rFonts w:ascii="Times" w:hAnsi="Times" w:cs="Times"/>
          <w:color w:val="000000"/>
          <w:szCs w:val="24"/>
        </w:rPr>
        <w:t>: Ecology and Evolution; Advisor: Gordon H. Orians.</w:t>
      </w:r>
    </w:p>
    <w:p w14:paraId="32E2BA94" w14:textId="77777777" w:rsidR="005C543F" w:rsidRPr="00B87570" w:rsidRDefault="005C543F" w:rsidP="005C543F">
      <w:pPr>
        <w:rPr>
          <w:szCs w:val="24"/>
        </w:rPr>
      </w:pPr>
    </w:p>
    <w:p w14:paraId="3F1C97E2" w14:textId="77777777" w:rsidR="005C543F" w:rsidRPr="00B87570" w:rsidRDefault="005C543F" w:rsidP="005C543F">
      <w:pPr>
        <w:ind w:right="-180" w:hanging="340"/>
        <w:rPr>
          <w:szCs w:val="24"/>
        </w:rPr>
      </w:pPr>
      <w:r w:rsidRPr="00B87570">
        <w:rPr>
          <w:rFonts w:ascii="Times" w:hAnsi="Times" w:cs="Times"/>
          <w:b/>
          <w:bCs/>
          <w:smallCaps/>
          <w:color w:val="000000"/>
          <w:szCs w:val="24"/>
        </w:rPr>
        <w:t>Michigan State University,</w:t>
      </w:r>
      <w:r w:rsidRPr="00B87570">
        <w:rPr>
          <w:rFonts w:ascii="Times" w:hAnsi="Times" w:cs="Times"/>
          <w:color w:val="000000"/>
          <w:szCs w:val="24"/>
        </w:rPr>
        <w:t xml:space="preserve"> East Lansing, MI, 9/81 - 9/83</w:t>
      </w:r>
    </w:p>
    <w:p w14:paraId="46FB83F4" w14:textId="77777777" w:rsidR="005C543F" w:rsidRPr="00B87570" w:rsidRDefault="005C543F" w:rsidP="005C543F">
      <w:pPr>
        <w:ind w:right="-180" w:hanging="340"/>
        <w:rPr>
          <w:szCs w:val="24"/>
        </w:rPr>
      </w:pPr>
      <w:r w:rsidRPr="00B87570">
        <w:rPr>
          <w:rFonts w:ascii="Times" w:hAnsi="Times" w:cs="Times"/>
          <w:color w:val="000000"/>
          <w:szCs w:val="24"/>
        </w:rPr>
        <w:tab/>
      </w:r>
      <w:r w:rsidRPr="00B87570">
        <w:rPr>
          <w:rFonts w:ascii="Times" w:hAnsi="Times" w:cs="Times"/>
          <w:b/>
          <w:bCs/>
          <w:color w:val="000000"/>
          <w:szCs w:val="24"/>
        </w:rPr>
        <w:t>M.S., Zoology</w:t>
      </w:r>
      <w:r w:rsidRPr="00B87570">
        <w:rPr>
          <w:rFonts w:ascii="Times" w:hAnsi="Times" w:cs="Times"/>
          <w:color w:val="000000"/>
          <w:szCs w:val="24"/>
        </w:rPr>
        <w:t>: Ecology; Advisors: Earl E. Werner and Donald J. Hall.</w:t>
      </w:r>
    </w:p>
    <w:p w14:paraId="3A021317" w14:textId="77777777" w:rsidR="005C543F" w:rsidRPr="00B87570" w:rsidRDefault="005C543F" w:rsidP="005C543F">
      <w:pPr>
        <w:rPr>
          <w:szCs w:val="24"/>
        </w:rPr>
      </w:pPr>
    </w:p>
    <w:p w14:paraId="7CA31EF6" w14:textId="77777777" w:rsidR="005C543F" w:rsidRPr="00B87570" w:rsidRDefault="005C543F" w:rsidP="005C543F">
      <w:pPr>
        <w:ind w:right="-180" w:hanging="340"/>
        <w:rPr>
          <w:szCs w:val="24"/>
        </w:rPr>
      </w:pPr>
      <w:r w:rsidRPr="00B87570">
        <w:rPr>
          <w:rFonts w:ascii="Times" w:hAnsi="Times" w:cs="Times"/>
          <w:b/>
          <w:bCs/>
          <w:smallCaps/>
          <w:color w:val="000000"/>
          <w:szCs w:val="24"/>
        </w:rPr>
        <w:t>Cornell University,</w:t>
      </w:r>
      <w:r w:rsidRPr="00B87570">
        <w:rPr>
          <w:rFonts w:ascii="Times" w:hAnsi="Times" w:cs="Times"/>
          <w:color w:val="000000"/>
          <w:szCs w:val="24"/>
        </w:rPr>
        <w:t xml:space="preserve"> Ithaca, NY, 9/76 - 5/79</w:t>
      </w:r>
    </w:p>
    <w:p w14:paraId="18E7B9C2" w14:textId="77777777" w:rsidR="005C543F" w:rsidRPr="00B87570" w:rsidRDefault="005C543F" w:rsidP="005C543F">
      <w:pPr>
        <w:ind w:right="-180" w:hanging="340"/>
        <w:rPr>
          <w:szCs w:val="24"/>
        </w:rPr>
      </w:pPr>
      <w:r w:rsidRPr="00B87570">
        <w:rPr>
          <w:rFonts w:ascii="Times" w:hAnsi="Times" w:cs="Times"/>
          <w:color w:val="000000"/>
          <w:szCs w:val="24"/>
        </w:rPr>
        <w:tab/>
      </w:r>
      <w:r w:rsidRPr="00B87570">
        <w:rPr>
          <w:rFonts w:ascii="Times" w:hAnsi="Times" w:cs="Times"/>
          <w:b/>
          <w:bCs/>
          <w:color w:val="000000"/>
          <w:szCs w:val="24"/>
        </w:rPr>
        <w:t>A.B., Biology</w:t>
      </w:r>
      <w:r w:rsidRPr="00B87570">
        <w:rPr>
          <w:rFonts w:ascii="Times" w:hAnsi="Times" w:cs="Times"/>
          <w:color w:val="000000"/>
          <w:szCs w:val="24"/>
        </w:rPr>
        <w:t>: Ecology and Systematics.</w:t>
      </w:r>
    </w:p>
    <w:p w14:paraId="0CCDFAA8" w14:textId="77777777" w:rsidR="005C543F" w:rsidRPr="00B87570" w:rsidRDefault="005C543F" w:rsidP="005C543F">
      <w:pPr>
        <w:rPr>
          <w:szCs w:val="24"/>
        </w:rPr>
      </w:pPr>
    </w:p>
    <w:p w14:paraId="5515B4D4" w14:textId="77777777" w:rsidR="005C543F" w:rsidRPr="00B87570" w:rsidRDefault="005C543F" w:rsidP="005C543F">
      <w:pPr>
        <w:ind w:right="-180" w:hanging="340"/>
        <w:rPr>
          <w:szCs w:val="24"/>
        </w:rPr>
      </w:pPr>
      <w:r w:rsidRPr="00B87570">
        <w:rPr>
          <w:rFonts w:ascii="Times" w:hAnsi="Times" w:cs="Times"/>
          <w:b/>
          <w:bCs/>
          <w:color w:val="000000"/>
          <w:sz w:val="28"/>
          <w:szCs w:val="28"/>
        </w:rPr>
        <w:t>WORK EXPERIENCE</w:t>
      </w:r>
    </w:p>
    <w:p w14:paraId="3CC712E4" w14:textId="77777777" w:rsidR="005C543F" w:rsidRPr="00B87570" w:rsidRDefault="005C543F" w:rsidP="005C543F">
      <w:pPr>
        <w:rPr>
          <w:szCs w:val="24"/>
        </w:rPr>
      </w:pPr>
    </w:p>
    <w:p w14:paraId="3C2C818E" w14:textId="77777777" w:rsidR="005C543F" w:rsidRPr="00B87570" w:rsidRDefault="005C543F" w:rsidP="005C543F">
      <w:pPr>
        <w:ind w:right="-180" w:hanging="340"/>
        <w:rPr>
          <w:szCs w:val="24"/>
        </w:rPr>
      </w:pPr>
      <w:r w:rsidRPr="00B87570">
        <w:rPr>
          <w:rFonts w:ascii="Times" w:hAnsi="Times" w:cs="Times"/>
          <w:b/>
          <w:bCs/>
          <w:smallCaps/>
          <w:color w:val="000000"/>
          <w:szCs w:val="24"/>
        </w:rPr>
        <w:t>Florida Atlantic University,</w:t>
      </w:r>
      <w:r w:rsidRPr="00B87570">
        <w:rPr>
          <w:rFonts w:ascii="Times" w:hAnsi="Times" w:cs="Times"/>
          <w:color w:val="000000"/>
          <w:szCs w:val="24"/>
        </w:rPr>
        <w:t xml:space="preserve"> Wilkes Honors College</w:t>
      </w:r>
    </w:p>
    <w:p w14:paraId="1272FE6E" w14:textId="77777777" w:rsidR="005C543F" w:rsidRPr="00B87570" w:rsidRDefault="005C543F" w:rsidP="005C543F">
      <w:pPr>
        <w:ind w:right="-180" w:hanging="340"/>
        <w:rPr>
          <w:szCs w:val="24"/>
        </w:rPr>
      </w:pPr>
      <w:r w:rsidRPr="00B87570">
        <w:rPr>
          <w:rFonts w:ascii="Times" w:hAnsi="Times" w:cs="Times"/>
          <w:color w:val="000000"/>
          <w:szCs w:val="24"/>
        </w:rPr>
        <w:tab/>
        <w:t xml:space="preserve">8/04 - present: </w:t>
      </w:r>
      <w:r w:rsidRPr="00B87570">
        <w:rPr>
          <w:rFonts w:ascii="Times" w:hAnsi="Times" w:cs="Times"/>
          <w:b/>
          <w:bCs/>
          <w:color w:val="000000"/>
          <w:szCs w:val="24"/>
        </w:rPr>
        <w:t>Professor</w:t>
      </w:r>
      <w:r w:rsidRPr="00B87570">
        <w:rPr>
          <w:rFonts w:ascii="Times" w:hAnsi="Times" w:cs="Times"/>
          <w:color w:val="000000"/>
          <w:szCs w:val="24"/>
        </w:rPr>
        <w:t xml:space="preserve">; 7/98 - 7/04: </w:t>
      </w:r>
      <w:r w:rsidRPr="00B87570">
        <w:rPr>
          <w:rFonts w:ascii="Times" w:hAnsi="Times" w:cs="Times"/>
          <w:b/>
          <w:bCs/>
          <w:color w:val="000000"/>
          <w:szCs w:val="24"/>
        </w:rPr>
        <w:t xml:space="preserve">Associate Professor </w:t>
      </w:r>
    </w:p>
    <w:p w14:paraId="60976D45" w14:textId="77777777" w:rsidR="005C543F" w:rsidRPr="00B87570" w:rsidRDefault="005C543F" w:rsidP="005C543F">
      <w:pPr>
        <w:rPr>
          <w:szCs w:val="24"/>
        </w:rPr>
      </w:pPr>
    </w:p>
    <w:p w14:paraId="2C47C975" w14:textId="77777777" w:rsidR="005C543F" w:rsidRPr="00B87570" w:rsidRDefault="005C543F" w:rsidP="005C543F">
      <w:pPr>
        <w:ind w:right="-180" w:hanging="340"/>
        <w:rPr>
          <w:szCs w:val="24"/>
        </w:rPr>
      </w:pPr>
      <w:r w:rsidRPr="00B87570">
        <w:rPr>
          <w:rFonts w:ascii="Times" w:hAnsi="Times" w:cs="Times"/>
          <w:b/>
          <w:bCs/>
          <w:smallCaps/>
          <w:color w:val="000000"/>
          <w:szCs w:val="24"/>
        </w:rPr>
        <w:t>Columbia University,</w:t>
      </w:r>
      <w:r w:rsidRPr="00B87570">
        <w:rPr>
          <w:rFonts w:ascii="Times" w:hAnsi="Times" w:cs="Times"/>
          <w:color w:val="000000"/>
          <w:szCs w:val="24"/>
        </w:rPr>
        <w:t xml:space="preserve"> Department of Earth and Environmental Science</w:t>
      </w:r>
    </w:p>
    <w:p w14:paraId="59085BBA" w14:textId="77777777" w:rsidR="005C543F" w:rsidRPr="00B87570" w:rsidRDefault="005C543F" w:rsidP="005C543F">
      <w:pPr>
        <w:ind w:right="-180" w:hanging="340"/>
        <w:rPr>
          <w:szCs w:val="24"/>
        </w:rPr>
      </w:pPr>
      <w:r w:rsidRPr="00B87570">
        <w:rPr>
          <w:rFonts w:ascii="Times" w:hAnsi="Times" w:cs="Times"/>
          <w:color w:val="000000"/>
          <w:szCs w:val="24"/>
        </w:rPr>
        <w:tab/>
        <w:t xml:space="preserve">7/96 - 6/98: </w:t>
      </w:r>
      <w:r w:rsidRPr="00B87570">
        <w:rPr>
          <w:rFonts w:ascii="Times" w:hAnsi="Times" w:cs="Times"/>
          <w:b/>
          <w:bCs/>
          <w:color w:val="000000"/>
          <w:szCs w:val="24"/>
        </w:rPr>
        <w:t>Assistant Professor</w:t>
      </w:r>
    </w:p>
    <w:p w14:paraId="30B3E0B0" w14:textId="77777777" w:rsidR="005C543F" w:rsidRPr="00B87570" w:rsidRDefault="005C543F" w:rsidP="005C543F">
      <w:pPr>
        <w:rPr>
          <w:szCs w:val="24"/>
        </w:rPr>
      </w:pPr>
    </w:p>
    <w:p w14:paraId="7FBF8BE9" w14:textId="77777777" w:rsidR="005C543F" w:rsidRPr="00B87570" w:rsidRDefault="005C543F" w:rsidP="005C543F">
      <w:pPr>
        <w:ind w:right="-180" w:hanging="340"/>
        <w:rPr>
          <w:szCs w:val="24"/>
        </w:rPr>
      </w:pPr>
      <w:r w:rsidRPr="00B87570">
        <w:rPr>
          <w:rFonts w:ascii="Times" w:hAnsi="Times" w:cs="Times"/>
          <w:b/>
          <w:bCs/>
          <w:smallCaps/>
          <w:color w:val="000000"/>
          <w:szCs w:val="24"/>
        </w:rPr>
        <w:t>Wheaton College,</w:t>
      </w:r>
      <w:r w:rsidRPr="00B87570">
        <w:rPr>
          <w:rFonts w:ascii="Times" w:hAnsi="Times" w:cs="Times"/>
          <w:color w:val="000000"/>
          <w:szCs w:val="24"/>
        </w:rPr>
        <w:t xml:space="preserve"> Department of Biology</w:t>
      </w:r>
    </w:p>
    <w:p w14:paraId="726770E3" w14:textId="77777777" w:rsidR="005C543F" w:rsidRPr="00B87570" w:rsidRDefault="005C543F" w:rsidP="005C543F">
      <w:pPr>
        <w:ind w:right="-180" w:hanging="340"/>
        <w:rPr>
          <w:szCs w:val="24"/>
        </w:rPr>
      </w:pPr>
      <w:r w:rsidRPr="00B87570">
        <w:rPr>
          <w:rFonts w:ascii="Times" w:hAnsi="Times" w:cs="Times"/>
          <w:color w:val="000000"/>
          <w:szCs w:val="24"/>
        </w:rPr>
        <w:tab/>
        <w:t xml:space="preserve">8/94 - 6/96: </w:t>
      </w:r>
      <w:r w:rsidRPr="00B87570">
        <w:rPr>
          <w:rFonts w:ascii="Times" w:hAnsi="Times" w:cs="Times"/>
          <w:b/>
          <w:bCs/>
          <w:color w:val="000000"/>
          <w:szCs w:val="24"/>
        </w:rPr>
        <w:t>Visiting Assistant Professor</w:t>
      </w:r>
    </w:p>
    <w:p w14:paraId="0562AF6D" w14:textId="77777777" w:rsidR="005C543F" w:rsidRPr="00B87570" w:rsidRDefault="005C543F" w:rsidP="005C543F">
      <w:pPr>
        <w:rPr>
          <w:szCs w:val="24"/>
        </w:rPr>
      </w:pPr>
    </w:p>
    <w:p w14:paraId="35F09EEC" w14:textId="77777777" w:rsidR="005C543F" w:rsidRPr="00B87570" w:rsidRDefault="005C543F" w:rsidP="005C543F">
      <w:pPr>
        <w:ind w:right="-180" w:hanging="340"/>
        <w:rPr>
          <w:szCs w:val="24"/>
        </w:rPr>
      </w:pPr>
      <w:r w:rsidRPr="00B87570">
        <w:rPr>
          <w:rFonts w:ascii="Times" w:hAnsi="Times" w:cs="Times"/>
          <w:b/>
          <w:bCs/>
          <w:smallCaps/>
          <w:color w:val="000000"/>
          <w:szCs w:val="24"/>
        </w:rPr>
        <w:t>Harvard University,</w:t>
      </w:r>
      <w:r w:rsidRPr="00B87570">
        <w:rPr>
          <w:rFonts w:ascii="Times" w:hAnsi="Times" w:cs="Times"/>
          <w:color w:val="000000"/>
          <w:szCs w:val="24"/>
        </w:rPr>
        <w:t xml:space="preserve"> Museum of Comparative Zoology</w:t>
      </w:r>
    </w:p>
    <w:p w14:paraId="6B0D91A8" w14:textId="77777777" w:rsidR="005C543F" w:rsidRPr="00B87570" w:rsidRDefault="005C543F" w:rsidP="005C543F">
      <w:pPr>
        <w:ind w:right="-180" w:hanging="340"/>
        <w:rPr>
          <w:szCs w:val="24"/>
        </w:rPr>
      </w:pPr>
      <w:r w:rsidRPr="00B87570">
        <w:rPr>
          <w:rFonts w:ascii="Times" w:hAnsi="Times" w:cs="Times"/>
          <w:color w:val="000000"/>
          <w:szCs w:val="24"/>
        </w:rPr>
        <w:tab/>
        <w:t xml:space="preserve">8/91- 6/94: </w:t>
      </w:r>
      <w:r w:rsidRPr="00B87570">
        <w:rPr>
          <w:rFonts w:ascii="Times" w:hAnsi="Times" w:cs="Times"/>
          <w:b/>
          <w:bCs/>
          <w:color w:val="000000"/>
          <w:szCs w:val="24"/>
        </w:rPr>
        <w:t>Post-doctoral Fellow</w:t>
      </w:r>
      <w:r w:rsidRPr="00B87570">
        <w:rPr>
          <w:rFonts w:ascii="Times" w:hAnsi="Times" w:cs="Times"/>
          <w:color w:val="000000"/>
          <w:szCs w:val="24"/>
        </w:rPr>
        <w:t>; Behavior, ecology, and evolution of fungus-growing ants</w:t>
      </w:r>
    </w:p>
    <w:p w14:paraId="0299D6A4" w14:textId="77777777" w:rsidR="005C543F" w:rsidRPr="00B87570" w:rsidRDefault="005C543F" w:rsidP="005C543F">
      <w:pPr>
        <w:rPr>
          <w:szCs w:val="24"/>
        </w:rPr>
      </w:pPr>
    </w:p>
    <w:p w14:paraId="62CC07C0" w14:textId="77777777" w:rsidR="005C543F" w:rsidRPr="00B87570" w:rsidRDefault="005C543F" w:rsidP="005C543F">
      <w:pPr>
        <w:ind w:right="-180" w:hanging="340"/>
        <w:rPr>
          <w:szCs w:val="24"/>
        </w:rPr>
      </w:pPr>
      <w:r w:rsidRPr="00B87570">
        <w:rPr>
          <w:rFonts w:ascii="Times" w:hAnsi="Times" w:cs="Times"/>
          <w:b/>
          <w:bCs/>
          <w:smallCaps/>
          <w:color w:val="000000"/>
          <w:szCs w:val="24"/>
        </w:rPr>
        <w:t>Princeton University,</w:t>
      </w:r>
      <w:r w:rsidRPr="00B87570">
        <w:rPr>
          <w:rFonts w:ascii="Times" w:hAnsi="Times" w:cs="Times"/>
          <w:color w:val="000000"/>
          <w:szCs w:val="24"/>
        </w:rPr>
        <w:t xml:space="preserve"> Department of Ecology and Evolutionary Biology</w:t>
      </w:r>
    </w:p>
    <w:p w14:paraId="4852371B" w14:textId="77777777" w:rsidR="005C543F" w:rsidRPr="00B87570" w:rsidRDefault="005C543F" w:rsidP="005C543F">
      <w:pPr>
        <w:ind w:right="-180" w:hanging="340"/>
        <w:rPr>
          <w:szCs w:val="24"/>
        </w:rPr>
      </w:pPr>
      <w:r w:rsidRPr="00B87570">
        <w:rPr>
          <w:rFonts w:ascii="Times" w:hAnsi="Times" w:cs="Times"/>
          <w:color w:val="000000"/>
          <w:szCs w:val="24"/>
        </w:rPr>
        <w:tab/>
        <w:t xml:space="preserve">7/89 - 7/91: </w:t>
      </w:r>
      <w:r w:rsidRPr="00B87570">
        <w:rPr>
          <w:rFonts w:ascii="Times" w:hAnsi="Times" w:cs="Times"/>
          <w:b/>
          <w:bCs/>
          <w:color w:val="000000"/>
          <w:szCs w:val="24"/>
        </w:rPr>
        <w:t>Research Associate</w:t>
      </w:r>
      <w:r w:rsidRPr="00B87570">
        <w:rPr>
          <w:rFonts w:ascii="Times" w:hAnsi="Times" w:cs="Times"/>
          <w:color w:val="000000"/>
          <w:szCs w:val="24"/>
        </w:rPr>
        <w:t>; Ecology and evolution of leaf-cutting ants</w:t>
      </w:r>
    </w:p>
    <w:p w14:paraId="1518D5F0" w14:textId="77777777" w:rsidR="005C543F" w:rsidRPr="00B87570" w:rsidRDefault="005C543F" w:rsidP="005C543F">
      <w:pPr>
        <w:rPr>
          <w:szCs w:val="24"/>
        </w:rPr>
      </w:pPr>
    </w:p>
    <w:p w14:paraId="74D40478" w14:textId="77777777" w:rsidR="005C543F" w:rsidRPr="00B87570" w:rsidRDefault="005C543F" w:rsidP="005C543F">
      <w:pPr>
        <w:ind w:right="-180" w:hanging="340"/>
        <w:rPr>
          <w:szCs w:val="24"/>
        </w:rPr>
      </w:pPr>
      <w:r w:rsidRPr="00B87570">
        <w:rPr>
          <w:rFonts w:ascii="Times" w:hAnsi="Times" w:cs="Times"/>
          <w:b/>
          <w:bCs/>
          <w:smallCaps/>
          <w:color w:val="000000"/>
          <w:szCs w:val="24"/>
        </w:rPr>
        <w:t>Vanderbilt University,</w:t>
      </w:r>
      <w:r w:rsidRPr="00B87570">
        <w:rPr>
          <w:rFonts w:ascii="Times" w:hAnsi="Times" w:cs="Times"/>
          <w:color w:val="000000"/>
          <w:szCs w:val="24"/>
        </w:rPr>
        <w:t xml:space="preserve"> Department of Psychology</w:t>
      </w:r>
    </w:p>
    <w:p w14:paraId="04BC56D9" w14:textId="77777777" w:rsidR="005C543F" w:rsidRPr="00B87570" w:rsidRDefault="005C543F" w:rsidP="005C543F">
      <w:pPr>
        <w:ind w:right="-180" w:hanging="340"/>
        <w:rPr>
          <w:szCs w:val="24"/>
        </w:rPr>
      </w:pPr>
      <w:r w:rsidRPr="00B87570">
        <w:rPr>
          <w:rFonts w:ascii="Times" w:hAnsi="Times" w:cs="Times"/>
          <w:color w:val="000000"/>
          <w:szCs w:val="24"/>
        </w:rPr>
        <w:tab/>
        <w:t xml:space="preserve">9/88 - 7/89: </w:t>
      </w:r>
      <w:r w:rsidRPr="00B87570">
        <w:rPr>
          <w:rFonts w:ascii="Times" w:hAnsi="Times" w:cs="Times"/>
          <w:b/>
          <w:bCs/>
          <w:color w:val="000000"/>
          <w:szCs w:val="24"/>
        </w:rPr>
        <w:t>Post-doctoral Fellow</w:t>
      </w:r>
      <w:r w:rsidRPr="00B87570">
        <w:rPr>
          <w:rFonts w:ascii="Times" w:hAnsi="Times" w:cs="Times"/>
          <w:color w:val="000000"/>
          <w:szCs w:val="24"/>
        </w:rPr>
        <w:t>; Visual psychophysics of fish and horseshoe crabs</w:t>
      </w:r>
    </w:p>
    <w:p w14:paraId="485C81FF" w14:textId="77777777" w:rsidR="005C543F" w:rsidRPr="00B87570" w:rsidRDefault="005C543F" w:rsidP="005C543F">
      <w:pPr>
        <w:rPr>
          <w:szCs w:val="24"/>
        </w:rPr>
      </w:pPr>
    </w:p>
    <w:p w14:paraId="1FF3F233" w14:textId="77777777" w:rsidR="005C543F" w:rsidRPr="00B87570" w:rsidRDefault="005C543F" w:rsidP="005C543F">
      <w:pPr>
        <w:ind w:right="-180" w:hanging="340"/>
        <w:rPr>
          <w:szCs w:val="24"/>
        </w:rPr>
      </w:pPr>
      <w:r w:rsidRPr="00B87570">
        <w:rPr>
          <w:rFonts w:ascii="Times" w:hAnsi="Times" w:cs="Times"/>
          <w:b/>
          <w:bCs/>
          <w:color w:val="000000"/>
          <w:sz w:val="28"/>
          <w:szCs w:val="28"/>
        </w:rPr>
        <w:t>SELECTED PUBLICATIONS</w:t>
      </w:r>
    </w:p>
    <w:p w14:paraId="6C9F4AD8" w14:textId="77777777" w:rsidR="005C543F" w:rsidRPr="00B87570" w:rsidRDefault="005C543F" w:rsidP="005C543F">
      <w:pPr>
        <w:rPr>
          <w:szCs w:val="24"/>
        </w:rPr>
      </w:pPr>
    </w:p>
    <w:p w14:paraId="360722C7" w14:textId="77777777" w:rsidR="005C543F" w:rsidRPr="00B87570" w:rsidRDefault="005C543F" w:rsidP="005C543F">
      <w:pPr>
        <w:ind w:hanging="720"/>
        <w:rPr>
          <w:szCs w:val="24"/>
        </w:rPr>
      </w:pPr>
      <w:r w:rsidRPr="00B87570">
        <w:rPr>
          <w:rFonts w:ascii="Times" w:hAnsi="Times" w:cs="Times"/>
          <w:b/>
          <w:bCs/>
          <w:color w:val="000000"/>
          <w:szCs w:val="24"/>
        </w:rPr>
        <w:t>1. Wetterer, J.K.</w:t>
      </w:r>
      <w:r w:rsidRPr="00B87570">
        <w:rPr>
          <w:rFonts w:ascii="Times" w:hAnsi="Times" w:cs="Times"/>
          <w:color w:val="000000"/>
          <w:szCs w:val="24"/>
        </w:rPr>
        <w:t>, and C.J. Bishop. 1985. Planktivore prey selection: the reactive field volume model versus the apparent size model. Ecology 66: 457-464.</w:t>
      </w:r>
    </w:p>
    <w:p w14:paraId="4ACDEBC2" w14:textId="77777777" w:rsidR="005C543F" w:rsidRPr="00B87570" w:rsidRDefault="005C543F" w:rsidP="005C543F">
      <w:pPr>
        <w:ind w:hanging="720"/>
        <w:rPr>
          <w:szCs w:val="24"/>
        </w:rPr>
      </w:pPr>
      <w:r w:rsidRPr="00B87570">
        <w:rPr>
          <w:rFonts w:ascii="Times" w:hAnsi="Times" w:cs="Times"/>
          <w:b/>
          <w:bCs/>
          <w:color w:val="000000"/>
          <w:szCs w:val="24"/>
        </w:rPr>
        <w:t>5. Wetterer, J.K.</w:t>
      </w:r>
      <w:r w:rsidRPr="00B87570">
        <w:rPr>
          <w:rFonts w:ascii="Times" w:hAnsi="Times" w:cs="Times"/>
          <w:color w:val="000000"/>
          <w:szCs w:val="24"/>
        </w:rPr>
        <w:t xml:space="preserve"> 1989. Mechanisms of prey choice by planktivorous fish: perceptual constraints and rules of thumb. Animal Behaviour 37: 955-967.</w:t>
      </w:r>
    </w:p>
    <w:p w14:paraId="58DA458B" w14:textId="77777777" w:rsidR="005C543F" w:rsidRPr="00B87570" w:rsidRDefault="005C543F" w:rsidP="005C543F">
      <w:pPr>
        <w:ind w:hanging="720"/>
        <w:rPr>
          <w:szCs w:val="24"/>
        </w:rPr>
      </w:pPr>
      <w:r w:rsidRPr="00B87570">
        <w:rPr>
          <w:rFonts w:ascii="Times" w:hAnsi="Times" w:cs="Times"/>
          <w:b/>
          <w:bCs/>
          <w:color w:val="000000"/>
          <w:szCs w:val="24"/>
        </w:rPr>
        <w:t>6. Wetterer, J.K.</w:t>
      </w:r>
      <w:r w:rsidRPr="00B87570">
        <w:rPr>
          <w:rFonts w:ascii="Times" w:hAnsi="Times" w:cs="Times"/>
          <w:color w:val="000000"/>
          <w:szCs w:val="24"/>
        </w:rPr>
        <w:t xml:space="preserve"> 1989. Central place foraging theory: when load size affects travel time. Theoretical Population Biology 36: 267-280.</w:t>
      </w:r>
    </w:p>
    <w:p w14:paraId="48AADE0E" w14:textId="77777777" w:rsidR="005C543F" w:rsidRPr="00B87570" w:rsidRDefault="005C543F" w:rsidP="005C543F">
      <w:pPr>
        <w:ind w:hanging="720"/>
        <w:rPr>
          <w:szCs w:val="24"/>
        </w:rPr>
      </w:pPr>
      <w:r w:rsidRPr="00B87570">
        <w:rPr>
          <w:rFonts w:ascii="Times" w:hAnsi="Times" w:cs="Times"/>
          <w:b/>
          <w:bCs/>
          <w:color w:val="000000"/>
          <w:szCs w:val="24"/>
        </w:rPr>
        <w:t>9. Wetterer, J.K.</w:t>
      </w:r>
      <w:r w:rsidRPr="00B87570">
        <w:rPr>
          <w:rFonts w:ascii="Times" w:hAnsi="Times" w:cs="Times"/>
          <w:color w:val="000000"/>
          <w:szCs w:val="24"/>
        </w:rPr>
        <w:t xml:space="preserve"> 1991. Allometry and the geometry of leaf cutting in </w:t>
      </w:r>
      <w:r w:rsidRPr="00B87570">
        <w:rPr>
          <w:rFonts w:ascii="Times" w:hAnsi="Times" w:cs="Times"/>
          <w:i/>
          <w:iCs/>
          <w:color w:val="000000"/>
          <w:szCs w:val="24"/>
        </w:rPr>
        <w:t>Atta cephalotes.</w:t>
      </w:r>
      <w:r w:rsidRPr="00B87570">
        <w:rPr>
          <w:rFonts w:ascii="Times" w:hAnsi="Times" w:cs="Times"/>
          <w:color w:val="000000"/>
          <w:szCs w:val="24"/>
        </w:rPr>
        <w:t xml:space="preserve"> Behavioral Ecology and Sociobiology 29: 347-352.</w:t>
      </w:r>
    </w:p>
    <w:p w14:paraId="5E15A2E4" w14:textId="77777777" w:rsidR="005C543F" w:rsidRPr="00B87570" w:rsidRDefault="005C543F" w:rsidP="005C543F">
      <w:pPr>
        <w:ind w:hanging="720"/>
        <w:rPr>
          <w:szCs w:val="24"/>
        </w:rPr>
      </w:pPr>
      <w:r w:rsidRPr="00B87570">
        <w:rPr>
          <w:rFonts w:ascii="Times" w:hAnsi="Times" w:cs="Times"/>
          <w:b/>
          <w:bCs/>
          <w:color w:val="000000"/>
          <w:szCs w:val="24"/>
        </w:rPr>
        <w:t>16. Wetterer, J.K.</w:t>
      </w:r>
      <w:r w:rsidRPr="00B87570">
        <w:rPr>
          <w:rFonts w:ascii="Times" w:hAnsi="Times" w:cs="Times"/>
          <w:color w:val="000000"/>
          <w:szCs w:val="24"/>
        </w:rPr>
        <w:t xml:space="preserve"> and G. Nevitt. 1993. The stream where they live. Journal of Irreproducible Results 38: 12.</w:t>
      </w:r>
    </w:p>
    <w:p w14:paraId="7F16DC91" w14:textId="77777777" w:rsidR="005C543F" w:rsidRPr="00B87570" w:rsidRDefault="005C543F" w:rsidP="005C543F">
      <w:pPr>
        <w:ind w:hanging="720"/>
        <w:rPr>
          <w:szCs w:val="24"/>
        </w:rPr>
      </w:pPr>
      <w:r w:rsidRPr="00B87570">
        <w:rPr>
          <w:rFonts w:ascii="Times" w:hAnsi="Times" w:cs="Times"/>
          <w:b/>
          <w:bCs/>
          <w:color w:val="000000"/>
          <w:szCs w:val="24"/>
        </w:rPr>
        <w:t>23. Wetterer, J.K.</w:t>
      </w:r>
      <w:r w:rsidRPr="00B87570">
        <w:rPr>
          <w:rFonts w:ascii="Times" w:hAnsi="Times" w:cs="Times"/>
          <w:color w:val="000000"/>
          <w:szCs w:val="24"/>
        </w:rPr>
        <w:t xml:space="preserve"> 1995. Forager size and ecology of </w:t>
      </w:r>
      <w:r w:rsidRPr="00B87570">
        <w:rPr>
          <w:rFonts w:ascii="Times" w:hAnsi="Times" w:cs="Times"/>
          <w:i/>
          <w:iCs/>
          <w:color w:val="000000"/>
          <w:szCs w:val="24"/>
        </w:rPr>
        <w:t xml:space="preserve">Acromyrmex coronatus </w:t>
      </w:r>
      <w:r w:rsidRPr="00B87570">
        <w:rPr>
          <w:rFonts w:ascii="Times" w:hAnsi="Times" w:cs="Times"/>
          <w:color w:val="000000"/>
          <w:szCs w:val="24"/>
        </w:rPr>
        <w:t xml:space="preserve">and other leaf-cutting ants </w:t>
      </w:r>
      <w:r w:rsidRPr="00B87570">
        <w:rPr>
          <w:rFonts w:ascii="Times" w:hAnsi="Times" w:cs="Times"/>
          <w:color w:val="000000"/>
          <w:szCs w:val="24"/>
        </w:rPr>
        <w:lastRenderedPageBreak/>
        <w:t>in Costa Rica. Oecologia 104: 409-415.</w:t>
      </w:r>
    </w:p>
    <w:p w14:paraId="2B189B6A" w14:textId="77777777" w:rsidR="005C543F" w:rsidRPr="00B87570" w:rsidRDefault="005C543F" w:rsidP="005C543F">
      <w:pPr>
        <w:ind w:hanging="720"/>
        <w:rPr>
          <w:szCs w:val="24"/>
        </w:rPr>
      </w:pPr>
      <w:r w:rsidRPr="00B87570">
        <w:rPr>
          <w:rFonts w:ascii="Times" w:hAnsi="Times" w:cs="Times"/>
          <w:b/>
          <w:bCs/>
          <w:color w:val="000000"/>
          <w:szCs w:val="24"/>
        </w:rPr>
        <w:t>29. Wetterer, J.K.</w:t>
      </w:r>
      <w:r w:rsidRPr="00B87570">
        <w:rPr>
          <w:rFonts w:ascii="Times" w:hAnsi="Times" w:cs="Times"/>
          <w:color w:val="000000"/>
          <w:szCs w:val="24"/>
        </w:rPr>
        <w:t xml:space="preserve">, T. R. Schultz, and R. Meier. 1998. Phylogeny of fungus-growing ants (Tribe Attini) based on mtDNA sequence and morphology. Molecular Phylogenetics and Evolution 9: 42-47. </w:t>
      </w:r>
    </w:p>
    <w:p w14:paraId="6A0F0B58" w14:textId="77777777" w:rsidR="005C543F" w:rsidRPr="00B87570" w:rsidRDefault="005C543F" w:rsidP="005C543F">
      <w:pPr>
        <w:ind w:hanging="720"/>
        <w:rPr>
          <w:szCs w:val="24"/>
        </w:rPr>
      </w:pPr>
      <w:r w:rsidRPr="00B87570">
        <w:rPr>
          <w:rFonts w:ascii="Times" w:hAnsi="Times" w:cs="Times"/>
          <w:b/>
          <w:bCs/>
          <w:color w:val="000000"/>
          <w:szCs w:val="24"/>
        </w:rPr>
        <w:t>30. Wetterer, J.K.</w:t>
      </w:r>
      <w:r w:rsidRPr="00B87570">
        <w:rPr>
          <w:rFonts w:ascii="Times" w:hAnsi="Times" w:cs="Times"/>
          <w:color w:val="000000"/>
          <w:szCs w:val="24"/>
        </w:rPr>
        <w:t xml:space="preserve"> 1998. Nonindigenous ants associated with geothermal and human disturbance in Hawai‘i Volcanoes National Park. Pacific Science 52: 40-50.</w:t>
      </w:r>
    </w:p>
    <w:p w14:paraId="5E332701" w14:textId="77777777" w:rsidR="005C543F" w:rsidRPr="00B87570" w:rsidRDefault="005C543F" w:rsidP="005C543F">
      <w:pPr>
        <w:ind w:hanging="720"/>
        <w:rPr>
          <w:szCs w:val="24"/>
        </w:rPr>
      </w:pPr>
      <w:r w:rsidRPr="00B87570">
        <w:rPr>
          <w:rFonts w:ascii="Times" w:hAnsi="Times" w:cs="Times"/>
          <w:b/>
          <w:bCs/>
          <w:color w:val="000000"/>
          <w:szCs w:val="24"/>
        </w:rPr>
        <w:t>35. Wetterer, J.K.</w:t>
      </w:r>
      <w:r w:rsidRPr="00B87570">
        <w:rPr>
          <w:rFonts w:ascii="Times" w:hAnsi="Times" w:cs="Times"/>
          <w:color w:val="000000"/>
          <w:szCs w:val="24"/>
        </w:rPr>
        <w:t xml:space="preserve">, P.D. Walsh, and L.J.T. White. 1999. </w:t>
      </w:r>
      <w:r w:rsidRPr="00B87570">
        <w:rPr>
          <w:rFonts w:ascii="Times" w:hAnsi="Times" w:cs="Times"/>
          <w:i/>
          <w:iCs/>
          <w:color w:val="000000"/>
          <w:szCs w:val="24"/>
        </w:rPr>
        <w:t>Wasmannia auropunctata</w:t>
      </w:r>
      <w:r w:rsidRPr="00B87570">
        <w:rPr>
          <w:rFonts w:ascii="Times" w:hAnsi="Times" w:cs="Times"/>
          <w:color w:val="000000"/>
          <w:szCs w:val="24"/>
        </w:rPr>
        <w:t xml:space="preserve"> (Roger) (Hymenoptera: Formicidae), a destructive tramp ant, in wildlife refuges of Gabon. African Entomology 7: 292-294.</w:t>
      </w:r>
    </w:p>
    <w:p w14:paraId="6B6C2AC0" w14:textId="77777777" w:rsidR="005C543F" w:rsidRPr="00B87570" w:rsidRDefault="005C543F" w:rsidP="005C543F">
      <w:pPr>
        <w:ind w:hanging="720"/>
        <w:rPr>
          <w:szCs w:val="24"/>
        </w:rPr>
      </w:pPr>
      <w:r w:rsidRPr="00B87570">
        <w:rPr>
          <w:rFonts w:ascii="Times" w:hAnsi="Times" w:cs="Times"/>
          <w:b/>
          <w:bCs/>
          <w:color w:val="000000"/>
          <w:szCs w:val="24"/>
        </w:rPr>
        <w:t>46. Wetterer, J.K.</w:t>
      </w:r>
      <w:r w:rsidRPr="00B87570">
        <w:rPr>
          <w:rFonts w:ascii="Times" w:hAnsi="Times" w:cs="Times"/>
          <w:color w:val="000000"/>
          <w:szCs w:val="24"/>
        </w:rPr>
        <w:t xml:space="preserve"> 2002. Ants of Tonga. Pacific Science 56: 125-135.</w:t>
      </w:r>
    </w:p>
    <w:p w14:paraId="2FB0FC57" w14:textId="77777777" w:rsidR="005C543F" w:rsidRPr="00B87570" w:rsidRDefault="005C543F" w:rsidP="005C543F">
      <w:pPr>
        <w:ind w:hanging="720"/>
        <w:rPr>
          <w:szCs w:val="24"/>
        </w:rPr>
      </w:pPr>
      <w:r w:rsidRPr="00B87570">
        <w:rPr>
          <w:rFonts w:ascii="Times" w:hAnsi="Times" w:cs="Times"/>
          <w:b/>
          <w:bCs/>
          <w:color w:val="000000"/>
          <w:szCs w:val="24"/>
        </w:rPr>
        <w:t>52. Wetterer, J.K.</w:t>
      </w:r>
      <w:r w:rsidRPr="00B87570">
        <w:rPr>
          <w:rFonts w:ascii="Times" w:hAnsi="Times" w:cs="Times"/>
          <w:color w:val="000000"/>
          <w:szCs w:val="24"/>
        </w:rPr>
        <w:t xml:space="preserve">, and S. D. Porter. 2003. The little fire ant, </w:t>
      </w:r>
      <w:r w:rsidRPr="00B87570">
        <w:rPr>
          <w:rFonts w:ascii="Times" w:hAnsi="Times" w:cs="Times"/>
          <w:i/>
          <w:iCs/>
          <w:color w:val="000000"/>
          <w:szCs w:val="24"/>
        </w:rPr>
        <w:t>Wasmannia auropunctata</w:t>
      </w:r>
      <w:r w:rsidRPr="00B87570">
        <w:rPr>
          <w:rFonts w:ascii="Times" w:hAnsi="Times" w:cs="Times"/>
          <w:color w:val="000000"/>
          <w:szCs w:val="24"/>
        </w:rPr>
        <w:t>: distribution, impact, and control. Sociobiology 42: 1-41.</w:t>
      </w:r>
    </w:p>
    <w:p w14:paraId="33CD615C" w14:textId="77777777" w:rsidR="005C543F" w:rsidRPr="00B87570" w:rsidRDefault="005C543F" w:rsidP="005C543F">
      <w:pPr>
        <w:ind w:hanging="720"/>
        <w:rPr>
          <w:szCs w:val="24"/>
        </w:rPr>
      </w:pPr>
      <w:r w:rsidRPr="00B87570">
        <w:rPr>
          <w:rFonts w:ascii="Times" w:hAnsi="Times" w:cs="Times"/>
          <w:b/>
          <w:bCs/>
          <w:color w:val="000000"/>
          <w:szCs w:val="24"/>
        </w:rPr>
        <w:t>56. Wetterer, J.K.</w:t>
      </w:r>
      <w:r w:rsidRPr="00B87570">
        <w:rPr>
          <w:rFonts w:ascii="Times" w:hAnsi="Times" w:cs="Times"/>
          <w:color w:val="000000"/>
          <w:szCs w:val="24"/>
        </w:rPr>
        <w:t xml:space="preserve"> 2005. Worldwide distribution and potential spread of the long-legged ant, </w:t>
      </w:r>
      <w:r w:rsidRPr="00B87570">
        <w:rPr>
          <w:rFonts w:ascii="Times" w:hAnsi="Times" w:cs="Times"/>
          <w:i/>
          <w:iCs/>
          <w:color w:val="000000"/>
          <w:szCs w:val="24"/>
        </w:rPr>
        <w:t>Anoplolepis gracilipe</w:t>
      </w:r>
      <w:r w:rsidRPr="00B87570">
        <w:rPr>
          <w:rFonts w:ascii="Times" w:hAnsi="Times" w:cs="Times"/>
          <w:color w:val="000000"/>
          <w:szCs w:val="24"/>
        </w:rPr>
        <w:t>s. Sociobiology 45: 77-97.</w:t>
      </w:r>
    </w:p>
    <w:p w14:paraId="691CD266" w14:textId="77777777" w:rsidR="005C543F" w:rsidRPr="00B87570" w:rsidRDefault="005C543F" w:rsidP="005C543F">
      <w:pPr>
        <w:ind w:hanging="720"/>
        <w:rPr>
          <w:szCs w:val="24"/>
        </w:rPr>
      </w:pPr>
      <w:r w:rsidRPr="00B87570">
        <w:rPr>
          <w:rFonts w:ascii="Times" w:hAnsi="Times" w:cs="Times"/>
          <w:b/>
          <w:bCs/>
          <w:color w:val="000000"/>
          <w:szCs w:val="24"/>
        </w:rPr>
        <w:t>63. Wetterer, J.K.</w:t>
      </w:r>
      <w:r w:rsidRPr="00B87570">
        <w:rPr>
          <w:rFonts w:ascii="Times" w:hAnsi="Times" w:cs="Times"/>
          <w:color w:val="000000"/>
          <w:szCs w:val="24"/>
        </w:rPr>
        <w:t xml:space="preserve"> 2006. Quotation error, citation copying, and ant extinctions in Madeira. Scientometrics 67: 351-372. </w:t>
      </w:r>
    </w:p>
    <w:p w14:paraId="11C073F1" w14:textId="77777777" w:rsidR="005C543F" w:rsidRPr="00B87570" w:rsidRDefault="005C543F" w:rsidP="005C543F">
      <w:pPr>
        <w:ind w:hanging="720"/>
        <w:rPr>
          <w:szCs w:val="24"/>
        </w:rPr>
      </w:pPr>
      <w:r w:rsidRPr="00B87570">
        <w:rPr>
          <w:rFonts w:ascii="Times" w:hAnsi="Times" w:cs="Times"/>
          <w:b/>
          <w:bCs/>
          <w:color w:val="000000"/>
          <w:szCs w:val="24"/>
        </w:rPr>
        <w:t>66. Wetterer, J.K.</w:t>
      </w:r>
      <w:r w:rsidRPr="00B87570">
        <w:rPr>
          <w:rFonts w:ascii="Times" w:hAnsi="Times" w:cs="Times"/>
          <w:color w:val="000000"/>
          <w:szCs w:val="24"/>
        </w:rPr>
        <w:t xml:space="preserve"> and A.L. Wetterer. 2006. A disjunct Argentine ant metacolony in Macaronesia and southwestern Europe. Biological Invasions 8: 1123-1129.</w:t>
      </w:r>
    </w:p>
    <w:p w14:paraId="1F2C92B5" w14:textId="77777777" w:rsidR="005C543F" w:rsidRPr="00B87570" w:rsidRDefault="005C543F" w:rsidP="005C543F">
      <w:pPr>
        <w:ind w:hanging="720"/>
        <w:rPr>
          <w:szCs w:val="24"/>
        </w:rPr>
      </w:pPr>
      <w:r w:rsidRPr="00B87570">
        <w:rPr>
          <w:rFonts w:ascii="Times" w:hAnsi="Times" w:cs="Times"/>
          <w:b/>
          <w:bCs/>
          <w:color w:val="000000"/>
          <w:szCs w:val="24"/>
        </w:rPr>
        <w:t>74. Wetterer, J.K.</w:t>
      </w:r>
      <w:r w:rsidRPr="00B87570">
        <w:rPr>
          <w:rFonts w:ascii="Times" w:hAnsi="Times" w:cs="Times"/>
          <w:color w:val="000000"/>
          <w:szCs w:val="24"/>
        </w:rPr>
        <w:t>, L. D. Wood, C. Johnson, H. Krahe, and S. Fitchett. 2007. Predaceous ants, beach replenishment, and nest placement by sea turtles. Environmental Entomology 36: 1084-1091.</w:t>
      </w:r>
    </w:p>
    <w:p w14:paraId="0C04FF67" w14:textId="77777777" w:rsidR="005C543F" w:rsidRPr="00B87570" w:rsidRDefault="005C543F" w:rsidP="005C543F">
      <w:pPr>
        <w:ind w:hanging="720"/>
        <w:rPr>
          <w:szCs w:val="24"/>
        </w:rPr>
      </w:pPr>
      <w:r w:rsidRPr="00B87570">
        <w:rPr>
          <w:rFonts w:ascii="Times" w:hAnsi="Times" w:cs="Times"/>
          <w:b/>
          <w:bCs/>
          <w:smallCaps/>
          <w:color w:val="000000"/>
          <w:szCs w:val="24"/>
        </w:rPr>
        <w:t xml:space="preserve">80. </w:t>
      </w:r>
      <w:r w:rsidRPr="00B87570">
        <w:rPr>
          <w:rFonts w:ascii="Times" w:hAnsi="Times" w:cs="Times"/>
          <w:b/>
          <w:bCs/>
          <w:color w:val="000000"/>
          <w:szCs w:val="24"/>
        </w:rPr>
        <w:t xml:space="preserve">Wetterer, J.K. </w:t>
      </w:r>
      <w:r w:rsidRPr="00B87570">
        <w:rPr>
          <w:rFonts w:ascii="Times" w:hAnsi="Times" w:cs="Times"/>
          <w:color w:val="000000"/>
          <w:szCs w:val="24"/>
        </w:rPr>
        <w:t>2008.</w:t>
      </w:r>
      <w:r w:rsidRPr="00B87570">
        <w:rPr>
          <w:rFonts w:ascii="Times" w:hAnsi="Times" w:cs="Times"/>
          <w:b/>
          <w:bCs/>
          <w:color w:val="000000"/>
          <w:szCs w:val="24"/>
        </w:rPr>
        <w:t xml:space="preserve"> </w:t>
      </w:r>
      <w:r w:rsidRPr="00B87570">
        <w:rPr>
          <w:rFonts w:ascii="Times" w:hAnsi="Times" w:cs="Times"/>
          <w:color w:val="000000"/>
          <w:szCs w:val="24"/>
        </w:rPr>
        <w:t xml:space="preserve">Worldwide spread of the longhorn crazy ant, </w:t>
      </w:r>
      <w:r w:rsidRPr="00B87570">
        <w:rPr>
          <w:rFonts w:ascii="Times" w:hAnsi="Times" w:cs="Times"/>
          <w:i/>
          <w:iCs/>
          <w:color w:val="000000"/>
          <w:szCs w:val="24"/>
        </w:rPr>
        <w:t xml:space="preserve">Paratrechina longicornis </w:t>
      </w:r>
      <w:r w:rsidRPr="00B87570">
        <w:rPr>
          <w:rFonts w:ascii="Times" w:hAnsi="Times" w:cs="Times"/>
          <w:color w:val="000000"/>
          <w:szCs w:val="24"/>
        </w:rPr>
        <w:t>(Hymenoptera: Formicidae)</w:t>
      </w:r>
      <w:r w:rsidRPr="00B87570">
        <w:rPr>
          <w:rFonts w:ascii="Times" w:hAnsi="Times" w:cs="Times"/>
          <w:i/>
          <w:iCs/>
          <w:color w:val="000000"/>
          <w:szCs w:val="24"/>
        </w:rPr>
        <w:t xml:space="preserve">. </w:t>
      </w:r>
      <w:r w:rsidRPr="00B87570">
        <w:rPr>
          <w:rFonts w:ascii="Times" w:hAnsi="Times" w:cs="Times"/>
          <w:color w:val="000000"/>
          <w:szCs w:val="24"/>
        </w:rPr>
        <w:t>Myrmecological News 11: 137-149.</w:t>
      </w:r>
    </w:p>
    <w:p w14:paraId="36C6B722" w14:textId="77777777" w:rsidR="005C543F" w:rsidRPr="00B87570" w:rsidRDefault="005C543F" w:rsidP="005C543F">
      <w:pPr>
        <w:ind w:hanging="720"/>
        <w:rPr>
          <w:szCs w:val="24"/>
        </w:rPr>
      </w:pPr>
      <w:r w:rsidRPr="00B87570">
        <w:rPr>
          <w:rFonts w:ascii="Times" w:hAnsi="Times" w:cs="Times"/>
          <w:b/>
          <w:bCs/>
          <w:smallCaps/>
          <w:color w:val="000000"/>
          <w:szCs w:val="24"/>
        </w:rPr>
        <w:t xml:space="preserve">111. </w:t>
      </w:r>
      <w:r w:rsidRPr="00B87570">
        <w:rPr>
          <w:rFonts w:ascii="Times" w:hAnsi="Times" w:cs="Times"/>
          <w:b/>
          <w:bCs/>
          <w:color w:val="000000"/>
          <w:szCs w:val="24"/>
        </w:rPr>
        <w:t>Wetterer, J.K.</w:t>
      </w:r>
      <w:r w:rsidRPr="00B87570">
        <w:rPr>
          <w:rFonts w:ascii="Times" w:hAnsi="Times" w:cs="Times"/>
          <w:color w:val="000000"/>
          <w:szCs w:val="24"/>
        </w:rPr>
        <w:t xml:space="preserve"> </w:t>
      </w:r>
      <w:r w:rsidRPr="00B87570">
        <w:rPr>
          <w:rFonts w:ascii="Times" w:hAnsi="Times" w:cs="Times"/>
          <w:b/>
          <w:bCs/>
          <w:color w:val="000000"/>
          <w:szCs w:val="24"/>
        </w:rPr>
        <w:t> </w:t>
      </w:r>
      <w:r w:rsidRPr="00B87570">
        <w:rPr>
          <w:rFonts w:ascii="Times" w:hAnsi="Times" w:cs="Times"/>
          <w:color w:val="000000"/>
          <w:szCs w:val="24"/>
        </w:rPr>
        <w:t xml:space="preserve">2013. Exotic spread of </w:t>
      </w:r>
      <w:r w:rsidRPr="00B87570">
        <w:rPr>
          <w:rFonts w:ascii="Times" w:hAnsi="Times" w:cs="Times"/>
          <w:i/>
          <w:iCs/>
          <w:color w:val="000000"/>
          <w:szCs w:val="24"/>
        </w:rPr>
        <w:t>Solenopsis invicta</w:t>
      </w:r>
      <w:r w:rsidRPr="00B87570">
        <w:rPr>
          <w:rFonts w:ascii="Times" w:hAnsi="Times" w:cs="Times"/>
          <w:color w:val="000000"/>
          <w:szCs w:val="24"/>
        </w:rPr>
        <w:t xml:space="preserve"> (Hymenoptera: Formicidae) beyond North America. Sociobiology 60: 53-63.</w:t>
      </w:r>
    </w:p>
    <w:p w14:paraId="006C6D58" w14:textId="77777777" w:rsidR="005C543F" w:rsidRPr="00B87570" w:rsidRDefault="005C543F" w:rsidP="005C543F">
      <w:pPr>
        <w:ind w:hanging="720"/>
        <w:rPr>
          <w:szCs w:val="24"/>
        </w:rPr>
      </w:pPr>
      <w:r w:rsidRPr="00B87570">
        <w:rPr>
          <w:rFonts w:ascii="Times" w:hAnsi="Times" w:cs="Times"/>
          <w:b/>
          <w:bCs/>
          <w:color w:val="000000"/>
          <w:szCs w:val="24"/>
        </w:rPr>
        <w:t>117. Wetterer, J.K.</w:t>
      </w:r>
      <w:r w:rsidRPr="00B87570">
        <w:rPr>
          <w:rFonts w:ascii="Times" w:hAnsi="Times" w:cs="Times"/>
          <w:color w:val="000000"/>
          <w:szCs w:val="24"/>
        </w:rPr>
        <w:t xml:space="preserve">, L. Davis, and G.L. White. 2014. Spread of the South American fire ant </w:t>
      </w:r>
      <w:r w:rsidRPr="00B87570">
        <w:rPr>
          <w:rFonts w:ascii="Times" w:hAnsi="Times" w:cs="Times"/>
          <w:i/>
          <w:iCs/>
          <w:color w:val="000000"/>
          <w:szCs w:val="24"/>
        </w:rPr>
        <w:t>Solenopsis invicta</w:t>
      </w:r>
      <w:r w:rsidRPr="00B87570">
        <w:rPr>
          <w:rFonts w:ascii="Times" w:hAnsi="Times" w:cs="Times"/>
          <w:color w:val="000000"/>
          <w:szCs w:val="24"/>
        </w:rPr>
        <w:t xml:space="preserve"> (Hymenoptera: Formicidae) in Trinidad. Florida Entomologist 97: 238-241.</w:t>
      </w:r>
    </w:p>
    <w:p w14:paraId="5AAB8236" w14:textId="77777777" w:rsidR="005C543F" w:rsidRPr="00B87570" w:rsidRDefault="005C543F" w:rsidP="005C543F">
      <w:pPr>
        <w:ind w:hanging="720"/>
        <w:rPr>
          <w:szCs w:val="24"/>
        </w:rPr>
      </w:pPr>
      <w:r w:rsidRPr="00B87570">
        <w:rPr>
          <w:rFonts w:ascii="Times" w:hAnsi="Times" w:cs="Times"/>
          <w:b/>
          <w:bCs/>
          <w:smallCaps/>
          <w:color w:val="000000"/>
          <w:szCs w:val="24"/>
        </w:rPr>
        <w:t xml:space="preserve">119. </w:t>
      </w:r>
      <w:r w:rsidRPr="00B87570">
        <w:rPr>
          <w:rFonts w:ascii="Times" w:hAnsi="Times" w:cs="Times"/>
          <w:b/>
          <w:bCs/>
          <w:color w:val="000000"/>
          <w:szCs w:val="24"/>
        </w:rPr>
        <w:t>Wetterer, J.K.</w:t>
      </w:r>
      <w:r w:rsidRPr="00B87570">
        <w:rPr>
          <w:rFonts w:ascii="Times" w:hAnsi="Times" w:cs="Times"/>
          <w:color w:val="000000"/>
          <w:szCs w:val="24"/>
        </w:rPr>
        <w:t xml:space="preserve">, O. Davis, and J.R. Williamson. 2014. Boom and bust of the tawny crazy ant, </w:t>
      </w:r>
      <w:r w:rsidRPr="00B87570">
        <w:rPr>
          <w:rFonts w:ascii="Times" w:hAnsi="Times" w:cs="Times"/>
          <w:i/>
          <w:iCs/>
          <w:color w:val="000000"/>
          <w:szCs w:val="24"/>
        </w:rPr>
        <w:t>Nylanderia fulva</w:t>
      </w:r>
      <w:r w:rsidRPr="00B87570">
        <w:rPr>
          <w:rFonts w:ascii="Times" w:hAnsi="Times" w:cs="Times"/>
          <w:color w:val="000000"/>
          <w:szCs w:val="24"/>
        </w:rPr>
        <w:t>, on St Croix, US Virgin Islands. Florida Entomologist 97: 1099-1103.</w:t>
      </w:r>
    </w:p>
    <w:p w14:paraId="00AF4922" w14:textId="77777777" w:rsidR="005C543F" w:rsidRPr="00B87570" w:rsidRDefault="005C543F" w:rsidP="005C543F">
      <w:pPr>
        <w:ind w:hanging="720"/>
        <w:rPr>
          <w:szCs w:val="24"/>
        </w:rPr>
      </w:pPr>
      <w:r w:rsidRPr="00B87570">
        <w:rPr>
          <w:rFonts w:ascii="Times" w:hAnsi="Times" w:cs="Times"/>
          <w:b/>
          <w:bCs/>
          <w:smallCaps/>
          <w:color w:val="000000"/>
          <w:szCs w:val="24"/>
        </w:rPr>
        <w:t xml:space="preserve">125. </w:t>
      </w:r>
      <w:r w:rsidRPr="00B87570">
        <w:rPr>
          <w:rFonts w:ascii="Times" w:hAnsi="Times" w:cs="Times"/>
          <w:b/>
          <w:bCs/>
          <w:color w:val="000000"/>
          <w:szCs w:val="24"/>
        </w:rPr>
        <w:t>Wetterer, J.K.</w:t>
      </w:r>
      <w:r w:rsidRPr="00B87570">
        <w:rPr>
          <w:rFonts w:ascii="Times" w:hAnsi="Times" w:cs="Times"/>
          <w:color w:val="000000"/>
          <w:szCs w:val="24"/>
        </w:rPr>
        <w:t xml:space="preserve"> 2015. Geographic origin and spread of cosmopolitan ants (Hymenoptera: Formicidae). Halteres 6: 66-78. </w:t>
      </w:r>
    </w:p>
    <w:p w14:paraId="5F95516D" w14:textId="77777777" w:rsidR="005C543F" w:rsidRPr="00B87570" w:rsidRDefault="005C543F" w:rsidP="005C543F">
      <w:pPr>
        <w:ind w:hanging="720"/>
        <w:rPr>
          <w:szCs w:val="24"/>
        </w:rPr>
      </w:pPr>
      <w:r w:rsidRPr="00B87570">
        <w:rPr>
          <w:rFonts w:ascii="Times" w:hAnsi="Times" w:cs="Times"/>
          <w:b/>
          <w:bCs/>
          <w:smallCaps/>
          <w:color w:val="000000"/>
          <w:szCs w:val="24"/>
        </w:rPr>
        <w:t xml:space="preserve">132. </w:t>
      </w:r>
      <w:r w:rsidRPr="00B87570">
        <w:rPr>
          <w:rFonts w:ascii="Times" w:hAnsi="Times" w:cs="Times"/>
          <w:b/>
          <w:bCs/>
          <w:color w:val="000000"/>
          <w:szCs w:val="24"/>
        </w:rPr>
        <w:t>Wetterer, J.K.</w:t>
      </w:r>
      <w:r w:rsidRPr="00B87570">
        <w:rPr>
          <w:rFonts w:ascii="Times" w:hAnsi="Times" w:cs="Times"/>
          <w:color w:val="000000"/>
          <w:szCs w:val="24"/>
        </w:rPr>
        <w:t>, D. Lubertazzi, J. Rana, and E.O. Wilson. 2016. Ants of Barbados (Hymenoptera: Formicidae). Breviora 548: 1-34.</w:t>
      </w:r>
    </w:p>
    <w:p w14:paraId="7E61A5A7" w14:textId="77777777" w:rsidR="005C543F" w:rsidRPr="00B87570" w:rsidRDefault="005C543F" w:rsidP="005C543F">
      <w:pPr>
        <w:ind w:hanging="720"/>
        <w:rPr>
          <w:szCs w:val="24"/>
        </w:rPr>
      </w:pPr>
      <w:r w:rsidRPr="00B87570">
        <w:rPr>
          <w:rFonts w:ascii="Times" w:hAnsi="Times" w:cs="Times"/>
          <w:b/>
          <w:bCs/>
          <w:color w:val="000000"/>
          <w:szCs w:val="24"/>
        </w:rPr>
        <w:t xml:space="preserve">145. </w:t>
      </w:r>
      <w:r w:rsidRPr="00B87570">
        <w:rPr>
          <w:rFonts w:ascii="Times" w:hAnsi="Times" w:cs="Times"/>
          <w:color w:val="000000"/>
          <w:szCs w:val="24"/>
        </w:rPr>
        <w:t xml:space="preserve">Rosselli, D. &amp; </w:t>
      </w:r>
      <w:r w:rsidRPr="00B87570">
        <w:rPr>
          <w:rFonts w:ascii="Times" w:hAnsi="Times" w:cs="Times"/>
          <w:b/>
          <w:bCs/>
          <w:color w:val="000000"/>
          <w:szCs w:val="24"/>
        </w:rPr>
        <w:t>J.K. Wetterer</w:t>
      </w:r>
      <w:r w:rsidRPr="00B87570">
        <w:rPr>
          <w:rFonts w:ascii="Times" w:hAnsi="Times" w:cs="Times"/>
          <w:color w:val="000000"/>
          <w:szCs w:val="24"/>
        </w:rPr>
        <w:t xml:space="preserve">. 2017. Stings of the ant </w:t>
      </w:r>
      <w:r w:rsidRPr="00B87570">
        <w:rPr>
          <w:rFonts w:ascii="Times" w:hAnsi="Times" w:cs="Times"/>
          <w:i/>
          <w:iCs/>
          <w:color w:val="000000"/>
          <w:szCs w:val="24"/>
        </w:rPr>
        <w:t>Wasmannia auropunctata</w:t>
      </w:r>
      <w:r w:rsidRPr="00B87570">
        <w:rPr>
          <w:rFonts w:ascii="Times" w:hAnsi="Times" w:cs="Times"/>
          <w:color w:val="000000"/>
          <w:szCs w:val="24"/>
        </w:rPr>
        <w:t xml:space="preserve"> (Hymenoptera: Formicidae) as cause of punctate corneal lesions in humans and other animals. Journal of Medical Entomology 54: https://doi.org/10.1093/jme/tjx167. </w:t>
      </w:r>
    </w:p>
    <w:p w14:paraId="031CE1EC" w14:textId="77777777" w:rsidR="005C543F" w:rsidRPr="00B87570" w:rsidRDefault="005C543F" w:rsidP="005C543F">
      <w:pPr>
        <w:ind w:hanging="720"/>
        <w:rPr>
          <w:szCs w:val="24"/>
        </w:rPr>
      </w:pPr>
      <w:r w:rsidRPr="00B87570">
        <w:rPr>
          <w:rFonts w:ascii="Times" w:hAnsi="Times" w:cs="Times"/>
          <w:b/>
          <w:bCs/>
          <w:smallCaps/>
          <w:color w:val="000000"/>
          <w:szCs w:val="24"/>
        </w:rPr>
        <w:t xml:space="preserve">152. </w:t>
      </w:r>
      <w:r w:rsidRPr="00B87570">
        <w:rPr>
          <w:rFonts w:ascii="Times" w:hAnsi="Times" w:cs="Times"/>
          <w:b/>
          <w:bCs/>
          <w:color w:val="000000"/>
          <w:szCs w:val="24"/>
        </w:rPr>
        <w:t>Wetterer, J.K</w:t>
      </w:r>
      <w:r w:rsidRPr="00B87570">
        <w:rPr>
          <w:rFonts w:ascii="Times" w:hAnsi="Times" w:cs="Times"/>
          <w:color w:val="000000"/>
          <w:szCs w:val="24"/>
        </w:rPr>
        <w:t xml:space="preserve">. 2018. Native and exotic ants (Hymenoptera: Formicidae) nesting in red mangroves (Malpighiales: </w:t>
      </w:r>
      <w:r w:rsidRPr="00B87570">
        <w:rPr>
          <w:rFonts w:ascii="Times" w:hAnsi="Times" w:cs="Times"/>
          <w:i/>
          <w:iCs/>
          <w:color w:val="000000"/>
          <w:szCs w:val="24"/>
        </w:rPr>
        <w:t>Rhizophora mangle</w:t>
      </w:r>
      <w:r w:rsidRPr="00B87570">
        <w:rPr>
          <w:rFonts w:ascii="Times" w:hAnsi="Times" w:cs="Times"/>
          <w:color w:val="000000"/>
          <w:szCs w:val="24"/>
        </w:rPr>
        <w:t>) of eastern Florida. Transactions of the American Entomological Society 144: 345-356.</w:t>
      </w:r>
    </w:p>
    <w:p w14:paraId="0613BDBB" w14:textId="77777777" w:rsidR="005C543F" w:rsidRPr="00B87570" w:rsidRDefault="005C543F" w:rsidP="005C543F">
      <w:pPr>
        <w:ind w:hanging="720"/>
        <w:rPr>
          <w:szCs w:val="24"/>
        </w:rPr>
      </w:pPr>
      <w:r w:rsidRPr="00B87570">
        <w:rPr>
          <w:rFonts w:ascii="Times" w:hAnsi="Times" w:cs="Times"/>
          <w:b/>
          <w:bCs/>
          <w:color w:val="000000"/>
          <w:szCs w:val="24"/>
        </w:rPr>
        <w:t>153. Wetterer, J.K.</w:t>
      </w:r>
      <w:r w:rsidRPr="00B87570">
        <w:rPr>
          <w:rFonts w:ascii="Times" w:hAnsi="Times" w:cs="Times"/>
          <w:color w:val="000000"/>
          <w:szCs w:val="24"/>
        </w:rPr>
        <w:t xml:space="preserve">, M.A. Deyrup, and A. Bryant. 2018 Spread of the non-native trap-jaw ant </w:t>
      </w:r>
      <w:r w:rsidRPr="00B87570">
        <w:rPr>
          <w:rFonts w:ascii="Times" w:hAnsi="Times" w:cs="Times"/>
          <w:i/>
          <w:iCs/>
          <w:color w:val="000000"/>
          <w:szCs w:val="24"/>
        </w:rPr>
        <w:t>Anochetus mayri</w:t>
      </w:r>
      <w:r w:rsidRPr="00B87570">
        <w:rPr>
          <w:rFonts w:ascii="Times" w:hAnsi="Times" w:cs="Times"/>
          <w:color w:val="000000"/>
          <w:szCs w:val="24"/>
        </w:rPr>
        <w:t xml:space="preserve"> (Hymenoptera: Formicidae) in Florida. Transactions of the American Entomological Society 144: 437-441.</w:t>
      </w:r>
    </w:p>
    <w:p w14:paraId="333A8719" w14:textId="77777777" w:rsidR="00D50215" w:rsidRPr="009B0A85" w:rsidRDefault="00D50215">
      <w:pPr>
        <w:rPr>
          <w:rFonts w:ascii="Book Antiqua" w:hAnsi="Book Antiqua"/>
          <w:sz w:val="20"/>
          <w:szCs w:val="20"/>
        </w:rPr>
      </w:pPr>
    </w:p>
    <w:sectPr w:rsidR="00D50215" w:rsidRPr="009B0A85" w:rsidSect="00AA66C5">
      <w:headerReference w:type="default" r:id="rId30"/>
      <w:footerReference w:type="even" r:id="rId31"/>
      <w:footerReference w:type="default" r:id="rId32"/>
      <w:footerReference w:type="first" r:id="rId33"/>
      <w:endnotePr>
        <w:numFmt w:val="decimal"/>
      </w:endnotePr>
      <w:type w:val="continuous"/>
      <w:pgSz w:w="12240" w:h="15840" w:code="1"/>
      <w:pgMar w:top="720" w:right="1440" w:bottom="72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8B224" w14:textId="77777777" w:rsidR="0084203C" w:rsidRDefault="0084203C">
      <w:r>
        <w:separator/>
      </w:r>
    </w:p>
  </w:endnote>
  <w:endnote w:type="continuationSeparator" w:id="0">
    <w:p w14:paraId="4BCBE343" w14:textId="77777777" w:rsidR="0084203C" w:rsidRDefault="0084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oto Sans Symbols">
    <w:altName w:val="MV Bol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564996"/>
      <w:docPartObj>
        <w:docPartGallery w:val="Page Numbers (Bottom of Page)"/>
        <w:docPartUnique/>
      </w:docPartObj>
    </w:sdtPr>
    <w:sdtEndPr>
      <w:rPr>
        <w:noProof/>
      </w:rPr>
    </w:sdtEndPr>
    <w:sdtContent>
      <w:p w14:paraId="478B56B5" w14:textId="5BEB3CE1" w:rsidR="00891E66" w:rsidRDefault="00891E66">
        <w:pPr>
          <w:pStyle w:val="Footer"/>
          <w:jc w:val="right"/>
        </w:pPr>
        <w:r>
          <w:fldChar w:fldCharType="begin"/>
        </w:r>
        <w:r>
          <w:instrText xml:space="preserve"> PAGE   \* MERGEFORMAT </w:instrText>
        </w:r>
        <w:r>
          <w:fldChar w:fldCharType="separate"/>
        </w:r>
        <w:r w:rsidR="00D12822">
          <w:rPr>
            <w:noProof/>
          </w:rPr>
          <w:t>1</w:t>
        </w:r>
        <w:r>
          <w:rPr>
            <w:noProof/>
          </w:rPr>
          <w:fldChar w:fldCharType="end"/>
        </w:r>
      </w:p>
    </w:sdtContent>
  </w:sdt>
  <w:p w14:paraId="363D0DEE" w14:textId="77777777" w:rsidR="00891E66" w:rsidRDefault="00891E66" w:rsidP="00EA4DFB">
    <w:pPr>
      <w:pStyle w:val="Footer"/>
      <w:spacing w:before="260"/>
      <w:ind w:right="-86"/>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85606" w14:textId="77777777" w:rsidR="00891E66" w:rsidRDefault="00891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D8F913" w14:textId="77777777" w:rsidR="00891E66" w:rsidRDefault="00891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6C64" w14:textId="77777777" w:rsidR="00891E66" w:rsidRPr="006B086D" w:rsidRDefault="00891E66">
    <w:pPr>
      <w:ind w:right="720"/>
      <w:rPr>
        <w:rFonts w:ascii="Book Antiqua" w:hAnsi="Book Antiqu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0416" w14:textId="77777777" w:rsidR="00891E66" w:rsidRDefault="00891E66">
    <w:pPr>
      <w:pStyle w:val="Footer"/>
      <w:tabs>
        <w:tab w:val="clear" w:pos="4320"/>
      </w:tabs>
      <w:rPr>
        <w:rFonts w:ascii="Book Antiqua" w:hAnsi="Book Antiqua"/>
        <w:sz w:val="16"/>
        <w:szCs w:val="16"/>
      </w:rPr>
    </w:pPr>
    <w:r w:rsidRPr="006B086D">
      <w:rPr>
        <w:rFonts w:ascii="Book Antiqua" w:hAnsi="Book Antiqua"/>
        <w:sz w:val="16"/>
        <w:szCs w:val="16"/>
      </w:rPr>
      <w:t xml:space="preserve">Revised </w:t>
    </w:r>
    <w:r>
      <w:rPr>
        <w:rFonts w:ascii="Book Antiqua" w:hAnsi="Book Antiqua"/>
        <w:sz w:val="16"/>
        <w:szCs w:val="16"/>
      </w:rPr>
      <w:t xml:space="preserve"> 05/2011</w:t>
    </w:r>
  </w:p>
  <w:p w14:paraId="2A1B93EA" w14:textId="77777777" w:rsidR="00891E66" w:rsidRPr="006B086D" w:rsidRDefault="00891E66">
    <w:pPr>
      <w:pStyle w:val="Footer"/>
      <w:tabs>
        <w:tab w:val="clear" w:pos="4320"/>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145F1" w14:textId="77777777" w:rsidR="0084203C" w:rsidRDefault="0084203C">
      <w:r>
        <w:separator/>
      </w:r>
    </w:p>
  </w:footnote>
  <w:footnote w:type="continuationSeparator" w:id="0">
    <w:p w14:paraId="4C0503C4" w14:textId="77777777" w:rsidR="0084203C" w:rsidRDefault="0084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94A39" w14:textId="77777777" w:rsidR="00891E66" w:rsidRDefault="00891E66" w:rsidP="00EA4DFB">
    <w:pPr>
      <w:pStyle w:val="Header"/>
      <w:tabs>
        <w:tab w:val="center" w:pos="359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9371" w14:textId="1757666B" w:rsidR="00891E66" w:rsidRPr="00170DD2" w:rsidRDefault="00891E66" w:rsidP="00BA3F67">
    <w:pPr>
      <w:pStyle w:val="Header"/>
      <w:jc w:val="right"/>
      <w:rPr>
        <w:rFonts w:ascii="Book Antiqua" w:hAnsi="Book Antiqua"/>
        <w:sz w:val="12"/>
        <w:szCs w:val="12"/>
      </w:rPr>
    </w:pPr>
    <w:r w:rsidRPr="00F32341">
      <w:rPr>
        <w:rFonts w:ascii="Book Antiqua" w:hAnsi="Book Antiqua"/>
        <w:sz w:val="12"/>
        <w:szCs w:val="12"/>
      </w:rPr>
      <w:t xml:space="preserve">Revised </w:t>
    </w:r>
    <w:r>
      <w:rPr>
        <w:rFonts w:ascii="Book Antiqua" w:hAnsi="Book Antiqua"/>
        <w:sz w:val="12"/>
        <w:szCs w:val="12"/>
      </w:rPr>
      <w:t>December 8, 2016</w:t>
    </w:r>
  </w:p>
  <w:p w14:paraId="1C614911" w14:textId="77777777" w:rsidR="00891E66" w:rsidRDefault="00891E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98A2F4A"/>
    <w:multiLevelType w:val="hybridMultilevel"/>
    <w:tmpl w:val="9A08B882"/>
    <w:lvl w:ilvl="0" w:tplc="013EE108">
      <w:start w:val="2018"/>
      <w:numFmt w:val="bullet"/>
      <w:lvlText w:val="-"/>
      <w:lvlJc w:val="left"/>
      <w:pPr>
        <w:ind w:left="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DC909C3"/>
    <w:multiLevelType w:val="multilevel"/>
    <w:tmpl w:val="3960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161D3"/>
    <w:multiLevelType w:val="multilevel"/>
    <w:tmpl w:val="4B3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F13A5"/>
    <w:multiLevelType w:val="hybridMultilevel"/>
    <w:tmpl w:val="D98A1344"/>
    <w:lvl w:ilvl="0" w:tplc="02746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202DC9"/>
    <w:multiLevelType w:val="multilevel"/>
    <w:tmpl w:val="55B2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C6B3C"/>
    <w:multiLevelType w:val="hybridMultilevel"/>
    <w:tmpl w:val="5266916A"/>
    <w:lvl w:ilvl="0" w:tplc="0022537C">
      <w:start w:val="3"/>
      <w:numFmt w:val="lowerLetter"/>
      <w:lvlText w:val="%1."/>
      <w:lvlJc w:val="left"/>
      <w:pPr>
        <w:tabs>
          <w:tab w:val="num" w:pos="720"/>
        </w:tabs>
        <w:ind w:left="720" w:hanging="360"/>
      </w:pPr>
    </w:lvl>
    <w:lvl w:ilvl="1" w:tplc="4DB822C0" w:tentative="1">
      <w:start w:val="1"/>
      <w:numFmt w:val="decimal"/>
      <w:lvlText w:val="%2."/>
      <w:lvlJc w:val="left"/>
      <w:pPr>
        <w:tabs>
          <w:tab w:val="num" w:pos="1440"/>
        </w:tabs>
        <w:ind w:left="1440" w:hanging="360"/>
      </w:pPr>
    </w:lvl>
    <w:lvl w:ilvl="2" w:tplc="A070886C" w:tentative="1">
      <w:start w:val="1"/>
      <w:numFmt w:val="decimal"/>
      <w:lvlText w:val="%3."/>
      <w:lvlJc w:val="left"/>
      <w:pPr>
        <w:tabs>
          <w:tab w:val="num" w:pos="2160"/>
        </w:tabs>
        <w:ind w:left="2160" w:hanging="360"/>
      </w:pPr>
    </w:lvl>
    <w:lvl w:ilvl="3" w:tplc="1CAEA6D0" w:tentative="1">
      <w:start w:val="1"/>
      <w:numFmt w:val="decimal"/>
      <w:lvlText w:val="%4."/>
      <w:lvlJc w:val="left"/>
      <w:pPr>
        <w:tabs>
          <w:tab w:val="num" w:pos="2880"/>
        </w:tabs>
        <w:ind w:left="2880" w:hanging="360"/>
      </w:pPr>
    </w:lvl>
    <w:lvl w:ilvl="4" w:tplc="F5EAD808" w:tentative="1">
      <w:start w:val="1"/>
      <w:numFmt w:val="decimal"/>
      <w:lvlText w:val="%5."/>
      <w:lvlJc w:val="left"/>
      <w:pPr>
        <w:tabs>
          <w:tab w:val="num" w:pos="3600"/>
        </w:tabs>
        <w:ind w:left="3600" w:hanging="360"/>
      </w:pPr>
    </w:lvl>
    <w:lvl w:ilvl="5" w:tplc="5BC642CA" w:tentative="1">
      <w:start w:val="1"/>
      <w:numFmt w:val="decimal"/>
      <w:lvlText w:val="%6."/>
      <w:lvlJc w:val="left"/>
      <w:pPr>
        <w:tabs>
          <w:tab w:val="num" w:pos="4320"/>
        </w:tabs>
        <w:ind w:left="4320" w:hanging="360"/>
      </w:pPr>
    </w:lvl>
    <w:lvl w:ilvl="6" w:tplc="9A948E6E" w:tentative="1">
      <w:start w:val="1"/>
      <w:numFmt w:val="decimal"/>
      <w:lvlText w:val="%7."/>
      <w:lvlJc w:val="left"/>
      <w:pPr>
        <w:tabs>
          <w:tab w:val="num" w:pos="5040"/>
        </w:tabs>
        <w:ind w:left="5040" w:hanging="360"/>
      </w:pPr>
    </w:lvl>
    <w:lvl w:ilvl="7" w:tplc="B680DC88" w:tentative="1">
      <w:start w:val="1"/>
      <w:numFmt w:val="decimal"/>
      <w:lvlText w:val="%8."/>
      <w:lvlJc w:val="left"/>
      <w:pPr>
        <w:tabs>
          <w:tab w:val="num" w:pos="5760"/>
        </w:tabs>
        <w:ind w:left="5760" w:hanging="360"/>
      </w:pPr>
    </w:lvl>
    <w:lvl w:ilvl="8" w:tplc="0D363372" w:tentative="1">
      <w:start w:val="1"/>
      <w:numFmt w:val="decimal"/>
      <w:lvlText w:val="%9."/>
      <w:lvlJc w:val="left"/>
      <w:pPr>
        <w:tabs>
          <w:tab w:val="num" w:pos="6480"/>
        </w:tabs>
        <w:ind w:left="6480" w:hanging="360"/>
      </w:pPr>
    </w:lvl>
  </w:abstractNum>
  <w:abstractNum w:abstractNumId="9" w15:restartNumberingAfterBreak="0">
    <w:nsid w:val="142F798F"/>
    <w:multiLevelType w:val="multilevel"/>
    <w:tmpl w:val="726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23783"/>
    <w:multiLevelType w:val="multilevel"/>
    <w:tmpl w:val="C67E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E6729C"/>
    <w:multiLevelType w:val="multilevel"/>
    <w:tmpl w:val="3B1C32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2857D3"/>
    <w:multiLevelType w:val="multilevel"/>
    <w:tmpl w:val="12DE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F2A67"/>
    <w:multiLevelType w:val="multilevel"/>
    <w:tmpl w:val="BD4C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A62A7"/>
    <w:multiLevelType w:val="multilevel"/>
    <w:tmpl w:val="BDCE1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C871D1"/>
    <w:multiLevelType w:val="hybridMultilevel"/>
    <w:tmpl w:val="4E0233E6"/>
    <w:lvl w:ilvl="0" w:tplc="52AAA102">
      <w:start w:val="1"/>
      <w:numFmt w:val="decimal"/>
      <w:lvlText w:val="(%1)"/>
      <w:lvlJc w:val="left"/>
      <w:pPr>
        <w:ind w:left="7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429F42">
      <w:start w:val="1"/>
      <w:numFmt w:val="lowerLetter"/>
      <w:lvlText w:val="%2"/>
      <w:lvlJc w:val="left"/>
      <w:pPr>
        <w:ind w:left="1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3AE4308">
      <w:start w:val="1"/>
      <w:numFmt w:val="lowerRoman"/>
      <w:lvlText w:val="%3"/>
      <w:lvlJc w:val="left"/>
      <w:pPr>
        <w:ind w:left="2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1A3D02">
      <w:start w:val="1"/>
      <w:numFmt w:val="decimal"/>
      <w:lvlText w:val="%4"/>
      <w:lvlJc w:val="left"/>
      <w:pPr>
        <w:ind w:left="2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8C3456">
      <w:start w:val="1"/>
      <w:numFmt w:val="lowerLetter"/>
      <w:lvlText w:val="%5"/>
      <w:lvlJc w:val="left"/>
      <w:pPr>
        <w:ind w:left="3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7CE26C">
      <w:start w:val="1"/>
      <w:numFmt w:val="lowerRoman"/>
      <w:lvlText w:val="%6"/>
      <w:lvlJc w:val="left"/>
      <w:pPr>
        <w:ind w:left="4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C86BF82">
      <w:start w:val="1"/>
      <w:numFmt w:val="decimal"/>
      <w:lvlText w:val="%7"/>
      <w:lvlJc w:val="left"/>
      <w:pPr>
        <w:ind w:left="4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06EF28A">
      <w:start w:val="1"/>
      <w:numFmt w:val="lowerLetter"/>
      <w:lvlText w:val="%8"/>
      <w:lvlJc w:val="left"/>
      <w:pPr>
        <w:ind w:left="5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52098C">
      <w:start w:val="1"/>
      <w:numFmt w:val="lowerRoman"/>
      <w:lvlText w:val="%9"/>
      <w:lvlJc w:val="left"/>
      <w:pPr>
        <w:ind w:left="6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AF17E5"/>
    <w:multiLevelType w:val="multilevel"/>
    <w:tmpl w:val="A908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395431"/>
    <w:multiLevelType w:val="multilevel"/>
    <w:tmpl w:val="274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E0281"/>
    <w:multiLevelType w:val="multilevel"/>
    <w:tmpl w:val="8564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A15D7"/>
    <w:multiLevelType w:val="hybridMultilevel"/>
    <w:tmpl w:val="11B495E8"/>
    <w:lvl w:ilvl="0" w:tplc="718A1E20">
      <w:start w:val="4"/>
      <w:numFmt w:val="lowerLetter"/>
      <w:lvlText w:val="%1."/>
      <w:lvlJc w:val="left"/>
      <w:pPr>
        <w:tabs>
          <w:tab w:val="num" w:pos="720"/>
        </w:tabs>
        <w:ind w:left="720" w:hanging="360"/>
      </w:pPr>
    </w:lvl>
    <w:lvl w:ilvl="1" w:tplc="F730A4A2" w:tentative="1">
      <w:start w:val="1"/>
      <w:numFmt w:val="decimal"/>
      <w:lvlText w:val="%2."/>
      <w:lvlJc w:val="left"/>
      <w:pPr>
        <w:tabs>
          <w:tab w:val="num" w:pos="1440"/>
        </w:tabs>
        <w:ind w:left="1440" w:hanging="360"/>
      </w:pPr>
    </w:lvl>
    <w:lvl w:ilvl="2" w:tplc="8920310A" w:tentative="1">
      <w:start w:val="1"/>
      <w:numFmt w:val="decimal"/>
      <w:lvlText w:val="%3."/>
      <w:lvlJc w:val="left"/>
      <w:pPr>
        <w:tabs>
          <w:tab w:val="num" w:pos="2160"/>
        </w:tabs>
        <w:ind w:left="2160" w:hanging="360"/>
      </w:pPr>
    </w:lvl>
    <w:lvl w:ilvl="3" w:tplc="92F2BFC4" w:tentative="1">
      <w:start w:val="1"/>
      <w:numFmt w:val="decimal"/>
      <w:lvlText w:val="%4."/>
      <w:lvlJc w:val="left"/>
      <w:pPr>
        <w:tabs>
          <w:tab w:val="num" w:pos="2880"/>
        </w:tabs>
        <w:ind w:left="2880" w:hanging="360"/>
      </w:pPr>
    </w:lvl>
    <w:lvl w:ilvl="4" w:tplc="37DC4766" w:tentative="1">
      <w:start w:val="1"/>
      <w:numFmt w:val="decimal"/>
      <w:lvlText w:val="%5."/>
      <w:lvlJc w:val="left"/>
      <w:pPr>
        <w:tabs>
          <w:tab w:val="num" w:pos="3600"/>
        </w:tabs>
        <w:ind w:left="3600" w:hanging="360"/>
      </w:pPr>
    </w:lvl>
    <w:lvl w:ilvl="5" w:tplc="8070D2F0" w:tentative="1">
      <w:start w:val="1"/>
      <w:numFmt w:val="decimal"/>
      <w:lvlText w:val="%6."/>
      <w:lvlJc w:val="left"/>
      <w:pPr>
        <w:tabs>
          <w:tab w:val="num" w:pos="4320"/>
        </w:tabs>
        <w:ind w:left="4320" w:hanging="360"/>
      </w:pPr>
    </w:lvl>
    <w:lvl w:ilvl="6" w:tplc="C456B1C4" w:tentative="1">
      <w:start w:val="1"/>
      <w:numFmt w:val="decimal"/>
      <w:lvlText w:val="%7."/>
      <w:lvlJc w:val="left"/>
      <w:pPr>
        <w:tabs>
          <w:tab w:val="num" w:pos="5040"/>
        </w:tabs>
        <w:ind w:left="5040" w:hanging="360"/>
      </w:pPr>
    </w:lvl>
    <w:lvl w:ilvl="7" w:tplc="22965ED2" w:tentative="1">
      <w:start w:val="1"/>
      <w:numFmt w:val="decimal"/>
      <w:lvlText w:val="%8."/>
      <w:lvlJc w:val="left"/>
      <w:pPr>
        <w:tabs>
          <w:tab w:val="num" w:pos="5760"/>
        </w:tabs>
        <w:ind w:left="5760" w:hanging="360"/>
      </w:pPr>
    </w:lvl>
    <w:lvl w:ilvl="8" w:tplc="32A44CD4" w:tentative="1">
      <w:start w:val="1"/>
      <w:numFmt w:val="decimal"/>
      <w:lvlText w:val="%9."/>
      <w:lvlJc w:val="left"/>
      <w:pPr>
        <w:tabs>
          <w:tab w:val="num" w:pos="6480"/>
        </w:tabs>
        <w:ind w:left="6480" w:hanging="360"/>
      </w:pPr>
    </w:lvl>
  </w:abstractNum>
  <w:abstractNum w:abstractNumId="20" w15:restartNumberingAfterBreak="0">
    <w:nsid w:val="31A36EE8"/>
    <w:multiLevelType w:val="multilevel"/>
    <w:tmpl w:val="142AD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082451"/>
    <w:multiLevelType w:val="hybridMultilevel"/>
    <w:tmpl w:val="D682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63E2F"/>
    <w:multiLevelType w:val="multilevel"/>
    <w:tmpl w:val="C870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76B8D"/>
    <w:multiLevelType w:val="multilevel"/>
    <w:tmpl w:val="9D1818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AE1632"/>
    <w:multiLevelType w:val="multilevel"/>
    <w:tmpl w:val="65BA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24795A"/>
    <w:multiLevelType w:val="hybridMultilevel"/>
    <w:tmpl w:val="79C88AA8"/>
    <w:lvl w:ilvl="0" w:tplc="E86E44D0">
      <w:numFmt w:val="bullet"/>
      <w:lvlText w:val="•"/>
      <w:lvlJc w:val="left"/>
      <w:pPr>
        <w:ind w:left="1125" w:hanging="72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4DA16A5"/>
    <w:multiLevelType w:val="multilevel"/>
    <w:tmpl w:val="F2C870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251AF6"/>
    <w:multiLevelType w:val="multilevel"/>
    <w:tmpl w:val="FC168F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00353"/>
    <w:multiLevelType w:val="multilevel"/>
    <w:tmpl w:val="7FA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54F40"/>
    <w:multiLevelType w:val="multilevel"/>
    <w:tmpl w:val="FF4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EA6E06"/>
    <w:multiLevelType w:val="hybridMultilevel"/>
    <w:tmpl w:val="724E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27FF8"/>
    <w:multiLevelType w:val="multilevel"/>
    <w:tmpl w:val="3F9479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AC0AB3"/>
    <w:multiLevelType w:val="hybridMultilevel"/>
    <w:tmpl w:val="315CDB8E"/>
    <w:lvl w:ilvl="0" w:tplc="5A04AC62">
      <w:start w:val="1"/>
      <w:numFmt w:val="decimal"/>
      <w:lvlText w:val="(%1)"/>
      <w:lvlJc w:val="left"/>
      <w:pPr>
        <w:ind w:left="7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4B2D2C6">
      <w:start w:val="1"/>
      <w:numFmt w:val="lowerLetter"/>
      <w:lvlText w:val="%2"/>
      <w:lvlJc w:val="left"/>
      <w:pPr>
        <w:ind w:left="1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E806BA">
      <w:start w:val="1"/>
      <w:numFmt w:val="lowerRoman"/>
      <w:lvlText w:val="%3"/>
      <w:lvlJc w:val="left"/>
      <w:pPr>
        <w:ind w:left="2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6EC512">
      <w:start w:val="1"/>
      <w:numFmt w:val="decimal"/>
      <w:lvlText w:val="%4"/>
      <w:lvlJc w:val="left"/>
      <w:pPr>
        <w:ind w:left="2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B4E8A04">
      <w:start w:val="1"/>
      <w:numFmt w:val="lowerLetter"/>
      <w:lvlText w:val="%5"/>
      <w:lvlJc w:val="left"/>
      <w:pPr>
        <w:ind w:left="3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63EC340">
      <w:start w:val="1"/>
      <w:numFmt w:val="lowerRoman"/>
      <w:lvlText w:val="%6"/>
      <w:lvlJc w:val="left"/>
      <w:pPr>
        <w:ind w:left="4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494ED94">
      <w:start w:val="1"/>
      <w:numFmt w:val="decimal"/>
      <w:lvlText w:val="%7"/>
      <w:lvlJc w:val="left"/>
      <w:pPr>
        <w:ind w:left="4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61C47E8">
      <w:start w:val="1"/>
      <w:numFmt w:val="lowerLetter"/>
      <w:lvlText w:val="%8"/>
      <w:lvlJc w:val="left"/>
      <w:pPr>
        <w:ind w:left="5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F43D44">
      <w:start w:val="1"/>
      <w:numFmt w:val="lowerRoman"/>
      <w:lvlText w:val="%9"/>
      <w:lvlJc w:val="left"/>
      <w:pPr>
        <w:ind w:left="6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1C53EC9"/>
    <w:multiLevelType w:val="multilevel"/>
    <w:tmpl w:val="E466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B27555"/>
    <w:multiLevelType w:val="hybridMultilevel"/>
    <w:tmpl w:val="435C8C74"/>
    <w:lvl w:ilvl="0" w:tplc="BE207384">
      <w:start w:val="1"/>
      <w:numFmt w:val="decimal"/>
      <w:lvlText w:val="(%1)"/>
      <w:lvlJc w:val="left"/>
      <w:pPr>
        <w:ind w:left="6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78CD4D0">
      <w:start w:val="1"/>
      <w:numFmt w:val="lowerLetter"/>
      <w:lvlText w:val="%2"/>
      <w:lvlJc w:val="left"/>
      <w:pPr>
        <w:ind w:left="1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ACB92E">
      <w:start w:val="1"/>
      <w:numFmt w:val="lowerRoman"/>
      <w:lvlText w:val="%3"/>
      <w:lvlJc w:val="left"/>
      <w:pPr>
        <w:ind w:left="21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5FE8B96">
      <w:start w:val="1"/>
      <w:numFmt w:val="decimal"/>
      <w:lvlText w:val="%4"/>
      <w:lvlJc w:val="left"/>
      <w:pPr>
        <w:ind w:left="28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64D3C0">
      <w:start w:val="1"/>
      <w:numFmt w:val="lowerLetter"/>
      <w:lvlText w:val="%5"/>
      <w:lvlJc w:val="left"/>
      <w:pPr>
        <w:ind w:left="35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D1086A6">
      <w:start w:val="1"/>
      <w:numFmt w:val="lowerRoman"/>
      <w:lvlText w:val="%6"/>
      <w:lvlJc w:val="left"/>
      <w:pPr>
        <w:ind w:left="4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4AC8BE4">
      <w:start w:val="1"/>
      <w:numFmt w:val="decimal"/>
      <w:lvlText w:val="%7"/>
      <w:lvlJc w:val="left"/>
      <w:pPr>
        <w:ind w:left="5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AA628">
      <w:start w:val="1"/>
      <w:numFmt w:val="lowerLetter"/>
      <w:lvlText w:val="%8"/>
      <w:lvlJc w:val="left"/>
      <w:pPr>
        <w:ind w:left="5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754C">
      <w:start w:val="1"/>
      <w:numFmt w:val="lowerRoman"/>
      <w:lvlText w:val="%9"/>
      <w:lvlJc w:val="left"/>
      <w:pPr>
        <w:ind w:left="6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BD65C95"/>
    <w:multiLevelType w:val="multilevel"/>
    <w:tmpl w:val="107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C10EA"/>
    <w:multiLevelType w:val="hybridMultilevel"/>
    <w:tmpl w:val="8B9A0354"/>
    <w:lvl w:ilvl="0" w:tplc="1326DA68">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B5F53"/>
    <w:multiLevelType w:val="multilevel"/>
    <w:tmpl w:val="8A461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A53F91"/>
    <w:multiLevelType w:val="multilevel"/>
    <w:tmpl w:val="A470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22357"/>
    <w:multiLevelType w:val="multilevel"/>
    <w:tmpl w:val="0980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155769"/>
    <w:multiLevelType w:val="hybridMultilevel"/>
    <w:tmpl w:val="5040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D905B5"/>
    <w:multiLevelType w:val="hybridMultilevel"/>
    <w:tmpl w:val="2468329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2A5831"/>
    <w:multiLevelType w:val="hybridMultilevel"/>
    <w:tmpl w:val="573043A2"/>
    <w:lvl w:ilvl="0" w:tplc="E174B7DC">
      <w:start w:val="1"/>
      <w:numFmt w:val="upperRoman"/>
      <w:lvlText w:val="%1."/>
      <w:lvlJc w:val="right"/>
      <w:pPr>
        <w:tabs>
          <w:tab w:val="num" w:pos="720"/>
        </w:tabs>
        <w:ind w:left="720" w:hanging="432"/>
      </w:pPr>
      <w:rPr>
        <w:rFonts w:cs="Times New Roman" w:hint="default"/>
      </w:rPr>
    </w:lvl>
    <w:lvl w:ilvl="1" w:tplc="F5D21792">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42"/>
  </w:num>
  <w:num w:numId="4">
    <w:abstractNumId w:val="6"/>
  </w:num>
  <w:num w:numId="5">
    <w:abstractNumId w:val="30"/>
  </w:num>
  <w:num w:numId="6">
    <w:abstractNumId w:val="25"/>
  </w:num>
  <w:num w:numId="7">
    <w:abstractNumId w:val="21"/>
  </w:num>
  <w:num w:numId="8">
    <w:abstractNumId w:val="12"/>
  </w:num>
  <w:num w:numId="9">
    <w:abstractNumId w:val="28"/>
  </w:num>
  <w:num w:numId="10">
    <w:abstractNumId w:val="9"/>
  </w:num>
  <w:num w:numId="11">
    <w:abstractNumId w:val="5"/>
  </w:num>
  <w:num w:numId="12">
    <w:abstractNumId w:val="13"/>
  </w:num>
  <w:num w:numId="13">
    <w:abstractNumId w:val="22"/>
  </w:num>
  <w:num w:numId="14">
    <w:abstractNumId w:val="29"/>
  </w:num>
  <w:num w:numId="15">
    <w:abstractNumId w:val="18"/>
  </w:num>
  <w:num w:numId="16">
    <w:abstractNumId w:val="35"/>
  </w:num>
  <w:num w:numId="17">
    <w:abstractNumId w:val="38"/>
  </w:num>
  <w:num w:numId="18">
    <w:abstractNumId w:val="7"/>
  </w:num>
  <w:num w:numId="19">
    <w:abstractNumId w:val="17"/>
  </w:num>
  <w:num w:numId="20">
    <w:abstractNumId w:val="24"/>
  </w:num>
  <w:num w:numId="21">
    <w:abstractNumId w:val="20"/>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37"/>
    <w:lvlOverride w:ilvl="0">
      <w:lvl w:ilvl="0">
        <w:numFmt w:val="decimal"/>
        <w:lvlText w:val="%1."/>
        <w:lvlJc w:val="left"/>
      </w:lvl>
    </w:lvlOverride>
  </w:num>
  <w:num w:numId="24">
    <w:abstractNumId w:val="23"/>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26"/>
    <w:lvlOverride w:ilvl="0">
      <w:lvl w:ilvl="0">
        <w:numFmt w:val="decimal"/>
        <w:lvlText w:val="%1."/>
        <w:lvlJc w:val="left"/>
      </w:lvl>
    </w:lvlOverride>
  </w:num>
  <w:num w:numId="27">
    <w:abstractNumId w:val="27"/>
    <w:lvlOverride w:ilvl="0">
      <w:lvl w:ilvl="0">
        <w:numFmt w:val="decimal"/>
        <w:lvlText w:val="%1."/>
        <w:lvlJc w:val="left"/>
      </w:lvl>
    </w:lvlOverride>
  </w:num>
  <w:num w:numId="28">
    <w:abstractNumId w:val="31"/>
    <w:lvlOverride w:ilvl="0">
      <w:lvl w:ilvl="0">
        <w:numFmt w:val="decimal"/>
        <w:lvlText w:val="%1."/>
        <w:lvlJc w:val="left"/>
      </w:lvl>
    </w:lvlOverride>
  </w:num>
  <w:num w:numId="29">
    <w:abstractNumId w:val="16"/>
  </w:num>
  <w:num w:numId="30">
    <w:abstractNumId w:val="39"/>
  </w:num>
  <w:num w:numId="31">
    <w:abstractNumId w:val="4"/>
  </w:num>
  <w:num w:numId="32">
    <w:abstractNumId w:val="33"/>
    <w:lvlOverride w:ilvl="0">
      <w:lvl w:ilvl="0">
        <w:numFmt w:val="decimal"/>
        <w:lvlText w:val="%1."/>
        <w:lvlJc w:val="left"/>
      </w:lvl>
    </w:lvlOverride>
  </w:num>
  <w:num w:numId="33">
    <w:abstractNumId w:val="33"/>
    <w:lvlOverride w:ilvl="0">
      <w:lvl w:ilvl="0">
        <w:numFmt w:val="decimal"/>
        <w:lvlText w:val="%1."/>
        <w:lvlJc w:val="left"/>
      </w:lvl>
    </w:lvlOverride>
  </w:num>
  <w:num w:numId="34">
    <w:abstractNumId w:val="33"/>
    <w:lvlOverride w:ilvl="0">
      <w:lvl w:ilvl="0">
        <w:numFmt w:val="decimal"/>
        <w:lvlText w:val="%1."/>
        <w:lvlJc w:val="left"/>
      </w:lvl>
    </w:lvlOverride>
  </w:num>
  <w:num w:numId="35">
    <w:abstractNumId w:val="33"/>
    <w:lvlOverride w:ilvl="0">
      <w:lvl w:ilvl="0">
        <w:numFmt w:val="decimal"/>
        <w:lvlText w:val="%1."/>
        <w:lvlJc w:val="left"/>
      </w:lvl>
    </w:lvlOverride>
  </w:num>
  <w:num w:numId="36">
    <w:abstractNumId w:val="33"/>
    <w:lvlOverride w:ilvl="0">
      <w:lvl w:ilvl="0">
        <w:numFmt w:val="decimal"/>
        <w:lvlText w:val="%1."/>
        <w:lvlJc w:val="left"/>
      </w:lvl>
    </w:lvlOverride>
  </w:num>
  <w:num w:numId="37">
    <w:abstractNumId w:val="33"/>
    <w:lvlOverride w:ilvl="0">
      <w:lvl w:ilvl="0">
        <w:numFmt w:val="decimal"/>
        <w:lvlText w:val="%1."/>
        <w:lvlJc w:val="left"/>
      </w:lvl>
    </w:lvlOverride>
  </w:num>
  <w:num w:numId="38">
    <w:abstractNumId w:val="33"/>
    <w:lvlOverride w:ilvl="0">
      <w:lvl w:ilvl="0">
        <w:numFmt w:val="decimal"/>
        <w:lvlText w:val="%1."/>
        <w:lvlJc w:val="left"/>
      </w:lvl>
    </w:lvlOverride>
  </w:num>
  <w:num w:numId="39">
    <w:abstractNumId w:val="10"/>
  </w:num>
  <w:num w:numId="40">
    <w:abstractNumId w:val="8"/>
  </w:num>
  <w:num w:numId="41">
    <w:abstractNumId w:val="19"/>
  </w:num>
  <w:num w:numId="42">
    <w:abstractNumId w:val="15"/>
  </w:num>
  <w:num w:numId="43">
    <w:abstractNumId w:val="32"/>
  </w:num>
  <w:num w:numId="44">
    <w:abstractNumId w:val="34"/>
  </w:num>
  <w:num w:numId="45">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46">
    <w:abstractNumId w:val="41"/>
  </w:num>
  <w:num w:numId="47">
    <w:abstractNumId w:val="36"/>
  </w:num>
  <w:num w:numId="48">
    <w:abstractNumId w:val="3"/>
  </w:num>
  <w:num w:numId="49">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E9"/>
    <w:rsid w:val="00000F40"/>
    <w:rsid w:val="00004A8E"/>
    <w:rsid w:val="00006338"/>
    <w:rsid w:val="00011310"/>
    <w:rsid w:val="00020F5E"/>
    <w:rsid w:val="000246E0"/>
    <w:rsid w:val="0002640B"/>
    <w:rsid w:val="000322AF"/>
    <w:rsid w:val="00032383"/>
    <w:rsid w:val="00043D0B"/>
    <w:rsid w:val="000447DC"/>
    <w:rsid w:val="00047961"/>
    <w:rsid w:val="0005043C"/>
    <w:rsid w:val="000559CD"/>
    <w:rsid w:val="00062136"/>
    <w:rsid w:val="0006306A"/>
    <w:rsid w:val="0006679F"/>
    <w:rsid w:val="00070A25"/>
    <w:rsid w:val="00072311"/>
    <w:rsid w:val="000769A1"/>
    <w:rsid w:val="00096896"/>
    <w:rsid w:val="00096DEC"/>
    <w:rsid w:val="000A2A5C"/>
    <w:rsid w:val="000A4D5C"/>
    <w:rsid w:val="000C0486"/>
    <w:rsid w:val="000C2578"/>
    <w:rsid w:val="000C29D9"/>
    <w:rsid w:val="000C2FB1"/>
    <w:rsid w:val="000C6030"/>
    <w:rsid w:val="000C67CB"/>
    <w:rsid w:val="000D24F7"/>
    <w:rsid w:val="000D275A"/>
    <w:rsid w:val="000E73F3"/>
    <w:rsid w:val="000F287D"/>
    <w:rsid w:val="000F5BBD"/>
    <w:rsid w:val="000F6327"/>
    <w:rsid w:val="00101810"/>
    <w:rsid w:val="00102039"/>
    <w:rsid w:val="00123736"/>
    <w:rsid w:val="001261ED"/>
    <w:rsid w:val="001322A4"/>
    <w:rsid w:val="00132A47"/>
    <w:rsid w:val="00132B24"/>
    <w:rsid w:val="001346D1"/>
    <w:rsid w:val="00141951"/>
    <w:rsid w:val="00152F88"/>
    <w:rsid w:val="00155C16"/>
    <w:rsid w:val="00157B7F"/>
    <w:rsid w:val="001605E9"/>
    <w:rsid w:val="00161325"/>
    <w:rsid w:val="00162149"/>
    <w:rsid w:val="00170DD2"/>
    <w:rsid w:val="001743DC"/>
    <w:rsid w:val="001767A5"/>
    <w:rsid w:val="00190966"/>
    <w:rsid w:val="001B0323"/>
    <w:rsid w:val="001B3BF6"/>
    <w:rsid w:val="001B6F6B"/>
    <w:rsid w:val="001B7A05"/>
    <w:rsid w:val="001C0564"/>
    <w:rsid w:val="001C0A78"/>
    <w:rsid w:val="001D16DA"/>
    <w:rsid w:val="001D77C4"/>
    <w:rsid w:val="001E2D98"/>
    <w:rsid w:val="001E694A"/>
    <w:rsid w:val="001F16EF"/>
    <w:rsid w:val="001F40A3"/>
    <w:rsid w:val="001F704E"/>
    <w:rsid w:val="002034F0"/>
    <w:rsid w:val="00205371"/>
    <w:rsid w:val="00211AF7"/>
    <w:rsid w:val="00214F76"/>
    <w:rsid w:val="00215569"/>
    <w:rsid w:val="00216E25"/>
    <w:rsid w:val="002268DC"/>
    <w:rsid w:val="00231852"/>
    <w:rsid w:val="00233D88"/>
    <w:rsid w:val="00236519"/>
    <w:rsid w:val="002375A9"/>
    <w:rsid w:val="00240BF9"/>
    <w:rsid w:val="00241E05"/>
    <w:rsid w:val="00243A59"/>
    <w:rsid w:val="00254668"/>
    <w:rsid w:val="0025579E"/>
    <w:rsid w:val="00263301"/>
    <w:rsid w:val="00266F8E"/>
    <w:rsid w:val="00275A7C"/>
    <w:rsid w:val="00281130"/>
    <w:rsid w:val="00281D98"/>
    <w:rsid w:val="00284799"/>
    <w:rsid w:val="002928DB"/>
    <w:rsid w:val="00294628"/>
    <w:rsid w:val="00297C0A"/>
    <w:rsid w:val="002A098A"/>
    <w:rsid w:val="002A33E5"/>
    <w:rsid w:val="002A6105"/>
    <w:rsid w:val="002B6705"/>
    <w:rsid w:val="002C6B06"/>
    <w:rsid w:val="002C7F28"/>
    <w:rsid w:val="002E0488"/>
    <w:rsid w:val="002E1B49"/>
    <w:rsid w:val="002E2CAA"/>
    <w:rsid w:val="002E364F"/>
    <w:rsid w:val="002F0F69"/>
    <w:rsid w:val="002F4FE8"/>
    <w:rsid w:val="00303058"/>
    <w:rsid w:val="00304E17"/>
    <w:rsid w:val="00322280"/>
    <w:rsid w:val="00323008"/>
    <w:rsid w:val="003338C3"/>
    <w:rsid w:val="00350251"/>
    <w:rsid w:val="003508AE"/>
    <w:rsid w:val="00351617"/>
    <w:rsid w:val="00353124"/>
    <w:rsid w:val="0035359B"/>
    <w:rsid w:val="0035672E"/>
    <w:rsid w:val="00365C1D"/>
    <w:rsid w:val="00366CA1"/>
    <w:rsid w:val="00370560"/>
    <w:rsid w:val="003722FF"/>
    <w:rsid w:val="00374349"/>
    <w:rsid w:val="00384B9B"/>
    <w:rsid w:val="00390BBA"/>
    <w:rsid w:val="00393805"/>
    <w:rsid w:val="003A29D8"/>
    <w:rsid w:val="003A4C82"/>
    <w:rsid w:val="003B4716"/>
    <w:rsid w:val="003B65AC"/>
    <w:rsid w:val="003C05B3"/>
    <w:rsid w:val="003C12CE"/>
    <w:rsid w:val="003C13C4"/>
    <w:rsid w:val="003D1B64"/>
    <w:rsid w:val="003D3D16"/>
    <w:rsid w:val="003E00EC"/>
    <w:rsid w:val="003F0352"/>
    <w:rsid w:val="003F0BBA"/>
    <w:rsid w:val="00401548"/>
    <w:rsid w:val="00404332"/>
    <w:rsid w:val="004068C8"/>
    <w:rsid w:val="004076A5"/>
    <w:rsid w:val="00416EEA"/>
    <w:rsid w:val="00417D61"/>
    <w:rsid w:val="004258B8"/>
    <w:rsid w:val="004263F0"/>
    <w:rsid w:val="00426E8E"/>
    <w:rsid w:val="004334BE"/>
    <w:rsid w:val="00433845"/>
    <w:rsid w:val="00437A35"/>
    <w:rsid w:val="00437E14"/>
    <w:rsid w:val="0045118E"/>
    <w:rsid w:val="00452F96"/>
    <w:rsid w:val="00456705"/>
    <w:rsid w:val="0046750B"/>
    <w:rsid w:val="00470467"/>
    <w:rsid w:val="00470888"/>
    <w:rsid w:val="00477ABA"/>
    <w:rsid w:val="00481DD9"/>
    <w:rsid w:val="00482C3E"/>
    <w:rsid w:val="00484059"/>
    <w:rsid w:val="00497823"/>
    <w:rsid w:val="004A1FAB"/>
    <w:rsid w:val="004B0FA3"/>
    <w:rsid w:val="004E6A28"/>
    <w:rsid w:val="004F050A"/>
    <w:rsid w:val="0050014E"/>
    <w:rsid w:val="0051103E"/>
    <w:rsid w:val="005235F5"/>
    <w:rsid w:val="00523AAA"/>
    <w:rsid w:val="00525F7B"/>
    <w:rsid w:val="00531548"/>
    <w:rsid w:val="0054014C"/>
    <w:rsid w:val="0055322F"/>
    <w:rsid w:val="005568E9"/>
    <w:rsid w:val="00564F63"/>
    <w:rsid w:val="00570EA8"/>
    <w:rsid w:val="0058594C"/>
    <w:rsid w:val="005872E5"/>
    <w:rsid w:val="00590544"/>
    <w:rsid w:val="00591877"/>
    <w:rsid w:val="005948F9"/>
    <w:rsid w:val="00596CF5"/>
    <w:rsid w:val="005A3C55"/>
    <w:rsid w:val="005B21BD"/>
    <w:rsid w:val="005B2B7B"/>
    <w:rsid w:val="005B4121"/>
    <w:rsid w:val="005C19F0"/>
    <w:rsid w:val="005C462C"/>
    <w:rsid w:val="005C543F"/>
    <w:rsid w:val="005D1275"/>
    <w:rsid w:val="005D5EEE"/>
    <w:rsid w:val="005E12A4"/>
    <w:rsid w:val="005E3147"/>
    <w:rsid w:val="005E37B6"/>
    <w:rsid w:val="005E4418"/>
    <w:rsid w:val="005F2375"/>
    <w:rsid w:val="005F43B6"/>
    <w:rsid w:val="006002EC"/>
    <w:rsid w:val="00613270"/>
    <w:rsid w:val="0062692C"/>
    <w:rsid w:val="006328A7"/>
    <w:rsid w:val="006375CE"/>
    <w:rsid w:val="00645B97"/>
    <w:rsid w:val="00653060"/>
    <w:rsid w:val="00656DE9"/>
    <w:rsid w:val="00656EC9"/>
    <w:rsid w:val="006574AE"/>
    <w:rsid w:val="00667EB8"/>
    <w:rsid w:val="00670296"/>
    <w:rsid w:val="006721A7"/>
    <w:rsid w:val="006760A5"/>
    <w:rsid w:val="00676BFA"/>
    <w:rsid w:val="006806F0"/>
    <w:rsid w:val="006817A8"/>
    <w:rsid w:val="00685DA9"/>
    <w:rsid w:val="00687F18"/>
    <w:rsid w:val="00694730"/>
    <w:rsid w:val="006966F5"/>
    <w:rsid w:val="006A3133"/>
    <w:rsid w:val="006A76BC"/>
    <w:rsid w:val="006B086D"/>
    <w:rsid w:val="006B2A37"/>
    <w:rsid w:val="006B6DAB"/>
    <w:rsid w:val="006C4516"/>
    <w:rsid w:val="006C47E7"/>
    <w:rsid w:val="006C569E"/>
    <w:rsid w:val="006C5D13"/>
    <w:rsid w:val="006C7FC7"/>
    <w:rsid w:val="006D1EF2"/>
    <w:rsid w:val="006D3269"/>
    <w:rsid w:val="006E3476"/>
    <w:rsid w:val="006E79C5"/>
    <w:rsid w:val="006F2510"/>
    <w:rsid w:val="006F4B04"/>
    <w:rsid w:val="006F6C1C"/>
    <w:rsid w:val="00705FF2"/>
    <w:rsid w:val="00725A7C"/>
    <w:rsid w:val="00725B51"/>
    <w:rsid w:val="00726FFB"/>
    <w:rsid w:val="007358A5"/>
    <w:rsid w:val="007362EF"/>
    <w:rsid w:val="00747C17"/>
    <w:rsid w:val="00750D85"/>
    <w:rsid w:val="007550FF"/>
    <w:rsid w:val="00760A58"/>
    <w:rsid w:val="007665D6"/>
    <w:rsid w:val="007768D9"/>
    <w:rsid w:val="007819AB"/>
    <w:rsid w:val="00785AA1"/>
    <w:rsid w:val="00790A2D"/>
    <w:rsid w:val="00796CAD"/>
    <w:rsid w:val="007A25D8"/>
    <w:rsid w:val="007A5A85"/>
    <w:rsid w:val="007B08E7"/>
    <w:rsid w:val="007B3DA0"/>
    <w:rsid w:val="007C2219"/>
    <w:rsid w:val="007C56F3"/>
    <w:rsid w:val="007C56F9"/>
    <w:rsid w:val="007D26A1"/>
    <w:rsid w:val="007D50E2"/>
    <w:rsid w:val="007D678E"/>
    <w:rsid w:val="007D7D40"/>
    <w:rsid w:val="007E39D4"/>
    <w:rsid w:val="007F485B"/>
    <w:rsid w:val="00810201"/>
    <w:rsid w:val="00813065"/>
    <w:rsid w:val="00815ED0"/>
    <w:rsid w:val="0081669E"/>
    <w:rsid w:val="008204EB"/>
    <w:rsid w:val="008210C9"/>
    <w:rsid w:val="0082653F"/>
    <w:rsid w:val="008303E0"/>
    <w:rsid w:val="00834364"/>
    <w:rsid w:val="00835DBC"/>
    <w:rsid w:val="00840AFE"/>
    <w:rsid w:val="00841815"/>
    <w:rsid w:val="0084203C"/>
    <w:rsid w:val="0084634B"/>
    <w:rsid w:val="00853905"/>
    <w:rsid w:val="00853EDF"/>
    <w:rsid w:val="00854269"/>
    <w:rsid w:val="00855D81"/>
    <w:rsid w:val="00872261"/>
    <w:rsid w:val="008740B0"/>
    <w:rsid w:val="00874755"/>
    <w:rsid w:val="00886E99"/>
    <w:rsid w:val="00891E66"/>
    <w:rsid w:val="008952AE"/>
    <w:rsid w:val="008971F6"/>
    <w:rsid w:val="008A6547"/>
    <w:rsid w:val="008A793E"/>
    <w:rsid w:val="008B197F"/>
    <w:rsid w:val="008C7343"/>
    <w:rsid w:val="008D10C3"/>
    <w:rsid w:val="008D50E0"/>
    <w:rsid w:val="008D76CC"/>
    <w:rsid w:val="008E0880"/>
    <w:rsid w:val="008E25EC"/>
    <w:rsid w:val="008F4D6A"/>
    <w:rsid w:val="0091155F"/>
    <w:rsid w:val="0092202F"/>
    <w:rsid w:val="00926DCC"/>
    <w:rsid w:val="00930E80"/>
    <w:rsid w:val="009317E1"/>
    <w:rsid w:val="009332CB"/>
    <w:rsid w:val="00934795"/>
    <w:rsid w:val="009409BC"/>
    <w:rsid w:val="0095154B"/>
    <w:rsid w:val="009561D1"/>
    <w:rsid w:val="009620C5"/>
    <w:rsid w:val="00963A2E"/>
    <w:rsid w:val="00965A57"/>
    <w:rsid w:val="0097135F"/>
    <w:rsid w:val="00971AD0"/>
    <w:rsid w:val="00971E12"/>
    <w:rsid w:val="009720CC"/>
    <w:rsid w:val="009739E7"/>
    <w:rsid w:val="00976F4B"/>
    <w:rsid w:val="00982249"/>
    <w:rsid w:val="009835A2"/>
    <w:rsid w:val="00985273"/>
    <w:rsid w:val="00993A46"/>
    <w:rsid w:val="009A2AB7"/>
    <w:rsid w:val="009A4237"/>
    <w:rsid w:val="009B0A85"/>
    <w:rsid w:val="009B581A"/>
    <w:rsid w:val="009B6941"/>
    <w:rsid w:val="009C301B"/>
    <w:rsid w:val="009C3122"/>
    <w:rsid w:val="009C6600"/>
    <w:rsid w:val="009D228F"/>
    <w:rsid w:val="009D3909"/>
    <w:rsid w:val="009D4477"/>
    <w:rsid w:val="009E4369"/>
    <w:rsid w:val="009E4BA8"/>
    <w:rsid w:val="009F05BA"/>
    <w:rsid w:val="009F39CD"/>
    <w:rsid w:val="00A00C66"/>
    <w:rsid w:val="00A01061"/>
    <w:rsid w:val="00A01223"/>
    <w:rsid w:val="00A04B8D"/>
    <w:rsid w:val="00A12F25"/>
    <w:rsid w:val="00A37748"/>
    <w:rsid w:val="00A37AE6"/>
    <w:rsid w:val="00A436C0"/>
    <w:rsid w:val="00A511B5"/>
    <w:rsid w:val="00A61AFE"/>
    <w:rsid w:val="00A62614"/>
    <w:rsid w:val="00A70352"/>
    <w:rsid w:val="00A80055"/>
    <w:rsid w:val="00A81A89"/>
    <w:rsid w:val="00A91FA2"/>
    <w:rsid w:val="00A92567"/>
    <w:rsid w:val="00A938BE"/>
    <w:rsid w:val="00A946F7"/>
    <w:rsid w:val="00A96E43"/>
    <w:rsid w:val="00A970F2"/>
    <w:rsid w:val="00A9761C"/>
    <w:rsid w:val="00A9799F"/>
    <w:rsid w:val="00A97F25"/>
    <w:rsid w:val="00AA1B3E"/>
    <w:rsid w:val="00AA66C5"/>
    <w:rsid w:val="00AA7FB2"/>
    <w:rsid w:val="00AC1120"/>
    <w:rsid w:val="00AC3233"/>
    <w:rsid w:val="00AC3A6F"/>
    <w:rsid w:val="00AD186D"/>
    <w:rsid w:val="00AD443B"/>
    <w:rsid w:val="00AD45F2"/>
    <w:rsid w:val="00AD60D1"/>
    <w:rsid w:val="00AD77EB"/>
    <w:rsid w:val="00AE08FF"/>
    <w:rsid w:val="00AE41DD"/>
    <w:rsid w:val="00AE48D6"/>
    <w:rsid w:val="00AE52F8"/>
    <w:rsid w:val="00AF02D8"/>
    <w:rsid w:val="00AF05D0"/>
    <w:rsid w:val="00AF0850"/>
    <w:rsid w:val="00AF46AC"/>
    <w:rsid w:val="00AF7C30"/>
    <w:rsid w:val="00B04EF7"/>
    <w:rsid w:val="00B1202A"/>
    <w:rsid w:val="00B15480"/>
    <w:rsid w:val="00B2203F"/>
    <w:rsid w:val="00B223E9"/>
    <w:rsid w:val="00B32C1E"/>
    <w:rsid w:val="00B33D29"/>
    <w:rsid w:val="00B35FE8"/>
    <w:rsid w:val="00B371DD"/>
    <w:rsid w:val="00B53390"/>
    <w:rsid w:val="00B53681"/>
    <w:rsid w:val="00B62274"/>
    <w:rsid w:val="00B71EDF"/>
    <w:rsid w:val="00B77FAB"/>
    <w:rsid w:val="00B803B6"/>
    <w:rsid w:val="00B82BAC"/>
    <w:rsid w:val="00B9261D"/>
    <w:rsid w:val="00B942AA"/>
    <w:rsid w:val="00B97806"/>
    <w:rsid w:val="00B97FBC"/>
    <w:rsid w:val="00BA3F67"/>
    <w:rsid w:val="00BB07DA"/>
    <w:rsid w:val="00BB4022"/>
    <w:rsid w:val="00BC3A00"/>
    <w:rsid w:val="00BD09DB"/>
    <w:rsid w:val="00BD1D88"/>
    <w:rsid w:val="00BF7174"/>
    <w:rsid w:val="00C00F1F"/>
    <w:rsid w:val="00C147A4"/>
    <w:rsid w:val="00C15E07"/>
    <w:rsid w:val="00C255E5"/>
    <w:rsid w:val="00C2640E"/>
    <w:rsid w:val="00C3206C"/>
    <w:rsid w:val="00C3312B"/>
    <w:rsid w:val="00C3397D"/>
    <w:rsid w:val="00C43747"/>
    <w:rsid w:val="00C44FCF"/>
    <w:rsid w:val="00C46901"/>
    <w:rsid w:val="00C469DB"/>
    <w:rsid w:val="00C60A6E"/>
    <w:rsid w:val="00C66A80"/>
    <w:rsid w:val="00C7183E"/>
    <w:rsid w:val="00C71E1F"/>
    <w:rsid w:val="00C72CF7"/>
    <w:rsid w:val="00C7373C"/>
    <w:rsid w:val="00C75138"/>
    <w:rsid w:val="00C87905"/>
    <w:rsid w:val="00C9006F"/>
    <w:rsid w:val="00C90D50"/>
    <w:rsid w:val="00C96D1F"/>
    <w:rsid w:val="00CA20DF"/>
    <w:rsid w:val="00CB50A7"/>
    <w:rsid w:val="00CD678D"/>
    <w:rsid w:val="00CE103C"/>
    <w:rsid w:val="00CE1542"/>
    <w:rsid w:val="00CE3848"/>
    <w:rsid w:val="00CE39D1"/>
    <w:rsid w:val="00CF4872"/>
    <w:rsid w:val="00D058AE"/>
    <w:rsid w:val="00D1018E"/>
    <w:rsid w:val="00D105EA"/>
    <w:rsid w:val="00D11A22"/>
    <w:rsid w:val="00D12822"/>
    <w:rsid w:val="00D146A5"/>
    <w:rsid w:val="00D20FAC"/>
    <w:rsid w:val="00D2151C"/>
    <w:rsid w:val="00D41167"/>
    <w:rsid w:val="00D458EC"/>
    <w:rsid w:val="00D50215"/>
    <w:rsid w:val="00D50FDD"/>
    <w:rsid w:val="00D52762"/>
    <w:rsid w:val="00D52FA3"/>
    <w:rsid w:val="00D62D6A"/>
    <w:rsid w:val="00D63EA0"/>
    <w:rsid w:val="00D74301"/>
    <w:rsid w:val="00D74DCC"/>
    <w:rsid w:val="00D75305"/>
    <w:rsid w:val="00D90CEF"/>
    <w:rsid w:val="00D91B5B"/>
    <w:rsid w:val="00DA034C"/>
    <w:rsid w:val="00DA06D1"/>
    <w:rsid w:val="00DA1C13"/>
    <w:rsid w:val="00DA2E72"/>
    <w:rsid w:val="00DA55BA"/>
    <w:rsid w:val="00DA5849"/>
    <w:rsid w:val="00DA7743"/>
    <w:rsid w:val="00DB5109"/>
    <w:rsid w:val="00DB6D74"/>
    <w:rsid w:val="00DD0405"/>
    <w:rsid w:val="00DD3109"/>
    <w:rsid w:val="00DD4B6B"/>
    <w:rsid w:val="00DD65F0"/>
    <w:rsid w:val="00DD6A98"/>
    <w:rsid w:val="00DD6D4D"/>
    <w:rsid w:val="00DE4925"/>
    <w:rsid w:val="00DF1199"/>
    <w:rsid w:val="00DF3396"/>
    <w:rsid w:val="00DF3E69"/>
    <w:rsid w:val="00DF74D4"/>
    <w:rsid w:val="00E046DF"/>
    <w:rsid w:val="00E06ED9"/>
    <w:rsid w:val="00E10619"/>
    <w:rsid w:val="00E12194"/>
    <w:rsid w:val="00E36A0C"/>
    <w:rsid w:val="00E36BD2"/>
    <w:rsid w:val="00E379D5"/>
    <w:rsid w:val="00E44372"/>
    <w:rsid w:val="00E5263A"/>
    <w:rsid w:val="00E532DB"/>
    <w:rsid w:val="00E657A2"/>
    <w:rsid w:val="00E806F8"/>
    <w:rsid w:val="00E85F65"/>
    <w:rsid w:val="00E901A9"/>
    <w:rsid w:val="00E92A26"/>
    <w:rsid w:val="00E94B92"/>
    <w:rsid w:val="00EA0F93"/>
    <w:rsid w:val="00EA2053"/>
    <w:rsid w:val="00EA3769"/>
    <w:rsid w:val="00EA4DFB"/>
    <w:rsid w:val="00ED0A30"/>
    <w:rsid w:val="00ED1E86"/>
    <w:rsid w:val="00ED33C6"/>
    <w:rsid w:val="00ED4559"/>
    <w:rsid w:val="00EE10A6"/>
    <w:rsid w:val="00EE13E3"/>
    <w:rsid w:val="00EE6718"/>
    <w:rsid w:val="00EF05C1"/>
    <w:rsid w:val="00EF0792"/>
    <w:rsid w:val="00EF40AC"/>
    <w:rsid w:val="00EF459D"/>
    <w:rsid w:val="00EF585B"/>
    <w:rsid w:val="00EF69C0"/>
    <w:rsid w:val="00F03C11"/>
    <w:rsid w:val="00F110AD"/>
    <w:rsid w:val="00F17A42"/>
    <w:rsid w:val="00F24DF6"/>
    <w:rsid w:val="00F305D4"/>
    <w:rsid w:val="00F32341"/>
    <w:rsid w:val="00F401F2"/>
    <w:rsid w:val="00F40704"/>
    <w:rsid w:val="00F45DEE"/>
    <w:rsid w:val="00F465B8"/>
    <w:rsid w:val="00F57571"/>
    <w:rsid w:val="00F60347"/>
    <w:rsid w:val="00F61AA6"/>
    <w:rsid w:val="00F83D92"/>
    <w:rsid w:val="00F87B9D"/>
    <w:rsid w:val="00F90139"/>
    <w:rsid w:val="00F91031"/>
    <w:rsid w:val="00F924A7"/>
    <w:rsid w:val="00F97FE5"/>
    <w:rsid w:val="00FA0AC3"/>
    <w:rsid w:val="00FB2DF2"/>
    <w:rsid w:val="00FB358F"/>
    <w:rsid w:val="00FC4A71"/>
    <w:rsid w:val="00FC7D7A"/>
    <w:rsid w:val="00FD09DB"/>
    <w:rsid w:val="00FD59EC"/>
    <w:rsid w:val="00FE3B0F"/>
    <w:rsid w:val="00FE6CE3"/>
    <w:rsid w:val="00FF186C"/>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4E22F"/>
  <w15:docId w15:val="{038BB08E-07CB-4DF5-AB50-D34C4E20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
    <w:qFormat/>
    <w:rsid w:val="00E44372"/>
    <w:pPr>
      <w:keepNext/>
      <w:tabs>
        <w:tab w:val="left" w:pos="-1440"/>
      </w:tabs>
      <w:outlineLvl w:val="1"/>
    </w:pPr>
    <w:rPr>
      <w:b/>
      <w:bCs/>
    </w:rPr>
  </w:style>
  <w:style w:type="paragraph" w:styleId="Heading3">
    <w:name w:val="heading 3"/>
    <w:basedOn w:val="Normal"/>
    <w:next w:val="Normal"/>
    <w:link w:val="Heading3Char"/>
    <w:uiPriority w:val="9"/>
    <w:qFormat/>
    <w:rsid w:val="00E44372"/>
    <w:pPr>
      <w:keepNext/>
      <w:tabs>
        <w:tab w:val="left" w:pos="-1440"/>
      </w:tabs>
      <w:jc w:val="center"/>
      <w:outlineLvl w:val="2"/>
    </w:pPr>
    <w:rPr>
      <w:b/>
      <w:bCs/>
      <w:sz w:val="20"/>
    </w:rPr>
  </w:style>
  <w:style w:type="paragraph" w:styleId="Heading4">
    <w:name w:val="heading 4"/>
    <w:basedOn w:val="Normal"/>
    <w:next w:val="Normal"/>
    <w:link w:val="Heading4Char"/>
    <w:uiPriority w:val="99"/>
    <w:qFormat/>
    <w:rsid w:val="00E44372"/>
    <w:pPr>
      <w:keepNext/>
      <w:jc w:val="center"/>
      <w:outlineLvl w:val="3"/>
    </w:pPr>
    <w:rPr>
      <w:b/>
      <w:bCs/>
      <w:sz w:val="32"/>
    </w:rPr>
  </w:style>
  <w:style w:type="paragraph" w:styleId="Heading5">
    <w:name w:val="heading 5"/>
    <w:basedOn w:val="Normal"/>
    <w:next w:val="Normal"/>
    <w:link w:val="Heading5Char"/>
    <w:uiPriority w:val="99"/>
    <w:qFormat/>
    <w:rsid w:val="00E44372"/>
    <w:pPr>
      <w:keepNext/>
      <w:jc w:val="center"/>
      <w:outlineLvl w:val="4"/>
    </w:pPr>
    <w:rPr>
      <w:b/>
      <w:bCs/>
    </w:rPr>
  </w:style>
  <w:style w:type="paragraph" w:styleId="Heading6">
    <w:name w:val="heading 6"/>
    <w:basedOn w:val="Normal"/>
    <w:next w:val="Normal"/>
    <w:link w:val="Heading6Char"/>
    <w:uiPriority w:val="99"/>
    <w:qFormat/>
    <w:rsid w:val="00E44372"/>
    <w:pPr>
      <w:keepNext/>
      <w:jc w:val="center"/>
      <w:outlineLvl w:val="5"/>
    </w:pPr>
    <w:rPr>
      <w:b/>
      <w:bCs/>
      <w:sz w:val="22"/>
    </w:rPr>
  </w:style>
  <w:style w:type="paragraph" w:styleId="Heading7">
    <w:name w:val="heading 7"/>
    <w:basedOn w:val="Normal"/>
    <w:next w:val="Normal"/>
    <w:link w:val="Heading7Char"/>
    <w:uiPriority w:val="99"/>
    <w:qFormat/>
    <w:rsid w:val="00E44372"/>
    <w:pPr>
      <w:keepNext/>
      <w:jc w:val="center"/>
      <w:outlineLvl w:val="6"/>
    </w:pPr>
    <w:rPr>
      <w:b/>
      <w:bCs/>
      <w:sz w:val="18"/>
    </w:rPr>
  </w:style>
  <w:style w:type="paragraph" w:styleId="Heading8">
    <w:name w:val="heading 8"/>
    <w:basedOn w:val="Normal"/>
    <w:next w:val="Normal"/>
    <w:link w:val="Heading8Char"/>
    <w:uiPriority w:val="99"/>
    <w:qFormat/>
    <w:rsid w:val="00E44372"/>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47C17"/>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747C1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7C1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7C1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7C17"/>
    <w:rPr>
      <w:rFonts w:ascii="Calibri" w:hAnsi="Calibri" w:cs="Times New Roman"/>
      <w:b/>
      <w:bCs/>
    </w:rPr>
  </w:style>
  <w:style w:type="character" w:customStyle="1" w:styleId="Heading7Char">
    <w:name w:val="Heading 7 Char"/>
    <w:basedOn w:val="DefaultParagraphFont"/>
    <w:link w:val="Heading7"/>
    <w:uiPriority w:val="99"/>
    <w:semiHidden/>
    <w:locked/>
    <w:rsid w:val="00747C1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1"/>
    <w:qFormat/>
    <w:rsid w:val="00E44372"/>
    <w:pPr>
      <w:tabs>
        <w:tab w:val="left" w:pos="-1440"/>
      </w:tabs>
      <w:jc w:val="center"/>
    </w:pPr>
    <w:rPr>
      <w:b/>
      <w:bCs/>
    </w:rPr>
  </w:style>
  <w:style w:type="character" w:customStyle="1" w:styleId="BodyTextChar">
    <w:name w:val="Body Text Char"/>
    <w:basedOn w:val="DefaultParagraphFont"/>
    <w:link w:val="BodyText"/>
    <w:locked/>
    <w:rsid w:val="00747C17"/>
    <w:rPr>
      <w:rFonts w:cs="Times New Roman"/>
      <w:sz w:val="24"/>
    </w:rPr>
  </w:style>
  <w:style w:type="paragraph" w:styleId="BodyTextIndent">
    <w:name w:val="Body Text Indent"/>
    <w:basedOn w:val="Normal"/>
    <w:next w:val="Normal"/>
    <w:link w:val="BodyTextIndentChar"/>
    <w:rsid w:val="00E44372"/>
    <w:pPr>
      <w:ind w:left="720"/>
      <w:jc w:val="both"/>
    </w:pPr>
    <w:rPr>
      <w:b/>
      <w:sz w:val="22"/>
    </w:rPr>
  </w:style>
  <w:style w:type="character" w:customStyle="1" w:styleId="BodyTextIndentChar">
    <w:name w:val="Body Text Indent Char"/>
    <w:basedOn w:val="DefaultParagraphFont"/>
    <w:link w:val="BodyTextIndent"/>
    <w:locked/>
    <w:rsid w:val="00E44372"/>
    <w:rPr>
      <w:rFonts w:cs="Times New Roman"/>
      <w:i/>
      <w:sz w:val="22"/>
      <w:szCs w:val="22"/>
      <w:lang w:val="en-US" w:eastAsia="en-US" w:bidi="ar-SA"/>
    </w:rPr>
  </w:style>
  <w:style w:type="paragraph" w:styleId="BodyTextIndent2">
    <w:name w:val="Body Text Indent 2"/>
    <w:basedOn w:val="Normal"/>
    <w:link w:val="BodyTextIndent2Char"/>
    <w:uiPriority w:val="99"/>
    <w:rsid w:val="00E44372"/>
    <w:pPr>
      <w:tabs>
        <w:tab w:val="left" w:pos="-1440"/>
      </w:tabs>
      <w:ind w:left="720"/>
    </w:pPr>
  </w:style>
  <w:style w:type="character" w:customStyle="1" w:styleId="BodyTextIndent2Char">
    <w:name w:val="Body Text Indent 2 Char"/>
    <w:basedOn w:val="DefaultParagraphFont"/>
    <w:link w:val="BodyTextIndent2"/>
    <w:uiPriority w:val="99"/>
    <w:semiHidden/>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99"/>
    <w:semiHidden/>
    <w:rsid w:val="00E44372"/>
    <w:pPr>
      <w:ind w:left="480"/>
    </w:pPr>
  </w:style>
  <w:style w:type="paragraph" w:styleId="TOC1">
    <w:name w:val="toc 1"/>
    <w:basedOn w:val="Normal"/>
    <w:next w:val="Normal"/>
    <w:uiPriority w:val="99"/>
    <w:semiHidden/>
    <w:rsid w:val="00E44372"/>
    <w:pPr>
      <w:tabs>
        <w:tab w:val="right" w:leader="dot" w:pos="9350"/>
      </w:tabs>
      <w:spacing w:before="120"/>
    </w:pPr>
    <w:rPr>
      <w:caps/>
      <w:noProof/>
    </w:rPr>
  </w:style>
  <w:style w:type="paragraph" w:styleId="TOC2">
    <w:name w:val="toc 2"/>
    <w:basedOn w:val="Normal"/>
    <w:next w:val="Normal"/>
    <w:uiPriority w:val="99"/>
    <w:semiHidden/>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rsid w:val="00E44372"/>
    <w:pPr>
      <w:tabs>
        <w:tab w:val="center" w:pos="4320"/>
        <w:tab w:val="right" w:pos="8640"/>
      </w:tabs>
    </w:pPr>
  </w:style>
  <w:style w:type="character" w:customStyle="1" w:styleId="HeaderChar">
    <w:name w:val="Header Char"/>
    <w:basedOn w:val="DefaultParagraphFont"/>
    <w:link w:val="Header"/>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uiPriority w:val="99"/>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39"/>
    <w:rsid w:val="00A04B8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0AD"/>
    <w:pPr>
      <w:ind w:left="720"/>
      <w:contextualSpacing/>
    </w:pPr>
  </w:style>
  <w:style w:type="paragraph" w:styleId="Revision">
    <w:name w:val="Revision"/>
    <w:hidden/>
    <w:uiPriority w:val="99"/>
    <w:semiHidden/>
    <w:rsid w:val="003F0352"/>
    <w:rPr>
      <w:sz w:val="24"/>
    </w:rPr>
  </w:style>
  <w:style w:type="character" w:styleId="CommentReference">
    <w:name w:val="annotation reference"/>
    <w:basedOn w:val="DefaultParagraphFont"/>
    <w:uiPriority w:val="99"/>
    <w:semiHidden/>
    <w:unhideWhenUsed/>
    <w:rsid w:val="00EA2053"/>
    <w:rPr>
      <w:sz w:val="16"/>
      <w:szCs w:val="16"/>
    </w:rPr>
  </w:style>
  <w:style w:type="paragraph" w:styleId="CommentText">
    <w:name w:val="annotation text"/>
    <w:basedOn w:val="Normal"/>
    <w:link w:val="CommentTextChar"/>
    <w:uiPriority w:val="99"/>
    <w:semiHidden/>
    <w:unhideWhenUsed/>
    <w:rsid w:val="00EA2053"/>
    <w:rPr>
      <w:sz w:val="20"/>
      <w:szCs w:val="20"/>
    </w:rPr>
  </w:style>
  <w:style w:type="character" w:customStyle="1" w:styleId="CommentTextChar">
    <w:name w:val="Comment Text Char"/>
    <w:basedOn w:val="DefaultParagraphFont"/>
    <w:link w:val="CommentText"/>
    <w:uiPriority w:val="99"/>
    <w:semiHidden/>
    <w:rsid w:val="00EA2053"/>
    <w:rPr>
      <w:sz w:val="20"/>
      <w:szCs w:val="20"/>
    </w:rPr>
  </w:style>
  <w:style w:type="paragraph" w:styleId="CommentSubject">
    <w:name w:val="annotation subject"/>
    <w:basedOn w:val="CommentText"/>
    <w:next w:val="CommentText"/>
    <w:link w:val="CommentSubjectChar"/>
    <w:uiPriority w:val="99"/>
    <w:semiHidden/>
    <w:unhideWhenUsed/>
    <w:rsid w:val="00EA2053"/>
    <w:rPr>
      <w:b/>
      <w:bCs/>
    </w:rPr>
  </w:style>
  <w:style w:type="character" w:customStyle="1" w:styleId="CommentSubjectChar">
    <w:name w:val="Comment Subject Char"/>
    <w:basedOn w:val="CommentTextChar"/>
    <w:link w:val="CommentSubject"/>
    <w:uiPriority w:val="99"/>
    <w:semiHidden/>
    <w:rsid w:val="00EA2053"/>
    <w:rPr>
      <w:b/>
      <w:bCs/>
      <w:sz w:val="20"/>
      <w:szCs w:val="20"/>
    </w:rPr>
  </w:style>
  <w:style w:type="character" w:customStyle="1" w:styleId="collegetext">
    <w:name w:val="collegetext"/>
    <w:basedOn w:val="DefaultParagraphFont"/>
    <w:rsid w:val="005948F9"/>
  </w:style>
  <w:style w:type="table" w:customStyle="1" w:styleId="TableGrid0">
    <w:name w:val="TableGrid"/>
    <w:rsid w:val="005C543F"/>
    <w:rPr>
      <w:rFonts w:asciiTheme="minorHAnsi" w:eastAsiaTheme="minorEastAsia" w:hAnsiTheme="minorHAnsi" w:cstheme="minorBidi"/>
    </w:rPr>
    <w:tblPr>
      <w:tblCellMar>
        <w:top w:w="0" w:type="dxa"/>
        <w:left w:w="0" w:type="dxa"/>
        <w:bottom w:w="0" w:type="dxa"/>
        <w:right w:w="0" w:type="dxa"/>
      </w:tblCellMar>
    </w:tblPr>
  </w:style>
  <w:style w:type="paragraph" w:styleId="NormalWeb">
    <w:name w:val="Normal (Web)"/>
    <w:basedOn w:val="Normal"/>
    <w:uiPriority w:val="99"/>
    <w:unhideWhenUsed/>
    <w:rsid w:val="005C543F"/>
    <w:pPr>
      <w:widowControl/>
      <w:autoSpaceDE/>
      <w:autoSpaceDN/>
      <w:adjustRightInd/>
      <w:spacing w:before="100" w:beforeAutospacing="1" w:after="100" w:afterAutospacing="1"/>
    </w:pPr>
    <w:rPr>
      <w:szCs w:val="24"/>
    </w:rPr>
  </w:style>
  <w:style w:type="character" w:customStyle="1" w:styleId="apple-tab-span">
    <w:name w:val="apple-tab-span"/>
    <w:basedOn w:val="DefaultParagraphFont"/>
    <w:rsid w:val="005C543F"/>
  </w:style>
  <w:style w:type="paragraph" w:customStyle="1" w:styleId="SectionTitle">
    <w:name w:val="Section Title"/>
    <w:basedOn w:val="Normal"/>
    <w:next w:val="Normal"/>
    <w:rsid w:val="005C543F"/>
    <w:pPr>
      <w:keepNext/>
      <w:widowControl/>
      <w:pBdr>
        <w:bottom w:val="single" w:sz="6" w:space="1" w:color="808080"/>
      </w:pBdr>
      <w:autoSpaceDE/>
      <w:autoSpaceDN/>
      <w:adjustRightInd/>
      <w:spacing w:before="220" w:line="220" w:lineRule="atLeast"/>
      <w:ind w:hanging="2160"/>
    </w:pPr>
    <w:rPr>
      <w:rFonts w:ascii="Garamond" w:hAnsi="Garamond"/>
      <w:caps/>
      <w:spacing w:val="15"/>
      <w:sz w:val="20"/>
      <w:szCs w:val="20"/>
    </w:rPr>
  </w:style>
  <w:style w:type="paragraph" w:customStyle="1" w:styleId="Achievement">
    <w:name w:val="Achievement"/>
    <w:basedOn w:val="BodyText"/>
    <w:rsid w:val="005C543F"/>
    <w:pPr>
      <w:widowControl/>
      <w:tabs>
        <w:tab w:val="clear" w:pos="-1440"/>
      </w:tabs>
      <w:autoSpaceDE/>
      <w:autoSpaceDN/>
      <w:adjustRightInd/>
      <w:spacing w:after="60" w:line="240" w:lineRule="atLeast"/>
      <w:ind w:left="240" w:hanging="240"/>
      <w:jc w:val="both"/>
    </w:pPr>
    <w:rPr>
      <w:rFonts w:ascii="Garamond" w:hAnsi="Garamond"/>
      <w:b w:val="0"/>
      <w:bCs w:val="0"/>
      <w:sz w:val="22"/>
      <w:szCs w:val="20"/>
    </w:rPr>
  </w:style>
  <w:style w:type="paragraph" w:customStyle="1" w:styleId="Name">
    <w:name w:val="Name"/>
    <w:basedOn w:val="Normal"/>
    <w:next w:val="SectionTitle"/>
    <w:rsid w:val="005C543F"/>
    <w:pPr>
      <w:widowControl/>
      <w:autoSpaceDE/>
      <w:autoSpaceDN/>
      <w:adjustRightInd/>
      <w:spacing w:after="440" w:line="240" w:lineRule="atLeast"/>
      <w:ind w:left="-2160"/>
      <w:jc w:val="center"/>
    </w:pPr>
    <w:rPr>
      <w:rFonts w:ascii="Garamond" w:hAnsi="Garamond"/>
      <w:caps/>
      <w:spacing w:val="80"/>
      <w:position w:val="12"/>
      <w:sz w:val="44"/>
      <w:szCs w:val="20"/>
    </w:rPr>
  </w:style>
  <w:style w:type="paragraph" w:customStyle="1" w:styleId="Institution">
    <w:name w:val="Institution"/>
    <w:basedOn w:val="Normal"/>
    <w:next w:val="Achievement"/>
    <w:rsid w:val="005C543F"/>
    <w:pPr>
      <w:widowControl/>
      <w:tabs>
        <w:tab w:val="left" w:pos="1440"/>
        <w:tab w:val="right" w:pos="6480"/>
      </w:tabs>
      <w:autoSpaceDE/>
      <w:autoSpaceDN/>
      <w:adjustRightInd/>
      <w:spacing w:line="220" w:lineRule="atLeast"/>
    </w:pPr>
    <w:rPr>
      <w:rFonts w:ascii="Garamond" w:hAnsi="Garamond"/>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793">
      <w:bodyDiv w:val="1"/>
      <w:marLeft w:val="0"/>
      <w:marRight w:val="0"/>
      <w:marTop w:val="0"/>
      <w:marBottom w:val="0"/>
      <w:divBdr>
        <w:top w:val="none" w:sz="0" w:space="0" w:color="auto"/>
        <w:left w:val="none" w:sz="0" w:space="0" w:color="auto"/>
        <w:bottom w:val="none" w:sz="0" w:space="0" w:color="auto"/>
        <w:right w:val="none" w:sz="0" w:space="0" w:color="auto"/>
      </w:divBdr>
    </w:div>
    <w:div w:id="463277056">
      <w:bodyDiv w:val="1"/>
      <w:marLeft w:val="0"/>
      <w:marRight w:val="0"/>
      <w:marTop w:val="0"/>
      <w:marBottom w:val="0"/>
      <w:divBdr>
        <w:top w:val="none" w:sz="0" w:space="0" w:color="auto"/>
        <w:left w:val="none" w:sz="0" w:space="0" w:color="auto"/>
        <w:bottom w:val="none" w:sz="0" w:space="0" w:color="auto"/>
        <w:right w:val="none" w:sz="0" w:space="0" w:color="auto"/>
      </w:divBdr>
    </w:div>
    <w:div w:id="559092945">
      <w:bodyDiv w:val="1"/>
      <w:marLeft w:val="0"/>
      <w:marRight w:val="0"/>
      <w:marTop w:val="0"/>
      <w:marBottom w:val="0"/>
      <w:divBdr>
        <w:top w:val="none" w:sz="0" w:space="0" w:color="auto"/>
        <w:left w:val="none" w:sz="0" w:space="0" w:color="auto"/>
        <w:bottom w:val="none" w:sz="0" w:space="0" w:color="auto"/>
        <w:right w:val="none" w:sz="0" w:space="0" w:color="auto"/>
      </w:divBdr>
    </w:div>
    <w:div w:id="699160550">
      <w:bodyDiv w:val="1"/>
      <w:marLeft w:val="0"/>
      <w:marRight w:val="0"/>
      <w:marTop w:val="0"/>
      <w:marBottom w:val="0"/>
      <w:divBdr>
        <w:top w:val="none" w:sz="0" w:space="0" w:color="auto"/>
        <w:left w:val="none" w:sz="0" w:space="0" w:color="auto"/>
        <w:bottom w:val="none" w:sz="0" w:space="0" w:color="auto"/>
        <w:right w:val="none" w:sz="0" w:space="0" w:color="auto"/>
      </w:divBdr>
    </w:div>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lbog.edu/about/cod/asa/new_program_proposal.php" TargetMode="External"/><Relationship Id="rId13" Type="http://schemas.openxmlformats.org/officeDocument/2006/relationships/hyperlink" Target="http://www.fau.edu/honors/academics/alc/" TargetMode="External"/><Relationship Id="rId18" Type="http://schemas.openxmlformats.org/officeDocument/2006/relationships/hyperlink" Target="mailto:cchandr1@fau.edu" TargetMode="External"/><Relationship Id="rId26" Type="http://schemas.openxmlformats.org/officeDocument/2006/relationships/hyperlink" Target="mailto:jmoore@fau.edu" TargetMode="External"/><Relationship Id="rId3" Type="http://schemas.openxmlformats.org/officeDocument/2006/relationships/settings" Target="settings.xml"/><Relationship Id="rId21" Type="http://schemas.openxmlformats.org/officeDocument/2006/relationships/hyperlink" Target="mailto:jearles@fau.edu" TargetMode="External"/><Relationship Id="rId34" Type="http://schemas.openxmlformats.org/officeDocument/2006/relationships/fontTable" Target="fontTable.xml"/><Relationship Id="rId7" Type="http://schemas.openxmlformats.org/officeDocument/2006/relationships/hyperlink" Target="http://flbog.edu/about/cod/asa/new_program_proposal.php" TargetMode="External"/><Relationship Id="rId12" Type="http://schemas.openxmlformats.org/officeDocument/2006/relationships/hyperlink" Target="http://flbog.edu/about/cod/asa/new_program_proposal.php" TargetMode="External"/><Relationship Id="rId17" Type="http://schemas.openxmlformats.org/officeDocument/2006/relationships/image" Target="media/image4.png"/><Relationship Id="rId25" Type="http://schemas.openxmlformats.org/officeDocument/2006/relationships/hyperlink" Target="mailto:tmincer@fau.edu"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jpg"/><Relationship Id="rId29" Type="http://schemas.openxmlformats.org/officeDocument/2006/relationships/hyperlink" Target="https://doi.org/10.1177/10731911166616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bog.edu/about/cod/asa/new_program_proposal.php" TargetMode="External"/><Relationship Id="rId24" Type="http://schemas.openxmlformats.org/officeDocument/2006/relationships/hyperlink" Target="mailto:terje.hoim@trincoll.edu"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psycnet.apa.org/doi/10.3758/s13421-016-0642-7" TargetMode="External"/><Relationship Id="rId28" Type="http://schemas.openxmlformats.org/officeDocument/2006/relationships/footer" Target="footer1.xml"/><Relationship Id="rId10" Type="http://schemas.openxmlformats.org/officeDocument/2006/relationships/hyperlink" Target="http://flbog.edu/about/cod/asa/new_program_proposal.php" TargetMode="External"/><Relationship Id="rId19" Type="http://schemas.openxmlformats.org/officeDocument/2006/relationships/hyperlink" Target="http://dx.doi.org/10.3762%2Fbjoc.4.2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ls.gov/spotlight/2017/science-technology-engineering-and-mathematics-stem-occupations-past-present-and-future/home.htm" TargetMode="External"/><Relationship Id="rId14" Type="http://schemas.openxmlformats.org/officeDocument/2006/relationships/image" Target="media/image1.png"/><Relationship Id="rId22" Type="http://schemas.openxmlformats.org/officeDocument/2006/relationships/hyperlink" Target="http://dx.doi.org/10.4135/9781526438430"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28358</Words>
  <Characters>161643</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Attachment A</vt:lpstr>
    </vt:vector>
  </TitlesOfParts>
  <Company>BOR</Company>
  <LinksUpToDate>false</LinksUpToDate>
  <CharactersWithSpaces>189622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BOR</dc:creator>
  <cp:lastModifiedBy>Maria Jennings</cp:lastModifiedBy>
  <cp:revision>3</cp:revision>
  <cp:lastPrinted>2018-10-10T13:55:00Z</cp:lastPrinted>
  <dcterms:created xsi:type="dcterms:W3CDTF">2018-11-30T23:10:00Z</dcterms:created>
  <dcterms:modified xsi:type="dcterms:W3CDTF">2018-11-30T23:10:00Z</dcterms:modified>
</cp:coreProperties>
</file>