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6F" w:rsidRDefault="0070246F" w:rsidP="0070246F">
      <w:pPr>
        <w:pStyle w:val="z-TopofForm"/>
        <w:jc w:val="left"/>
      </w:pPr>
      <w:r>
        <w:t>Top of Form</w:t>
      </w:r>
    </w:p>
    <w:tbl>
      <w:tblPr>
        <w:tblW w:w="5000" w:type="pct"/>
        <w:tblLook w:val="04A0"/>
      </w:tblPr>
      <w:tblGrid>
        <w:gridCol w:w="2659"/>
        <w:gridCol w:w="6731"/>
      </w:tblGrid>
      <w:tr w:rsidR="0070246F" w:rsidTr="00B1470B">
        <w:tc>
          <w:tcPr>
            <w:tcW w:w="0" w:type="auto"/>
            <w:gridSpan w:val="2"/>
            <w:tcMar>
              <w:top w:w="15" w:type="dxa"/>
              <w:left w:w="15" w:type="dxa"/>
              <w:bottom w:w="15" w:type="dxa"/>
              <w:right w:w="15" w:type="dxa"/>
            </w:tcMar>
            <w:vAlign w:val="center"/>
            <w:hideMark/>
          </w:tcPr>
          <w:p w:rsidR="0070246F" w:rsidRDefault="0070246F" w:rsidP="00B1470B">
            <w:pPr>
              <w:jc w:val="center"/>
              <w:rPr>
                <w:rFonts w:eastAsia="Times New Roman"/>
                <w:b/>
                <w:bCs/>
              </w:rPr>
            </w:pPr>
            <w:r>
              <w:rPr>
                <w:rFonts w:eastAsia="Times New Roman"/>
                <w:b/>
                <w:bCs/>
              </w:rPr>
              <w:t>FLORIDA ATLANTIC UNIVERSITY</w:t>
            </w:r>
            <w:r>
              <w:rPr>
                <w:rFonts w:eastAsia="Times New Roman"/>
                <w:b/>
                <w:bCs/>
              </w:rPr>
              <w:br/>
              <w:t>CHRISTINE E. LYNN COLLEGE OF NURSING</w:t>
            </w:r>
            <w:r>
              <w:rPr>
                <w:rFonts w:eastAsia="Times New Roman"/>
                <w:b/>
                <w:bCs/>
              </w:rPr>
              <w:br/>
              <w:t>COURSE SYLLABUS</w:t>
            </w:r>
            <w:r>
              <w:rPr>
                <w:rFonts w:eastAsia="Times New Roman"/>
                <w:b/>
                <w:bCs/>
              </w:rPr>
              <w:br/>
              <w:t>SEMESTER: 2015 Spring</w:t>
            </w:r>
          </w:p>
        </w:tc>
      </w:tr>
      <w:tr w:rsidR="0070246F" w:rsidTr="00B1470B">
        <w:tc>
          <w:tcPr>
            <w:tcW w:w="0" w:type="auto"/>
            <w:gridSpan w:val="2"/>
            <w:tcMar>
              <w:top w:w="15" w:type="dxa"/>
              <w:left w:w="15" w:type="dxa"/>
              <w:bottom w:w="15" w:type="dxa"/>
              <w:right w:w="15" w:type="dxa"/>
            </w:tcMar>
            <w:vAlign w:val="center"/>
            <w:hideMark/>
          </w:tcPr>
          <w:p w:rsidR="0070246F" w:rsidRDefault="0070246F" w:rsidP="00B1470B">
            <w:pPr>
              <w:rPr>
                <w:rFonts w:eastAsia="Times New Roman"/>
                <w:b/>
                <w:bCs/>
              </w:rPr>
            </w:pPr>
          </w:p>
        </w:tc>
      </w:tr>
      <w:tr w:rsidR="0070246F" w:rsidTr="001D2FCC">
        <w:tc>
          <w:tcPr>
            <w:tcW w:w="2661" w:type="dxa"/>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6699" w:type="dxa"/>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b/>
                <w:bCs/>
              </w:rPr>
            </w:pPr>
            <w:r>
              <w:rPr>
                <w:rFonts w:eastAsia="Times New Roman"/>
                <w:b/>
                <w:bCs/>
              </w:rPr>
              <w:t>COURSE NUMBER:</w:t>
            </w:r>
          </w:p>
        </w:tc>
        <w:tc>
          <w:tcPr>
            <w:tcW w:w="0" w:type="auto"/>
            <w:tcMar>
              <w:top w:w="15" w:type="dxa"/>
              <w:left w:w="15" w:type="dxa"/>
              <w:bottom w:w="15" w:type="dxa"/>
              <w:right w:w="15" w:type="dxa"/>
            </w:tcMar>
            <w:vAlign w:val="center"/>
            <w:hideMark/>
          </w:tcPr>
          <w:p w:rsidR="0070246F" w:rsidRDefault="0070246F" w:rsidP="00B1470B">
            <w:r>
              <w:rPr>
                <w:rFonts w:eastAsia="Times New Roman"/>
              </w:rPr>
              <w:t>NUR4824C</w:t>
            </w:r>
            <w: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b/>
                <w:bCs/>
              </w:rPr>
            </w:pPr>
            <w:r>
              <w:rPr>
                <w:rFonts w:eastAsia="Times New Roman"/>
                <w:b/>
                <w:bCs/>
              </w:rPr>
              <w:t>COURSE TITLE:</w:t>
            </w:r>
          </w:p>
        </w:tc>
        <w:tc>
          <w:tcPr>
            <w:tcW w:w="0" w:type="auto"/>
            <w:tcMar>
              <w:top w:w="15" w:type="dxa"/>
              <w:left w:w="15" w:type="dxa"/>
              <w:bottom w:w="15" w:type="dxa"/>
              <w:right w:w="15" w:type="dxa"/>
            </w:tcMar>
            <w:vAlign w:val="center"/>
            <w:hideMark/>
          </w:tcPr>
          <w:p w:rsidR="0070246F" w:rsidRDefault="0070246F" w:rsidP="00B1470B">
            <w:r>
              <w:rPr>
                <w:rFonts w:eastAsia="Times New Roman"/>
              </w:rPr>
              <w:t>Professional Development in Nursing 1: Ethical and Legal Perspectives of Caring</w:t>
            </w:r>
            <w: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b/>
                <w:bCs/>
              </w:rPr>
            </w:pPr>
            <w:r>
              <w:rPr>
                <w:rFonts w:eastAsia="Times New Roman"/>
                <w:b/>
                <w:bCs/>
              </w:rPr>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b/>
                <w:bCs/>
              </w:rPr>
            </w:pPr>
            <w:r>
              <w:rPr>
                <w:rFonts w:eastAsia="Times New Roman"/>
                <w:b/>
                <w:bCs/>
              </w:rPr>
              <w:t>COURSE FORMAT:</w:t>
            </w:r>
          </w:p>
        </w:tc>
        <w:tc>
          <w:tcPr>
            <w:tcW w:w="0" w:type="auto"/>
            <w:tcMar>
              <w:top w:w="15" w:type="dxa"/>
              <w:left w:w="15" w:type="dxa"/>
              <w:bottom w:w="15" w:type="dxa"/>
              <w:right w:w="15" w:type="dxa"/>
            </w:tcMar>
            <w:vAlign w:val="center"/>
            <w:hideMark/>
          </w:tcPr>
          <w:p w:rsidR="0070246F" w:rsidRDefault="0070246F" w:rsidP="00B1470B">
            <w:r>
              <w:rPr>
                <w:rFonts w:eastAsia="Times New Roman"/>
              </w:rPr>
              <w:t>Live</w:t>
            </w:r>
            <w: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b/>
                <w:bCs/>
              </w:rPr>
            </w:pPr>
            <w:r>
              <w:rPr>
                <w:rFonts w:eastAsia="Times New Roman"/>
                <w:b/>
                <w:bCs/>
              </w:rPr>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b/>
                <w:bCs/>
              </w:rPr>
            </w:pPr>
            <w:r>
              <w:rPr>
                <w:rFonts w:eastAsia="Times New Roman"/>
                <w:b/>
                <w:bCs/>
              </w:rPr>
              <w:t>CREDIT HOURS:</w:t>
            </w:r>
          </w:p>
        </w:tc>
        <w:tc>
          <w:tcPr>
            <w:tcW w:w="0" w:type="auto"/>
            <w:tcMar>
              <w:top w:w="15" w:type="dxa"/>
              <w:left w:w="15" w:type="dxa"/>
              <w:bottom w:w="15" w:type="dxa"/>
              <w:right w:w="15" w:type="dxa"/>
            </w:tcMar>
            <w:vAlign w:val="center"/>
            <w:hideMark/>
          </w:tcPr>
          <w:p w:rsidR="0070246F" w:rsidRDefault="0070246F" w:rsidP="00B1470B">
            <w:r>
              <w:rPr>
                <w:rFonts w:eastAsia="Times New Roman"/>
              </w:rPr>
              <w:t>1</w:t>
            </w:r>
            <w: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hideMark/>
          </w:tcPr>
          <w:p w:rsidR="0070246F" w:rsidRDefault="0070246F" w:rsidP="00B1470B">
            <w:pPr>
              <w:rPr>
                <w:rFonts w:eastAsia="Times New Roman"/>
                <w:b/>
                <w:bCs/>
              </w:rPr>
            </w:pPr>
            <w:r>
              <w:rPr>
                <w:rFonts w:eastAsia="Times New Roman"/>
                <w:b/>
                <w:bCs/>
              </w:rPr>
              <w:t>COURSE SCHEDULE:</w:t>
            </w:r>
          </w:p>
        </w:tc>
        <w:tc>
          <w:tcPr>
            <w:tcW w:w="0" w:type="auto"/>
            <w:tcMar>
              <w:top w:w="15" w:type="dxa"/>
              <w:left w:w="15" w:type="dxa"/>
              <w:bottom w:w="15" w:type="dxa"/>
              <w:right w:w="15" w:type="dxa"/>
            </w:tcMar>
            <w:hideMark/>
          </w:tcPr>
          <w:p w:rsidR="0070246F" w:rsidRDefault="0070246F" w:rsidP="00B1470B">
            <w:pPr>
              <w:pStyle w:val="NormalWeb"/>
              <w:overflowPunct w:val="0"/>
              <w:spacing w:before="152" w:beforeAutospacing="0" w:after="0" w:afterAutospacing="0"/>
              <w:ind w:left="193" w:right="560"/>
            </w:pPr>
            <w:r>
              <w:t>Wednesdays 3:00 PM - 4:50 PM, Room 201  Boca Raton Campus</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hideMark/>
          </w:tcPr>
          <w:p w:rsidR="0070246F" w:rsidRDefault="0070246F" w:rsidP="00B1470B">
            <w:pPr>
              <w:rPr>
                <w:rFonts w:eastAsia="Times New Roman"/>
                <w:b/>
                <w:bCs/>
              </w:rPr>
            </w:pPr>
            <w:r>
              <w:rPr>
                <w:rFonts w:eastAsia="Times New Roman"/>
                <w:b/>
                <w:bCs/>
              </w:rPr>
              <w:t>PREREQUISITES:</w:t>
            </w:r>
          </w:p>
        </w:tc>
        <w:tc>
          <w:tcPr>
            <w:tcW w:w="0" w:type="auto"/>
            <w:tcMar>
              <w:top w:w="15" w:type="dxa"/>
              <w:left w:w="15" w:type="dxa"/>
              <w:bottom w:w="15" w:type="dxa"/>
              <w:right w:w="15" w:type="dxa"/>
            </w:tcMar>
            <w:hideMark/>
          </w:tcPr>
          <w:p w:rsidR="0070246F" w:rsidRDefault="0070246F" w:rsidP="00B1470B">
            <w:r>
              <w:rPr>
                <w:rFonts w:eastAsia="Times New Roman"/>
              </w:rPr>
              <w:t>Admission to BSN Program</w:t>
            </w:r>
            <w:r>
              <w:t xml:space="preserve"> </w:t>
            </w:r>
          </w:p>
        </w:tc>
      </w:tr>
      <w:tr w:rsidR="0070246F" w:rsidTr="00B1470B">
        <w:tc>
          <w:tcPr>
            <w:tcW w:w="0" w:type="auto"/>
            <w:tcMar>
              <w:top w:w="15" w:type="dxa"/>
              <w:left w:w="15" w:type="dxa"/>
              <w:bottom w:w="15" w:type="dxa"/>
              <w:right w:w="15" w:type="dxa"/>
            </w:tcMar>
            <w:hideMark/>
          </w:tcPr>
          <w:p w:rsidR="0070246F" w:rsidRDefault="0070246F" w:rsidP="00B1470B">
            <w:pPr>
              <w:rPr>
                <w:rFonts w:eastAsia="Times New Roman"/>
                <w:b/>
                <w:bCs/>
              </w:rPr>
            </w:pPr>
            <w:r>
              <w:rPr>
                <w:rFonts w:eastAsia="Times New Roman"/>
                <w:b/>
                <w:bCs/>
              </w:rPr>
              <w:t xml:space="preserve">  </w:t>
            </w:r>
          </w:p>
        </w:tc>
        <w:tc>
          <w:tcPr>
            <w:tcW w:w="0" w:type="auto"/>
            <w:tcMar>
              <w:top w:w="15" w:type="dxa"/>
              <w:left w:w="15" w:type="dxa"/>
              <w:bottom w:w="15" w:type="dxa"/>
              <w:right w:w="15" w:type="dxa"/>
            </w:tcMar>
            <w:hideMark/>
          </w:tcPr>
          <w:p w:rsidR="0070246F" w:rsidRDefault="0070246F" w:rsidP="00B1470B">
            <w:pPr>
              <w:rPr>
                <w:rFonts w:eastAsia="Times New Roman"/>
              </w:rPr>
            </w:pPr>
            <w:r>
              <w:rPr>
                <w:rFonts w:eastAsia="Times New Roman"/>
              </w:rPr>
              <w:t xml:space="preserve">  </w:t>
            </w:r>
          </w:p>
        </w:tc>
      </w:tr>
      <w:tr w:rsidR="0070246F" w:rsidTr="00B1470B">
        <w:trPr>
          <w:trHeight w:val="405"/>
        </w:trPr>
        <w:tc>
          <w:tcPr>
            <w:tcW w:w="0" w:type="auto"/>
            <w:tcMar>
              <w:top w:w="15" w:type="dxa"/>
              <w:left w:w="15" w:type="dxa"/>
              <w:bottom w:w="15" w:type="dxa"/>
              <w:right w:w="15" w:type="dxa"/>
            </w:tcMar>
            <w:hideMark/>
          </w:tcPr>
          <w:p w:rsidR="0070246F" w:rsidRDefault="0070246F" w:rsidP="00B1470B">
            <w:pPr>
              <w:rPr>
                <w:rFonts w:eastAsia="Times New Roman"/>
                <w:b/>
                <w:bCs/>
              </w:rPr>
            </w:pPr>
            <w:r>
              <w:rPr>
                <w:rFonts w:eastAsia="Times New Roman"/>
                <w:b/>
                <w:bCs/>
              </w:rPr>
              <w:t>COREQUISITES:</w:t>
            </w:r>
          </w:p>
        </w:tc>
        <w:tc>
          <w:tcPr>
            <w:tcW w:w="0" w:type="auto"/>
            <w:tcMar>
              <w:top w:w="15" w:type="dxa"/>
              <w:left w:w="15" w:type="dxa"/>
              <w:bottom w:w="15" w:type="dxa"/>
              <w:right w:w="15" w:type="dxa"/>
            </w:tcMar>
            <w:hideMark/>
          </w:tcPr>
          <w:p w:rsidR="0070246F" w:rsidRDefault="0070246F" w:rsidP="00B1470B">
            <w:r>
              <w:rPr>
                <w:rFonts w:eastAsia="Times New Roman"/>
              </w:rPr>
              <w:t>None</w:t>
            </w:r>
            <w: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hideMark/>
          </w:tcPr>
          <w:p w:rsidR="0070246F" w:rsidRDefault="0070246F" w:rsidP="00B1470B">
            <w:pPr>
              <w:rPr>
                <w:rFonts w:eastAsia="Times New Roman"/>
                <w:b/>
                <w:bCs/>
              </w:rPr>
            </w:pPr>
            <w:r>
              <w:rPr>
                <w:rFonts w:eastAsia="Times New Roman"/>
                <w:b/>
                <w:bCs/>
              </w:rPr>
              <w:t>FACULTY:</w:t>
            </w:r>
          </w:p>
        </w:tc>
        <w:tc>
          <w:tcPr>
            <w:tcW w:w="0" w:type="auto"/>
            <w:tcMar>
              <w:top w:w="15" w:type="dxa"/>
              <w:left w:w="15" w:type="dxa"/>
              <w:bottom w:w="15" w:type="dxa"/>
              <w:right w:w="15" w:type="dxa"/>
            </w:tcMar>
            <w:hideMark/>
          </w:tcPr>
          <w:p w:rsidR="0070246F" w:rsidRDefault="0070246F" w:rsidP="00B1470B">
            <w:pPr>
              <w:pStyle w:val="NormalWeb"/>
              <w:overflowPunct w:val="0"/>
              <w:ind w:hanging="2984"/>
            </w:pPr>
            <w:r>
              <w:t>Lisa Kirk Wiese, PhD, RN Office: 317OOffice Phone: 561-297-4644</w:t>
            </w:r>
          </w:p>
          <w:p w:rsidR="0070246F" w:rsidRDefault="0070246F" w:rsidP="00B1470B">
            <w:pPr>
              <w:pStyle w:val="NormalWeb"/>
              <w:overflowPunct w:val="0"/>
            </w:pPr>
            <w:r>
              <w:t xml:space="preserve">Cell: 561-573-5765 (Preferred Method of Contact) Email: </w:t>
            </w:r>
            <w:hyperlink r:id="rId4" w:history="1">
              <w:r>
                <w:rPr>
                  <w:rStyle w:val="Hyperlink"/>
                </w:rPr>
                <w:t>lwiese@fau.edu</w:t>
              </w:r>
            </w:hyperlink>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hideMark/>
          </w:tcPr>
          <w:p w:rsidR="0070246F" w:rsidRDefault="0070246F" w:rsidP="00B1470B">
            <w:pPr>
              <w:rPr>
                <w:rFonts w:eastAsia="Times New Roman"/>
                <w:b/>
                <w:bCs/>
              </w:rPr>
            </w:pPr>
            <w:r>
              <w:rPr>
                <w:rFonts w:eastAsia="Times New Roman"/>
                <w:b/>
                <w:bCs/>
              </w:rPr>
              <w:t>OFFICE HOURS:</w:t>
            </w:r>
          </w:p>
        </w:tc>
        <w:tc>
          <w:tcPr>
            <w:tcW w:w="0" w:type="auto"/>
            <w:tcMar>
              <w:top w:w="15" w:type="dxa"/>
              <w:left w:w="15" w:type="dxa"/>
              <w:bottom w:w="15" w:type="dxa"/>
              <w:right w:w="15" w:type="dxa"/>
            </w:tcMar>
            <w:hideMark/>
          </w:tcPr>
          <w:p w:rsidR="0070246F" w:rsidRDefault="0070246F" w:rsidP="00B1470B">
            <w:pPr>
              <w:rPr>
                <w:rFonts w:eastAsia="Times New Roman"/>
              </w:rPr>
            </w:pPr>
            <w:r>
              <w:rPr>
                <w:rFonts w:eastAsia="Times New Roman"/>
                <w:sz w:val="20"/>
                <w:szCs w:val="20"/>
              </w:rPr>
              <w:t>Monday and Wednesdays 12:00 PM - 3:00 PM and by</w:t>
            </w:r>
            <w:r>
              <w:rPr>
                <w:rFonts w:eastAsia="Times New Roman"/>
              </w:rPr>
              <w:t xml:space="preserve"> </w:t>
            </w:r>
            <w:r>
              <w:rPr>
                <w:rFonts w:eastAsia="Times New Roman"/>
                <w:sz w:val="20"/>
                <w:szCs w:val="20"/>
              </w:rPr>
              <w:t>appointment</w:t>
            </w:r>
            <w:r>
              <w:rPr>
                <w:rFonts w:eastAsia="Times New Roman"/>
              </w:rP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hideMark/>
          </w:tcPr>
          <w:p w:rsidR="0070246F" w:rsidRDefault="0070246F" w:rsidP="00B1470B">
            <w:pPr>
              <w:rPr>
                <w:rFonts w:eastAsia="Times New Roman"/>
                <w:b/>
                <w:bCs/>
              </w:rPr>
            </w:pPr>
            <w:r>
              <w:rPr>
                <w:rFonts w:eastAsia="Times New Roman"/>
                <w:b/>
                <w:bCs/>
              </w:rPr>
              <w:t>COURSE DESCRIPTION:</w:t>
            </w:r>
          </w:p>
        </w:tc>
        <w:tc>
          <w:tcPr>
            <w:tcW w:w="0" w:type="auto"/>
            <w:tcMar>
              <w:top w:w="15" w:type="dxa"/>
              <w:left w:w="15" w:type="dxa"/>
              <w:bottom w:w="15" w:type="dxa"/>
              <w:right w:w="15" w:type="dxa"/>
            </w:tcMar>
            <w:hideMark/>
          </w:tcPr>
          <w:p w:rsidR="0070246F" w:rsidRDefault="0070246F" w:rsidP="00B1470B">
            <w:r>
              <w:rPr>
                <w:rFonts w:eastAsia="Times New Roman"/>
              </w:rPr>
              <w:t xml:space="preserve">Provides an introduction to the profession of nursing with emphasis on professional and personal accountability and theory-guided practice. Legal and ethical principles are examined and applied in nursing situations. Provides opportunities to establish personal and professional boundaries, examine individual beliefs and values and develop a personal philosophy of nursing emerging from the College of Nursing philosophy of caring.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b/>
                <w:bCs/>
              </w:rPr>
            </w:pPr>
            <w:r>
              <w:rPr>
                <w:rFonts w:eastAsia="Times New Roman"/>
                <w:b/>
                <w:bCs/>
              </w:rPr>
              <w:t>COURSE OBJECTIVES:</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Upon completion of NUR4824C , the student will be able to:</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vAlign w:val="center"/>
          </w:tcPr>
          <w:p w:rsidR="0070246F" w:rsidRDefault="0070246F" w:rsidP="00B1470B"/>
          <w:p w:rsidR="0070246F" w:rsidRDefault="0070246F" w:rsidP="00B1470B"/>
          <w:tbl>
            <w:tblPr>
              <w:tblW w:w="5000" w:type="pct"/>
              <w:tblCellSpacing w:w="0" w:type="dxa"/>
              <w:tblLook w:val="04A0"/>
            </w:tblPr>
            <w:tblGrid>
              <w:gridCol w:w="6701"/>
            </w:tblGrid>
            <w:tr w:rsidR="0070246F" w:rsidTr="00B1470B">
              <w:trPr>
                <w:tblCellSpacing w:w="0" w:type="dxa"/>
              </w:trPr>
              <w:tc>
                <w:tcPr>
                  <w:tcW w:w="0" w:type="auto"/>
                  <w:tcMar>
                    <w:top w:w="15" w:type="dxa"/>
                    <w:left w:w="15" w:type="dxa"/>
                    <w:bottom w:w="15" w:type="dxa"/>
                    <w:right w:w="15" w:type="dxa"/>
                  </w:tcMar>
                  <w:vAlign w:val="center"/>
                  <w:hideMark/>
                </w:tcPr>
                <w:p w:rsidR="0070246F" w:rsidRDefault="0070246F" w:rsidP="00B1470B">
                  <w:pPr>
                    <w:rPr>
                      <w:rFonts w:eastAsia="Times New Roman"/>
                    </w:rPr>
                  </w:pPr>
                  <w:r>
                    <w:rPr>
                      <w:rStyle w:val="Strong"/>
                      <w:rFonts w:eastAsia="Times New Roman"/>
                    </w:rPr>
                    <w:t>Becoming competent</w:t>
                  </w:r>
                  <w:r>
                    <w:rPr>
                      <w:rStyle w:val="Strong"/>
                    </w:rPr>
                    <w:t xml:space="preserve"> </w:t>
                  </w:r>
                </w:p>
                <w:tbl>
                  <w:tblPr>
                    <w:tblW w:w="0" w:type="auto"/>
                    <w:tblCellSpacing w:w="0" w:type="dxa"/>
                    <w:tblLook w:val="04A0"/>
                  </w:tblPr>
                  <w:tblGrid>
                    <w:gridCol w:w="300"/>
                    <w:gridCol w:w="270"/>
                    <w:gridCol w:w="6101"/>
                  </w:tblGrid>
                  <w:tr w:rsidR="0070246F" w:rsidTr="00B1470B">
                    <w:trPr>
                      <w:tblCellSpacing w:w="0" w:type="dxa"/>
                    </w:trPr>
                    <w:tc>
                      <w:tcPr>
                        <w:tcW w:w="300" w:type="dxa"/>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lastRenderedPageBreak/>
                          <w:t> </w:t>
                        </w:r>
                      </w:p>
                    </w:tc>
                    <w:tc>
                      <w:tcPr>
                        <w:tcW w:w="270" w:type="dxa"/>
                        <w:tcMar>
                          <w:top w:w="15" w:type="dxa"/>
                          <w:left w:w="15" w:type="dxa"/>
                          <w:bottom w:w="15" w:type="dxa"/>
                          <w:right w:w="15" w:type="dxa"/>
                        </w:tcMar>
                        <w:hideMark/>
                      </w:tcPr>
                      <w:p w:rsidR="0070246F" w:rsidRDefault="0070246F" w:rsidP="00B1470B">
                        <w:pPr>
                          <w:rPr>
                            <w:rFonts w:eastAsia="Times New Roman"/>
                          </w:rPr>
                        </w:pPr>
                        <w:r>
                          <w:rPr>
                            <w:rFonts w:eastAsia="Times New Roman"/>
                          </w:rPr>
                          <w:t xml:space="preserve">1.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Identify the critical value of a liberal education as a foundation for baccalaureate generalist nursing practice. (Program Outcome 1-12; Essential I).</w:t>
                        </w:r>
                      </w:p>
                    </w:tc>
                  </w:tr>
                  <w:tr w:rsidR="0070246F" w:rsidTr="00B1470B">
                    <w:trPr>
                      <w:tblCellSpacing w:w="0" w:type="dxa"/>
                    </w:trPr>
                    <w:tc>
                      <w:tcPr>
                        <w:tcW w:w="300" w:type="dxa"/>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w:t>
                        </w:r>
                      </w:p>
                    </w:tc>
                    <w:tc>
                      <w:tcPr>
                        <w:tcW w:w="270" w:type="dxa"/>
                        <w:tcMar>
                          <w:top w:w="15" w:type="dxa"/>
                          <w:left w:w="15" w:type="dxa"/>
                          <w:bottom w:w="15" w:type="dxa"/>
                          <w:right w:w="15" w:type="dxa"/>
                        </w:tcMar>
                        <w:hideMark/>
                      </w:tcPr>
                      <w:p w:rsidR="0070246F" w:rsidRDefault="0070246F" w:rsidP="00B1470B">
                        <w:pPr>
                          <w:rPr>
                            <w:rFonts w:eastAsia="Times New Roman"/>
                          </w:rPr>
                        </w:pPr>
                        <w:r>
                          <w:rPr>
                            <w:rFonts w:eastAsia="Times New Roman"/>
                          </w:rPr>
                          <w:t xml:space="preserve">2.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Explain the significance of information and patient care technology in delivering quality patient care. (Program Outcome 1-12; Essential IV).</w:t>
                        </w:r>
                      </w:p>
                    </w:tc>
                  </w:tr>
                </w:tbl>
                <w:p w:rsidR="0070246F" w:rsidRDefault="0070246F" w:rsidP="00B1470B">
                  <w:pPr>
                    <w:rPr>
                      <w:rFonts w:eastAsia="Times New Roman"/>
                      <w:sz w:val="20"/>
                      <w:szCs w:val="20"/>
                    </w:rPr>
                  </w:pPr>
                </w:p>
              </w:tc>
            </w:tr>
            <w:tr w:rsidR="0070246F" w:rsidTr="00B1470B">
              <w:trPr>
                <w:tblCellSpacing w:w="0" w:type="dxa"/>
              </w:trPr>
              <w:tc>
                <w:tcPr>
                  <w:tcW w:w="0" w:type="auto"/>
                  <w:tcMar>
                    <w:top w:w="15" w:type="dxa"/>
                    <w:left w:w="15" w:type="dxa"/>
                    <w:bottom w:w="15" w:type="dxa"/>
                    <w:right w:w="15" w:type="dxa"/>
                  </w:tcMar>
                  <w:vAlign w:val="center"/>
                  <w:hideMark/>
                </w:tcPr>
                <w:p w:rsidR="0070246F" w:rsidRDefault="0070246F" w:rsidP="00B1470B">
                  <w:pPr>
                    <w:rPr>
                      <w:rFonts w:eastAsia="Times New Roman"/>
                    </w:rPr>
                  </w:pPr>
                  <w:r>
                    <w:rPr>
                      <w:rStyle w:val="Strong"/>
                      <w:rFonts w:eastAsia="Times New Roman"/>
                    </w:rPr>
                    <w:lastRenderedPageBreak/>
                    <w:t>Becoming compassionate</w:t>
                  </w:r>
                  <w:r>
                    <w:rPr>
                      <w:rStyle w:val="Strong"/>
                    </w:rPr>
                    <w:t xml:space="preserve"> </w:t>
                  </w:r>
                </w:p>
                <w:tbl>
                  <w:tblPr>
                    <w:tblW w:w="0" w:type="auto"/>
                    <w:tblCellSpacing w:w="0" w:type="dxa"/>
                    <w:tblLook w:val="04A0"/>
                  </w:tblPr>
                  <w:tblGrid>
                    <w:gridCol w:w="300"/>
                    <w:gridCol w:w="270"/>
                    <w:gridCol w:w="6101"/>
                  </w:tblGrid>
                  <w:tr w:rsidR="0070246F" w:rsidTr="00B1470B">
                    <w:trPr>
                      <w:tblCellSpacing w:w="0" w:type="dxa"/>
                    </w:trPr>
                    <w:tc>
                      <w:tcPr>
                        <w:tcW w:w="300" w:type="dxa"/>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w:t>
                        </w:r>
                      </w:p>
                    </w:tc>
                    <w:tc>
                      <w:tcPr>
                        <w:tcW w:w="270" w:type="dxa"/>
                        <w:tcMar>
                          <w:top w:w="15" w:type="dxa"/>
                          <w:left w:w="15" w:type="dxa"/>
                          <w:bottom w:w="15" w:type="dxa"/>
                          <w:right w:w="15" w:type="dxa"/>
                        </w:tcMar>
                        <w:hideMark/>
                      </w:tcPr>
                      <w:p w:rsidR="0070246F" w:rsidRDefault="0070246F" w:rsidP="00B1470B">
                        <w:pPr>
                          <w:rPr>
                            <w:rFonts w:eastAsia="Times New Roman"/>
                          </w:rPr>
                        </w:pPr>
                        <w:r>
                          <w:rPr>
                            <w:rFonts w:eastAsia="Times New Roman"/>
                          </w:rPr>
                          <w:t xml:space="preserve">3.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Explore ethical knowing in nursing as nurturing the wholeness of others through caring. (Program Outcome 1-12; Essential I, VIII).</w:t>
                        </w:r>
                      </w:p>
                    </w:tc>
                  </w:tr>
                </w:tbl>
                <w:p w:rsidR="0070246F" w:rsidRDefault="0070246F" w:rsidP="00B1470B">
                  <w:pPr>
                    <w:rPr>
                      <w:rFonts w:eastAsia="Times New Roman"/>
                      <w:sz w:val="20"/>
                      <w:szCs w:val="20"/>
                    </w:rPr>
                  </w:pPr>
                </w:p>
              </w:tc>
            </w:tr>
            <w:tr w:rsidR="0070246F" w:rsidTr="00B1470B">
              <w:trPr>
                <w:tblCellSpacing w:w="0" w:type="dxa"/>
              </w:trPr>
              <w:tc>
                <w:tcPr>
                  <w:tcW w:w="0" w:type="auto"/>
                  <w:tcMar>
                    <w:top w:w="15" w:type="dxa"/>
                    <w:left w:w="15" w:type="dxa"/>
                    <w:bottom w:w="15" w:type="dxa"/>
                    <w:right w:w="15" w:type="dxa"/>
                  </w:tcMar>
                  <w:vAlign w:val="center"/>
                  <w:hideMark/>
                </w:tcPr>
                <w:p w:rsidR="0070246F" w:rsidRDefault="0070246F" w:rsidP="00B1470B">
                  <w:pPr>
                    <w:rPr>
                      <w:rFonts w:eastAsia="Times New Roman"/>
                    </w:rPr>
                  </w:pPr>
                  <w:r>
                    <w:rPr>
                      <w:rStyle w:val="Strong"/>
                      <w:rFonts w:eastAsia="Times New Roman"/>
                    </w:rPr>
                    <w:t>Demonstrating comportment</w:t>
                  </w:r>
                  <w:r>
                    <w:rPr>
                      <w:rStyle w:val="Strong"/>
                    </w:rPr>
                    <w:t xml:space="preserve"> </w:t>
                  </w:r>
                </w:p>
                <w:tbl>
                  <w:tblPr>
                    <w:tblW w:w="0" w:type="auto"/>
                    <w:tblCellSpacing w:w="0" w:type="dxa"/>
                    <w:tblLook w:val="04A0"/>
                  </w:tblPr>
                  <w:tblGrid>
                    <w:gridCol w:w="300"/>
                    <w:gridCol w:w="270"/>
                    <w:gridCol w:w="6101"/>
                  </w:tblGrid>
                  <w:tr w:rsidR="0070246F" w:rsidTr="00B1470B">
                    <w:trPr>
                      <w:tblCellSpacing w:w="0" w:type="dxa"/>
                    </w:trPr>
                    <w:tc>
                      <w:tcPr>
                        <w:tcW w:w="300" w:type="dxa"/>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w:t>
                        </w:r>
                      </w:p>
                    </w:tc>
                    <w:tc>
                      <w:tcPr>
                        <w:tcW w:w="270" w:type="dxa"/>
                        <w:tcMar>
                          <w:top w:w="15" w:type="dxa"/>
                          <w:left w:w="15" w:type="dxa"/>
                          <w:bottom w:w="15" w:type="dxa"/>
                          <w:right w:w="15" w:type="dxa"/>
                        </w:tcMar>
                        <w:hideMark/>
                      </w:tcPr>
                      <w:p w:rsidR="0070246F" w:rsidRDefault="0070246F" w:rsidP="00B1470B">
                        <w:pPr>
                          <w:rPr>
                            <w:rFonts w:eastAsia="Times New Roman"/>
                          </w:rPr>
                        </w:pPr>
                        <w:r>
                          <w:rPr>
                            <w:rFonts w:eastAsia="Times New Roman"/>
                          </w:rPr>
                          <w:t xml:space="preserve">4.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Examine professional and personal accountability and responsibility in nursing and apply to situations. (Program Outcome 1-12; Essential VIII).</w:t>
                        </w:r>
                      </w:p>
                    </w:tc>
                  </w:tr>
                  <w:tr w:rsidR="0070246F" w:rsidTr="00B1470B">
                    <w:trPr>
                      <w:tblCellSpacing w:w="0" w:type="dxa"/>
                    </w:trPr>
                    <w:tc>
                      <w:tcPr>
                        <w:tcW w:w="300" w:type="dxa"/>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w:t>
                        </w:r>
                      </w:p>
                    </w:tc>
                    <w:tc>
                      <w:tcPr>
                        <w:tcW w:w="270" w:type="dxa"/>
                        <w:tcMar>
                          <w:top w:w="15" w:type="dxa"/>
                          <w:left w:w="15" w:type="dxa"/>
                          <w:bottom w:w="15" w:type="dxa"/>
                          <w:right w:w="15" w:type="dxa"/>
                        </w:tcMar>
                        <w:hideMark/>
                      </w:tcPr>
                      <w:p w:rsidR="0070246F" w:rsidRDefault="0070246F" w:rsidP="00B1470B">
                        <w:pPr>
                          <w:rPr>
                            <w:rFonts w:eastAsia="Times New Roman"/>
                          </w:rPr>
                        </w:pPr>
                        <w:r>
                          <w:rPr>
                            <w:rFonts w:eastAsia="Times New Roman"/>
                          </w:rPr>
                          <w:t xml:space="preserve">5.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Recognize the significance of protecting patient privacy and confidentiality of patient records and other privileged communications. (Program Outcome 1-12; Essential IX).</w:t>
                        </w:r>
                      </w:p>
                    </w:tc>
                  </w:tr>
                </w:tbl>
                <w:p w:rsidR="0070246F" w:rsidRDefault="0070246F" w:rsidP="00B1470B">
                  <w:pPr>
                    <w:rPr>
                      <w:rFonts w:eastAsia="Times New Roman"/>
                      <w:sz w:val="20"/>
                      <w:szCs w:val="20"/>
                    </w:rPr>
                  </w:pPr>
                </w:p>
              </w:tc>
            </w:tr>
            <w:tr w:rsidR="0070246F" w:rsidTr="00B1470B">
              <w:trPr>
                <w:tblCellSpacing w:w="0" w:type="dxa"/>
              </w:trPr>
              <w:tc>
                <w:tcPr>
                  <w:tcW w:w="0" w:type="auto"/>
                  <w:tcMar>
                    <w:top w:w="15" w:type="dxa"/>
                    <w:left w:w="15" w:type="dxa"/>
                    <w:bottom w:w="15" w:type="dxa"/>
                    <w:right w:w="15" w:type="dxa"/>
                  </w:tcMar>
                  <w:vAlign w:val="center"/>
                  <w:hideMark/>
                </w:tcPr>
                <w:p w:rsidR="0070246F" w:rsidRDefault="0070246F" w:rsidP="00B1470B">
                  <w:pPr>
                    <w:rPr>
                      <w:rFonts w:eastAsia="Times New Roman"/>
                    </w:rPr>
                  </w:pPr>
                  <w:r>
                    <w:rPr>
                      <w:rStyle w:val="Strong"/>
                      <w:rFonts w:eastAsia="Times New Roman"/>
                    </w:rPr>
                    <w:t>Becoming confident</w:t>
                  </w:r>
                  <w:r>
                    <w:rPr>
                      <w:rStyle w:val="Strong"/>
                    </w:rPr>
                    <w:t xml:space="preserve"> </w:t>
                  </w:r>
                </w:p>
                <w:tbl>
                  <w:tblPr>
                    <w:tblW w:w="0" w:type="auto"/>
                    <w:tblCellSpacing w:w="0" w:type="dxa"/>
                    <w:tblLook w:val="04A0"/>
                  </w:tblPr>
                  <w:tblGrid>
                    <w:gridCol w:w="300"/>
                    <w:gridCol w:w="270"/>
                    <w:gridCol w:w="6101"/>
                  </w:tblGrid>
                  <w:tr w:rsidR="0070246F" w:rsidTr="00B1470B">
                    <w:trPr>
                      <w:tblCellSpacing w:w="0" w:type="dxa"/>
                    </w:trPr>
                    <w:tc>
                      <w:tcPr>
                        <w:tcW w:w="300" w:type="dxa"/>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w:t>
                        </w:r>
                      </w:p>
                    </w:tc>
                    <w:tc>
                      <w:tcPr>
                        <w:tcW w:w="270" w:type="dxa"/>
                        <w:tcMar>
                          <w:top w:w="15" w:type="dxa"/>
                          <w:left w:w="15" w:type="dxa"/>
                          <w:bottom w:w="15" w:type="dxa"/>
                          <w:right w:w="15" w:type="dxa"/>
                        </w:tcMar>
                        <w:hideMark/>
                      </w:tcPr>
                      <w:p w:rsidR="0070246F" w:rsidRDefault="0070246F" w:rsidP="00B1470B">
                        <w:pPr>
                          <w:rPr>
                            <w:rFonts w:eastAsia="Times New Roman"/>
                          </w:rPr>
                        </w:pPr>
                        <w:r>
                          <w:rPr>
                            <w:rFonts w:eastAsia="Times New Roman"/>
                          </w:rPr>
                          <w:t xml:space="preserve">6.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Identify the legal foundations, theories and principles of nursing as caring. (Program Outcome 1-12; Essential V and VIII).</w:t>
                        </w:r>
                      </w:p>
                    </w:tc>
                  </w:tr>
                  <w:tr w:rsidR="0070246F" w:rsidTr="00B1470B">
                    <w:trPr>
                      <w:tblCellSpacing w:w="0" w:type="dxa"/>
                    </w:trPr>
                    <w:tc>
                      <w:tcPr>
                        <w:tcW w:w="300" w:type="dxa"/>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w:t>
                        </w:r>
                      </w:p>
                    </w:tc>
                    <w:tc>
                      <w:tcPr>
                        <w:tcW w:w="270" w:type="dxa"/>
                        <w:tcMar>
                          <w:top w:w="15" w:type="dxa"/>
                          <w:left w:w="15" w:type="dxa"/>
                          <w:bottom w:w="15" w:type="dxa"/>
                          <w:right w:w="15" w:type="dxa"/>
                        </w:tcMar>
                        <w:hideMark/>
                      </w:tcPr>
                      <w:p w:rsidR="0070246F" w:rsidRDefault="0070246F" w:rsidP="00B1470B">
                        <w:pPr>
                          <w:rPr>
                            <w:rFonts w:eastAsia="Times New Roman"/>
                          </w:rPr>
                        </w:pPr>
                        <w:r>
                          <w:rPr>
                            <w:rFonts w:eastAsia="Times New Roman"/>
                          </w:rPr>
                          <w:t xml:space="preserve">7.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Examine professional and personal accountability and responsibility in nursing and apply to nursing situations. (Program Outcome 1-12; Essential IX).</w:t>
                        </w:r>
                      </w:p>
                    </w:tc>
                  </w:tr>
                </w:tbl>
                <w:p w:rsidR="0070246F" w:rsidRDefault="0070246F" w:rsidP="00B1470B">
                  <w:pPr>
                    <w:rPr>
                      <w:rFonts w:eastAsia="Times New Roman"/>
                      <w:sz w:val="20"/>
                      <w:szCs w:val="20"/>
                    </w:rPr>
                  </w:pPr>
                </w:p>
              </w:tc>
            </w:tr>
            <w:tr w:rsidR="0070246F" w:rsidTr="00B1470B">
              <w:trPr>
                <w:tblCellSpacing w:w="0" w:type="dxa"/>
              </w:trPr>
              <w:tc>
                <w:tcPr>
                  <w:tcW w:w="0" w:type="auto"/>
                  <w:tcMar>
                    <w:top w:w="15" w:type="dxa"/>
                    <w:left w:w="15" w:type="dxa"/>
                    <w:bottom w:w="15" w:type="dxa"/>
                    <w:right w:w="15" w:type="dxa"/>
                  </w:tcMar>
                  <w:vAlign w:val="center"/>
                  <w:hideMark/>
                </w:tcPr>
                <w:p w:rsidR="0070246F" w:rsidRDefault="0070246F" w:rsidP="00B1470B">
                  <w:pPr>
                    <w:rPr>
                      <w:rFonts w:eastAsia="Times New Roman"/>
                    </w:rPr>
                  </w:pPr>
                  <w:r>
                    <w:rPr>
                      <w:rStyle w:val="Strong"/>
                      <w:rFonts w:eastAsia="Times New Roman"/>
                    </w:rPr>
                    <w:t>Attending to conscience</w:t>
                  </w:r>
                  <w:r>
                    <w:rPr>
                      <w:rStyle w:val="Strong"/>
                    </w:rPr>
                    <w:t xml:space="preserve"> </w:t>
                  </w:r>
                </w:p>
                <w:tbl>
                  <w:tblPr>
                    <w:tblW w:w="0" w:type="auto"/>
                    <w:tblCellSpacing w:w="0" w:type="dxa"/>
                    <w:tblLook w:val="04A0"/>
                  </w:tblPr>
                  <w:tblGrid>
                    <w:gridCol w:w="300"/>
                    <w:gridCol w:w="270"/>
                    <w:gridCol w:w="6101"/>
                  </w:tblGrid>
                  <w:tr w:rsidR="0070246F" w:rsidTr="00B1470B">
                    <w:trPr>
                      <w:tblCellSpacing w:w="0" w:type="dxa"/>
                    </w:trPr>
                    <w:tc>
                      <w:tcPr>
                        <w:tcW w:w="300" w:type="dxa"/>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w:t>
                        </w:r>
                      </w:p>
                    </w:tc>
                    <w:tc>
                      <w:tcPr>
                        <w:tcW w:w="270" w:type="dxa"/>
                        <w:tcMar>
                          <w:top w:w="15" w:type="dxa"/>
                          <w:left w:w="15" w:type="dxa"/>
                          <w:bottom w:w="15" w:type="dxa"/>
                          <w:right w:w="15" w:type="dxa"/>
                        </w:tcMar>
                        <w:hideMark/>
                      </w:tcPr>
                      <w:p w:rsidR="0070246F" w:rsidRDefault="0070246F" w:rsidP="00B1470B">
                        <w:pPr>
                          <w:rPr>
                            <w:rFonts w:eastAsia="Times New Roman"/>
                          </w:rPr>
                        </w:pPr>
                        <w:r>
                          <w:rPr>
                            <w:rFonts w:eastAsia="Times New Roman"/>
                          </w:rPr>
                          <w:t xml:space="preserve">8.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Identify the ethical foundations for nursing practice. (Program Outcome 1-12; Essential VIII).</w:t>
                        </w:r>
                      </w:p>
                    </w:tc>
                  </w:tr>
                  <w:tr w:rsidR="0070246F" w:rsidTr="00B1470B">
                    <w:trPr>
                      <w:tblCellSpacing w:w="0" w:type="dxa"/>
                    </w:trPr>
                    <w:tc>
                      <w:tcPr>
                        <w:tcW w:w="300" w:type="dxa"/>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w:t>
                        </w:r>
                      </w:p>
                    </w:tc>
                    <w:tc>
                      <w:tcPr>
                        <w:tcW w:w="270" w:type="dxa"/>
                        <w:tcMar>
                          <w:top w:w="15" w:type="dxa"/>
                          <w:left w:w="15" w:type="dxa"/>
                          <w:bottom w:w="15" w:type="dxa"/>
                          <w:right w:w="15" w:type="dxa"/>
                        </w:tcMar>
                        <w:hideMark/>
                      </w:tcPr>
                      <w:p w:rsidR="0070246F" w:rsidRDefault="0070246F" w:rsidP="00B1470B">
                        <w:pPr>
                          <w:rPr>
                            <w:rFonts w:eastAsia="Times New Roman"/>
                          </w:rPr>
                        </w:pPr>
                        <w:r>
                          <w:rPr>
                            <w:rFonts w:eastAsia="Times New Roman"/>
                          </w:rPr>
                          <w:t xml:space="preserve">9.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Describe state and national statutes, rules, and regulations that authorize and define professional nursing and differentiated practice. (Program Outcome 1-12; Essential V).</w:t>
                        </w:r>
                      </w:p>
                    </w:tc>
                  </w:tr>
                </w:tbl>
                <w:p w:rsidR="0070246F" w:rsidRDefault="0070246F" w:rsidP="00B1470B">
                  <w:pPr>
                    <w:rPr>
                      <w:rFonts w:eastAsia="Times New Roman"/>
                      <w:sz w:val="20"/>
                      <w:szCs w:val="20"/>
                    </w:rPr>
                  </w:pPr>
                </w:p>
              </w:tc>
            </w:tr>
            <w:tr w:rsidR="0070246F" w:rsidTr="00B1470B">
              <w:trPr>
                <w:tblCellSpacing w:w="0" w:type="dxa"/>
              </w:trPr>
              <w:tc>
                <w:tcPr>
                  <w:tcW w:w="0" w:type="auto"/>
                  <w:tcMar>
                    <w:top w:w="15" w:type="dxa"/>
                    <w:left w:w="15" w:type="dxa"/>
                    <w:bottom w:w="15" w:type="dxa"/>
                    <w:right w:w="15" w:type="dxa"/>
                  </w:tcMar>
                  <w:vAlign w:val="center"/>
                  <w:hideMark/>
                </w:tcPr>
                <w:p w:rsidR="0070246F" w:rsidRDefault="0070246F" w:rsidP="00B1470B">
                  <w:pPr>
                    <w:rPr>
                      <w:rFonts w:eastAsia="Times New Roman"/>
                    </w:rPr>
                  </w:pPr>
                  <w:r>
                    <w:rPr>
                      <w:rStyle w:val="Strong"/>
                      <w:rFonts w:eastAsia="Times New Roman"/>
                    </w:rPr>
                    <w:t>Affirming commitment</w:t>
                  </w:r>
                  <w:r>
                    <w:rPr>
                      <w:rStyle w:val="Strong"/>
                    </w:rPr>
                    <w:t xml:space="preserve"> </w:t>
                  </w:r>
                </w:p>
                <w:tbl>
                  <w:tblPr>
                    <w:tblW w:w="0" w:type="auto"/>
                    <w:tblCellSpacing w:w="0" w:type="dxa"/>
                    <w:tblLook w:val="04A0"/>
                  </w:tblPr>
                  <w:tblGrid>
                    <w:gridCol w:w="300"/>
                    <w:gridCol w:w="330"/>
                    <w:gridCol w:w="6041"/>
                  </w:tblGrid>
                  <w:tr w:rsidR="0070246F" w:rsidTr="00B1470B">
                    <w:trPr>
                      <w:tblCellSpacing w:w="0" w:type="dxa"/>
                    </w:trPr>
                    <w:tc>
                      <w:tcPr>
                        <w:tcW w:w="300" w:type="dxa"/>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w:t>
                        </w:r>
                      </w:p>
                    </w:tc>
                    <w:tc>
                      <w:tcPr>
                        <w:tcW w:w="270" w:type="dxa"/>
                        <w:tcMar>
                          <w:top w:w="15" w:type="dxa"/>
                          <w:left w:w="15" w:type="dxa"/>
                          <w:bottom w:w="15" w:type="dxa"/>
                          <w:right w:w="15" w:type="dxa"/>
                        </w:tcMar>
                        <w:hideMark/>
                      </w:tcPr>
                      <w:p w:rsidR="0070246F" w:rsidRDefault="0070246F" w:rsidP="00B1470B">
                        <w:pPr>
                          <w:rPr>
                            <w:rFonts w:eastAsia="Times New Roman"/>
                          </w:rPr>
                        </w:pPr>
                        <w:r>
                          <w:rPr>
                            <w:rFonts w:eastAsia="Times New Roman"/>
                          </w:rPr>
                          <w:t xml:space="preserve">10.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Discuss the professional identity of the baccalaureate prepared registered nurse as a provider of care, manager of care, and member of a profession. (Program Outcome 1-12; Essential VIII, IX).</w:t>
                        </w:r>
                      </w:p>
                    </w:tc>
                  </w:tr>
                  <w:tr w:rsidR="0070246F" w:rsidTr="00B1470B">
                    <w:trPr>
                      <w:tblCellSpacing w:w="0" w:type="dxa"/>
                    </w:trPr>
                    <w:tc>
                      <w:tcPr>
                        <w:tcW w:w="300" w:type="dxa"/>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w:t>
                        </w:r>
                      </w:p>
                    </w:tc>
                    <w:tc>
                      <w:tcPr>
                        <w:tcW w:w="270" w:type="dxa"/>
                        <w:tcMar>
                          <w:top w:w="15" w:type="dxa"/>
                          <w:left w:w="15" w:type="dxa"/>
                          <w:bottom w:w="15" w:type="dxa"/>
                          <w:right w:w="15" w:type="dxa"/>
                        </w:tcMar>
                        <w:hideMark/>
                      </w:tcPr>
                      <w:p w:rsidR="0070246F" w:rsidRDefault="0070246F" w:rsidP="00B1470B">
                        <w:pPr>
                          <w:rPr>
                            <w:rFonts w:eastAsia="Times New Roman"/>
                          </w:rPr>
                        </w:pPr>
                        <w:r>
                          <w:rPr>
                            <w:rFonts w:eastAsia="Times New Roman"/>
                          </w:rPr>
                          <w:t xml:space="preserve">11.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Demonstrate professionalism, including attention to appearance, demeanor, respect for self and others, and attention to professional boundaries with patients and families as well as among caregivers. (Program Outcome 1-12; Essential IX).</w:t>
                        </w:r>
                      </w:p>
                    </w:tc>
                  </w:tr>
                </w:tbl>
                <w:p w:rsidR="0070246F" w:rsidRDefault="0070246F" w:rsidP="00B1470B">
                  <w:pPr>
                    <w:rPr>
                      <w:rFonts w:eastAsia="Times New Roman"/>
                      <w:sz w:val="20"/>
                      <w:szCs w:val="20"/>
                    </w:rPr>
                  </w:pPr>
                </w:p>
              </w:tc>
            </w:tr>
          </w:tbl>
          <w:p w:rsidR="0070246F" w:rsidRDefault="0070246F" w:rsidP="00B1470B">
            <w:pPr>
              <w:rPr>
                <w:rFonts w:eastAsia="Times New Roman"/>
                <w:sz w:val="20"/>
                <w:szCs w:val="20"/>
              </w:rPr>
            </w:pP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lastRenderedPageBreak/>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gridSpan w:val="2"/>
            <w:tcMar>
              <w:top w:w="15" w:type="dxa"/>
              <w:left w:w="15" w:type="dxa"/>
              <w:bottom w:w="15" w:type="dxa"/>
              <w:right w:w="15" w:type="dxa"/>
            </w:tcMar>
            <w:vAlign w:val="center"/>
          </w:tcPr>
          <w:p w:rsidR="0070246F" w:rsidRDefault="0070246F" w:rsidP="00B1470B">
            <w:pPr>
              <w:rPr>
                <w:rFonts w:eastAsia="Times New Roman"/>
                <w:b/>
                <w:bCs/>
              </w:rPr>
            </w:pPr>
          </w:p>
          <w:p w:rsidR="001D2FCC" w:rsidRDefault="001D2FCC" w:rsidP="00B1470B">
            <w:pPr>
              <w:rPr>
                <w:rFonts w:eastAsia="Times New Roman"/>
                <w:b/>
                <w:bCs/>
              </w:rPr>
            </w:pPr>
          </w:p>
          <w:p w:rsidR="0070246F" w:rsidRDefault="0070246F" w:rsidP="00B1470B">
            <w:pPr>
              <w:rPr>
                <w:rFonts w:eastAsia="Times New Roman"/>
                <w:b/>
                <w:bCs/>
              </w:rPr>
            </w:pPr>
            <w:r>
              <w:rPr>
                <w:rFonts w:eastAsia="Times New Roman"/>
                <w:b/>
                <w:bCs/>
              </w:rPr>
              <w:t>TEACHING LEARNING STRATEGIES:</w:t>
            </w:r>
          </w:p>
        </w:tc>
      </w:tr>
      <w:tr w:rsidR="0070246F" w:rsidTr="00B1470B">
        <w:tc>
          <w:tcPr>
            <w:tcW w:w="0" w:type="auto"/>
            <w:gridSpan w:val="2"/>
            <w:tcMar>
              <w:top w:w="225" w:type="dxa"/>
              <w:left w:w="450" w:type="dxa"/>
              <w:bottom w:w="15" w:type="dxa"/>
              <w:right w:w="15" w:type="dxa"/>
            </w:tcMar>
            <w:vAlign w:val="center"/>
            <w:hideMark/>
          </w:tcPr>
          <w:p w:rsidR="0070246F" w:rsidRDefault="0070246F" w:rsidP="00B1470B">
            <w:pPr>
              <w:pStyle w:val="NormalWeb"/>
              <w:overflowPunct w:val="0"/>
              <w:spacing w:before="0" w:beforeAutospacing="0" w:after="0" w:afterAutospacing="0" w:line="264" w:lineRule="auto"/>
              <w:ind w:left="625" w:right="452"/>
            </w:pPr>
            <w:r>
              <w:lastRenderedPageBreak/>
              <w:t xml:space="preserve">Group discussions, class activities, nursing situation analysis, short papers, audiovisuals, and assigned readings. An interactive classroom response system (Tophat) is required. </w:t>
            </w:r>
            <w:r>
              <w:rPr>
                <w:rStyle w:val="Strong"/>
              </w:rPr>
              <w:t>Regular classroom attendance is vital for completion/submission of course assignments.</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gridSpan w:val="2"/>
            <w:tcMar>
              <w:top w:w="15" w:type="dxa"/>
              <w:left w:w="15" w:type="dxa"/>
              <w:bottom w:w="15" w:type="dxa"/>
              <w:right w:w="15" w:type="dxa"/>
            </w:tcMar>
            <w:vAlign w:val="center"/>
            <w:hideMark/>
          </w:tcPr>
          <w:p w:rsidR="0070246F" w:rsidRDefault="0070246F" w:rsidP="00B1470B">
            <w:pPr>
              <w:rPr>
                <w:rFonts w:eastAsia="Times New Roman"/>
                <w:b/>
                <w:bCs/>
              </w:rPr>
            </w:pPr>
            <w:r>
              <w:rPr>
                <w:rFonts w:eastAsia="Times New Roman"/>
                <w:b/>
                <w:bCs/>
              </w:rPr>
              <w:t>GRADING AND EVALUATION METHODS:</w:t>
            </w:r>
          </w:p>
        </w:tc>
      </w:tr>
      <w:tr w:rsidR="0070246F" w:rsidTr="00B1470B">
        <w:tc>
          <w:tcPr>
            <w:tcW w:w="0" w:type="auto"/>
            <w:gridSpan w:val="2"/>
            <w:tcMar>
              <w:top w:w="225" w:type="dxa"/>
              <w:left w:w="450" w:type="dxa"/>
              <w:bottom w:w="15" w:type="dxa"/>
              <w:right w:w="15" w:type="dxa"/>
            </w:tcMar>
            <w:vAlign w:val="center"/>
          </w:tcPr>
          <w:p w:rsidR="0070246F" w:rsidRDefault="0070246F" w:rsidP="00B1470B">
            <w:pPr>
              <w:pStyle w:val="Heading1"/>
              <w:rPr>
                <w:rFonts w:eastAsia="Times New Roman"/>
              </w:rPr>
            </w:pPr>
            <w:r>
              <w:rPr>
                <w:rFonts w:eastAsia="Times New Roman"/>
                <w:sz w:val="24"/>
                <w:szCs w:val="24"/>
              </w:rPr>
              <w:t>COURSE ASSIGNMENTS:</w:t>
            </w:r>
          </w:p>
          <w:p w:rsidR="0070246F" w:rsidRDefault="0070246F" w:rsidP="00B1470B">
            <w:pPr>
              <w:pStyle w:val="NormalWeb"/>
              <w:spacing w:before="5" w:beforeAutospacing="0" w:after="0" w:afterAutospacing="0"/>
            </w:pPr>
            <w:r>
              <w:rPr>
                <w:rStyle w:val="Strong"/>
              </w:rPr>
              <w:t> </w:t>
            </w:r>
          </w:p>
          <w:tbl>
            <w:tblPr>
              <w:tblW w:w="0" w:type="auto"/>
              <w:tblInd w:w="131" w:type="dxa"/>
              <w:tblCellMar>
                <w:left w:w="0" w:type="dxa"/>
                <w:right w:w="0" w:type="dxa"/>
              </w:tblCellMar>
              <w:tblLook w:val="04A0"/>
            </w:tblPr>
            <w:tblGrid>
              <w:gridCol w:w="2160"/>
              <w:gridCol w:w="2160"/>
              <w:gridCol w:w="2160"/>
              <w:gridCol w:w="2160"/>
            </w:tblGrid>
            <w:tr w:rsidR="001D2FCC" w:rsidTr="001D2FCC">
              <w:trPr>
                <w:trHeight w:val="298"/>
              </w:trPr>
              <w:tc>
                <w:tcPr>
                  <w:tcW w:w="8640" w:type="dxa"/>
                  <w:gridSpan w:val="4"/>
                  <w:tcBorders>
                    <w:top w:val="single" w:sz="18" w:space="0" w:color="auto"/>
                    <w:left w:val="single" w:sz="18" w:space="0" w:color="000000"/>
                    <w:bottom w:val="single" w:sz="18" w:space="0" w:color="000000"/>
                    <w:right w:val="single" w:sz="18" w:space="0" w:color="000000"/>
                  </w:tcBorders>
                </w:tcPr>
                <w:p w:rsidR="001D2FCC" w:rsidRDefault="001D2FCC" w:rsidP="001D2FCC">
                  <w:pPr>
                    <w:pStyle w:val="NormalWeb"/>
                    <w:overflowPunct w:val="0"/>
                    <w:spacing w:before="33" w:beforeAutospacing="0" w:after="0" w:afterAutospacing="0" w:line="256" w:lineRule="auto"/>
                    <w:ind w:left="24" w:right="39"/>
                    <w:jc w:val="both"/>
                  </w:pPr>
                  <w:r>
                    <w:rPr>
                      <w:rStyle w:val="Strong"/>
                      <w:sz w:val="18"/>
                      <w:szCs w:val="18"/>
                    </w:rPr>
                    <w:t>Students must achieve a</w:t>
                  </w:r>
                  <w:r>
                    <w:rPr>
                      <w:rStyle w:val="Strong"/>
                    </w:rPr>
                    <w:t xml:space="preserve"> </w:t>
                  </w:r>
                  <w:r>
                    <w:rPr>
                      <w:rStyle w:val="Strong"/>
                      <w:sz w:val="18"/>
                      <w:szCs w:val="18"/>
                    </w:rPr>
                    <w:t>C (73% or 73 points) to</w:t>
                  </w:r>
                  <w:r>
                    <w:rPr>
                      <w:rStyle w:val="Strong"/>
                    </w:rPr>
                    <w:t xml:space="preserve"> </w:t>
                  </w:r>
                  <w:r>
                    <w:rPr>
                      <w:rStyle w:val="Strong"/>
                      <w:sz w:val="18"/>
                      <w:szCs w:val="18"/>
                    </w:rPr>
                    <w:t>receive a Satisfactory</w:t>
                  </w:r>
                </w:p>
                <w:p w:rsidR="001D2FCC" w:rsidRDefault="001D2FCC" w:rsidP="001D2FCC">
                  <w:pPr>
                    <w:pStyle w:val="NormalWeb"/>
                    <w:overflowPunct w:val="0"/>
                    <w:spacing w:before="33" w:beforeAutospacing="0" w:after="0" w:afterAutospacing="0"/>
                    <w:ind w:left="75"/>
                    <w:rPr>
                      <w:rStyle w:val="Strong"/>
                      <w:sz w:val="18"/>
                      <w:szCs w:val="18"/>
                    </w:rPr>
                  </w:pPr>
                  <w:r>
                    <w:rPr>
                      <w:rStyle w:val="Strong"/>
                      <w:sz w:val="18"/>
                      <w:szCs w:val="18"/>
                    </w:rPr>
                    <w:t>(S) grade in this course.</w:t>
                  </w:r>
                  <w:r>
                    <w:rPr>
                      <w:rStyle w:val="Strong"/>
                    </w:rPr>
                    <w:t xml:space="preserve"> </w:t>
                  </w:r>
                  <w:r>
                    <w:rPr>
                      <w:rStyle w:val="Strong"/>
                      <w:sz w:val="18"/>
                      <w:szCs w:val="18"/>
                    </w:rPr>
                    <w:t>A grade below C is</w:t>
                  </w:r>
                  <w:r>
                    <w:rPr>
                      <w:rStyle w:val="Strong"/>
                    </w:rPr>
                    <w:t xml:space="preserve"> </w:t>
                  </w:r>
                  <w:r>
                    <w:rPr>
                      <w:rStyle w:val="Strong"/>
                      <w:sz w:val="18"/>
                      <w:szCs w:val="18"/>
                    </w:rPr>
                    <w:t xml:space="preserve">unsatisfactory (U) </w:t>
                  </w:r>
                  <w:r>
                    <w:rPr>
                      <w:rStyle w:val="Strong"/>
                      <w:spacing w:val="1"/>
                      <w:sz w:val="18"/>
                      <w:szCs w:val="18"/>
                    </w:rPr>
                    <w:t> </w:t>
                  </w:r>
                  <w:r>
                    <w:rPr>
                      <w:rStyle w:val="Strong"/>
                      <w:sz w:val="18"/>
                      <w:szCs w:val="18"/>
                    </w:rPr>
                    <w:t>and</w:t>
                  </w:r>
                  <w:r>
                    <w:rPr>
                      <w:rStyle w:val="Strong"/>
                    </w:rPr>
                    <w:t xml:space="preserve"> </w:t>
                  </w:r>
                  <w:r>
                    <w:rPr>
                      <w:rStyle w:val="Strong"/>
                      <w:sz w:val="18"/>
                      <w:szCs w:val="18"/>
                    </w:rPr>
                    <w:t>is not a passing grade in</w:t>
                  </w:r>
                  <w:r>
                    <w:rPr>
                      <w:rStyle w:val="Strong"/>
                    </w:rPr>
                    <w:t xml:space="preserve"> </w:t>
                  </w:r>
                  <w:r>
                    <w:rPr>
                      <w:rStyle w:val="Strong"/>
                      <w:sz w:val="18"/>
                      <w:szCs w:val="18"/>
                    </w:rPr>
                    <w:t>the Undergraduate program</w:t>
                  </w:r>
                </w:p>
              </w:tc>
            </w:tr>
            <w:tr w:rsidR="0070246F" w:rsidTr="00B1470B">
              <w:trPr>
                <w:trHeight w:val="298"/>
              </w:trPr>
              <w:tc>
                <w:tcPr>
                  <w:tcW w:w="2160" w:type="dxa"/>
                  <w:tcBorders>
                    <w:top w:val="nil"/>
                    <w:left w:val="single" w:sz="18" w:space="0" w:color="000000"/>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rStyle w:val="Strong"/>
                      <w:sz w:val="18"/>
                      <w:szCs w:val="18"/>
                    </w:rPr>
                    <w:t>Evaluation Method</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rStyle w:val="Strong"/>
                      <w:sz w:val="18"/>
                      <w:szCs w:val="18"/>
                    </w:rPr>
                    <w:t>Points</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rStyle w:val="Strong"/>
                      <w:sz w:val="18"/>
                      <w:szCs w:val="18"/>
                    </w:rPr>
                    <w:t>Percentage</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rStyle w:val="Strong"/>
                      <w:sz w:val="18"/>
                      <w:szCs w:val="18"/>
                    </w:rPr>
                    <w:t>Due Date</w:t>
                  </w:r>
                </w:p>
              </w:tc>
            </w:tr>
            <w:tr w:rsidR="0070246F" w:rsidTr="00B1470B">
              <w:trPr>
                <w:trHeight w:val="528"/>
              </w:trPr>
              <w:tc>
                <w:tcPr>
                  <w:tcW w:w="2160" w:type="dxa"/>
                  <w:tcBorders>
                    <w:top w:val="nil"/>
                    <w:left w:val="single" w:sz="18" w:space="0" w:color="000000"/>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line="252" w:lineRule="auto"/>
                    <w:ind w:left="75" w:right="162"/>
                  </w:pPr>
                  <w:r>
                    <w:rPr>
                      <w:sz w:val="18"/>
                      <w:szCs w:val="18"/>
                    </w:rPr>
                    <w:t>Professional Assignment: Individual</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24"/>
                  </w:pPr>
                  <w:r>
                    <w:rPr>
                      <w:sz w:val="18"/>
                      <w:szCs w:val="18"/>
                    </w:rPr>
                    <w:t>10</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24"/>
                  </w:pPr>
                  <w:r>
                    <w:rPr>
                      <w:sz w:val="18"/>
                      <w:szCs w:val="18"/>
                    </w:rPr>
                    <w:t>10%</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16" w:beforeAutospacing="0" w:after="0" w:afterAutospacing="0"/>
                    <w:ind w:left="24"/>
                  </w:pPr>
                  <w:r>
                    <w:t>January 20</w:t>
                  </w:r>
                </w:p>
              </w:tc>
            </w:tr>
            <w:tr w:rsidR="0070246F" w:rsidTr="00B1470B">
              <w:trPr>
                <w:trHeight w:val="523"/>
              </w:trPr>
              <w:tc>
                <w:tcPr>
                  <w:tcW w:w="2160" w:type="dxa"/>
                  <w:tcBorders>
                    <w:top w:val="nil"/>
                    <w:left w:val="single" w:sz="18" w:space="0" w:color="000000"/>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line="252" w:lineRule="auto"/>
                    <w:ind w:left="75" w:right="529"/>
                  </w:pPr>
                  <w:r>
                    <w:rPr>
                      <w:sz w:val="18"/>
                      <w:szCs w:val="18"/>
                    </w:rPr>
                    <w:t>Legal Assignment:</w:t>
                  </w:r>
                  <w:r>
                    <w:t xml:space="preserve"> </w:t>
                  </w:r>
                  <w:r>
                    <w:rPr>
                      <w:sz w:val="18"/>
                      <w:szCs w:val="18"/>
                    </w:rPr>
                    <w:t>Individual</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10</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10%</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16" w:beforeAutospacing="0" w:after="0" w:afterAutospacing="0"/>
                    <w:ind w:left="-1"/>
                  </w:pPr>
                  <w:r>
                    <w:t>January 27</w:t>
                  </w:r>
                </w:p>
              </w:tc>
            </w:tr>
            <w:tr w:rsidR="0070246F" w:rsidTr="00B1470B">
              <w:trPr>
                <w:trHeight w:val="533"/>
              </w:trPr>
              <w:tc>
                <w:tcPr>
                  <w:tcW w:w="2160" w:type="dxa"/>
                  <w:tcBorders>
                    <w:top w:val="nil"/>
                    <w:left w:val="single" w:sz="18" w:space="0" w:color="000000"/>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line="256" w:lineRule="auto"/>
                    <w:ind w:left="75" w:right="419"/>
                  </w:pPr>
                  <w:r>
                    <w:rPr>
                      <w:sz w:val="18"/>
                      <w:szCs w:val="18"/>
                    </w:rPr>
                    <w:t>Ethical Assignment:</w:t>
                  </w:r>
                  <w:r>
                    <w:t xml:space="preserve"> </w:t>
                  </w:r>
                  <w:r>
                    <w:rPr>
                      <w:sz w:val="18"/>
                      <w:szCs w:val="18"/>
                    </w:rPr>
                    <w:t>Group</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10</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10%</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16" w:beforeAutospacing="0" w:after="0" w:afterAutospacing="0"/>
                    <w:ind w:left="-1"/>
                  </w:pPr>
                  <w:r>
                    <w:t>February 3</w:t>
                  </w:r>
                </w:p>
              </w:tc>
            </w:tr>
          </w:tbl>
          <w:p w:rsidR="0070246F" w:rsidRDefault="0070246F" w:rsidP="00B1470B">
            <w:pPr>
              <w:pStyle w:val="NormalWeb"/>
              <w:spacing w:before="1" w:beforeAutospacing="0" w:after="0" w:afterAutospacing="0"/>
            </w:pPr>
            <w:r>
              <w:rPr>
                <w:rFonts w:eastAsia="Times New Roman"/>
              </w:rPr>
              <w:br w:type="page"/>
            </w:r>
            <w:r>
              <w:rPr>
                <w:rStyle w:val="Strong"/>
              </w:rPr>
              <w:t> </w:t>
            </w:r>
          </w:p>
          <w:tbl>
            <w:tblPr>
              <w:tblW w:w="0" w:type="auto"/>
              <w:tblInd w:w="131" w:type="dxa"/>
              <w:tblCellMar>
                <w:left w:w="0" w:type="dxa"/>
                <w:right w:w="0" w:type="dxa"/>
              </w:tblCellMar>
              <w:tblLook w:val="04A0"/>
            </w:tblPr>
            <w:tblGrid>
              <w:gridCol w:w="2160"/>
              <w:gridCol w:w="2160"/>
              <w:gridCol w:w="2160"/>
              <w:gridCol w:w="2160"/>
            </w:tblGrid>
            <w:tr w:rsidR="0070246F" w:rsidTr="00B1470B">
              <w:trPr>
                <w:trHeight w:val="528"/>
              </w:trPr>
              <w:tc>
                <w:tcPr>
                  <w:tcW w:w="2160" w:type="dxa"/>
                  <w:tcBorders>
                    <w:top w:val="single" w:sz="18" w:space="0" w:color="000000"/>
                    <w:left w:val="single" w:sz="18" w:space="0" w:color="000000"/>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line="256" w:lineRule="auto"/>
                    <w:ind w:left="75" w:right="410"/>
                  </w:pPr>
                  <w:r>
                    <w:rPr>
                      <w:sz w:val="18"/>
                      <w:szCs w:val="18"/>
                    </w:rPr>
                    <w:t>Electronic Portfolio:</w:t>
                  </w:r>
                  <w:r>
                    <w:t xml:space="preserve"> </w:t>
                  </w:r>
                  <w:r>
                    <w:rPr>
                      <w:sz w:val="18"/>
                      <w:szCs w:val="18"/>
                    </w:rPr>
                    <w:t>Individual</w:t>
                  </w:r>
                </w:p>
              </w:tc>
              <w:tc>
                <w:tcPr>
                  <w:tcW w:w="2160" w:type="dxa"/>
                  <w:tcBorders>
                    <w:top w:val="single" w:sz="18" w:space="0" w:color="000000"/>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10</w:t>
                  </w:r>
                </w:p>
              </w:tc>
              <w:tc>
                <w:tcPr>
                  <w:tcW w:w="2160" w:type="dxa"/>
                  <w:tcBorders>
                    <w:top w:val="single" w:sz="18" w:space="0" w:color="000000"/>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10%</w:t>
                  </w:r>
                </w:p>
              </w:tc>
              <w:tc>
                <w:tcPr>
                  <w:tcW w:w="2160" w:type="dxa"/>
                  <w:tcBorders>
                    <w:top w:val="single" w:sz="18" w:space="0" w:color="000000"/>
                    <w:left w:val="nil"/>
                    <w:bottom w:val="single" w:sz="18" w:space="0" w:color="000000"/>
                    <w:right w:val="single" w:sz="18" w:space="0" w:color="000000"/>
                  </w:tcBorders>
                  <w:hideMark/>
                </w:tcPr>
                <w:p w:rsidR="0070246F" w:rsidRDefault="0070246F" w:rsidP="00B1470B">
                  <w:pPr>
                    <w:pStyle w:val="NormalWeb"/>
                    <w:overflowPunct w:val="0"/>
                    <w:spacing w:before="16" w:beforeAutospacing="0" w:after="0" w:afterAutospacing="0"/>
                    <w:ind w:left="24"/>
                  </w:pPr>
                  <w:r>
                    <w:t>February 10</w:t>
                  </w:r>
                </w:p>
              </w:tc>
            </w:tr>
            <w:tr w:rsidR="0070246F" w:rsidTr="00B1470B">
              <w:trPr>
                <w:trHeight w:val="326"/>
              </w:trPr>
              <w:tc>
                <w:tcPr>
                  <w:tcW w:w="2160" w:type="dxa"/>
                  <w:tcBorders>
                    <w:top w:val="nil"/>
                    <w:left w:val="single" w:sz="18" w:space="0" w:color="000000"/>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24"/>
                  </w:pPr>
                  <w:r>
                    <w:rPr>
                      <w:sz w:val="18"/>
                      <w:szCs w:val="18"/>
                    </w:rPr>
                    <w:t>Class Participation</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05</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5%</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pPr>
                  <w:r>
                    <w:t> </w:t>
                  </w:r>
                </w:p>
              </w:tc>
            </w:tr>
            <w:tr w:rsidR="0070246F" w:rsidTr="00B1470B">
              <w:trPr>
                <w:trHeight w:val="1430"/>
              </w:trPr>
              <w:tc>
                <w:tcPr>
                  <w:tcW w:w="2160" w:type="dxa"/>
                  <w:tcBorders>
                    <w:top w:val="nil"/>
                    <w:left w:val="single" w:sz="18" w:space="0" w:color="000000"/>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Quizzes (4)</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50</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50%</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1" w:beforeAutospacing="0" w:after="0" w:afterAutospacing="0"/>
                    <w:ind w:left="-1" w:right="7"/>
                  </w:pPr>
                  <w:r>
                    <w:t>Units 2,3,4,6 2,2M22,3,4,</w:t>
                  </w:r>
                </w:p>
              </w:tc>
            </w:tr>
            <w:tr w:rsidR="0070246F" w:rsidTr="00B1470B">
              <w:trPr>
                <w:trHeight w:val="341"/>
              </w:trPr>
              <w:tc>
                <w:tcPr>
                  <w:tcW w:w="2160" w:type="dxa"/>
                  <w:tcBorders>
                    <w:top w:val="nil"/>
                    <w:left w:val="single" w:sz="18" w:space="0" w:color="000000"/>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Final ATI Exam</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05</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5%</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16" w:beforeAutospacing="0" w:after="0" w:afterAutospacing="0"/>
                    <w:ind w:left="-1"/>
                  </w:pPr>
                  <w:r>
                    <w:t>February 18</w:t>
                  </w:r>
                </w:p>
              </w:tc>
            </w:tr>
            <w:tr w:rsidR="0070246F" w:rsidTr="00B1470B">
              <w:trPr>
                <w:trHeight w:val="331"/>
              </w:trPr>
              <w:tc>
                <w:tcPr>
                  <w:tcW w:w="2160" w:type="dxa"/>
                  <w:tcBorders>
                    <w:top w:val="nil"/>
                    <w:left w:val="single" w:sz="18" w:space="0" w:color="000000"/>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Total</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100</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before="33" w:beforeAutospacing="0" w:after="0" w:afterAutospacing="0"/>
                    <w:ind w:left="75"/>
                  </w:pPr>
                  <w:r>
                    <w:rPr>
                      <w:sz w:val="18"/>
                      <w:szCs w:val="18"/>
                    </w:rPr>
                    <w:t>100%</w:t>
                  </w:r>
                </w:p>
              </w:tc>
              <w:tc>
                <w:tcPr>
                  <w:tcW w:w="2160" w:type="dxa"/>
                  <w:tcBorders>
                    <w:top w:val="nil"/>
                    <w:left w:val="nil"/>
                    <w:bottom w:val="single" w:sz="18" w:space="0" w:color="000000"/>
                    <w:right w:val="single" w:sz="18" w:space="0" w:color="000000"/>
                  </w:tcBorders>
                  <w:hideMark/>
                </w:tcPr>
                <w:p w:rsidR="0070246F" w:rsidRDefault="0070246F" w:rsidP="00B1470B">
                  <w:pPr>
                    <w:pStyle w:val="NormalWeb"/>
                    <w:overflowPunct w:val="0"/>
                    <w:spacing w:line="273" w:lineRule="atLeast"/>
                    <w:ind w:left="-1"/>
                  </w:pPr>
                  <w:r>
                    <w:t>Ends Feb. 20</w:t>
                  </w:r>
                </w:p>
              </w:tc>
            </w:tr>
          </w:tbl>
          <w:p w:rsidR="0070246F" w:rsidRDefault="0070246F" w:rsidP="00B1470B">
            <w:pPr>
              <w:pStyle w:val="NormalWeb"/>
              <w:spacing w:before="0" w:beforeAutospacing="0" w:after="0" w:afterAutospacing="0"/>
            </w:pPr>
            <w:r>
              <w:rPr>
                <w:rStyle w:val="Strong"/>
              </w:rPr>
              <w:t> </w:t>
            </w:r>
          </w:p>
          <w:p w:rsidR="0070246F" w:rsidRDefault="0070246F" w:rsidP="00B1470B">
            <w:pPr>
              <w:pStyle w:val="NormalWeb"/>
              <w:spacing w:before="10" w:beforeAutospacing="0" w:after="0" w:afterAutospacing="0"/>
            </w:pPr>
            <w:r>
              <w:rPr>
                <w:rStyle w:val="Emphasis"/>
                <w:b/>
                <w:bCs/>
              </w:rPr>
              <w:t> 1.  Professional Assignment</w:t>
            </w:r>
          </w:p>
          <w:p w:rsidR="0070246F" w:rsidRDefault="0070246F" w:rsidP="00B1470B">
            <w:pPr>
              <w:pStyle w:val="NormalWeb"/>
              <w:spacing w:before="23" w:beforeAutospacing="0" w:after="0" w:afterAutospacing="0" w:line="264" w:lineRule="auto"/>
              <w:ind w:left="665" w:right="306"/>
            </w:pPr>
            <w:r>
              <w:rPr>
                <w:rStyle w:val="Emphasis"/>
                <w:b/>
                <w:bCs/>
              </w:rPr>
              <w:t xml:space="preserve">Purpose: </w:t>
            </w:r>
            <w:r>
              <w:rPr>
                <w:rStyle w:val="Strong"/>
              </w:rPr>
              <w:t xml:space="preserve">This assignment allows the student to reflect upon personal definition of nursing, own core values, and reason for pursuing a nursing </w:t>
            </w:r>
            <w:r>
              <w:rPr>
                <w:rStyle w:val="Strong"/>
                <w:spacing w:val="41"/>
              </w:rPr>
              <w:t> </w:t>
            </w:r>
            <w:r>
              <w:rPr>
                <w:rStyle w:val="Strong"/>
              </w:rPr>
              <w:t>degree.</w:t>
            </w:r>
          </w:p>
          <w:p w:rsidR="0070246F" w:rsidRDefault="0070246F" w:rsidP="00B1470B">
            <w:pPr>
              <w:pStyle w:val="NormalWeb"/>
              <w:spacing w:before="0" w:beforeAutospacing="0" w:after="0" w:afterAutospacing="0" w:line="199" w:lineRule="atLeast"/>
              <w:ind w:left="665" w:right="306"/>
            </w:pPr>
            <w:r>
              <w:rPr>
                <w:rStyle w:val="Emphasis"/>
                <w:b/>
                <w:bCs/>
              </w:rPr>
              <w:t xml:space="preserve">Course Objective: </w:t>
            </w:r>
            <w:r>
              <w:rPr>
                <w:rStyle w:val="Strong"/>
              </w:rPr>
              <w:t>1, 3, 4, 7, 10,</w:t>
            </w:r>
            <w:r>
              <w:rPr>
                <w:rStyle w:val="Strong"/>
                <w:spacing w:val="-3"/>
              </w:rPr>
              <w:t xml:space="preserve"> </w:t>
            </w:r>
            <w:r>
              <w:rPr>
                <w:rStyle w:val="Strong"/>
              </w:rPr>
              <w:t>11</w:t>
            </w:r>
          </w:p>
          <w:p w:rsidR="0070246F" w:rsidRDefault="0070246F" w:rsidP="00B1470B">
            <w:pPr>
              <w:pStyle w:val="NormalWeb"/>
              <w:spacing w:before="28" w:beforeAutospacing="0" w:after="0" w:afterAutospacing="0"/>
              <w:ind w:left="665" w:right="306"/>
              <w:rPr>
                <w:rStyle w:val="Strong"/>
              </w:rPr>
            </w:pPr>
            <w:r>
              <w:rPr>
                <w:rStyle w:val="Emphasis"/>
                <w:b/>
                <w:bCs/>
              </w:rPr>
              <w:t xml:space="preserve">Due Date: </w:t>
            </w:r>
            <w:r>
              <w:rPr>
                <w:rStyle w:val="Strong"/>
              </w:rPr>
              <w:t>January 20, 2015</w:t>
            </w:r>
          </w:p>
          <w:p w:rsidR="001D2FCC" w:rsidRDefault="001D2FCC" w:rsidP="00B1470B">
            <w:pPr>
              <w:pStyle w:val="NormalWeb"/>
              <w:spacing w:before="28" w:beforeAutospacing="0" w:after="0" w:afterAutospacing="0"/>
              <w:ind w:left="665" w:right="306"/>
            </w:pPr>
          </w:p>
          <w:p w:rsidR="001D2FCC" w:rsidRDefault="001D2FCC" w:rsidP="00B1470B">
            <w:pPr>
              <w:pStyle w:val="NormalWeb"/>
              <w:spacing w:before="28" w:beforeAutospacing="0" w:after="0" w:afterAutospacing="0"/>
              <w:ind w:left="665" w:right="306"/>
            </w:pPr>
          </w:p>
          <w:p w:rsidR="0070246F" w:rsidRDefault="0070246F" w:rsidP="00B1470B">
            <w:pPr>
              <w:pStyle w:val="NormalWeb"/>
              <w:spacing w:before="28" w:beforeAutospacing="0" w:after="0" w:afterAutospacing="0"/>
              <w:ind w:left="665" w:right="306"/>
            </w:pPr>
          </w:p>
          <w:tbl>
            <w:tblPr>
              <w:tblW w:w="0" w:type="auto"/>
              <w:tblInd w:w="172" w:type="dxa"/>
              <w:tblCellMar>
                <w:left w:w="0" w:type="dxa"/>
                <w:right w:w="0" w:type="dxa"/>
              </w:tblCellMar>
              <w:tblLook w:val="04A0"/>
            </w:tblPr>
            <w:tblGrid>
              <w:gridCol w:w="2160"/>
              <w:gridCol w:w="2160"/>
              <w:gridCol w:w="2160"/>
              <w:gridCol w:w="2160"/>
            </w:tblGrid>
            <w:tr w:rsidR="0070246F" w:rsidTr="00B1470B">
              <w:trPr>
                <w:trHeight w:val="230"/>
              </w:trPr>
              <w:tc>
                <w:tcPr>
                  <w:tcW w:w="2160" w:type="dxa"/>
                  <w:tcBorders>
                    <w:top w:val="single" w:sz="8" w:space="0" w:color="000000"/>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9"/>
                  </w:pPr>
                  <w:r>
                    <w:rPr>
                      <w:rStyle w:val="Strong"/>
                      <w:sz w:val="18"/>
                      <w:szCs w:val="18"/>
                    </w:rPr>
                    <w:t>Grading Criteria</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Points</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Percentage</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S/U</w:t>
                  </w:r>
                </w:p>
              </w:tc>
            </w:tr>
            <w:tr w:rsidR="0070246F" w:rsidTr="00B1470B">
              <w:trPr>
                <w:trHeight w:val="677"/>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line="254" w:lineRule="auto"/>
                    <w:ind w:left="89" w:right="172"/>
                  </w:pPr>
                  <w:r>
                    <w:rPr>
                      <w:rStyle w:val="Strong"/>
                      <w:sz w:val="18"/>
                      <w:szCs w:val="18"/>
                    </w:rPr>
                    <w:lastRenderedPageBreak/>
                    <w:t>Discuss personal reason(s) for pursuing</w:t>
                  </w:r>
                  <w:r>
                    <w:rPr>
                      <w:rStyle w:val="Strong"/>
                    </w:rPr>
                    <w:t xml:space="preserve"> </w:t>
                  </w:r>
                  <w:r>
                    <w:rPr>
                      <w:rStyle w:val="Strong"/>
                      <w:sz w:val="18"/>
                      <w:szCs w:val="18"/>
                    </w:rPr>
                    <w:t>nursing degree.</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931"/>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9" w:beforeAutospacing="0" w:after="0" w:afterAutospacing="0" w:line="264" w:lineRule="auto"/>
                    <w:ind w:left="89" w:right="83"/>
                  </w:pPr>
                  <w:r>
                    <w:rPr>
                      <w:rStyle w:val="Strong"/>
                      <w:sz w:val="18"/>
                      <w:szCs w:val="18"/>
                    </w:rPr>
                    <w:t>Identify at least 3 core</w:t>
                  </w:r>
                  <w:r>
                    <w:rPr>
                      <w:rStyle w:val="Strong"/>
                    </w:rPr>
                    <w:t xml:space="preserve"> </w:t>
                  </w:r>
                  <w:r>
                    <w:rPr>
                      <w:rStyle w:val="Strong"/>
                      <w:sz w:val="18"/>
                      <w:szCs w:val="18"/>
                    </w:rPr>
                    <w:t>values that exemplify</w:t>
                  </w:r>
                  <w:r>
                    <w:rPr>
                      <w:rStyle w:val="Strong"/>
                    </w:rPr>
                    <w:t xml:space="preserve"> </w:t>
                  </w:r>
                  <w:r>
                    <w:rPr>
                      <w:rStyle w:val="Strong"/>
                      <w:sz w:val="18"/>
                      <w:szCs w:val="18"/>
                    </w:rPr>
                    <w:t>self-values and</w:t>
                  </w:r>
                  <w:r w:rsidR="00EC2943">
                    <w:rPr>
                      <w:rStyle w:val="Strong"/>
                      <w:sz w:val="18"/>
                      <w:szCs w:val="18"/>
                    </w:rPr>
                    <w:t xml:space="preserve"> </w:t>
                  </w:r>
                  <w:r>
                    <w:rPr>
                      <w:rStyle w:val="Strong"/>
                      <w:sz w:val="18"/>
                      <w:szCs w:val="18"/>
                    </w:rPr>
                    <w:t>relate</w:t>
                  </w:r>
                  <w:r>
                    <w:rPr>
                      <w:rStyle w:val="Strong"/>
                    </w:rPr>
                    <w:t xml:space="preserve"> </w:t>
                  </w:r>
                  <w:r>
                    <w:rPr>
                      <w:rStyle w:val="Strong"/>
                      <w:sz w:val="18"/>
                      <w:szCs w:val="18"/>
                    </w:rPr>
                    <w:t>them to nursing values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5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50%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456"/>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line="252" w:lineRule="auto"/>
                    <w:ind w:left="89" w:right="329"/>
                  </w:pPr>
                  <w:r>
                    <w:rPr>
                      <w:rStyle w:val="Strong"/>
                      <w:sz w:val="18"/>
                      <w:szCs w:val="18"/>
                    </w:rPr>
                    <w:t>Describe personal definition of nursing</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1 point</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10%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1800"/>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67" w:beforeAutospacing="0" w:after="0" w:afterAutospacing="0"/>
                    <w:ind w:left="89"/>
                  </w:pPr>
                  <w:r>
                    <w:rPr>
                      <w:rStyle w:val="Strong"/>
                      <w:sz w:val="18"/>
                      <w:szCs w:val="18"/>
                    </w:rPr>
                    <w:t>Format: APA</w:t>
                  </w:r>
                </w:p>
                <w:p w:rsidR="0070246F" w:rsidRDefault="0070246F" w:rsidP="00B1470B">
                  <w:pPr>
                    <w:pStyle w:val="NormalWeb"/>
                    <w:overflowPunct w:val="0"/>
                    <w:spacing w:before="86" w:beforeAutospacing="0" w:after="0" w:afterAutospacing="0" w:line="256" w:lineRule="auto"/>
                    <w:ind w:left="89" w:right="169"/>
                  </w:pPr>
                  <w:r>
                    <w:rPr>
                      <w:rStyle w:val="Strong"/>
                      <w:sz w:val="18"/>
                      <w:szCs w:val="18"/>
                    </w:rPr>
                    <w:t>Grammar, including</w:t>
                  </w:r>
                  <w:r>
                    <w:rPr>
                      <w:rStyle w:val="Strong"/>
                    </w:rPr>
                    <w:t xml:space="preserve"> </w:t>
                  </w:r>
                  <w:r>
                    <w:rPr>
                      <w:rStyle w:val="Strong"/>
                      <w:sz w:val="18"/>
                      <w:szCs w:val="18"/>
                    </w:rPr>
                    <w:t>sentence structure, spelling paragraphing</w:t>
                  </w:r>
                </w:p>
                <w:p w:rsidR="0070246F" w:rsidRDefault="0070246F" w:rsidP="00B1470B">
                  <w:pPr>
                    <w:pStyle w:val="NormalWeb"/>
                    <w:overflowPunct w:val="0"/>
                    <w:spacing w:before="10" w:beforeAutospacing="0" w:after="0" w:afterAutospacing="0" w:line="256" w:lineRule="auto"/>
                    <w:ind w:left="89" w:right="39"/>
                  </w:pPr>
                  <w:r>
                    <w:rPr>
                      <w:rStyle w:val="Strong"/>
                      <w:sz w:val="18"/>
                      <w:szCs w:val="18"/>
                    </w:rPr>
                    <w:t>&amp; organization: writing</w:t>
                  </w:r>
                  <w:r>
                    <w:rPr>
                      <w:rStyle w:val="Strong"/>
                    </w:rPr>
                    <w:t xml:space="preserve"> </w:t>
                  </w:r>
                  <w:r>
                    <w:rPr>
                      <w:rStyle w:val="Strong"/>
                      <w:sz w:val="18"/>
                      <w:szCs w:val="18"/>
                    </w:rPr>
                    <w:t xml:space="preserve">style, </w:t>
                  </w:r>
                  <w:r>
                    <w:rPr>
                      <w:rStyle w:val="Strong"/>
                      <w:spacing w:val="29"/>
                      <w:sz w:val="18"/>
                      <w:szCs w:val="18"/>
                    </w:rPr>
                    <w:t> </w:t>
                  </w:r>
                  <w:r>
                    <w:rPr>
                      <w:rStyle w:val="Strong"/>
                      <w:sz w:val="18"/>
                      <w:szCs w:val="18"/>
                    </w:rPr>
                    <w:t>logic</w:t>
                  </w:r>
                </w:p>
                <w:p w:rsidR="0070246F" w:rsidRDefault="0070246F" w:rsidP="00B1470B">
                  <w:pPr>
                    <w:pStyle w:val="NormalWeb"/>
                    <w:overflowPunct w:val="0"/>
                    <w:spacing w:before="72" w:beforeAutospacing="0" w:after="0" w:afterAutospacing="0"/>
                    <w:ind w:left="89"/>
                  </w:pPr>
                  <w:r>
                    <w:rPr>
                      <w:rStyle w:val="Strong"/>
                      <w:sz w:val="18"/>
                      <w:szCs w:val="18"/>
                    </w:rPr>
                    <w:t>Timely submission</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461"/>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9"/>
                  </w:pPr>
                  <w:r>
                    <w:rPr>
                      <w:rStyle w:val="Strong"/>
                      <w:sz w:val="18"/>
                      <w:szCs w:val="18"/>
                    </w:rPr>
                    <w:t>Total</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10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100%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18" w:beforeAutospacing="0" w:after="0" w:afterAutospacing="0"/>
                    <w:ind w:left="88"/>
                  </w:pPr>
                </w:p>
              </w:tc>
            </w:tr>
          </w:tbl>
          <w:p w:rsidR="0070246F" w:rsidRDefault="0070246F" w:rsidP="00B1470B">
            <w:pPr>
              <w:pStyle w:val="NormalWeb"/>
              <w:spacing w:before="10" w:beforeAutospacing="0" w:after="0" w:afterAutospacing="0"/>
            </w:pPr>
            <w:r>
              <w:rPr>
                <w:rStyle w:val="Strong"/>
              </w:rPr>
              <w:t> </w:t>
            </w:r>
          </w:p>
          <w:p w:rsidR="0070246F" w:rsidRDefault="0070246F" w:rsidP="00B1470B">
            <w:pPr>
              <w:pStyle w:val="NormalWeb"/>
              <w:spacing w:before="10" w:beforeAutospacing="0" w:after="0" w:afterAutospacing="0"/>
            </w:pPr>
            <w:r>
              <w:rPr>
                <w:rStyle w:val="Emphasis"/>
                <w:b/>
                <w:bCs/>
              </w:rPr>
              <w:t>2.  Legal Assignment</w:t>
            </w:r>
          </w:p>
          <w:p w:rsidR="0070246F" w:rsidRDefault="0070246F" w:rsidP="00B1470B">
            <w:pPr>
              <w:pStyle w:val="NormalWeb"/>
              <w:spacing w:before="23" w:beforeAutospacing="0" w:after="0" w:afterAutospacing="0" w:line="256" w:lineRule="auto"/>
              <w:ind w:left="665" w:right="306"/>
            </w:pPr>
            <w:r>
              <w:rPr>
                <w:rStyle w:val="Emphasis"/>
                <w:b/>
                <w:bCs/>
              </w:rPr>
              <w:t xml:space="preserve">Purpose: </w:t>
            </w:r>
            <w:r>
              <w:rPr>
                <w:rStyle w:val="Strong"/>
              </w:rPr>
              <w:t xml:space="preserve">The purpose of this assignment is to apply the student’s knowledge of legal terminology and concepts to a nursing </w:t>
            </w:r>
            <w:r>
              <w:rPr>
                <w:rStyle w:val="Strong"/>
                <w:spacing w:val="19"/>
              </w:rPr>
              <w:t> situation.</w:t>
            </w:r>
          </w:p>
          <w:p w:rsidR="0070246F" w:rsidRDefault="0070246F" w:rsidP="00B1470B">
            <w:pPr>
              <w:pStyle w:val="NormalWeb"/>
              <w:spacing w:before="0" w:beforeAutospacing="0" w:after="0" w:afterAutospacing="0"/>
              <w:ind w:left="716" w:right="306"/>
            </w:pPr>
            <w:r>
              <w:rPr>
                <w:rStyle w:val="Emphasis"/>
                <w:b/>
                <w:bCs/>
              </w:rPr>
              <w:t>Course Objectives</w:t>
            </w:r>
            <w:r>
              <w:rPr>
                <w:rStyle w:val="Strong"/>
              </w:rPr>
              <w:t>: 2, 3, 4, 5, 6, 7, 9, 10, 11</w:t>
            </w:r>
          </w:p>
          <w:p w:rsidR="0070246F" w:rsidRDefault="0070246F" w:rsidP="00B1470B">
            <w:pPr>
              <w:pStyle w:val="NormalWeb"/>
              <w:spacing w:before="28" w:beforeAutospacing="0" w:after="0" w:afterAutospacing="0"/>
              <w:ind w:left="665" w:right="306"/>
            </w:pPr>
            <w:r>
              <w:rPr>
                <w:rStyle w:val="Emphasis"/>
                <w:b/>
                <w:bCs/>
              </w:rPr>
              <w:t xml:space="preserve">Due Date: </w:t>
            </w:r>
            <w:r>
              <w:rPr>
                <w:rStyle w:val="Strong"/>
              </w:rPr>
              <w:t>January 27, 2015</w:t>
            </w:r>
          </w:p>
          <w:p w:rsidR="0070246F" w:rsidRDefault="0070246F" w:rsidP="00B1470B">
            <w:pPr>
              <w:pStyle w:val="NormalWeb"/>
              <w:spacing w:before="8" w:beforeAutospacing="0" w:after="0" w:afterAutospacing="0"/>
            </w:pPr>
            <w:r>
              <w:rPr>
                <w:rStyle w:val="Strong"/>
              </w:rPr>
              <w:t> </w:t>
            </w:r>
          </w:p>
          <w:tbl>
            <w:tblPr>
              <w:tblW w:w="0" w:type="auto"/>
              <w:tblInd w:w="172" w:type="dxa"/>
              <w:tblCellMar>
                <w:left w:w="0" w:type="dxa"/>
                <w:right w:w="0" w:type="dxa"/>
              </w:tblCellMar>
              <w:tblLook w:val="04A0"/>
            </w:tblPr>
            <w:tblGrid>
              <w:gridCol w:w="2160"/>
              <w:gridCol w:w="2160"/>
              <w:gridCol w:w="2160"/>
              <w:gridCol w:w="2160"/>
            </w:tblGrid>
            <w:tr w:rsidR="0070246F" w:rsidTr="00B1470B">
              <w:trPr>
                <w:trHeight w:val="230"/>
              </w:trPr>
              <w:tc>
                <w:tcPr>
                  <w:tcW w:w="2160" w:type="dxa"/>
                  <w:tcBorders>
                    <w:top w:val="single" w:sz="8" w:space="0" w:color="000000"/>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9"/>
                  </w:pPr>
                  <w:r>
                    <w:rPr>
                      <w:rStyle w:val="Strong"/>
                      <w:sz w:val="18"/>
                      <w:szCs w:val="18"/>
                    </w:rPr>
                    <w:t>Grading Criteria</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Points</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Percentage</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S/U</w:t>
                  </w:r>
                </w:p>
              </w:tc>
            </w:tr>
            <w:tr w:rsidR="0070246F" w:rsidTr="00B1470B">
              <w:trPr>
                <w:trHeight w:val="682"/>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line="252" w:lineRule="auto"/>
                    <w:ind w:left="89" w:right="26"/>
                  </w:pPr>
                  <w:r>
                    <w:rPr>
                      <w:rStyle w:val="Strong"/>
                      <w:sz w:val="18"/>
                      <w:szCs w:val="18"/>
                    </w:rPr>
                    <w:t>Discuss the legal</w:t>
                  </w:r>
                  <w:r>
                    <w:rPr>
                      <w:rStyle w:val="Strong"/>
                    </w:rPr>
                    <w:t xml:space="preserve"> </w:t>
                  </w:r>
                  <w:r>
                    <w:rPr>
                      <w:rStyle w:val="Strong"/>
                      <w:sz w:val="18"/>
                      <w:szCs w:val="18"/>
                    </w:rPr>
                    <w:t>principles evident in the</w:t>
                  </w:r>
                  <w:r>
                    <w:rPr>
                      <w:rStyle w:val="Strong"/>
                    </w:rPr>
                    <w:t xml:space="preserve"> </w:t>
                  </w:r>
                  <w:r>
                    <w:rPr>
                      <w:rStyle w:val="Strong"/>
                      <w:sz w:val="18"/>
                      <w:szCs w:val="18"/>
                    </w:rPr>
                    <w:t>nursing situation</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1157"/>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9" w:beforeAutospacing="0" w:after="0" w:afterAutospacing="0" w:line="264" w:lineRule="auto"/>
                    <w:ind w:left="89" w:right="11"/>
                  </w:pPr>
                  <w:r>
                    <w:rPr>
                      <w:rStyle w:val="Strong"/>
                      <w:sz w:val="18"/>
                      <w:szCs w:val="18"/>
                    </w:rPr>
                    <w:t>Discuss the professional</w:t>
                  </w:r>
                  <w:r>
                    <w:rPr>
                      <w:rStyle w:val="Strong"/>
                    </w:rPr>
                    <w:t xml:space="preserve"> </w:t>
                  </w:r>
                  <w:r>
                    <w:rPr>
                      <w:rStyle w:val="Strong"/>
                      <w:sz w:val="18"/>
                      <w:szCs w:val="18"/>
                    </w:rPr>
                    <w:t>and personal</w:t>
                  </w:r>
                  <w:r>
                    <w:rPr>
                      <w:rStyle w:val="Strong"/>
                    </w:rPr>
                    <w:t xml:space="preserve"> </w:t>
                  </w:r>
                  <w:r>
                    <w:rPr>
                      <w:rStyle w:val="Strong"/>
                      <w:sz w:val="18"/>
                      <w:szCs w:val="18"/>
                    </w:rPr>
                    <w:t>responsibilities of the</w:t>
                  </w:r>
                  <w:r>
                    <w:rPr>
                      <w:rStyle w:val="Strong"/>
                    </w:rPr>
                    <w:t xml:space="preserve"> </w:t>
                  </w:r>
                  <w:r>
                    <w:rPr>
                      <w:rStyle w:val="Strong"/>
                      <w:sz w:val="18"/>
                      <w:szCs w:val="18"/>
                    </w:rPr>
                    <w:t>nurse in the nursing</w:t>
                  </w:r>
                  <w:r>
                    <w:rPr>
                      <w:rStyle w:val="Strong"/>
                    </w:rPr>
                    <w:t xml:space="preserve"> </w:t>
                  </w:r>
                  <w:r>
                    <w:rPr>
                      <w:rStyle w:val="Strong"/>
                      <w:sz w:val="18"/>
                      <w:szCs w:val="18"/>
                    </w:rPr>
                    <w:t>situation</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bl>
          <w:p w:rsidR="0070246F" w:rsidRDefault="0070246F" w:rsidP="00B1470B">
            <w:pPr>
              <w:pStyle w:val="NormalWeb"/>
              <w:overflowPunct w:val="0"/>
              <w:spacing w:before="1" w:beforeAutospacing="0" w:after="0" w:afterAutospacing="0"/>
            </w:pPr>
            <w:r>
              <w:rPr>
                <w:rFonts w:eastAsia="Times New Roman"/>
              </w:rPr>
              <w:br w:type="page"/>
            </w:r>
            <w:r>
              <w:rPr>
                <w:rStyle w:val="Strong"/>
              </w:rPr>
              <w:t> </w:t>
            </w:r>
          </w:p>
          <w:tbl>
            <w:tblPr>
              <w:tblW w:w="0" w:type="auto"/>
              <w:tblInd w:w="112" w:type="dxa"/>
              <w:tblCellMar>
                <w:left w:w="0" w:type="dxa"/>
                <w:right w:w="0" w:type="dxa"/>
              </w:tblCellMar>
              <w:tblLook w:val="04A0"/>
            </w:tblPr>
            <w:tblGrid>
              <w:gridCol w:w="2160"/>
              <w:gridCol w:w="2160"/>
              <w:gridCol w:w="2160"/>
              <w:gridCol w:w="2160"/>
            </w:tblGrid>
            <w:tr w:rsidR="0070246F" w:rsidTr="00B1470B">
              <w:trPr>
                <w:trHeight w:val="677"/>
              </w:trPr>
              <w:tc>
                <w:tcPr>
                  <w:tcW w:w="2160" w:type="dxa"/>
                  <w:tcBorders>
                    <w:top w:val="single" w:sz="8" w:space="0" w:color="000000"/>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line="254" w:lineRule="auto"/>
                    <w:ind w:left="89" w:right="261"/>
                  </w:pPr>
                  <w:r>
                    <w:rPr>
                      <w:rStyle w:val="Strong"/>
                      <w:sz w:val="18"/>
                      <w:szCs w:val="18"/>
                    </w:rPr>
                    <w:t>Correlate the HIPPA</w:t>
                  </w:r>
                  <w:r>
                    <w:rPr>
                      <w:rStyle w:val="Strong"/>
                    </w:rPr>
                    <w:t xml:space="preserve"> </w:t>
                  </w:r>
                  <w:r>
                    <w:rPr>
                      <w:rStyle w:val="Strong"/>
                      <w:sz w:val="18"/>
                      <w:szCs w:val="18"/>
                    </w:rPr>
                    <w:t>guidelines to the</w:t>
                  </w:r>
                  <w:r>
                    <w:rPr>
                      <w:rStyle w:val="Strong"/>
                    </w:rPr>
                    <w:t xml:space="preserve"> </w:t>
                  </w:r>
                  <w:r>
                    <w:rPr>
                      <w:rStyle w:val="Strong"/>
                      <w:sz w:val="18"/>
                      <w:szCs w:val="18"/>
                    </w:rPr>
                    <w:t>nursing situation</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931"/>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9" w:beforeAutospacing="0" w:after="0" w:afterAutospacing="0" w:line="264" w:lineRule="auto"/>
                    <w:ind w:left="89" w:right="136"/>
                  </w:pPr>
                  <w:r>
                    <w:rPr>
                      <w:rStyle w:val="Strong"/>
                      <w:sz w:val="18"/>
                      <w:szCs w:val="18"/>
                    </w:rPr>
                    <w:t>Relate at least 1</w:t>
                  </w:r>
                  <w:r>
                    <w:rPr>
                      <w:rStyle w:val="Strong"/>
                    </w:rPr>
                    <w:t xml:space="preserve"> </w:t>
                  </w:r>
                  <w:r>
                    <w:rPr>
                      <w:rStyle w:val="Strong"/>
                      <w:sz w:val="18"/>
                      <w:szCs w:val="18"/>
                    </w:rPr>
                    <w:t>scholarly article to the</w:t>
                  </w:r>
                  <w:r>
                    <w:rPr>
                      <w:rStyle w:val="Strong"/>
                    </w:rPr>
                    <w:t xml:space="preserve"> </w:t>
                  </w:r>
                  <w:r>
                    <w:rPr>
                      <w:rStyle w:val="Strong"/>
                      <w:sz w:val="18"/>
                      <w:szCs w:val="18"/>
                    </w:rPr>
                    <w:t>nursing situation and</w:t>
                  </w:r>
                  <w:r>
                    <w:rPr>
                      <w:rStyle w:val="Strong"/>
                    </w:rPr>
                    <w:t xml:space="preserve"> </w:t>
                  </w:r>
                  <w:r>
                    <w:rPr>
                      <w:rStyle w:val="Strong"/>
                      <w:sz w:val="18"/>
                      <w:szCs w:val="18"/>
                    </w:rPr>
                    <w:t>legal principles.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307"/>
              </w:trPr>
              <w:tc>
                <w:tcPr>
                  <w:tcW w:w="2160" w:type="dxa"/>
                  <w:tcBorders>
                    <w:top w:val="nil"/>
                    <w:left w:val="single" w:sz="8" w:space="0" w:color="000000"/>
                    <w:bottom w:val="single" w:sz="8" w:space="0" w:color="D5D5D5"/>
                    <w:right w:val="single" w:sz="8" w:space="0" w:color="000000"/>
                  </w:tcBorders>
                  <w:hideMark/>
                </w:tcPr>
                <w:p w:rsidR="0070246F" w:rsidRDefault="0070246F" w:rsidP="00B1470B">
                  <w:pPr>
                    <w:pStyle w:val="NormalWeb"/>
                    <w:overflowPunct w:val="0"/>
                    <w:spacing w:before="67" w:beforeAutospacing="0" w:after="0" w:afterAutospacing="0"/>
                    <w:ind w:left="89"/>
                  </w:pPr>
                  <w:r>
                    <w:rPr>
                      <w:rStyle w:val="Strong"/>
                      <w:sz w:val="18"/>
                      <w:szCs w:val="18"/>
                    </w:rPr>
                    <w:t>Format: APA</w:t>
                  </w:r>
                </w:p>
              </w:tc>
              <w:tc>
                <w:tcPr>
                  <w:tcW w:w="2160" w:type="dxa"/>
                  <w:tcBorders>
                    <w:top w:val="nil"/>
                    <w:left w:val="nil"/>
                    <w:bottom w:val="single" w:sz="8" w:space="0" w:color="D5D5D5"/>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D5D5D5"/>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D5D5D5"/>
                    <w:right w:val="single" w:sz="8" w:space="0" w:color="000000"/>
                  </w:tcBorders>
                  <w:hideMark/>
                </w:tcPr>
                <w:p w:rsidR="0070246F" w:rsidRDefault="0070246F" w:rsidP="00B1470B">
                  <w:pPr>
                    <w:pStyle w:val="NormalWeb"/>
                  </w:pPr>
                  <w:r>
                    <w:t> </w:t>
                  </w:r>
                </w:p>
              </w:tc>
            </w:tr>
          </w:tbl>
          <w:p w:rsidR="0070246F" w:rsidRDefault="0070246F" w:rsidP="00B1470B">
            <w:pPr>
              <w:pStyle w:val="NormalWeb"/>
              <w:overflowPunct w:val="0"/>
              <w:spacing w:before="1" w:beforeAutospacing="0" w:after="0" w:afterAutospacing="0"/>
            </w:pPr>
            <w:r>
              <w:rPr>
                <w:rStyle w:val="Strong"/>
              </w:rPr>
              <w:t> </w:t>
            </w:r>
          </w:p>
          <w:tbl>
            <w:tblPr>
              <w:tblW w:w="0" w:type="auto"/>
              <w:tblInd w:w="112" w:type="dxa"/>
              <w:tblCellMar>
                <w:left w:w="0" w:type="dxa"/>
                <w:right w:w="0" w:type="dxa"/>
              </w:tblCellMar>
              <w:tblLook w:val="04A0"/>
            </w:tblPr>
            <w:tblGrid>
              <w:gridCol w:w="2160"/>
              <w:gridCol w:w="2160"/>
              <w:gridCol w:w="2160"/>
              <w:gridCol w:w="2160"/>
            </w:tblGrid>
            <w:tr w:rsidR="0070246F" w:rsidTr="00B1470B">
              <w:trPr>
                <w:trHeight w:val="1594"/>
              </w:trPr>
              <w:tc>
                <w:tcPr>
                  <w:tcW w:w="2160" w:type="dxa"/>
                  <w:tcBorders>
                    <w:top w:val="single" w:sz="8" w:space="0" w:color="D5D5D5"/>
                    <w:left w:val="single" w:sz="8" w:space="0" w:color="000000"/>
                    <w:bottom w:val="single" w:sz="8" w:space="0" w:color="000000"/>
                    <w:right w:val="single" w:sz="8" w:space="0" w:color="000000"/>
                  </w:tcBorders>
                  <w:hideMark/>
                </w:tcPr>
                <w:p w:rsidR="0070246F" w:rsidRDefault="0070246F" w:rsidP="00B1470B">
                  <w:pPr>
                    <w:pStyle w:val="NormalWeb"/>
                    <w:overflowPunct w:val="0"/>
                    <w:spacing w:before="14" w:beforeAutospacing="0" w:after="0" w:afterAutospacing="0" w:line="256" w:lineRule="auto"/>
                    <w:ind w:left="89" w:right="169"/>
                  </w:pPr>
                  <w:r>
                    <w:rPr>
                      <w:rStyle w:val="Strong"/>
                      <w:sz w:val="18"/>
                      <w:szCs w:val="18"/>
                    </w:rPr>
                    <w:lastRenderedPageBreak/>
                    <w:t>Grammar, including</w:t>
                  </w:r>
                  <w:r>
                    <w:rPr>
                      <w:rStyle w:val="Strong"/>
                    </w:rPr>
                    <w:t xml:space="preserve"> </w:t>
                  </w:r>
                  <w:r>
                    <w:rPr>
                      <w:rStyle w:val="Strong"/>
                      <w:sz w:val="18"/>
                      <w:szCs w:val="18"/>
                    </w:rPr>
                    <w:t>sentence structure, spelling paragraphing</w:t>
                  </w:r>
                </w:p>
                <w:p w:rsidR="0070246F" w:rsidRDefault="0070246F" w:rsidP="00B1470B">
                  <w:pPr>
                    <w:pStyle w:val="NormalWeb"/>
                    <w:overflowPunct w:val="0"/>
                    <w:spacing w:before="5" w:beforeAutospacing="0" w:after="0" w:afterAutospacing="0" w:line="264" w:lineRule="auto"/>
                    <w:ind w:left="89" w:right="39"/>
                  </w:pPr>
                  <w:r>
                    <w:rPr>
                      <w:rStyle w:val="Strong"/>
                      <w:sz w:val="18"/>
                      <w:szCs w:val="18"/>
                    </w:rPr>
                    <w:t>&amp; organization: writing</w:t>
                  </w:r>
                  <w:r>
                    <w:rPr>
                      <w:rStyle w:val="Strong"/>
                    </w:rPr>
                    <w:t xml:space="preserve"> </w:t>
                  </w:r>
                  <w:r>
                    <w:rPr>
                      <w:rStyle w:val="Strong"/>
                      <w:sz w:val="18"/>
                      <w:szCs w:val="18"/>
                    </w:rPr>
                    <w:t xml:space="preserve">style, </w:t>
                  </w:r>
                  <w:r>
                    <w:rPr>
                      <w:rStyle w:val="Strong"/>
                      <w:spacing w:val="28"/>
                      <w:sz w:val="18"/>
                      <w:szCs w:val="18"/>
                    </w:rPr>
                    <w:t> </w:t>
                  </w:r>
                  <w:r>
                    <w:rPr>
                      <w:rStyle w:val="Strong"/>
                      <w:sz w:val="18"/>
                      <w:szCs w:val="18"/>
                    </w:rPr>
                    <w:t>logic</w:t>
                  </w:r>
                </w:p>
                <w:p w:rsidR="0070246F" w:rsidRDefault="0070246F" w:rsidP="00B1470B">
                  <w:pPr>
                    <w:pStyle w:val="NormalWeb"/>
                    <w:overflowPunct w:val="0"/>
                    <w:spacing w:before="8" w:beforeAutospacing="0"/>
                  </w:pPr>
                  <w:r>
                    <w:rPr>
                      <w:rStyle w:val="Strong"/>
                    </w:rPr>
                    <w:t> </w:t>
                  </w:r>
                </w:p>
                <w:p w:rsidR="0070246F" w:rsidRDefault="0070246F" w:rsidP="00B1470B">
                  <w:pPr>
                    <w:pStyle w:val="NormalWeb"/>
                    <w:overflowPunct w:val="0"/>
                    <w:ind w:left="89"/>
                  </w:pPr>
                  <w:r>
                    <w:rPr>
                      <w:rStyle w:val="Strong"/>
                      <w:sz w:val="18"/>
                      <w:szCs w:val="18"/>
                    </w:rPr>
                    <w:t>Timely submission</w:t>
                  </w:r>
                </w:p>
              </w:tc>
              <w:tc>
                <w:tcPr>
                  <w:tcW w:w="2160" w:type="dxa"/>
                  <w:tcBorders>
                    <w:top w:val="single" w:sz="8" w:space="0" w:color="D5D5D5"/>
                    <w:left w:val="nil"/>
                    <w:bottom w:val="single" w:sz="8" w:space="0" w:color="000000"/>
                    <w:right w:val="single" w:sz="8" w:space="0" w:color="000000"/>
                  </w:tcBorders>
                  <w:hideMark/>
                </w:tcPr>
                <w:p w:rsidR="0070246F" w:rsidRDefault="0070246F" w:rsidP="00B1470B">
                  <w:pPr>
                    <w:pStyle w:val="NormalWeb"/>
                  </w:pPr>
                  <w:r>
                    <w:t> </w:t>
                  </w:r>
                </w:p>
              </w:tc>
              <w:tc>
                <w:tcPr>
                  <w:tcW w:w="2160" w:type="dxa"/>
                  <w:tcBorders>
                    <w:top w:val="single" w:sz="8" w:space="0" w:color="D5D5D5"/>
                    <w:left w:val="nil"/>
                    <w:bottom w:val="single" w:sz="8" w:space="0" w:color="000000"/>
                    <w:right w:val="single" w:sz="8" w:space="0" w:color="000000"/>
                  </w:tcBorders>
                  <w:hideMark/>
                </w:tcPr>
                <w:p w:rsidR="0070246F" w:rsidRDefault="0070246F" w:rsidP="00B1470B">
                  <w:pPr>
                    <w:pStyle w:val="NormalWeb"/>
                  </w:pPr>
                  <w:r>
                    <w:t> </w:t>
                  </w:r>
                </w:p>
              </w:tc>
              <w:tc>
                <w:tcPr>
                  <w:tcW w:w="2160" w:type="dxa"/>
                  <w:tcBorders>
                    <w:top w:val="single" w:sz="8" w:space="0" w:color="D5D5D5"/>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466"/>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9"/>
                  </w:pPr>
                  <w:r>
                    <w:rPr>
                      <w:rStyle w:val="Strong"/>
                      <w:sz w:val="18"/>
                      <w:szCs w:val="18"/>
                    </w:rPr>
                    <w:t>Total</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10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100%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18" w:beforeAutospacing="0" w:after="0" w:afterAutospacing="0"/>
                    <w:ind w:left="88"/>
                  </w:pPr>
                </w:p>
              </w:tc>
            </w:tr>
          </w:tbl>
          <w:p w:rsidR="0070246F" w:rsidRDefault="0070246F" w:rsidP="00B1470B">
            <w:pPr>
              <w:pStyle w:val="NormalWeb"/>
              <w:overflowPunct w:val="0"/>
              <w:spacing w:before="4" w:beforeAutospacing="0" w:after="0" w:afterAutospacing="0"/>
            </w:pPr>
            <w:r>
              <w:rPr>
                <w:rStyle w:val="Strong"/>
              </w:rPr>
              <w:t> </w:t>
            </w:r>
          </w:p>
          <w:p w:rsidR="0070246F" w:rsidRDefault="0070246F" w:rsidP="00B1470B">
            <w:pPr>
              <w:pStyle w:val="NormalWeb"/>
              <w:overflowPunct w:val="0"/>
              <w:spacing w:before="82" w:beforeAutospacing="0" w:after="0" w:afterAutospacing="0"/>
              <w:ind w:left="224" w:right="386"/>
            </w:pPr>
            <w:r>
              <w:rPr>
                <w:rStyle w:val="Emphasis"/>
                <w:b/>
                <w:bCs/>
              </w:rPr>
              <w:t>3.Ethical Assignment</w:t>
            </w:r>
          </w:p>
          <w:p w:rsidR="0070246F" w:rsidRDefault="0070246F" w:rsidP="00B1470B">
            <w:pPr>
              <w:pStyle w:val="NormalWeb"/>
              <w:overflowPunct w:val="0"/>
              <w:spacing w:before="23" w:beforeAutospacing="0" w:after="0" w:afterAutospacing="0" w:line="256" w:lineRule="auto"/>
              <w:ind w:left="224" w:right="386"/>
            </w:pPr>
            <w:r>
              <w:rPr>
                <w:rStyle w:val="Emphasis"/>
                <w:b/>
                <w:bCs/>
              </w:rPr>
              <w:t>Purpose</w:t>
            </w:r>
            <w:r>
              <w:rPr>
                <w:rStyle w:val="Strong"/>
              </w:rPr>
              <w:t>: The purpose of this assignment is to apply the ethical principles and concepts to a nursing situation.</w:t>
            </w:r>
          </w:p>
          <w:p w:rsidR="0070246F" w:rsidRDefault="0070246F" w:rsidP="00B1470B">
            <w:pPr>
              <w:pStyle w:val="NormalWeb"/>
              <w:overflowPunct w:val="0"/>
              <w:spacing w:before="5" w:beforeAutospacing="0" w:after="0" w:afterAutospacing="0"/>
              <w:ind w:left="224" w:right="386"/>
            </w:pPr>
            <w:r>
              <w:rPr>
                <w:rStyle w:val="Emphasis"/>
                <w:b/>
                <w:bCs/>
              </w:rPr>
              <w:t xml:space="preserve">Course Objectives: </w:t>
            </w:r>
            <w:r>
              <w:rPr>
                <w:rStyle w:val="Strong"/>
              </w:rPr>
              <w:t>3, 4, 5, 7, 8, 10, 11</w:t>
            </w:r>
          </w:p>
          <w:p w:rsidR="0070246F" w:rsidRDefault="0070246F" w:rsidP="00B1470B">
            <w:pPr>
              <w:pStyle w:val="NormalWeb"/>
              <w:overflowPunct w:val="0"/>
              <w:spacing w:before="28" w:beforeAutospacing="0" w:after="0" w:afterAutospacing="0"/>
              <w:ind w:left="224" w:right="386"/>
            </w:pPr>
            <w:r>
              <w:rPr>
                <w:rStyle w:val="Emphasis"/>
                <w:b/>
                <w:bCs/>
              </w:rPr>
              <w:t>Due Date</w:t>
            </w:r>
            <w:r>
              <w:rPr>
                <w:rStyle w:val="Strong"/>
              </w:rPr>
              <w:t>: February 3, 2015</w:t>
            </w:r>
          </w:p>
          <w:p w:rsidR="0070246F" w:rsidRDefault="0070246F" w:rsidP="00B1470B">
            <w:pPr>
              <w:pStyle w:val="NormalWeb"/>
              <w:overflowPunct w:val="0"/>
              <w:spacing w:before="2" w:beforeAutospacing="0" w:after="0" w:afterAutospacing="0"/>
            </w:pPr>
            <w:r>
              <w:rPr>
                <w:rStyle w:val="Strong"/>
              </w:rPr>
              <w:t> </w:t>
            </w:r>
          </w:p>
          <w:tbl>
            <w:tblPr>
              <w:tblW w:w="0" w:type="auto"/>
              <w:tblInd w:w="112" w:type="dxa"/>
              <w:tblCellMar>
                <w:left w:w="0" w:type="dxa"/>
                <w:right w:w="0" w:type="dxa"/>
              </w:tblCellMar>
              <w:tblLook w:val="04A0"/>
            </w:tblPr>
            <w:tblGrid>
              <w:gridCol w:w="2160"/>
              <w:gridCol w:w="2160"/>
              <w:gridCol w:w="2160"/>
              <w:gridCol w:w="2160"/>
            </w:tblGrid>
            <w:tr w:rsidR="0070246F" w:rsidTr="00B1470B">
              <w:trPr>
                <w:trHeight w:val="235"/>
              </w:trPr>
              <w:tc>
                <w:tcPr>
                  <w:tcW w:w="2160" w:type="dxa"/>
                  <w:tcBorders>
                    <w:top w:val="single" w:sz="8" w:space="0" w:color="000000"/>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9"/>
                  </w:pPr>
                  <w:r>
                    <w:rPr>
                      <w:rStyle w:val="Strong"/>
                      <w:sz w:val="18"/>
                      <w:szCs w:val="18"/>
                    </w:rPr>
                    <w:t>Grading Criteria</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Points</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Percentage</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S/U</w:t>
                  </w:r>
                </w:p>
              </w:tc>
            </w:tr>
            <w:tr w:rsidR="0070246F" w:rsidTr="00B1470B">
              <w:trPr>
                <w:trHeight w:val="1387"/>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9" w:beforeAutospacing="0" w:after="0" w:afterAutospacing="0" w:line="264" w:lineRule="auto"/>
                    <w:ind w:left="89" w:right="163"/>
                  </w:pPr>
                  <w:r>
                    <w:rPr>
                      <w:rStyle w:val="Strong"/>
                      <w:sz w:val="18"/>
                      <w:szCs w:val="18"/>
                    </w:rPr>
                    <w:t>Describe the ethical</w:t>
                  </w:r>
                  <w:r>
                    <w:rPr>
                      <w:rStyle w:val="Strong"/>
                    </w:rPr>
                    <w:t xml:space="preserve"> </w:t>
                  </w:r>
                  <w:r>
                    <w:rPr>
                      <w:rStyle w:val="Strong"/>
                      <w:sz w:val="18"/>
                      <w:szCs w:val="18"/>
                    </w:rPr>
                    <w:t>principles within the</w:t>
                  </w:r>
                  <w:r>
                    <w:rPr>
                      <w:rStyle w:val="Strong"/>
                    </w:rPr>
                    <w:t xml:space="preserve"> </w:t>
                  </w:r>
                  <w:r>
                    <w:rPr>
                      <w:rStyle w:val="Strong"/>
                      <w:sz w:val="18"/>
                      <w:szCs w:val="18"/>
                    </w:rPr>
                    <w:t>Code for Nurses in</w:t>
                  </w:r>
                  <w:r w:rsidR="00EC2943">
                    <w:rPr>
                      <w:rStyle w:val="Strong"/>
                      <w:sz w:val="18"/>
                      <w:szCs w:val="18"/>
                    </w:rPr>
                    <w:t xml:space="preserve"> </w:t>
                  </w:r>
                  <w:r>
                    <w:rPr>
                      <w:rStyle w:val="Strong"/>
                      <w:sz w:val="18"/>
                      <w:szCs w:val="18"/>
                    </w:rPr>
                    <w:t>the</w:t>
                  </w:r>
                  <w:r>
                    <w:rPr>
                      <w:rStyle w:val="Strong"/>
                    </w:rPr>
                    <w:t xml:space="preserve"> </w:t>
                  </w:r>
                  <w:r>
                    <w:rPr>
                      <w:rStyle w:val="Strong"/>
                      <w:sz w:val="18"/>
                      <w:szCs w:val="18"/>
                    </w:rPr>
                    <w:t>nursing situation and</w:t>
                  </w:r>
                  <w:r>
                    <w:rPr>
                      <w:rStyle w:val="Strong"/>
                    </w:rPr>
                    <w:t xml:space="preserve"> </w:t>
                  </w:r>
                  <w:r>
                    <w:rPr>
                      <w:rStyle w:val="Strong"/>
                      <w:sz w:val="18"/>
                      <w:szCs w:val="18"/>
                    </w:rPr>
                    <w:t>its effect on ethical</w:t>
                  </w:r>
                  <w:r>
                    <w:rPr>
                      <w:rStyle w:val="Strong"/>
                    </w:rPr>
                    <w:t xml:space="preserve"> </w:t>
                  </w:r>
                  <w:r>
                    <w:rPr>
                      <w:rStyle w:val="Strong"/>
                      <w:sz w:val="18"/>
                      <w:szCs w:val="18"/>
                    </w:rPr>
                    <w:t>decision making</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1392"/>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9" w:beforeAutospacing="0" w:after="0" w:afterAutospacing="0" w:line="264" w:lineRule="auto"/>
                    <w:ind w:left="89" w:right="16"/>
                  </w:pPr>
                  <w:r>
                    <w:rPr>
                      <w:rStyle w:val="Strong"/>
                      <w:sz w:val="18"/>
                      <w:szCs w:val="18"/>
                    </w:rPr>
                    <w:t>Explain how nurses can</w:t>
                  </w:r>
                  <w:r>
                    <w:rPr>
                      <w:rStyle w:val="Strong"/>
                    </w:rPr>
                    <w:t xml:space="preserve"> </w:t>
                  </w:r>
                  <w:r>
                    <w:rPr>
                      <w:rStyle w:val="Strong"/>
                      <w:sz w:val="18"/>
                      <w:szCs w:val="18"/>
                    </w:rPr>
                    <w:t>use the ethical</w:t>
                  </w:r>
                  <w:r>
                    <w:rPr>
                      <w:rStyle w:val="Strong"/>
                    </w:rPr>
                    <w:t xml:space="preserve"> </w:t>
                  </w:r>
                  <w:r>
                    <w:rPr>
                      <w:rStyle w:val="Strong"/>
                      <w:sz w:val="18"/>
                      <w:szCs w:val="18"/>
                    </w:rPr>
                    <w:t>principles within the</w:t>
                  </w:r>
                  <w:r>
                    <w:rPr>
                      <w:rStyle w:val="Strong"/>
                    </w:rPr>
                    <w:t xml:space="preserve"> </w:t>
                  </w:r>
                  <w:r>
                    <w:rPr>
                      <w:rStyle w:val="Strong"/>
                      <w:sz w:val="18"/>
                      <w:szCs w:val="18"/>
                    </w:rPr>
                    <w:t>Code for Nurses to</w:t>
                  </w:r>
                  <w:r>
                    <w:rPr>
                      <w:rStyle w:val="Strong"/>
                    </w:rPr>
                    <w:t xml:space="preserve"> </w:t>
                  </w:r>
                  <w:r>
                    <w:rPr>
                      <w:rStyle w:val="Strong"/>
                      <w:sz w:val="18"/>
                      <w:szCs w:val="18"/>
                    </w:rPr>
                    <w:t>demonstrate Roach’s 6 C’s of Caring</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1848"/>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9" w:beforeAutospacing="0" w:after="0" w:afterAutospacing="0" w:line="264" w:lineRule="auto"/>
                    <w:ind w:left="89" w:right="11"/>
                  </w:pPr>
                  <w:r>
                    <w:rPr>
                      <w:rStyle w:val="Strong"/>
                      <w:sz w:val="18"/>
                      <w:szCs w:val="18"/>
                    </w:rPr>
                    <w:t>Discuss the use of</w:t>
                  </w:r>
                  <w:r>
                    <w:rPr>
                      <w:rStyle w:val="Strong"/>
                    </w:rPr>
                    <w:t xml:space="preserve"> </w:t>
                  </w:r>
                  <w:r>
                    <w:rPr>
                      <w:rStyle w:val="Strong"/>
                      <w:sz w:val="18"/>
                      <w:szCs w:val="18"/>
                    </w:rPr>
                    <w:t>ethical principles</w:t>
                  </w:r>
                  <w:r>
                    <w:rPr>
                      <w:rStyle w:val="Strong"/>
                    </w:rPr>
                    <w:t xml:space="preserve"> </w:t>
                  </w:r>
                  <w:r>
                    <w:rPr>
                      <w:rStyle w:val="Strong"/>
                      <w:sz w:val="18"/>
                      <w:szCs w:val="18"/>
                    </w:rPr>
                    <w:t>(patient autonomy, nonmaleficence, beneficence and justice)</w:t>
                  </w:r>
                  <w:r>
                    <w:rPr>
                      <w:rStyle w:val="Strong"/>
                    </w:rPr>
                    <w:t xml:space="preserve"> </w:t>
                  </w:r>
                  <w:r>
                    <w:rPr>
                      <w:rStyle w:val="Strong"/>
                      <w:sz w:val="18"/>
                      <w:szCs w:val="18"/>
                    </w:rPr>
                    <w:t>to explore the nurse-</w:t>
                  </w:r>
                  <w:r>
                    <w:rPr>
                      <w:rStyle w:val="Strong"/>
                    </w:rPr>
                    <w:t xml:space="preserve"> </w:t>
                  </w:r>
                  <w:r>
                    <w:rPr>
                      <w:rStyle w:val="Strong"/>
                      <w:sz w:val="18"/>
                      <w:szCs w:val="18"/>
                    </w:rPr>
                    <w:t>patient relationship in</w:t>
                  </w:r>
                  <w:r>
                    <w:rPr>
                      <w:rStyle w:val="Strong"/>
                    </w:rPr>
                    <w:t xml:space="preserve"> </w:t>
                  </w:r>
                  <w:r>
                    <w:rPr>
                      <w:rStyle w:val="Strong"/>
                      <w:sz w:val="18"/>
                      <w:szCs w:val="18"/>
                    </w:rPr>
                    <w:t>the nursing situation</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677"/>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line="254" w:lineRule="auto"/>
                    <w:ind w:left="89" w:right="167"/>
                  </w:pPr>
                  <w:r>
                    <w:rPr>
                      <w:rStyle w:val="Strong"/>
                      <w:sz w:val="18"/>
                      <w:szCs w:val="18"/>
                    </w:rPr>
                    <w:t>Relate at least 1</w:t>
                  </w:r>
                  <w:r>
                    <w:rPr>
                      <w:rStyle w:val="Strong"/>
                    </w:rPr>
                    <w:t xml:space="preserve"> </w:t>
                  </w:r>
                  <w:r>
                    <w:rPr>
                      <w:rStyle w:val="Strong"/>
                      <w:sz w:val="18"/>
                      <w:szCs w:val="18"/>
                    </w:rPr>
                    <w:t>scholarly article to the</w:t>
                  </w:r>
                  <w:r>
                    <w:rPr>
                      <w:rStyle w:val="Strong"/>
                    </w:rPr>
                    <w:t xml:space="preserve"> </w:t>
                  </w:r>
                  <w:r>
                    <w:rPr>
                      <w:rStyle w:val="Strong"/>
                      <w:sz w:val="18"/>
                      <w:szCs w:val="18"/>
                    </w:rPr>
                    <w:t>nursing situation</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893"/>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9"/>
                  </w:pPr>
                  <w:r>
                    <w:rPr>
                      <w:rStyle w:val="Strong"/>
                      <w:sz w:val="18"/>
                      <w:szCs w:val="18"/>
                    </w:rPr>
                    <w:t>Format:</w:t>
                  </w:r>
                </w:p>
                <w:p w:rsidR="0070246F" w:rsidRDefault="0070246F" w:rsidP="00B1470B">
                  <w:pPr>
                    <w:pStyle w:val="NormalWeb"/>
                    <w:overflowPunct w:val="0"/>
                    <w:spacing w:before="7" w:beforeAutospacing="0"/>
                  </w:pPr>
                  <w:r>
                    <w:rPr>
                      <w:rStyle w:val="Strong"/>
                    </w:rPr>
                    <w:t> </w:t>
                  </w:r>
                </w:p>
                <w:p w:rsidR="0070246F" w:rsidRDefault="0070246F" w:rsidP="00B1470B">
                  <w:pPr>
                    <w:pStyle w:val="NormalWeb"/>
                    <w:overflowPunct w:val="0"/>
                    <w:ind w:left="89"/>
                  </w:pPr>
                  <w:r>
                    <w:rPr>
                      <w:rStyle w:val="Strong"/>
                      <w:sz w:val="18"/>
                      <w:szCs w:val="18"/>
                    </w:rPr>
                    <w:t>Clarity of presentation</w:t>
                  </w:r>
                </w:p>
                <w:p w:rsidR="0070246F" w:rsidRDefault="0070246F" w:rsidP="00B1470B">
                  <w:pPr>
                    <w:pStyle w:val="NormalWeb"/>
                    <w:overflowPunct w:val="0"/>
                    <w:spacing w:before="18" w:beforeAutospacing="0" w:after="0" w:afterAutospacing="0"/>
                    <w:ind w:left="89"/>
                  </w:pPr>
                  <w:r>
                    <w:rPr>
                      <w:rStyle w:val="Strong"/>
                      <w:sz w:val="18"/>
                      <w:szCs w:val="18"/>
                    </w:rPr>
                    <w:t xml:space="preserve">&amp; </w:t>
                  </w:r>
                  <w:r>
                    <w:rPr>
                      <w:rStyle w:val="Strong"/>
                      <w:spacing w:val="8"/>
                      <w:sz w:val="18"/>
                      <w:szCs w:val="18"/>
                    </w:rPr>
                    <w:t> </w:t>
                  </w:r>
                  <w:r>
                    <w:rPr>
                      <w:rStyle w:val="Strong"/>
                      <w:sz w:val="18"/>
                      <w:szCs w:val="18"/>
                    </w:rPr>
                    <w:t>aesthetics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1 point</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10%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288"/>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9"/>
                  </w:pPr>
                  <w:r>
                    <w:rPr>
                      <w:rStyle w:val="Strong"/>
                      <w:sz w:val="18"/>
                      <w:szCs w:val="18"/>
                    </w:rPr>
                    <w:t>Group Peer Evaluation</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1 point</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10%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466"/>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9"/>
                  </w:pPr>
                  <w:r>
                    <w:rPr>
                      <w:rStyle w:val="Strong"/>
                      <w:sz w:val="18"/>
                      <w:szCs w:val="18"/>
                    </w:rPr>
                    <w:t>Total</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10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100%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18" w:beforeAutospacing="0" w:after="0" w:afterAutospacing="0"/>
                    <w:ind w:left="88"/>
                  </w:pPr>
                </w:p>
              </w:tc>
            </w:tr>
          </w:tbl>
          <w:p w:rsidR="0070246F" w:rsidRDefault="0070246F" w:rsidP="00B1470B">
            <w:pPr>
              <w:pStyle w:val="Heading1"/>
              <w:rPr>
                <w:rFonts w:eastAsia="Times New Roman"/>
                <w:sz w:val="24"/>
                <w:szCs w:val="24"/>
              </w:rPr>
            </w:pPr>
            <w:r>
              <w:rPr>
                <w:rStyle w:val="Emphasis"/>
                <w:rFonts w:eastAsia="Times New Roman"/>
                <w:spacing w:val="2"/>
                <w:sz w:val="24"/>
                <w:szCs w:val="24"/>
              </w:rPr>
              <w:lastRenderedPageBreak/>
              <w:t>4.</w:t>
            </w:r>
            <w:r>
              <w:rPr>
                <w:rStyle w:val="Emphasis"/>
                <w:rFonts w:eastAsia="Times New Roman"/>
                <w:spacing w:val="2"/>
                <w:sz w:val="14"/>
                <w:szCs w:val="14"/>
              </w:rPr>
              <w:t xml:space="preserve">   </w:t>
            </w:r>
            <w:r>
              <w:rPr>
                <w:rStyle w:val="Emphasis"/>
                <w:rFonts w:eastAsia="Times New Roman"/>
                <w:sz w:val="24"/>
                <w:szCs w:val="24"/>
              </w:rPr>
              <w:t>Electronic Portfolio</w:t>
            </w:r>
          </w:p>
          <w:p w:rsidR="0070246F" w:rsidRDefault="0070246F" w:rsidP="00B1470B">
            <w:pPr>
              <w:pStyle w:val="NormalWeb"/>
              <w:spacing w:before="23" w:beforeAutospacing="0" w:after="0" w:afterAutospacing="0" w:line="256" w:lineRule="auto"/>
              <w:ind w:left="224" w:right="386"/>
            </w:pPr>
            <w:r>
              <w:rPr>
                <w:rStyle w:val="Emphasis"/>
                <w:b/>
                <w:bCs/>
              </w:rPr>
              <w:t>Purpose</w:t>
            </w:r>
            <w:r>
              <w:rPr>
                <w:rStyle w:val="Strong"/>
              </w:rPr>
              <w:t>: The purpose of an electronic portfolio is to assist the student in developing an electronic journey of their nursing profession.</w:t>
            </w:r>
          </w:p>
          <w:p w:rsidR="0070246F" w:rsidRDefault="0070246F" w:rsidP="00B1470B">
            <w:pPr>
              <w:pStyle w:val="NormalWeb"/>
              <w:spacing w:before="5" w:beforeAutospacing="0" w:after="0" w:afterAutospacing="0"/>
              <w:ind w:left="224" w:right="386"/>
            </w:pPr>
            <w:r>
              <w:rPr>
                <w:rStyle w:val="Emphasis"/>
                <w:b/>
                <w:bCs/>
              </w:rPr>
              <w:t xml:space="preserve">Course Objectives: </w:t>
            </w:r>
            <w:r>
              <w:rPr>
                <w:rStyle w:val="Strong"/>
              </w:rPr>
              <w:t>1, 4, &amp; 10</w:t>
            </w:r>
          </w:p>
          <w:p w:rsidR="0070246F" w:rsidRDefault="0070246F" w:rsidP="00B1470B">
            <w:pPr>
              <w:pStyle w:val="NormalWeb"/>
              <w:spacing w:before="18" w:beforeAutospacing="0" w:after="0" w:afterAutospacing="0"/>
              <w:ind w:left="224" w:right="386"/>
            </w:pPr>
            <w:r>
              <w:rPr>
                <w:rStyle w:val="Emphasis"/>
                <w:b/>
                <w:bCs/>
              </w:rPr>
              <w:t>Due Date: February 10, 2015</w:t>
            </w:r>
          </w:p>
          <w:p w:rsidR="0070246F" w:rsidRDefault="0070246F" w:rsidP="00B1470B">
            <w:pPr>
              <w:pStyle w:val="NormalWeb"/>
              <w:spacing w:before="7" w:beforeAutospacing="0" w:after="0" w:afterAutospacing="0"/>
            </w:pPr>
            <w:r>
              <w:rPr>
                <w:rStyle w:val="Emphasis"/>
                <w:b/>
                <w:bCs/>
              </w:rPr>
              <w:t> </w:t>
            </w:r>
          </w:p>
          <w:tbl>
            <w:tblPr>
              <w:tblW w:w="0" w:type="auto"/>
              <w:tblInd w:w="112" w:type="dxa"/>
              <w:tblCellMar>
                <w:left w:w="0" w:type="dxa"/>
                <w:right w:w="0" w:type="dxa"/>
              </w:tblCellMar>
              <w:tblLook w:val="04A0"/>
            </w:tblPr>
            <w:tblGrid>
              <w:gridCol w:w="2160"/>
              <w:gridCol w:w="2160"/>
              <w:gridCol w:w="2160"/>
              <w:gridCol w:w="2160"/>
            </w:tblGrid>
            <w:tr w:rsidR="0070246F" w:rsidTr="00B1470B">
              <w:trPr>
                <w:trHeight w:val="235"/>
              </w:trPr>
              <w:tc>
                <w:tcPr>
                  <w:tcW w:w="2160" w:type="dxa"/>
                  <w:tcBorders>
                    <w:top w:val="single" w:sz="8" w:space="0" w:color="000000"/>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9"/>
                  </w:pPr>
                  <w:r>
                    <w:rPr>
                      <w:rStyle w:val="Strong"/>
                      <w:sz w:val="18"/>
                      <w:szCs w:val="18"/>
                    </w:rPr>
                    <w:t>Grading Criteria</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Points</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Percentage</w:t>
                  </w:r>
                </w:p>
              </w:tc>
              <w:tc>
                <w:tcPr>
                  <w:tcW w:w="2160" w:type="dxa"/>
                  <w:tcBorders>
                    <w:top w:val="single" w:sz="8" w:space="0" w:color="000000"/>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S/U</w:t>
                  </w:r>
                </w:p>
              </w:tc>
            </w:tr>
            <w:tr w:rsidR="0070246F" w:rsidTr="00B1470B">
              <w:trPr>
                <w:trHeight w:val="451"/>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line="252" w:lineRule="auto"/>
                    <w:ind w:left="89" w:right="238"/>
                  </w:pPr>
                  <w:r>
                    <w:rPr>
                      <w:rStyle w:val="Strong"/>
                      <w:sz w:val="18"/>
                      <w:szCs w:val="18"/>
                    </w:rPr>
                    <w:t>Develop an electronic</w:t>
                  </w:r>
                  <w:r>
                    <w:rPr>
                      <w:rStyle w:val="Strong"/>
                    </w:rPr>
                    <w:t xml:space="preserve"> </w:t>
                  </w:r>
                  <w:r>
                    <w:rPr>
                      <w:rStyle w:val="Strong"/>
                      <w:sz w:val="18"/>
                      <w:szCs w:val="18"/>
                    </w:rPr>
                    <w:t>portfolio</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456"/>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line="252" w:lineRule="auto"/>
                    <w:ind w:left="89" w:right="201"/>
                  </w:pPr>
                  <w:r>
                    <w:rPr>
                      <w:rStyle w:val="Strong"/>
                      <w:sz w:val="18"/>
                      <w:szCs w:val="18"/>
                    </w:rPr>
                    <w:t xml:space="preserve">Include: Personal Definition of </w:t>
                  </w:r>
                  <w:r>
                    <w:rPr>
                      <w:rStyle w:val="Strong"/>
                      <w:spacing w:val="8"/>
                      <w:sz w:val="18"/>
                      <w:szCs w:val="18"/>
                    </w:rPr>
                    <w:t> </w:t>
                  </w:r>
                  <w:r>
                    <w:rPr>
                      <w:rStyle w:val="Strong"/>
                      <w:sz w:val="18"/>
                      <w:szCs w:val="18"/>
                    </w:rPr>
                    <w:t>Nursing</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1157"/>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9" w:beforeAutospacing="0" w:after="0" w:afterAutospacing="0" w:line="264" w:lineRule="auto"/>
                    <w:ind w:left="89" w:right="66"/>
                  </w:pPr>
                  <w:r>
                    <w:rPr>
                      <w:rStyle w:val="Strong"/>
                      <w:sz w:val="18"/>
                      <w:szCs w:val="18"/>
                    </w:rPr>
                    <w:t>Include at least 3</w:t>
                  </w:r>
                  <w:r>
                    <w:rPr>
                      <w:rStyle w:val="Strong"/>
                    </w:rPr>
                    <w:t xml:space="preserve"> </w:t>
                  </w:r>
                  <w:r>
                    <w:rPr>
                      <w:rStyle w:val="Strong"/>
                      <w:sz w:val="18"/>
                      <w:szCs w:val="18"/>
                    </w:rPr>
                    <w:t>reference materials related to course</w:t>
                  </w:r>
                  <w:r>
                    <w:rPr>
                      <w:rStyle w:val="Strong"/>
                    </w:rPr>
                    <w:t xml:space="preserve"> </w:t>
                  </w:r>
                  <w:r>
                    <w:rPr>
                      <w:rStyle w:val="Strong"/>
                      <w:sz w:val="18"/>
                      <w:szCs w:val="18"/>
                    </w:rPr>
                    <w:t xml:space="preserve">content: profession, CON, legal and </w:t>
                  </w:r>
                  <w:r>
                    <w:rPr>
                      <w:rStyle w:val="Strong"/>
                      <w:spacing w:val="23"/>
                      <w:sz w:val="18"/>
                      <w:szCs w:val="18"/>
                    </w:rPr>
                    <w:t> </w:t>
                  </w:r>
                  <w:r>
                    <w:rPr>
                      <w:rStyle w:val="Strong"/>
                      <w:sz w:val="18"/>
                      <w:szCs w:val="18"/>
                    </w:rPr>
                    <w:t>ethical</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931"/>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9" w:beforeAutospacing="0" w:after="0" w:afterAutospacing="0" w:line="264" w:lineRule="auto"/>
                    <w:ind w:left="89" w:right="99"/>
                  </w:pPr>
                  <w:r>
                    <w:rPr>
                      <w:rStyle w:val="Strong"/>
                      <w:sz w:val="18"/>
                      <w:szCs w:val="18"/>
                    </w:rPr>
                    <w:t>Include at least 2 goals</w:t>
                  </w:r>
                  <w:r>
                    <w:rPr>
                      <w:rStyle w:val="Strong"/>
                    </w:rPr>
                    <w:t xml:space="preserve"> </w:t>
                  </w:r>
                  <w:r>
                    <w:rPr>
                      <w:rStyle w:val="Strong"/>
                      <w:sz w:val="18"/>
                      <w:szCs w:val="18"/>
                    </w:rPr>
                    <w:t>for personal growth &amp;</w:t>
                  </w:r>
                  <w:r>
                    <w:rPr>
                      <w:rStyle w:val="Strong"/>
                    </w:rPr>
                    <w:t xml:space="preserve"> </w:t>
                  </w:r>
                  <w:r>
                    <w:rPr>
                      <w:rStyle w:val="Strong"/>
                      <w:sz w:val="18"/>
                      <w:szCs w:val="18"/>
                    </w:rPr>
                    <w:t>professional development</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1954"/>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9"/>
                    <w:jc w:val="both"/>
                  </w:pPr>
                  <w:r>
                    <w:rPr>
                      <w:rStyle w:val="Strong"/>
                      <w:sz w:val="18"/>
                      <w:szCs w:val="18"/>
                    </w:rPr>
                    <w:t>Format:</w:t>
                  </w:r>
                </w:p>
                <w:p w:rsidR="0070246F" w:rsidRDefault="0070246F" w:rsidP="00B1470B">
                  <w:pPr>
                    <w:pStyle w:val="NormalWeb"/>
                    <w:overflowPunct w:val="0"/>
                    <w:spacing w:before="7" w:beforeAutospacing="0"/>
                  </w:pPr>
                  <w:r>
                    <w:rPr>
                      <w:rStyle w:val="Emphasis"/>
                      <w:b/>
                      <w:bCs/>
                    </w:rPr>
                    <w:t> </w:t>
                  </w:r>
                  <w:r>
                    <w:rPr>
                      <w:rStyle w:val="Strong"/>
                      <w:sz w:val="18"/>
                      <w:szCs w:val="18"/>
                    </w:rPr>
                    <w:t>Aesthetics of portfolio,</w:t>
                  </w:r>
                  <w:r>
                    <w:rPr>
                      <w:rStyle w:val="Strong"/>
                    </w:rPr>
                    <w:t xml:space="preserve"> </w:t>
                  </w:r>
                  <w:r>
                    <w:rPr>
                      <w:rStyle w:val="Strong"/>
                      <w:sz w:val="18"/>
                      <w:szCs w:val="18"/>
                    </w:rPr>
                    <w:t>grammar, spelling and</w:t>
                  </w:r>
                  <w:r>
                    <w:rPr>
                      <w:rStyle w:val="Strong"/>
                    </w:rPr>
                    <w:t xml:space="preserve"> </w:t>
                  </w:r>
                  <w:r>
                    <w:rPr>
                      <w:rStyle w:val="Strong"/>
                      <w:sz w:val="18"/>
                      <w:szCs w:val="18"/>
                    </w:rPr>
                    <w:t>organization</w:t>
                  </w:r>
                  <w:r w:rsidR="00EC2943">
                    <w:rPr>
                      <w:rStyle w:val="Strong"/>
                      <w:sz w:val="18"/>
                      <w:szCs w:val="18"/>
                    </w:rPr>
                    <w:t xml:space="preserve"> </w:t>
                  </w:r>
                  <w:r>
                    <w:rPr>
                      <w:rStyle w:val="Strong"/>
                      <w:sz w:val="18"/>
                      <w:szCs w:val="18"/>
                    </w:rPr>
                    <w:t>Timely</w:t>
                  </w:r>
                </w:p>
                <w:p w:rsidR="0070246F" w:rsidRDefault="0070246F" w:rsidP="00B1470B">
                  <w:pPr>
                    <w:pStyle w:val="NormalWeb"/>
                    <w:overflowPunct w:val="0"/>
                    <w:spacing w:before="19" w:beforeAutospacing="0" w:after="0" w:afterAutospacing="0" w:line="206" w:lineRule="atLeast"/>
                    <w:ind w:left="89"/>
                    <w:jc w:val="both"/>
                  </w:pPr>
                  <w:r>
                    <w:rPr>
                      <w:rStyle w:val="Strong"/>
                      <w:sz w:val="18"/>
                      <w:szCs w:val="18"/>
                    </w:rPr>
                    <w:t>submission</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2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20%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pPr>
                  <w:r>
                    <w:t> </w:t>
                  </w:r>
                </w:p>
              </w:tc>
            </w:tr>
            <w:tr w:rsidR="0070246F" w:rsidTr="00B1470B">
              <w:trPr>
                <w:trHeight w:val="466"/>
              </w:trPr>
              <w:tc>
                <w:tcPr>
                  <w:tcW w:w="2160" w:type="dxa"/>
                  <w:tcBorders>
                    <w:top w:val="nil"/>
                    <w:left w:val="single" w:sz="8" w:space="0" w:color="000000"/>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9"/>
                  </w:pPr>
                  <w:r>
                    <w:rPr>
                      <w:rStyle w:val="Strong"/>
                      <w:sz w:val="18"/>
                      <w:szCs w:val="18"/>
                    </w:rPr>
                    <w:t>Total</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88"/>
                  </w:pPr>
                  <w:r>
                    <w:rPr>
                      <w:rStyle w:val="Strong"/>
                      <w:sz w:val="18"/>
                      <w:szCs w:val="18"/>
                    </w:rPr>
                    <w:t>10 points</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4" w:beforeAutospacing="0" w:after="0" w:afterAutospacing="0"/>
                    <w:ind w:left="140"/>
                  </w:pPr>
                  <w:r>
                    <w:rPr>
                      <w:rStyle w:val="Strong"/>
                      <w:sz w:val="18"/>
                      <w:szCs w:val="18"/>
                    </w:rPr>
                    <w:t>100%</w:t>
                  </w:r>
                </w:p>
              </w:tc>
              <w:tc>
                <w:tcPr>
                  <w:tcW w:w="2160" w:type="dxa"/>
                  <w:tcBorders>
                    <w:top w:val="nil"/>
                    <w:left w:val="nil"/>
                    <w:bottom w:val="single" w:sz="8" w:space="0" w:color="000000"/>
                    <w:right w:val="single" w:sz="8" w:space="0" w:color="000000"/>
                  </w:tcBorders>
                  <w:hideMark/>
                </w:tcPr>
                <w:p w:rsidR="0070246F" w:rsidRDefault="0070246F" w:rsidP="00B1470B">
                  <w:pPr>
                    <w:pStyle w:val="NormalWeb"/>
                    <w:overflowPunct w:val="0"/>
                    <w:spacing w:before="28" w:beforeAutospacing="0" w:after="0" w:afterAutospacing="0"/>
                    <w:ind w:left="88"/>
                  </w:pPr>
                </w:p>
              </w:tc>
            </w:tr>
          </w:tbl>
          <w:p w:rsidR="0070246F" w:rsidRDefault="0070246F" w:rsidP="00B1470B">
            <w:pPr>
              <w:pStyle w:val="NormalWeb"/>
              <w:spacing w:before="9" w:beforeAutospacing="0" w:after="0" w:afterAutospacing="0"/>
            </w:pPr>
            <w:r>
              <w:rPr>
                <w:rStyle w:val="Emphasis"/>
                <w:b/>
                <w:bCs/>
              </w:rPr>
              <w:t> </w:t>
            </w:r>
          </w:p>
          <w:p w:rsidR="0070246F" w:rsidRDefault="0070246F" w:rsidP="00B1470B">
            <w:pPr>
              <w:pStyle w:val="NormalWeb"/>
              <w:spacing w:before="82" w:beforeAutospacing="0" w:after="0" w:afterAutospacing="0"/>
              <w:ind w:left="479" w:right="386" w:hanging="204"/>
            </w:pPr>
            <w:r>
              <w:rPr>
                <w:rStyle w:val="Strong"/>
                <w:spacing w:val="2"/>
                <w:sz w:val="18"/>
                <w:szCs w:val="18"/>
              </w:rPr>
              <w:t>5. </w:t>
            </w:r>
            <w:r>
              <w:rPr>
                <w:rStyle w:val="Strong"/>
                <w:sz w:val="18"/>
                <w:szCs w:val="18"/>
              </w:rPr>
              <w:t>Class Participation: 5 points/5%</w:t>
            </w:r>
          </w:p>
          <w:p w:rsidR="0070246F" w:rsidRDefault="0070246F" w:rsidP="00B1470B">
            <w:pPr>
              <w:pStyle w:val="NormalWeb"/>
              <w:spacing w:before="23" w:beforeAutospacing="0" w:after="0" w:afterAutospacing="0" w:line="264" w:lineRule="auto"/>
              <w:ind w:left="224" w:right="386"/>
            </w:pPr>
            <w:r>
              <w:t>Full participation in class is an integral part of this course, and during this process of coming to know each other; we will become a very close-knit community of scholars in our study of nursing, legal and ethical concepts and values. Participation points will be awarded randomly throughout the semester via i-clicker activation. In order to earn the full amount of points,</w:t>
            </w:r>
            <w:r w:rsidR="00EC2943">
              <w:t xml:space="preserve"> </w:t>
            </w:r>
            <w:r>
              <w:t>the student must be present at the time of the i-clicker activation. A student who misses a class is responsible for content presented during an</w:t>
            </w:r>
            <w:r>
              <w:rPr>
                <w:spacing w:val="1"/>
              </w:rPr>
              <w:t xml:space="preserve"> </w:t>
            </w:r>
            <w:r>
              <w:t>absence.</w:t>
            </w:r>
          </w:p>
          <w:p w:rsidR="001D2FCC" w:rsidRDefault="00B26D6A" w:rsidP="00B1470B">
            <w:pPr>
              <w:pStyle w:val="NormalWeb"/>
              <w:spacing w:before="3" w:beforeAutospacing="0" w:after="0" w:afterAutospacing="0"/>
            </w:pPr>
            <w:r>
              <w:t> </w:t>
            </w:r>
          </w:p>
          <w:p w:rsidR="0070246F" w:rsidRDefault="0070246F" w:rsidP="00B1470B">
            <w:pPr>
              <w:pStyle w:val="Heading1"/>
              <w:rPr>
                <w:rFonts w:eastAsia="Times New Roman"/>
                <w:sz w:val="24"/>
                <w:szCs w:val="24"/>
              </w:rPr>
            </w:pPr>
            <w:r>
              <w:rPr>
                <w:rStyle w:val="Emphasis"/>
                <w:rFonts w:eastAsia="Times New Roman"/>
                <w:spacing w:val="2"/>
                <w:sz w:val="24"/>
                <w:szCs w:val="24"/>
              </w:rPr>
              <w:t>6. </w:t>
            </w:r>
            <w:r>
              <w:rPr>
                <w:rStyle w:val="Emphasis"/>
                <w:rFonts w:eastAsia="Times New Roman"/>
                <w:sz w:val="24"/>
                <w:szCs w:val="24"/>
              </w:rPr>
              <w:t>Quizzes</w:t>
            </w:r>
          </w:p>
          <w:p w:rsidR="0070246F" w:rsidRDefault="0070246F" w:rsidP="00B1470B">
            <w:pPr>
              <w:pStyle w:val="Heading1"/>
              <w:rPr>
                <w:rFonts w:eastAsia="Times New Roman"/>
                <w:sz w:val="24"/>
                <w:szCs w:val="24"/>
              </w:rPr>
            </w:pPr>
            <w:r>
              <w:rPr>
                <w:rFonts w:eastAsia="Times New Roman"/>
                <w:sz w:val="24"/>
                <w:szCs w:val="24"/>
              </w:rPr>
              <w:t> (4): 50 points total or 50% of the grade</w:t>
            </w:r>
          </w:p>
          <w:p w:rsidR="0070246F" w:rsidRDefault="0070246F" w:rsidP="00B1470B">
            <w:pPr>
              <w:pStyle w:val="NormalWeb"/>
              <w:spacing w:before="95" w:beforeAutospacing="0" w:after="0" w:afterAutospacing="0"/>
              <w:ind w:left="122" w:right="386"/>
            </w:pPr>
            <w:r>
              <w:rPr>
                <w:rStyle w:val="Strong"/>
              </w:rPr>
              <w:lastRenderedPageBreak/>
              <w:t xml:space="preserve">January 14 </w:t>
            </w:r>
            <w:r>
              <w:t xml:space="preserve">(Unit 2), </w:t>
            </w:r>
            <w:r>
              <w:rPr>
                <w:rStyle w:val="Strong"/>
              </w:rPr>
              <w:t xml:space="preserve">January 21 </w:t>
            </w:r>
            <w:r>
              <w:t xml:space="preserve">(Unit 3), </w:t>
            </w:r>
            <w:r>
              <w:rPr>
                <w:rStyle w:val="Strong"/>
              </w:rPr>
              <w:t xml:space="preserve">January 28 </w:t>
            </w:r>
            <w:r>
              <w:t xml:space="preserve">(Unit 4), </w:t>
            </w:r>
            <w:r>
              <w:rPr>
                <w:rStyle w:val="Strong"/>
              </w:rPr>
              <w:t xml:space="preserve">February 11 </w:t>
            </w:r>
            <w:r>
              <w:t>(Unit 6):</w:t>
            </w:r>
          </w:p>
          <w:p w:rsidR="0070246F" w:rsidRDefault="0070246F" w:rsidP="00B1470B">
            <w:pPr>
              <w:pStyle w:val="NormalWeb"/>
              <w:spacing w:before="28" w:beforeAutospacing="0" w:after="0" w:afterAutospacing="0" w:line="264" w:lineRule="auto"/>
              <w:ind w:left="224" w:right="386"/>
            </w:pPr>
            <w:r>
              <w:t>The course has 4 quizzes for a total of 50 points (50%). Students must have their own computer, as quizzes will be given in class on BB via respondus lockdown. Student must achieve a 73% and above (total) to achieve a Satisfactory grade.</w:t>
            </w:r>
          </w:p>
          <w:p w:rsidR="0070246F" w:rsidRDefault="0070246F" w:rsidP="00B1470B">
            <w:pPr>
              <w:pStyle w:val="Heading1"/>
              <w:rPr>
                <w:rFonts w:eastAsia="Times New Roman"/>
                <w:sz w:val="24"/>
                <w:szCs w:val="24"/>
              </w:rPr>
            </w:pPr>
            <w:r>
              <w:rPr>
                <w:rStyle w:val="Emphasis"/>
                <w:rFonts w:eastAsia="Times New Roman"/>
                <w:spacing w:val="2"/>
                <w:sz w:val="24"/>
                <w:szCs w:val="24"/>
              </w:rPr>
              <w:t>7. </w:t>
            </w:r>
            <w:r>
              <w:rPr>
                <w:rStyle w:val="Emphasis"/>
                <w:rFonts w:eastAsia="Times New Roman"/>
                <w:sz w:val="24"/>
                <w:szCs w:val="24"/>
              </w:rPr>
              <w:t>Final ATI exam: 05 points/5% of the grade</w:t>
            </w:r>
          </w:p>
          <w:p w:rsidR="0070246F" w:rsidRDefault="0070246F" w:rsidP="00B1470B">
            <w:pPr>
              <w:pStyle w:val="NormalWeb"/>
              <w:spacing w:before="18" w:beforeAutospacing="0" w:after="0" w:afterAutospacing="0"/>
              <w:ind w:left="234" w:right="386" w:firstLine="370"/>
            </w:pPr>
            <w:r>
              <w:t>February 18, 2015</w:t>
            </w:r>
          </w:p>
          <w:p w:rsidR="0070246F" w:rsidRDefault="0070246F" w:rsidP="00B1470B">
            <w:pPr>
              <w:pStyle w:val="NormalWeb"/>
              <w:overflowPunct w:val="0"/>
              <w:spacing w:before="0" w:beforeAutospacing="0" w:after="0" w:afterAutospacing="0"/>
            </w:pPr>
            <w:r>
              <w:t> </w:t>
            </w:r>
          </w:p>
          <w:p w:rsidR="0070246F" w:rsidRDefault="0070246F" w:rsidP="00B1470B">
            <w:pPr>
              <w:pStyle w:val="NormalWeb"/>
              <w:overflowPunct w:val="0"/>
              <w:spacing w:before="0" w:beforeAutospacing="0" w:after="0" w:afterAutospacing="0"/>
            </w:pPr>
            <w:r>
              <w:t>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b/>
                <w:bCs/>
              </w:rPr>
            </w:pPr>
            <w:r>
              <w:rPr>
                <w:rFonts w:eastAsia="Times New Roman"/>
                <w:b/>
                <w:bCs/>
              </w:rPr>
              <w:lastRenderedPageBreak/>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b/>
                <w:bCs/>
              </w:rPr>
            </w:pPr>
            <w:bookmarkStart w:id="0" w:name="_GoBack" w:colFirst="1" w:colLast="2"/>
          </w:p>
        </w:tc>
        <w:tc>
          <w:tcPr>
            <w:tcW w:w="0" w:type="auto"/>
            <w:tcMar>
              <w:top w:w="15" w:type="dxa"/>
              <w:left w:w="15" w:type="dxa"/>
              <w:bottom w:w="15" w:type="dxa"/>
              <w:right w:w="15" w:type="dxa"/>
            </w:tcMar>
            <w:vAlign w:val="center"/>
            <w:hideMark/>
          </w:tcPr>
          <w:p w:rsidR="00B1470B" w:rsidRDefault="00B1470B" w:rsidP="00B1470B">
            <w:pPr>
              <w:spacing w:before="30" w:line="248" w:lineRule="exact"/>
              <w:ind w:left="101" w:right="-20"/>
              <w:rPr>
                <w:rFonts w:eastAsia="Times New Roman"/>
              </w:rPr>
            </w:pPr>
            <w:r>
              <w:rPr>
                <w:rFonts w:eastAsia="Times New Roman"/>
                <w:b/>
                <w:bCs/>
                <w:position w:val="-1"/>
              </w:rPr>
              <w:t>GRADING</w:t>
            </w:r>
            <w:r>
              <w:rPr>
                <w:rFonts w:eastAsia="Times New Roman"/>
                <w:b/>
                <w:bCs/>
                <w:spacing w:val="-11"/>
                <w:position w:val="-1"/>
              </w:rPr>
              <w:t xml:space="preserve"> </w:t>
            </w:r>
            <w:r>
              <w:rPr>
                <w:rFonts w:eastAsia="Times New Roman"/>
                <w:b/>
                <w:bCs/>
                <w:position w:val="-1"/>
              </w:rPr>
              <w:t>SCALE:</w:t>
            </w:r>
          </w:p>
          <w:p w:rsidR="00B1470B" w:rsidRDefault="00B1470B" w:rsidP="00B1470B">
            <w:pPr>
              <w:spacing w:before="3" w:line="120" w:lineRule="exact"/>
              <w:rPr>
                <w:sz w:val="12"/>
                <w:szCs w:val="12"/>
              </w:rPr>
            </w:pPr>
          </w:p>
          <w:p w:rsidR="00B1470B" w:rsidRDefault="00B1470B" w:rsidP="00B147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080"/>
            </w:tblGrid>
            <w:tr w:rsidR="00B1470B" w:rsidRPr="005E75CA" w:rsidTr="00B1470B">
              <w:tc>
                <w:tcPr>
                  <w:tcW w:w="1008" w:type="dxa"/>
                </w:tcPr>
                <w:p w:rsidR="00B1470B" w:rsidRPr="00652143" w:rsidRDefault="00B1470B" w:rsidP="00B1470B">
                  <w:pPr>
                    <w:pStyle w:val="PlainText"/>
                    <w:rPr>
                      <w:sz w:val="20"/>
                      <w:szCs w:val="20"/>
                      <w:lang w:val="en-US" w:eastAsia="en-US"/>
                    </w:rPr>
                  </w:pPr>
                  <w:r w:rsidRPr="00652143">
                    <w:rPr>
                      <w:sz w:val="20"/>
                      <w:szCs w:val="20"/>
                      <w:lang w:val="en-US" w:eastAsia="en-US"/>
                    </w:rPr>
                    <w:t>A</w:t>
                  </w:r>
                </w:p>
              </w:tc>
              <w:tc>
                <w:tcPr>
                  <w:tcW w:w="1080" w:type="dxa"/>
                </w:tcPr>
                <w:p w:rsidR="00B1470B" w:rsidRPr="00652143" w:rsidRDefault="00B1470B" w:rsidP="00B1470B">
                  <w:pPr>
                    <w:pStyle w:val="PlainText"/>
                    <w:rPr>
                      <w:sz w:val="20"/>
                      <w:szCs w:val="20"/>
                      <w:lang w:val="en-US" w:eastAsia="en-US"/>
                    </w:rPr>
                  </w:pPr>
                  <w:r w:rsidRPr="00652143">
                    <w:rPr>
                      <w:sz w:val="20"/>
                      <w:szCs w:val="20"/>
                      <w:lang w:val="en-US" w:eastAsia="en-US"/>
                    </w:rPr>
                    <w:t>93-100</w:t>
                  </w:r>
                </w:p>
              </w:tc>
            </w:tr>
            <w:tr w:rsidR="00B1470B" w:rsidRPr="005E75CA" w:rsidTr="00B1470B">
              <w:tc>
                <w:tcPr>
                  <w:tcW w:w="1008" w:type="dxa"/>
                </w:tcPr>
                <w:p w:rsidR="00B1470B" w:rsidRPr="00652143" w:rsidRDefault="00B1470B" w:rsidP="00B1470B">
                  <w:pPr>
                    <w:pStyle w:val="PlainText"/>
                    <w:rPr>
                      <w:sz w:val="20"/>
                      <w:szCs w:val="20"/>
                      <w:lang w:val="en-US" w:eastAsia="en-US"/>
                    </w:rPr>
                  </w:pPr>
                  <w:r w:rsidRPr="00652143">
                    <w:rPr>
                      <w:sz w:val="20"/>
                      <w:szCs w:val="20"/>
                      <w:lang w:val="en-US" w:eastAsia="en-US"/>
                    </w:rPr>
                    <w:t>A-</w:t>
                  </w:r>
                </w:p>
              </w:tc>
              <w:tc>
                <w:tcPr>
                  <w:tcW w:w="1080" w:type="dxa"/>
                </w:tcPr>
                <w:p w:rsidR="00B1470B" w:rsidRPr="00652143" w:rsidRDefault="00B1470B" w:rsidP="00B1470B">
                  <w:pPr>
                    <w:pStyle w:val="PlainText"/>
                    <w:rPr>
                      <w:sz w:val="20"/>
                      <w:szCs w:val="20"/>
                      <w:lang w:val="en-US" w:eastAsia="en-US"/>
                    </w:rPr>
                  </w:pPr>
                  <w:r w:rsidRPr="00652143">
                    <w:rPr>
                      <w:sz w:val="20"/>
                      <w:szCs w:val="20"/>
                      <w:lang w:val="en-US" w:eastAsia="en-US"/>
                    </w:rPr>
                    <w:t>90-92</w:t>
                  </w:r>
                </w:p>
              </w:tc>
            </w:tr>
            <w:tr w:rsidR="00B1470B" w:rsidRPr="005E75CA" w:rsidTr="00B1470B">
              <w:tc>
                <w:tcPr>
                  <w:tcW w:w="1008" w:type="dxa"/>
                </w:tcPr>
                <w:p w:rsidR="00B1470B" w:rsidRPr="00652143" w:rsidRDefault="00B1470B" w:rsidP="00B1470B">
                  <w:pPr>
                    <w:pStyle w:val="PlainText"/>
                    <w:rPr>
                      <w:sz w:val="20"/>
                      <w:szCs w:val="20"/>
                      <w:lang w:val="en-US" w:eastAsia="en-US"/>
                    </w:rPr>
                  </w:pPr>
                  <w:r w:rsidRPr="00652143">
                    <w:rPr>
                      <w:sz w:val="20"/>
                      <w:szCs w:val="20"/>
                      <w:lang w:val="en-US" w:eastAsia="en-US"/>
                    </w:rPr>
                    <w:t>B+</w:t>
                  </w:r>
                </w:p>
              </w:tc>
              <w:tc>
                <w:tcPr>
                  <w:tcW w:w="1080" w:type="dxa"/>
                </w:tcPr>
                <w:p w:rsidR="00B1470B" w:rsidRPr="00652143" w:rsidRDefault="00B1470B" w:rsidP="00B1470B">
                  <w:pPr>
                    <w:pStyle w:val="PlainText"/>
                    <w:rPr>
                      <w:sz w:val="20"/>
                      <w:szCs w:val="20"/>
                      <w:lang w:val="en-US" w:eastAsia="en-US"/>
                    </w:rPr>
                  </w:pPr>
                  <w:r w:rsidRPr="00652143">
                    <w:rPr>
                      <w:sz w:val="20"/>
                      <w:szCs w:val="20"/>
                      <w:lang w:val="en-US" w:eastAsia="en-US"/>
                    </w:rPr>
                    <w:t>87-89</w:t>
                  </w:r>
                </w:p>
              </w:tc>
            </w:tr>
            <w:tr w:rsidR="00B1470B" w:rsidRPr="005E75CA" w:rsidTr="00B1470B">
              <w:tc>
                <w:tcPr>
                  <w:tcW w:w="1008" w:type="dxa"/>
                </w:tcPr>
                <w:p w:rsidR="00B1470B" w:rsidRPr="00652143" w:rsidRDefault="00B1470B" w:rsidP="00B1470B">
                  <w:pPr>
                    <w:pStyle w:val="PlainText"/>
                    <w:rPr>
                      <w:sz w:val="20"/>
                      <w:szCs w:val="20"/>
                      <w:lang w:val="en-US" w:eastAsia="en-US"/>
                    </w:rPr>
                  </w:pPr>
                  <w:r w:rsidRPr="00652143">
                    <w:rPr>
                      <w:sz w:val="20"/>
                      <w:szCs w:val="20"/>
                      <w:lang w:val="en-US" w:eastAsia="en-US"/>
                    </w:rPr>
                    <w:t>B</w:t>
                  </w:r>
                </w:p>
              </w:tc>
              <w:tc>
                <w:tcPr>
                  <w:tcW w:w="1080" w:type="dxa"/>
                </w:tcPr>
                <w:p w:rsidR="00B1470B" w:rsidRPr="00652143" w:rsidRDefault="00B1470B" w:rsidP="00B1470B">
                  <w:pPr>
                    <w:pStyle w:val="PlainText"/>
                    <w:rPr>
                      <w:sz w:val="20"/>
                      <w:szCs w:val="20"/>
                      <w:lang w:val="en-US" w:eastAsia="en-US"/>
                    </w:rPr>
                  </w:pPr>
                  <w:r w:rsidRPr="00652143">
                    <w:rPr>
                      <w:sz w:val="20"/>
                      <w:szCs w:val="20"/>
                      <w:lang w:val="en-US" w:eastAsia="en-US"/>
                    </w:rPr>
                    <w:t>83-86</w:t>
                  </w:r>
                </w:p>
              </w:tc>
            </w:tr>
            <w:tr w:rsidR="00B1470B" w:rsidRPr="005E75CA" w:rsidTr="00B1470B">
              <w:tc>
                <w:tcPr>
                  <w:tcW w:w="1008" w:type="dxa"/>
                </w:tcPr>
                <w:p w:rsidR="00B1470B" w:rsidRPr="00652143" w:rsidRDefault="00B1470B" w:rsidP="00B1470B">
                  <w:pPr>
                    <w:pStyle w:val="PlainText"/>
                    <w:rPr>
                      <w:sz w:val="20"/>
                      <w:szCs w:val="20"/>
                      <w:lang w:val="en-US" w:eastAsia="en-US"/>
                    </w:rPr>
                  </w:pPr>
                  <w:r w:rsidRPr="00652143">
                    <w:rPr>
                      <w:sz w:val="20"/>
                      <w:szCs w:val="20"/>
                      <w:lang w:val="en-US" w:eastAsia="en-US"/>
                    </w:rPr>
                    <w:t>B-</w:t>
                  </w:r>
                </w:p>
              </w:tc>
              <w:tc>
                <w:tcPr>
                  <w:tcW w:w="1080" w:type="dxa"/>
                </w:tcPr>
                <w:p w:rsidR="00B1470B" w:rsidRPr="00652143" w:rsidRDefault="00B1470B" w:rsidP="00B1470B">
                  <w:pPr>
                    <w:pStyle w:val="PlainText"/>
                    <w:rPr>
                      <w:sz w:val="20"/>
                      <w:szCs w:val="20"/>
                      <w:lang w:val="en-US" w:eastAsia="en-US"/>
                    </w:rPr>
                  </w:pPr>
                  <w:r w:rsidRPr="00652143">
                    <w:rPr>
                      <w:sz w:val="20"/>
                      <w:szCs w:val="20"/>
                      <w:lang w:val="en-US" w:eastAsia="en-US"/>
                    </w:rPr>
                    <w:t>80-82</w:t>
                  </w:r>
                </w:p>
              </w:tc>
            </w:tr>
            <w:tr w:rsidR="00B1470B" w:rsidRPr="005E75CA" w:rsidTr="00B1470B">
              <w:tc>
                <w:tcPr>
                  <w:tcW w:w="1008" w:type="dxa"/>
                </w:tcPr>
                <w:p w:rsidR="00B1470B" w:rsidRPr="00652143" w:rsidRDefault="00B1470B" w:rsidP="00B1470B">
                  <w:pPr>
                    <w:pStyle w:val="PlainText"/>
                    <w:rPr>
                      <w:sz w:val="20"/>
                      <w:szCs w:val="20"/>
                      <w:lang w:val="en-US" w:eastAsia="en-US"/>
                    </w:rPr>
                  </w:pPr>
                  <w:r w:rsidRPr="00652143">
                    <w:rPr>
                      <w:sz w:val="20"/>
                      <w:szCs w:val="20"/>
                      <w:lang w:val="en-US" w:eastAsia="en-US"/>
                    </w:rPr>
                    <w:t>C+</w:t>
                  </w:r>
                </w:p>
              </w:tc>
              <w:tc>
                <w:tcPr>
                  <w:tcW w:w="1080" w:type="dxa"/>
                </w:tcPr>
                <w:p w:rsidR="00B1470B" w:rsidRPr="00652143" w:rsidRDefault="00B1470B" w:rsidP="00B1470B">
                  <w:pPr>
                    <w:pStyle w:val="PlainText"/>
                    <w:rPr>
                      <w:sz w:val="20"/>
                      <w:szCs w:val="20"/>
                      <w:lang w:val="en-US" w:eastAsia="en-US"/>
                    </w:rPr>
                  </w:pPr>
                  <w:r w:rsidRPr="00652143">
                    <w:rPr>
                      <w:sz w:val="20"/>
                      <w:szCs w:val="20"/>
                      <w:lang w:val="en-US" w:eastAsia="en-US"/>
                    </w:rPr>
                    <w:t>77-79</w:t>
                  </w:r>
                </w:p>
              </w:tc>
            </w:tr>
            <w:tr w:rsidR="00B1470B" w:rsidRPr="005E75CA" w:rsidTr="00B1470B">
              <w:tc>
                <w:tcPr>
                  <w:tcW w:w="1008" w:type="dxa"/>
                </w:tcPr>
                <w:p w:rsidR="00B1470B" w:rsidRPr="00652143" w:rsidRDefault="00B1470B" w:rsidP="00B1470B">
                  <w:pPr>
                    <w:pStyle w:val="PlainText"/>
                    <w:rPr>
                      <w:sz w:val="20"/>
                      <w:szCs w:val="20"/>
                      <w:lang w:val="en-US" w:eastAsia="en-US"/>
                    </w:rPr>
                  </w:pPr>
                  <w:r w:rsidRPr="00652143">
                    <w:rPr>
                      <w:sz w:val="20"/>
                      <w:szCs w:val="20"/>
                      <w:lang w:val="en-US" w:eastAsia="en-US"/>
                    </w:rPr>
                    <w:t>C</w:t>
                  </w:r>
                </w:p>
              </w:tc>
              <w:tc>
                <w:tcPr>
                  <w:tcW w:w="1080" w:type="dxa"/>
                </w:tcPr>
                <w:p w:rsidR="00B1470B" w:rsidRPr="00652143" w:rsidRDefault="00B1470B" w:rsidP="00B1470B">
                  <w:pPr>
                    <w:pStyle w:val="PlainText"/>
                    <w:rPr>
                      <w:sz w:val="20"/>
                      <w:szCs w:val="20"/>
                      <w:lang w:val="en-US" w:eastAsia="en-US"/>
                    </w:rPr>
                  </w:pPr>
                  <w:r w:rsidRPr="00652143">
                    <w:rPr>
                      <w:sz w:val="20"/>
                      <w:szCs w:val="20"/>
                      <w:lang w:val="en-US" w:eastAsia="en-US"/>
                    </w:rPr>
                    <w:t>73-76*</w:t>
                  </w:r>
                </w:p>
              </w:tc>
            </w:tr>
            <w:tr w:rsidR="00B1470B" w:rsidRPr="005E75CA" w:rsidTr="00B1470B">
              <w:tc>
                <w:tcPr>
                  <w:tcW w:w="1008" w:type="dxa"/>
                </w:tcPr>
                <w:p w:rsidR="00B1470B" w:rsidRPr="00652143" w:rsidRDefault="00B1470B" w:rsidP="00B1470B">
                  <w:pPr>
                    <w:pStyle w:val="PlainText"/>
                    <w:rPr>
                      <w:sz w:val="20"/>
                      <w:szCs w:val="20"/>
                      <w:lang w:val="en-US" w:eastAsia="en-US"/>
                    </w:rPr>
                  </w:pPr>
                  <w:r w:rsidRPr="00652143">
                    <w:rPr>
                      <w:sz w:val="20"/>
                      <w:szCs w:val="20"/>
                      <w:lang w:val="en-US" w:eastAsia="en-US"/>
                    </w:rPr>
                    <w:t>C-</w:t>
                  </w:r>
                </w:p>
              </w:tc>
              <w:tc>
                <w:tcPr>
                  <w:tcW w:w="1080" w:type="dxa"/>
                </w:tcPr>
                <w:p w:rsidR="00B1470B" w:rsidRPr="00652143" w:rsidRDefault="00B1470B" w:rsidP="00B1470B">
                  <w:pPr>
                    <w:pStyle w:val="PlainText"/>
                    <w:rPr>
                      <w:sz w:val="20"/>
                      <w:szCs w:val="20"/>
                      <w:lang w:val="en-US" w:eastAsia="en-US"/>
                    </w:rPr>
                  </w:pPr>
                  <w:r w:rsidRPr="00652143">
                    <w:rPr>
                      <w:sz w:val="20"/>
                      <w:szCs w:val="20"/>
                      <w:lang w:val="en-US" w:eastAsia="en-US"/>
                    </w:rPr>
                    <w:t>70-72</w:t>
                  </w:r>
                </w:p>
              </w:tc>
            </w:tr>
            <w:tr w:rsidR="00B1470B" w:rsidRPr="005E75CA" w:rsidTr="00B1470B">
              <w:tc>
                <w:tcPr>
                  <w:tcW w:w="1008" w:type="dxa"/>
                </w:tcPr>
                <w:p w:rsidR="00B1470B" w:rsidRPr="00652143" w:rsidRDefault="00B1470B" w:rsidP="00B1470B">
                  <w:pPr>
                    <w:pStyle w:val="PlainText"/>
                    <w:rPr>
                      <w:sz w:val="20"/>
                      <w:szCs w:val="20"/>
                      <w:lang w:val="en-US" w:eastAsia="en-US"/>
                    </w:rPr>
                  </w:pPr>
                  <w:r w:rsidRPr="00652143">
                    <w:rPr>
                      <w:sz w:val="20"/>
                      <w:szCs w:val="20"/>
                      <w:lang w:val="en-US" w:eastAsia="en-US"/>
                    </w:rPr>
                    <w:t>D+</w:t>
                  </w:r>
                </w:p>
              </w:tc>
              <w:tc>
                <w:tcPr>
                  <w:tcW w:w="1080" w:type="dxa"/>
                </w:tcPr>
                <w:p w:rsidR="00B1470B" w:rsidRPr="00652143" w:rsidRDefault="00B1470B" w:rsidP="00B1470B">
                  <w:pPr>
                    <w:pStyle w:val="PlainText"/>
                    <w:rPr>
                      <w:sz w:val="20"/>
                      <w:szCs w:val="20"/>
                      <w:lang w:val="en-US" w:eastAsia="en-US"/>
                    </w:rPr>
                  </w:pPr>
                  <w:r w:rsidRPr="00652143">
                    <w:rPr>
                      <w:sz w:val="20"/>
                      <w:szCs w:val="20"/>
                      <w:lang w:val="en-US" w:eastAsia="en-US"/>
                    </w:rPr>
                    <w:t>67-69</w:t>
                  </w:r>
                </w:p>
              </w:tc>
            </w:tr>
            <w:tr w:rsidR="00B1470B" w:rsidRPr="005E75CA" w:rsidTr="00B1470B">
              <w:tc>
                <w:tcPr>
                  <w:tcW w:w="1008" w:type="dxa"/>
                </w:tcPr>
                <w:p w:rsidR="00B1470B" w:rsidRPr="00652143" w:rsidRDefault="00B1470B" w:rsidP="00B1470B">
                  <w:pPr>
                    <w:pStyle w:val="PlainText"/>
                    <w:rPr>
                      <w:sz w:val="20"/>
                      <w:szCs w:val="20"/>
                      <w:lang w:val="en-US" w:eastAsia="en-US"/>
                    </w:rPr>
                  </w:pPr>
                  <w:r w:rsidRPr="00652143">
                    <w:rPr>
                      <w:sz w:val="20"/>
                      <w:szCs w:val="20"/>
                      <w:lang w:val="en-US" w:eastAsia="en-US"/>
                    </w:rPr>
                    <w:t>D</w:t>
                  </w:r>
                </w:p>
              </w:tc>
              <w:tc>
                <w:tcPr>
                  <w:tcW w:w="1080" w:type="dxa"/>
                </w:tcPr>
                <w:p w:rsidR="00B1470B" w:rsidRPr="00652143" w:rsidRDefault="00B1470B" w:rsidP="00B1470B">
                  <w:pPr>
                    <w:pStyle w:val="PlainText"/>
                    <w:rPr>
                      <w:sz w:val="20"/>
                      <w:szCs w:val="20"/>
                      <w:lang w:val="en-US" w:eastAsia="en-US"/>
                    </w:rPr>
                  </w:pPr>
                  <w:r w:rsidRPr="00652143">
                    <w:rPr>
                      <w:sz w:val="20"/>
                      <w:szCs w:val="20"/>
                      <w:lang w:val="en-US" w:eastAsia="en-US"/>
                    </w:rPr>
                    <w:t>63-66</w:t>
                  </w:r>
                </w:p>
              </w:tc>
            </w:tr>
            <w:tr w:rsidR="00B1470B" w:rsidRPr="005E75CA" w:rsidTr="00B1470B">
              <w:tc>
                <w:tcPr>
                  <w:tcW w:w="1008" w:type="dxa"/>
                </w:tcPr>
                <w:p w:rsidR="00B1470B" w:rsidRPr="00652143" w:rsidRDefault="00B1470B" w:rsidP="00B1470B">
                  <w:pPr>
                    <w:pStyle w:val="PlainText"/>
                    <w:rPr>
                      <w:sz w:val="20"/>
                      <w:szCs w:val="20"/>
                      <w:lang w:val="en-US" w:eastAsia="en-US"/>
                    </w:rPr>
                  </w:pPr>
                  <w:r w:rsidRPr="00652143">
                    <w:rPr>
                      <w:sz w:val="20"/>
                      <w:szCs w:val="20"/>
                      <w:lang w:val="en-US" w:eastAsia="en-US"/>
                    </w:rPr>
                    <w:t>D-</w:t>
                  </w:r>
                </w:p>
              </w:tc>
              <w:tc>
                <w:tcPr>
                  <w:tcW w:w="1080" w:type="dxa"/>
                </w:tcPr>
                <w:p w:rsidR="00B1470B" w:rsidRPr="00652143" w:rsidRDefault="00B1470B" w:rsidP="00B1470B">
                  <w:pPr>
                    <w:pStyle w:val="PlainText"/>
                    <w:rPr>
                      <w:sz w:val="20"/>
                      <w:szCs w:val="20"/>
                      <w:lang w:val="en-US" w:eastAsia="en-US"/>
                    </w:rPr>
                  </w:pPr>
                  <w:r w:rsidRPr="00652143">
                    <w:rPr>
                      <w:sz w:val="20"/>
                      <w:szCs w:val="20"/>
                      <w:lang w:val="en-US" w:eastAsia="en-US"/>
                    </w:rPr>
                    <w:t>60-62</w:t>
                  </w:r>
                </w:p>
              </w:tc>
            </w:tr>
            <w:tr w:rsidR="00B1470B" w:rsidRPr="005E75CA" w:rsidTr="00B1470B">
              <w:tc>
                <w:tcPr>
                  <w:tcW w:w="1008" w:type="dxa"/>
                </w:tcPr>
                <w:p w:rsidR="00B1470B" w:rsidRPr="00652143" w:rsidRDefault="00B1470B" w:rsidP="00B1470B">
                  <w:pPr>
                    <w:pStyle w:val="PlainText"/>
                    <w:rPr>
                      <w:sz w:val="20"/>
                      <w:szCs w:val="20"/>
                      <w:lang w:val="en-US" w:eastAsia="en-US"/>
                    </w:rPr>
                  </w:pPr>
                  <w:r w:rsidRPr="00652143">
                    <w:rPr>
                      <w:sz w:val="20"/>
                      <w:szCs w:val="20"/>
                      <w:lang w:val="en-US" w:eastAsia="en-US"/>
                    </w:rPr>
                    <w:t>F</w:t>
                  </w:r>
                </w:p>
              </w:tc>
              <w:tc>
                <w:tcPr>
                  <w:tcW w:w="1080" w:type="dxa"/>
                </w:tcPr>
                <w:p w:rsidR="00B1470B" w:rsidRPr="00652143" w:rsidRDefault="00B1470B" w:rsidP="00B1470B">
                  <w:pPr>
                    <w:pStyle w:val="PlainText"/>
                    <w:rPr>
                      <w:sz w:val="20"/>
                      <w:szCs w:val="20"/>
                      <w:lang w:val="en-US" w:eastAsia="en-US"/>
                    </w:rPr>
                  </w:pPr>
                  <w:r w:rsidRPr="00652143">
                    <w:rPr>
                      <w:sz w:val="20"/>
                      <w:szCs w:val="20"/>
                      <w:lang w:val="en-US" w:eastAsia="en-US"/>
                    </w:rPr>
                    <w:t>Below 59</w:t>
                  </w:r>
                </w:p>
              </w:tc>
            </w:tr>
          </w:tbl>
          <w:p w:rsidR="00B1470B" w:rsidRDefault="00B1470B" w:rsidP="00B1470B">
            <w:pPr>
              <w:pStyle w:val="PlainText"/>
            </w:pPr>
            <w:r>
              <w:rPr>
                <w:sz w:val="22"/>
                <w:szCs w:val="22"/>
              </w:rPr>
              <w:t>* A grade of at least a “C” must be received in order to pass this class.</w:t>
            </w:r>
          </w:p>
          <w:p w:rsidR="00B1470B" w:rsidRDefault="00B1470B" w:rsidP="00B1470B">
            <w:pPr>
              <w:rPr>
                <w:rFonts w:eastAsia="Times New Roman"/>
                <w:b/>
                <w:bCs/>
              </w:rPr>
            </w:pPr>
          </w:p>
        </w:tc>
      </w:tr>
      <w:bookmarkEnd w:id="0"/>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vAlign w:val="center"/>
          </w:tcPr>
          <w:p w:rsidR="0070246F" w:rsidRDefault="0070246F" w:rsidP="00B1470B"/>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vAlign w:val="center"/>
          </w:tcPr>
          <w:p w:rsidR="0070246F" w:rsidRDefault="0070246F" w:rsidP="00B1470B">
            <w:pPr>
              <w:rPr>
                <w:rFonts w:eastAsia="Times New Roman"/>
              </w:rPr>
            </w:pPr>
          </w:p>
        </w:tc>
      </w:tr>
      <w:tr w:rsidR="0070246F" w:rsidTr="00B1470B">
        <w:tc>
          <w:tcPr>
            <w:tcW w:w="0" w:type="auto"/>
            <w:gridSpan w:val="2"/>
            <w:tcMar>
              <w:top w:w="15" w:type="dxa"/>
              <w:left w:w="15" w:type="dxa"/>
              <w:bottom w:w="15" w:type="dxa"/>
              <w:right w:w="15" w:type="dxa"/>
            </w:tcMar>
            <w:hideMark/>
          </w:tcPr>
          <w:p w:rsidR="0070246F" w:rsidRDefault="0070246F" w:rsidP="00B1470B">
            <w:pPr>
              <w:rPr>
                <w:rFonts w:eastAsia="Times New Roman"/>
                <w:b/>
                <w:bCs/>
              </w:rPr>
            </w:pPr>
            <w:r>
              <w:rPr>
                <w:rFonts w:eastAsia="Times New Roman"/>
                <w:b/>
                <w:bCs/>
              </w:rPr>
              <w:t>REQUIRED TEXTS:</w:t>
            </w:r>
          </w:p>
        </w:tc>
      </w:tr>
      <w:tr w:rsidR="0070246F" w:rsidTr="00B1470B">
        <w:tc>
          <w:tcPr>
            <w:tcW w:w="0" w:type="auto"/>
            <w:gridSpan w:val="2"/>
            <w:tcMar>
              <w:top w:w="225" w:type="dxa"/>
              <w:left w:w="450" w:type="dxa"/>
              <w:bottom w:w="15" w:type="dxa"/>
              <w:right w:w="15" w:type="dxa"/>
            </w:tcMar>
          </w:tcPr>
          <w:p w:rsidR="0070246F" w:rsidRDefault="0070246F" w:rsidP="00B1470B">
            <w:pPr>
              <w:pStyle w:val="NormalWeb"/>
              <w:spacing w:before="0" w:beforeAutospacing="0" w:after="0" w:afterAutospacing="0" w:line="252" w:lineRule="auto"/>
              <w:ind w:left="584" w:right="679"/>
              <w:rPr>
                <w:sz w:val="17"/>
                <w:szCs w:val="17"/>
              </w:rPr>
            </w:pPr>
            <w:r>
              <w:rPr>
                <w:sz w:val="17"/>
                <w:szCs w:val="17"/>
              </w:rPr>
              <w:t xml:space="preserve">American Nurses Association. (2010). </w:t>
            </w:r>
            <w:r>
              <w:rPr>
                <w:rStyle w:val="Emphasis"/>
                <w:sz w:val="17"/>
                <w:szCs w:val="17"/>
              </w:rPr>
              <w:t>Nursing Scope &amp; standards of practice</w:t>
            </w:r>
            <w:r>
              <w:rPr>
                <w:sz w:val="17"/>
                <w:szCs w:val="17"/>
              </w:rPr>
              <w:t>. (2</w:t>
            </w:r>
            <w:r>
              <w:rPr>
                <w:sz w:val="16"/>
                <w:szCs w:val="16"/>
              </w:rPr>
              <w:t xml:space="preserve">nd </w:t>
            </w:r>
            <w:r>
              <w:rPr>
                <w:sz w:val="17"/>
                <w:szCs w:val="17"/>
              </w:rPr>
              <w:t>ed.). Silver Springs, MD:           Author.</w:t>
            </w:r>
          </w:p>
          <w:p w:rsidR="0070246F" w:rsidRDefault="0070246F" w:rsidP="00B1470B">
            <w:pPr>
              <w:pStyle w:val="NormalWeb"/>
              <w:spacing w:before="2" w:beforeAutospacing="0" w:after="0" w:afterAutospacing="0"/>
              <w:rPr>
                <w:sz w:val="17"/>
                <w:szCs w:val="17"/>
              </w:rPr>
            </w:pPr>
            <w:r>
              <w:rPr>
                <w:sz w:val="17"/>
                <w:szCs w:val="17"/>
              </w:rPr>
              <w:t> </w:t>
            </w:r>
          </w:p>
          <w:p w:rsidR="0070246F" w:rsidRDefault="0070246F" w:rsidP="00B1470B">
            <w:pPr>
              <w:pStyle w:val="NormalWeb"/>
              <w:spacing w:before="0" w:beforeAutospacing="0" w:after="0" w:afterAutospacing="0"/>
              <w:ind w:left="584" w:right="679" w:firstLine="51"/>
              <w:rPr>
                <w:sz w:val="17"/>
                <w:szCs w:val="17"/>
              </w:rPr>
            </w:pPr>
            <w:r>
              <w:rPr>
                <w:sz w:val="17"/>
                <w:szCs w:val="17"/>
              </w:rPr>
              <w:t xml:space="preserve">American Nurses Association. (2010). </w:t>
            </w:r>
            <w:r>
              <w:rPr>
                <w:rStyle w:val="Emphasis"/>
                <w:sz w:val="17"/>
                <w:szCs w:val="17"/>
              </w:rPr>
              <w:t>Nursing’s social policy statement: The essence of the</w:t>
            </w:r>
            <w:r w:rsidR="00EC2943">
              <w:rPr>
                <w:rStyle w:val="Emphasis"/>
                <w:sz w:val="17"/>
                <w:szCs w:val="17"/>
              </w:rPr>
              <w:t xml:space="preserve"> </w:t>
            </w:r>
            <w:r>
              <w:rPr>
                <w:rStyle w:val="Emphasis"/>
                <w:sz w:val="17"/>
                <w:szCs w:val="17"/>
              </w:rPr>
              <w:t xml:space="preserve">profession. </w:t>
            </w:r>
            <w:r>
              <w:rPr>
                <w:sz w:val="17"/>
                <w:szCs w:val="17"/>
              </w:rPr>
              <w:t>(3</w:t>
            </w:r>
            <w:r>
              <w:rPr>
                <w:sz w:val="15"/>
                <w:szCs w:val="15"/>
              </w:rPr>
              <w:t xml:space="preserve">rd </w:t>
            </w:r>
            <w:r>
              <w:rPr>
                <w:sz w:val="17"/>
                <w:szCs w:val="17"/>
              </w:rPr>
              <w:t>ed.). Silver Springs, MD: Author.</w:t>
            </w:r>
          </w:p>
          <w:p w:rsidR="0070246F" w:rsidRDefault="0070246F" w:rsidP="00B1470B">
            <w:pPr>
              <w:pStyle w:val="NormalWeb"/>
              <w:spacing w:before="5" w:beforeAutospacing="0" w:after="0" w:afterAutospacing="0"/>
              <w:rPr>
                <w:sz w:val="17"/>
                <w:szCs w:val="17"/>
              </w:rPr>
            </w:pPr>
            <w:r>
              <w:rPr>
                <w:sz w:val="17"/>
                <w:szCs w:val="17"/>
              </w:rPr>
              <w:t> </w:t>
            </w:r>
          </w:p>
          <w:p w:rsidR="0070246F" w:rsidRDefault="0070246F" w:rsidP="00B1470B">
            <w:pPr>
              <w:pStyle w:val="NormalWeb"/>
              <w:spacing w:before="0" w:beforeAutospacing="0" w:after="0" w:afterAutospacing="0" w:line="242" w:lineRule="auto"/>
              <w:ind w:left="584" w:right="66"/>
              <w:rPr>
                <w:sz w:val="17"/>
                <w:szCs w:val="17"/>
              </w:rPr>
            </w:pPr>
            <w:r>
              <w:rPr>
                <w:sz w:val="17"/>
                <w:szCs w:val="17"/>
              </w:rPr>
              <w:t xml:space="preserve">American Psychological Association. (2010). </w:t>
            </w:r>
            <w:r>
              <w:rPr>
                <w:rStyle w:val="Emphasis"/>
                <w:sz w:val="17"/>
                <w:szCs w:val="17"/>
              </w:rPr>
              <w:t>Publication manual of the American Psychological Association (6</w:t>
            </w:r>
            <w:r>
              <w:rPr>
                <w:rStyle w:val="Emphasis"/>
                <w:sz w:val="16"/>
                <w:szCs w:val="16"/>
              </w:rPr>
              <w:t>th </w:t>
            </w:r>
            <w:r>
              <w:rPr>
                <w:rStyle w:val="Emphasis"/>
                <w:sz w:val="17"/>
                <w:szCs w:val="17"/>
              </w:rPr>
              <w:t>ed.)</w:t>
            </w:r>
            <w:r>
              <w:rPr>
                <w:sz w:val="17"/>
                <w:szCs w:val="17"/>
              </w:rPr>
              <w:t>. Washington, DC: Author.</w:t>
            </w:r>
          </w:p>
          <w:p w:rsidR="0070246F" w:rsidRDefault="0070246F" w:rsidP="00B1470B">
            <w:pPr>
              <w:pStyle w:val="NormalWeb"/>
              <w:spacing w:before="11" w:beforeAutospacing="0" w:after="0" w:afterAutospacing="0"/>
              <w:rPr>
                <w:sz w:val="17"/>
                <w:szCs w:val="17"/>
              </w:rPr>
            </w:pPr>
            <w:r>
              <w:rPr>
                <w:sz w:val="17"/>
                <w:szCs w:val="17"/>
              </w:rPr>
              <w:t> </w:t>
            </w:r>
          </w:p>
          <w:p w:rsidR="0070246F" w:rsidRDefault="0070246F" w:rsidP="00B1470B">
            <w:pPr>
              <w:pStyle w:val="NormalWeb"/>
              <w:spacing w:before="0" w:beforeAutospacing="0" w:after="0" w:afterAutospacing="0" w:line="256" w:lineRule="auto"/>
              <w:ind w:left="635" w:right="679"/>
              <w:rPr>
                <w:sz w:val="17"/>
                <w:szCs w:val="17"/>
              </w:rPr>
            </w:pPr>
            <w:r>
              <w:rPr>
                <w:sz w:val="17"/>
                <w:szCs w:val="17"/>
              </w:rPr>
              <w:t xml:space="preserve">Fowler, M. ed. (2010). </w:t>
            </w:r>
            <w:r>
              <w:rPr>
                <w:rStyle w:val="Emphasis"/>
                <w:sz w:val="17"/>
                <w:szCs w:val="17"/>
              </w:rPr>
              <w:t xml:space="preserve">Guide to the code of ethics for nurses. </w:t>
            </w:r>
            <w:r>
              <w:rPr>
                <w:sz w:val="17"/>
                <w:szCs w:val="17"/>
              </w:rPr>
              <w:t>Silver Springs, Md.: American Nurses Association.</w:t>
            </w:r>
          </w:p>
          <w:p w:rsidR="0070246F" w:rsidRDefault="0070246F" w:rsidP="00B1470B">
            <w:pPr>
              <w:pStyle w:val="NormalWeb"/>
              <w:spacing w:before="0" w:beforeAutospacing="0" w:after="0" w:afterAutospacing="0"/>
              <w:rPr>
                <w:sz w:val="17"/>
                <w:szCs w:val="17"/>
              </w:rPr>
            </w:pPr>
            <w:r>
              <w:rPr>
                <w:sz w:val="17"/>
                <w:szCs w:val="17"/>
              </w:rPr>
              <w:t> </w:t>
            </w:r>
          </w:p>
          <w:p w:rsidR="0070246F" w:rsidRDefault="0070246F" w:rsidP="00B1470B">
            <w:pPr>
              <w:pStyle w:val="NormalWeb"/>
              <w:spacing w:before="6" w:beforeAutospacing="0" w:after="0" w:afterAutospacing="0"/>
              <w:rPr>
                <w:sz w:val="17"/>
                <w:szCs w:val="17"/>
              </w:rPr>
            </w:pPr>
            <w:r>
              <w:rPr>
                <w:sz w:val="17"/>
                <w:szCs w:val="17"/>
              </w:rPr>
              <w:t> </w:t>
            </w:r>
          </w:p>
          <w:p w:rsidR="0070246F" w:rsidRDefault="0070246F" w:rsidP="00B1470B">
            <w:pPr>
              <w:pStyle w:val="NormalWeb"/>
              <w:spacing w:before="0" w:beforeAutospacing="0" w:after="0" w:afterAutospacing="0"/>
              <w:ind w:left="635" w:right="679"/>
              <w:rPr>
                <w:sz w:val="17"/>
                <w:szCs w:val="17"/>
              </w:rPr>
            </w:pPr>
            <w:r>
              <w:rPr>
                <w:sz w:val="17"/>
                <w:szCs w:val="17"/>
              </w:rPr>
              <w:t>ELECTRONIC LEARNING TOOL:</w:t>
            </w:r>
          </w:p>
          <w:p w:rsidR="0070246F" w:rsidRDefault="0070246F" w:rsidP="00B1470B">
            <w:pPr>
              <w:pStyle w:val="NormalWeb"/>
              <w:spacing w:before="28" w:beforeAutospacing="0" w:after="0" w:afterAutospacing="0"/>
              <w:ind w:left="584" w:right="679" w:hanging="482"/>
              <w:rPr>
                <w:sz w:val="17"/>
                <w:szCs w:val="17"/>
              </w:rPr>
            </w:pPr>
            <w:r>
              <w:rPr>
                <w:sz w:val="17"/>
                <w:szCs w:val="17"/>
              </w:rPr>
              <w:t>“Tophat” interactive classroom response system for cellular phones  </w:t>
            </w:r>
          </w:p>
          <w:p w:rsidR="0070246F" w:rsidRDefault="0070246F" w:rsidP="00B1470B">
            <w:pPr>
              <w:pStyle w:val="NormalWeb"/>
              <w:spacing w:before="11" w:beforeAutospacing="0" w:after="0" w:afterAutospacing="0"/>
              <w:rPr>
                <w:sz w:val="17"/>
                <w:szCs w:val="17"/>
              </w:rPr>
            </w:pPr>
          </w:p>
        </w:tc>
      </w:tr>
      <w:tr w:rsidR="0070246F" w:rsidTr="00B1470B">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lastRenderedPageBreak/>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gridSpan w:val="2"/>
            <w:tcMar>
              <w:top w:w="15" w:type="dxa"/>
              <w:left w:w="15" w:type="dxa"/>
              <w:bottom w:w="15" w:type="dxa"/>
              <w:right w:w="15" w:type="dxa"/>
            </w:tcMar>
            <w:hideMark/>
          </w:tcPr>
          <w:p w:rsidR="0070246F" w:rsidRDefault="0070246F" w:rsidP="00B1470B">
            <w:pPr>
              <w:rPr>
                <w:rFonts w:eastAsia="Times New Roman"/>
                <w:b/>
                <w:bCs/>
              </w:rPr>
            </w:pPr>
            <w:r>
              <w:rPr>
                <w:rFonts w:eastAsia="Times New Roman"/>
                <w:b/>
                <w:bCs/>
              </w:rPr>
              <w:t>RECOMMENDED TEXTS:</w:t>
            </w:r>
          </w:p>
        </w:tc>
      </w:tr>
      <w:tr w:rsidR="0070246F" w:rsidTr="00B1470B">
        <w:tc>
          <w:tcPr>
            <w:tcW w:w="0" w:type="auto"/>
            <w:gridSpan w:val="2"/>
            <w:tcMar>
              <w:top w:w="225" w:type="dxa"/>
              <w:left w:w="450" w:type="dxa"/>
              <w:bottom w:w="15" w:type="dxa"/>
              <w:right w:w="15" w:type="dxa"/>
            </w:tcMar>
            <w:hideMark/>
          </w:tcPr>
          <w:p w:rsidR="0070246F" w:rsidRDefault="0070246F" w:rsidP="00B1470B">
            <w:pPr>
              <w:pStyle w:val="NormalWeb"/>
              <w:spacing w:before="11" w:beforeAutospacing="0" w:after="0" w:afterAutospacing="0"/>
            </w:pPr>
            <w:r>
              <w:tab/>
              <w:t>     Davis, A., Fowler, M. &amp; Aroskar, M. (2010). </w:t>
            </w:r>
            <w:r>
              <w:rPr>
                <w:rStyle w:val="Emphasis"/>
                <w:sz w:val="17"/>
                <w:szCs w:val="17"/>
              </w:rPr>
              <w:t xml:space="preserve">Ethical dilemmas and nursing </w:t>
            </w:r>
            <w:r>
              <w:rPr>
                <w:rStyle w:val="Emphasis"/>
                <w:sz w:val="17"/>
                <w:szCs w:val="17"/>
              </w:rPr>
              <w:tab/>
              <w:t>practice</w:t>
            </w:r>
            <w:r>
              <w:rPr>
                <w:sz w:val="17"/>
                <w:szCs w:val="17"/>
              </w:rPr>
              <w:t>. (5</w:t>
            </w:r>
            <w:r>
              <w:rPr>
                <w:sz w:val="16"/>
                <w:szCs w:val="16"/>
              </w:rPr>
              <w:t>th </w:t>
            </w:r>
            <w:r>
              <w:rPr>
                <w:sz w:val="17"/>
                <w:szCs w:val="17"/>
              </w:rPr>
              <w:t>ed.).</w:t>
            </w:r>
            <w:r>
              <w:t> </w:t>
            </w:r>
            <w:r>
              <w:rPr>
                <w:sz w:val="17"/>
                <w:szCs w:val="17"/>
              </w:rPr>
              <w:t>Upper Saddle River, NJ: Pearson.</w:t>
            </w:r>
          </w:p>
          <w:p w:rsidR="0070246F" w:rsidRDefault="0070246F" w:rsidP="00B1470B">
            <w:pPr>
              <w:pStyle w:val="NormalWeb"/>
              <w:spacing w:before="7" w:beforeAutospacing="0" w:after="0" w:afterAutospacing="0"/>
              <w:rPr>
                <w:sz w:val="17"/>
                <w:szCs w:val="17"/>
              </w:rPr>
            </w:pPr>
            <w:r>
              <w:rPr>
                <w:sz w:val="17"/>
                <w:szCs w:val="17"/>
              </w:rPr>
              <w:t> </w:t>
            </w:r>
          </w:p>
          <w:p w:rsidR="0070246F" w:rsidRDefault="0070246F" w:rsidP="00B1470B">
            <w:pPr>
              <w:pStyle w:val="NormalWeb"/>
              <w:spacing w:before="0" w:beforeAutospacing="0" w:after="0" w:afterAutospacing="0" w:line="165" w:lineRule="atLeast"/>
              <w:ind w:left="584" w:right="66"/>
              <w:rPr>
                <w:sz w:val="17"/>
                <w:szCs w:val="17"/>
              </w:rPr>
            </w:pPr>
            <w:r>
              <w:rPr>
                <w:sz w:val="17"/>
                <w:szCs w:val="17"/>
              </w:rPr>
              <w:t>Masters, K. (2013). </w:t>
            </w:r>
            <w:r>
              <w:rPr>
                <w:rStyle w:val="Emphasis"/>
                <w:sz w:val="17"/>
                <w:szCs w:val="17"/>
              </w:rPr>
              <w:t>Role development in professional nursing practice </w:t>
            </w:r>
            <w:r>
              <w:rPr>
                <w:sz w:val="17"/>
                <w:szCs w:val="17"/>
              </w:rPr>
              <w:t>(3</w:t>
            </w:r>
            <w:r>
              <w:rPr>
                <w:sz w:val="16"/>
                <w:szCs w:val="16"/>
              </w:rPr>
              <w:t>rd </w:t>
            </w:r>
            <w:r>
              <w:rPr>
                <w:sz w:val="17"/>
                <w:szCs w:val="17"/>
              </w:rPr>
              <w:t>ed.). Burlington, MA: Jones &amp; Bartlett.</w:t>
            </w:r>
          </w:p>
          <w:p w:rsidR="0070246F" w:rsidRDefault="0070246F" w:rsidP="00B1470B">
            <w:pPr>
              <w:pStyle w:val="NormalWeb"/>
              <w:spacing w:before="9" w:beforeAutospacing="0" w:after="0" w:afterAutospacing="0"/>
              <w:rPr>
                <w:sz w:val="17"/>
                <w:szCs w:val="17"/>
              </w:rPr>
            </w:pPr>
            <w:r>
              <w:rPr>
                <w:sz w:val="17"/>
                <w:szCs w:val="17"/>
              </w:rPr>
              <w:t> </w:t>
            </w:r>
          </w:p>
          <w:p w:rsidR="0070246F" w:rsidRDefault="0070246F" w:rsidP="00B1470B">
            <w:pPr>
              <w:pStyle w:val="NormalWeb"/>
              <w:spacing w:before="0" w:beforeAutospacing="0" w:after="0" w:afterAutospacing="0" w:line="165" w:lineRule="atLeast"/>
              <w:ind w:left="584" w:right="679" w:firstLine="51"/>
              <w:rPr>
                <w:sz w:val="17"/>
                <w:szCs w:val="17"/>
              </w:rPr>
            </w:pPr>
            <w:r>
              <w:rPr>
                <w:sz w:val="17"/>
                <w:szCs w:val="17"/>
              </w:rPr>
              <w:t>Smith, M. C., Turtal, M. C., &amp; Wolf, Z. R. (2013). </w:t>
            </w:r>
            <w:r>
              <w:rPr>
                <w:rStyle w:val="Emphasis"/>
                <w:sz w:val="17"/>
                <w:szCs w:val="17"/>
              </w:rPr>
              <w:t>Caring in nursing classics: An essential resource</w:t>
            </w:r>
            <w:r>
              <w:rPr>
                <w:sz w:val="17"/>
                <w:szCs w:val="17"/>
              </w:rPr>
              <w:t>. New York: Springer Publishing.</w:t>
            </w:r>
          </w:p>
        </w:tc>
      </w:tr>
      <w:tr w:rsidR="0070246F" w:rsidTr="00B1470B">
        <w:tc>
          <w:tcPr>
            <w:tcW w:w="0" w:type="auto"/>
            <w:gridSpan w:val="2"/>
            <w:tcMar>
              <w:top w:w="15" w:type="dxa"/>
              <w:left w:w="15" w:type="dxa"/>
              <w:bottom w:w="15" w:type="dxa"/>
              <w:right w:w="15" w:type="dxa"/>
            </w:tcMar>
            <w:vAlign w:val="center"/>
          </w:tcPr>
          <w:p w:rsidR="0070246F" w:rsidRDefault="0070246F" w:rsidP="00B1470B">
            <w:pPr>
              <w:rPr>
                <w:rFonts w:eastAsia="Times New Roman"/>
                <w:b/>
                <w:bCs/>
              </w:rPr>
            </w:pPr>
          </w:p>
          <w:p w:rsidR="0070246F" w:rsidRDefault="0070246F" w:rsidP="00B1470B">
            <w:pPr>
              <w:rPr>
                <w:rFonts w:eastAsia="Times New Roman"/>
                <w:b/>
                <w:bCs/>
              </w:rPr>
            </w:pPr>
            <w:r>
              <w:rPr>
                <w:rFonts w:eastAsia="Times New Roman"/>
                <w:b/>
                <w:bCs/>
              </w:rPr>
              <w:t>TOPICAL OUTLINE:</w:t>
            </w:r>
          </w:p>
        </w:tc>
      </w:tr>
      <w:tr w:rsidR="0070246F" w:rsidTr="00B1470B">
        <w:tc>
          <w:tcPr>
            <w:tcW w:w="0" w:type="auto"/>
            <w:gridSpan w:val="2"/>
            <w:tcMar>
              <w:top w:w="225" w:type="dxa"/>
              <w:left w:w="450" w:type="dxa"/>
              <w:bottom w:w="15" w:type="dxa"/>
              <w:right w:w="15" w:type="dxa"/>
            </w:tcMar>
            <w:vAlign w:val="center"/>
          </w:tcPr>
          <w:p w:rsidR="0070246F" w:rsidRDefault="0070246F" w:rsidP="00B1470B">
            <w:pPr>
              <w:pStyle w:val="NormalWeb"/>
              <w:spacing w:before="0" w:beforeAutospacing="0" w:after="0" w:afterAutospacing="0"/>
              <w:ind w:left="1241" w:right="679" w:hanging="249"/>
              <w:rPr>
                <w:sz w:val="17"/>
                <w:szCs w:val="17"/>
              </w:rPr>
            </w:pPr>
            <w:r>
              <w:rPr>
                <w:spacing w:val="4"/>
                <w:sz w:val="18"/>
                <w:szCs w:val="18"/>
              </w:rPr>
              <w:t>Topical Outline</w:t>
            </w:r>
          </w:p>
          <w:p w:rsidR="0070246F" w:rsidRDefault="0070246F" w:rsidP="00B1470B">
            <w:pPr>
              <w:pStyle w:val="NormalWeb"/>
              <w:spacing w:before="0" w:beforeAutospacing="0" w:after="0" w:afterAutospacing="0"/>
              <w:ind w:left="1241" w:right="679" w:hanging="249"/>
              <w:rPr>
                <w:sz w:val="17"/>
                <w:szCs w:val="17"/>
              </w:rPr>
            </w:pPr>
          </w:p>
          <w:p w:rsidR="0070246F" w:rsidRDefault="0070246F" w:rsidP="00B1470B">
            <w:pPr>
              <w:pStyle w:val="NormalWeb"/>
              <w:spacing w:before="0" w:beforeAutospacing="0" w:after="0" w:afterAutospacing="0"/>
              <w:ind w:left="1241" w:right="679" w:hanging="249"/>
              <w:rPr>
                <w:sz w:val="17"/>
                <w:szCs w:val="17"/>
              </w:rPr>
            </w:pPr>
            <w:r>
              <w:rPr>
                <w:spacing w:val="4"/>
                <w:sz w:val="18"/>
                <w:szCs w:val="18"/>
              </w:rPr>
              <w:t>A. </w:t>
            </w:r>
            <w:r>
              <w:rPr>
                <w:sz w:val="18"/>
                <w:szCs w:val="18"/>
              </w:rPr>
              <w:t>Nursing Profession</w:t>
            </w:r>
          </w:p>
          <w:p w:rsidR="0070246F" w:rsidRDefault="0070246F" w:rsidP="00B1470B">
            <w:pPr>
              <w:pStyle w:val="NormalWeb"/>
              <w:spacing w:before="0" w:beforeAutospacing="0" w:after="0" w:afterAutospacing="0"/>
              <w:ind w:left="1349" w:right="679" w:hanging="204"/>
              <w:rPr>
                <w:sz w:val="17"/>
                <w:szCs w:val="17"/>
              </w:rPr>
            </w:pPr>
            <w:r>
              <w:rPr>
                <w:spacing w:val="2"/>
                <w:sz w:val="18"/>
                <w:szCs w:val="18"/>
              </w:rPr>
              <w:t>1. </w:t>
            </w:r>
            <w:r>
              <w:rPr>
                <w:sz w:val="18"/>
                <w:szCs w:val="18"/>
              </w:rPr>
              <w:t>Nursing Defined</w:t>
            </w:r>
          </w:p>
          <w:p w:rsidR="0070246F" w:rsidRDefault="0070246F" w:rsidP="00B1470B">
            <w:pPr>
              <w:pStyle w:val="NormalWeb"/>
              <w:spacing w:before="23" w:beforeAutospacing="0" w:after="0" w:afterAutospacing="0"/>
              <w:ind w:left="1490" w:right="679" w:hanging="192"/>
              <w:rPr>
                <w:sz w:val="17"/>
                <w:szCs w:val="17"/>
              </w:rPr>
            </w:pPr>
            <w:r>
              <w:rPr>
                <w:spacing w:val="2"/>
                <w:sz w:val="18"/>
                <w:szCs w:val="18"/>
              </w:rPr>
              <w:t>a. </w:t>
            </w:r>
            <w:r>
              <w:rPr>
                <w:sz w:val="18"/>
                <w:szCs w:val="18"/>
              </w:rPr>
              <w:t>Historical</w:t>
            </w:r>
          </w:p>
          <w:p w:rsidR="0070246F" w:rsidRDefault="0070246F" w:rsidP="00B1470B">
            <w:pPr>
              <w:pStyle w:val="NormalWeb"/>
              <w:spacing w:before="23" w:beforeAutospacing="0" w:after="0" w:afterAutospacing="0"/>
              <w:ind w:left="1502" w:right="679" w:hanging="204"/>
              <w:rPr>
                <w:sz w:val="17"/>
                <w:szCs w:val="17"/>
              </w:rPr>
            </w:pPr>
            <w:r>
              <w:rPr>
                <w:spacing w:val="2"/>
                <w:sz w:val="18"/>
                <w:szCs w:val="18"/>
              </w:rPr>
              <w:t>b. </w:t>
            </w:r>
            <w:r>
              <w:rPr>
                <w:sz w:val="18"/>
                <w:szCs w:val="18"/>
              </w:rPr>
              <w:t>Current</w:t>
            </w:r>
          </w:p>
          <w:p w:rsidR="0070246F" w:rsidRDefault="0070246F" w:rsidP="00B1470B">
            <w:pPr>
              <w:pStyle w:val="NormalWeb"/>
              <w:spacing w:before="23" w:beforeAutospacing="0" w:after="0" w:afterAutospacing="0"/>
              <w:ind w:left="1349" w:right="679" w:hanging="204"/>
              <w:rPr>
                <w:sz w:val="17"/>
                <w:szCs w:val="17"/>
              </w:rPr>
            </w:pPr>
            <w:r>
              <w:rPr>
                <w:spacing w:val="2"/>
                <w:sz w:val="18"/>
                <w:szCs w:val="18"/>
              </w:rPr>
              <w:t>2. </w:t>
            </w:r>
            <w:r>
              <w:rPr>
                <w:sz w:val="18"/>
                <w:szCs w:val="18"/>
              </w:rPr>
              <w:t>Nursing Values</w:t>
            </w:r>
          </w:p>
          <w:p w:rsidR="0070246F" w:rsidRDefault="0070246F" w:rsidP="00B1470B">
            <w:pPr>
              <w:pStyle w:val="NormalWeb"/>
              <w:spacing w:before="23" w:beforeAutospacing="0" w:after="0" w:afterAutospacing="0"/>
              <w:ind w:left="1490" w:right="679" w:hanging="192"/>
              <w:rPr>
                <w:sz w:val="17"/>
                <w:szCs w:val="17"/>
              </w:rPr>
            </w:pPr>
            <w:r>
              <w:rPr>
                <w:spacing w:val="2"/>
                <w:sz w:val="18"/>
                <w:szCs w:val="18"/>
              </w:rPr>
              <w:t>a. </w:t>
            </w:r>
            <w:r>
              <w:rPr>
                <w:sz w:val="18"/>
                <w:szCs w:val="18"/>
              </w:rPr>
              <w:t>Core Values</w:t>
            </w:r>
          </w:p>
          <w:p w:rsidR="0070246F" w:rsidRDefault="0070246F" w:rsidP="00B1470B">
            <w:pPr>
              <w:pStyle w:val="NormalWeb"/>
              <w:spacing w:before="23" w:beforeAutospacing="0" w:after="0" w:afterAutospacing="0"/>
              <w:ind w:left="1502" w:right="679" w:hanging="204"/>
              <w:rPr>
                <w:sz w:val="17"/>
                <w:szCs w:val="17"/>
              </w:rPr>
            </w:pPr>
            <w:r>
              <w:rPr>
                <w:spacing w:val="2"/>
                <w:sz w:val="18"/>
                <w:szCs w:val="18"/>
              </w:rPr>
              <w:t>b. </w:t>
            </w:r>
            <w:r>
              <w:rPr>
                <w:sz w:val="18"/>
                <w:szCs w:val="18"/>
              </w:rPr>
              <w:t>Roach’s Six C’s</w:t>
            </w:r>
          </w:p>
          <w:p w:rsidR="0070246F" w:rsidRDefault="0070246F" w:rsidP="00B1470B">
            <w:pPr>
              <w:pStyle w:val="NormalWeb"/>
              <w:spacing w:before="14" w:beforeAutospacing="0" w:after="0" w:afterAutospacing="0"/>
              <w:ind w:left="1490" w:right="679" w:hanging="192"/>
              <w:rPr>
                <w:sz w:val="17"/>
                <w:szCs w:val="17"/>
              </w:rPr>
            </w:pPr>
            <w:r>
              <w:rPr>
                <w:spacing w:val="2"/>
                <w:sz w:val="18"/>
                <w:szCs w:val="18"/>
              </w:rPr>
              <w:t>c. </w:t>
            </w:r>
            <w:r>
              <w:rPr>
                <w:sz w:val="18"/>
                <w:szCs w:val="18"/>
              </w:rPr>
              <w:t>Mayeroffs Caring Ingredients</w:t>
            </w:r>
          </w:p>
          <w:p w:rsidR="0070246F" w:rsidRDefault="0070246F" w:rsidP="00B1470B">
            <w:pPr>
              <w:pStyle w:val="NormalWeb"/>
              <w:spacing w:before="28" w:beforeAutospacing="0" w:after="0" w:afterAutospacing="0"/>
              <w:ind w:left="1349" w:right="679" w:hanging="204"/>
              <w:rPr>
                <w:sz w:val="17"/>
                <w:szCs w:val="17"/>
              </w:rPr>
            </w:pPr>
            <w:r>
              <w:rPr>
                <w:spacing w:val="2"/>
                <w:sz w:val="18"/>
                <w:szCs w:val="18"/>
              </w:rPr>
              <w:t>3. </w:t>
            </w:r>
            <w:r>
              <w:rPr>
                <w:sz w:val="18"/>
                <w:szCs w:val="18"/>
              </w:rPr>
              <w:t>Professional Criteria</w:t>
            </w:r>
          </w:p>
          <w:p w:rsidR="0070246F" w:rsidRDefault="0070246F" w:rsidP="00B1470B">
            <w:pPr>
              <w:pStyle w:val="NormalWeb"/>
              <w:spacing w:before="23" w:beforeAutospacing="0" w:after="0" w:afterAutospacing="0"/>
              <w:ind w:left="1490" w:right="679" w:hanging="192"/>
              <w:rPr>
                <w:sz w:val="17"/>
                <w:szCs w:val="17"/>
              </w:rPr>
            </w:pPr>
            <w:r>
              <w:rPr>
                <w:spacing w:val="2"/>
                <w:sz w:val="18"/>
                <w:szCs w:val="18"/>
              </w:rPr>
              <w:t>a. </w:t>
            </w:r>
            <w:r>
              <w:rPr>
                <w:sz w:val="18"/>
                <w:szCs w:val="18"/>
              </w:rPr>
              <w:t>Flexner's Criteria</w:t>
            </w:r>
          </w:p>
          <w:p w:rsidR="0070246F" w:rsidRDefault="0070246F" w:rsidP="00B1470B">
            <w:pPr>
              <w:pStyle w:val="NormalWeb"/>
              <w:spacing w:before="23" w:beforeAutospacing="0" w:after="0" w:afterAutospacing="0"/>
              <w:ind w:left="1502" w:right="679" w:hanging="204"/>
              <w:rPr>
                <w:sz w:val="17"/>
                <w:szCs w:val="17"/>
              </w:rPr>
            </w:pPr>
            <w:r>
              <w:rPr>
                <w:spacing w:val="2"/>
                <w:sz w:val="18"/>
                <w:szCs w:val="18"/>
              </w:rPr>
              <w:t>b. </w:t>
            </w:r>
            <w:r>
              <w:rPr>
                <w:sz w:val="18"/>
                <w:szCs w:val="18"/>
              </w:rPr>
              <w:t>Bixler &amp; Bixler</w:t>
            </w:r>
          </w:p>
          <w:p w:rsidR="0070246F" w:rsidRDefault="0070246F" w:rsidP="00B1470B">
            <w:pPr>
              <w:pStyle w:val="NormalWeb"/>
              <w:spacing w:before="23" w:beforeAutospacing="0" w:after="0" w:afterAutospacing="0"/>
              <w:ind w:left="1490" w:right="679" w:hanging="192"/>
              <w:rPr>
                <w:sz w:val="17"/>
                <w:szCs w:val="17"/>
              </w:rPr>
            </w:pPr>
            <w:r>
              <w:rPr>
                <w:spacing w:val="2"/>
                <w:sz w:val="18"/>
                <w:szCs w:val="18"/>
              </w:rPr>
              <w:t>c. </w:t>
            </w:r>
            <w:r>
              <w:rPr>
                <w:sz w:val="18"/>
                <w:szCs w:val="18"/>
              </w:rPr>
              <w:t>Hall</w:t>
            </w:r>
          </w:p>
          <w:p w:rsidR="0070246F" w:rsidRDefault="0070246F" w:rsidP="00B1470B">
            <w:pPr>
              <w:pStyle w:val="NormalWeb"/>
              <w:spacing w:before="23" w:beforeAutospacing="0" w:after="0" w:afterAutospacing="0"/>
              <w:ind w:left="1349" w:right="679" w:hanging="204"/>
              <w:rPr>
                <w:sz w:val="17"/>
                <w:szCs w:val="17"/>
              </w:rPr>
            </w:pPr>
            <w:r>
              <w:rPr>
                <w:spacing w:val="2"/>
                <w:sz w:val="18"/>
                <w:szCs w:val="18"/>
              </w:rPr>
              <w:t>4. </w:t>
            </w:r>
            <w:r>
              <w:rPr>
                <w:sz w:val="18"/>
                <w:szCs w:val="18"/>
              </w:rPr>
              <w:t>Education of Nurses</w:t>
            </w:r>
          </w:p>
          <w:p w:rsidR="0070246F" w:rsidRDefault="0070246F" w:rsidP="00B1470B">
            <w:pPr>
              <w:pStyle w:val="NormalWeb"/>
              <w:spacing w:before="23" w:beforeAutospacing="0" w:after="0" w:afterAutospacing="0"/>
              <w:ind w:left="1490" w:right="679" w:hanging="192"/>
              <w:rPr>
                <w:sz w:val="17"/>
                <w:szCs w:val="17"/>
              </w:rPr>
            </w:pPr>
            <w:r>
              <w:rPr>
                <w:spacing w:val="2"/>
                <w:sz w:val="18"/>
                <w:szCs w:val="18"/>
              </w:rPr>
              <w:t>a. </w:t>
            </w:r>
            <w:r>
              <w:rPr>
                <w:sz w:val="18"/>
                <w:szCs w:val="18"/>
              </w:rPr>
              <w:t>AACN Essentials of BSN Education</w:t>
            </w:r>
          </w:p>
          <w:p w:rsidR="0070246F" w:rsidRDefault="0070246F" w:rsidP="00B1470B">
            <w:pPr>
              <w:pStyle w:val="NormalWeb"/>
              <w:spacing w:before="14" w:beforeAutospacing="0" w:after="0" w:afterAutospacing="0"/>
              <w:ind w:left="1502" w:right="679" w:hanging="204"/>
              <w:rPr>
                <w:sz w:val="17"/>
                <w:szCs w:val="17"/>
              </w:rPr>
            </w:pPr>
            <w:r>
              <w:rPr>
                <w:spacing w:val="2"/>
                <w:sz w:val="18"/>
                <w:szCs w:val="18"/>
              </w:rPr>
              <w:t>b. </w:t>
            </w:r>
            <w:r>
              <w:rPr>
                <w:sz w:val="18"/>
                <w:szCs w:val="18"/>
              </w:rPr>
              <w:t>Educational Paths: AD, BSN, MSN, DNP, PhD</w:t>
            </w:r>
          </w:p>
          <w:p w:rsidR="0070246F" w:rsidRDefault="0070246F" w:rsidP="00B1470B">
            <w:pPr>
              <w:pStyle w:val="NormalWeb"/>
              <w:spacing w:before="28" w:beforeAutospacing="0" w:after="0" w:afterAutospacing="0"/>
              <w:ind w:left="1349" w:right="679" w:hanging="204"/>
              <w:rPr>
                <w:sz w:val="17"/>
                <w:szCs w:val="17"/>
              </w:rPr>
            </w:pPr>
            <w:r>
              <w:rPr>
                <w:spacing w:val="2"/>
                <w:sz w:val="18"/>
                <w:szCs w:val="18"/>
              </w:rPr>
              <w:t>5. </w:t>
            </w:r>
            <w:r>
              <w:rPr>
                <w:sz w:val="18"/>
                <w:szCs w:val="18"/>
              </w:rPr>
              <w:t>Roles &amp; Responsibilities:</w:t>
            </w:r>
          </w:p>
          <w:p w:rsidR="0070246F" w:rsidRDefault="0070246F" w:rsidP="00B1470B">
            <w:pPr>
              <w:pStyle w:val="NormalWeb"/>
              <w:spacing w:before="23" w:beforeAutospacing="0" w:after="0" w:afterAutospacing="0"/>
              <w:ind w:left="1490" w:right="679" w:hanging="192"/>
              <w:rPr>
                <w:sz w:val="17"/>
                <w:szCs w:val="17"/>
              </w:rPr>
            </w:pPr>
            <w:r>
              <w:rPr>
                <w:spacing w:val="2"/>
                <w:sz w:val="18"/>
                <w:szCs w:val="18"/>
              </w:rPr>
              <w:t>a. </w:t>
            </w:r>
            <w:r>
              <w:rPr>
                <w:sz w:val="18"/>
                <w:szCs w:val="18"/>
              </w:rPr>
              <w:t>Leader</w:t>
            </w:r>
          </w:p>
          <w:p w:rsidR="0070246F" w:rsidRDefault="0070246F" w:rsidP="00B1470B">
            <w:pPr>
              <w:pStyle w:val="NormalWeb"/>
              <w:spacing w:before="23" w:beforeAutospacing="0" w:after="0" w:afterAutospacing="0"/>
              <w:ind w:left="1502" w:right="679" w:hanging="204"/>
              <w:rPr>
                <w:sz w:val="17"/>
                <w:szCs w:val="17"/>
              </w:rPr>
            </w:pPr>
            <w:r>
              <w:rPr>
                <w:spacing w:val="2"/>
                <w:sz w:val="18"/>
                <w:szCs w:val="18"/>
              </w:rPr>
              <w:t>b. </w:t>
            </w:r>
            <w:r>
              <w:rPr>
                <w:sz w:val="18"/>
                <w:szCs w:val="18"/>
              </w:rPr>
              <w:t>Manager</w:t>
            </w:r>
          </w:p>
          <w:p w:rsidR="0070246F" w:rsidRDefault="0070246F" w:rsidP="00B1470B">
            <w:pPr>
              <w:pStyle w:val="NormalWeb"/>
              <w:spacing w:before="23" w:beforeAutospacing="0" w:after="0" w:afterAutospacing="0"/>
              <w:ind w:left="1490" w:right="679" w:hanging="192"/>
              <w:rPr>
                <w:sz w:val="17"/>
                <w:szCs w:val="17"/>
              </w:rPr>
            </w:pPr>
            <w:r>
              <w:rPr>
                <w:spacing w:val="2"/>
                <w:sz w:val="18"/>
                <w:szCs w:val="18"/>
              </w:rPr>
              <w:t>c. </w:t>
            </w:r>
            <w:r>
              <w:rPr>
                <w:sz w:val="18"/>
                <w:szCs w:val="18"/>
              </w:rPr>
              <w:t>Provider of Care</w:t>
            </w:r>
          </w:p>
          <w:p w:rsidR="0070246F" w:rsidRDefault="0070246F" w:rsidP="00B1470B">
            <w:pPr>
              <w:pStyle w:val="NormalWeb"/>
              <w:spacing w:before="23" w:beforeAutospacing="0" w:after="0" w:afterAutospacing="0"/>
              <w:ind w:left="1349" w:right="679" w:hanging="204"/>
              <w:rPr>
                <w:sz w:val="17"/>
                <w:szCs w:val="17"/>
              </w:rPr>
            </w:pPr>
            <w:r>
              <w:rPr>
                <w:spacing w:val="2"/>
                <w:sz w:val="18"/>
                <w:szCs w:val="18"/>
              </w:rPr>
              <w:t>6. </w:t>
            </w:r>
            <w:r>
              <w:rPr>
                <w:sz w:val="18"/>
                <w:szCs w:val="18"/>
              </w:rPr>
              <w:t>Nursing Organizations:</w:t>
            </w:r>
          </w:p>
          <w:p w:rsidR="0070246F" w:rsidRDefault="0070246F" w:rsidP="00B1470B">
            <w:pPr>
              <w:pStyle w:val="NormalWeb"/>
              <w:spacing w:before="23" w:beforeAutospacing="0" w:after="0" w:afterAutospacing="0"/>
              <w:ind w:left="1490" w:right="679" w:hanging="192"/>
              <w:rPr>
                <w:sz w:val="17"/>
                <w:szCs w:val="17"/>
                <w:lang w:val="es-VE"/>
              </w:rPr>
            </w:pPr>
            <w:r>
              <w:rPr>
                <w:spacing w:val="2"/>
                <w:sz w:val="18"/>
                <w:szCs w:val="18"/>
                <w:lang w:val="es-VE"/>
              </w:rPr>
              <w:t>a. </w:t>
            </w:r>
            <w:r>
              <w:rPr>
                <w:sz w:val="18"/>
                <w:szCs w:val="18"/>
                <w:lang w:val="es-VE"/>
              </w:rPr>
              <w:t>ANA</w:t>
            </w:r>
          </w:p>
          <w:p w:rsidR="0070246F" w:rsidRDefault="0070246F" w:rsidP="00B1470B">
            <w:pPr>
              <w:pStyle w:val="NormalWeb"/>
              <w:spacing w:before="14" w:beforeAutospacing="0" w:after="0" w:afterAutospacing="0"/>
              <w:ind w:left="1502" w:right="679" w:hanging="204"/>
              <w:rPr>
                <w:sz w:val="17"/>
                <w:szCs w:val="17"/>
                <w:lang w:val="es-VE"/>
              </w:rPr>
            </w:pPr>
            <w:r>
              <w:rPr>
                <w:spacing w:val="2"/>
                <w:sz w:val="18"/>
                <w:szCs w:val="18"/>
                <w:lang w:val="es-VE"/>
              </w:rPr>
              <w:t>b. </w:t>
            </w:r>
            <w:r>
              <w:rPr>
                <w:sz w:val="18"/>
                <w:szCs w:val="18"/>
                <w:lang w:val="es-VE"/>
              </w:rPr>
              <w:t>Sigma Theta Tau</w:t>
            </w:r>
          </w:p>
          <w:p w:rsidR="0070246F" w:rsidRDefault="0070246F" w:rsidP="00B1470B">
            <w:pPr>
              <w:pStyle w:val="NormalWeb"/>
              <w:spacing w:before="28" w:beforeAutospacing="0" w:after="0" w:afterAutospacing="0"/>
              <w:ind w:left="1490" w:right="679" w:hanging="192"/>
              <w:rPr>
                <w:sz w:val="17"/>
                <w:szCs w:val="17"/>
              </w:rPr>
            </w:pPr>
            <w:r>
              <w:rPr>
                <w:spacing w:val="2"/>
                <w:sz w:val="18"/>
                <w:szCs w:val="18"/>
              </w:rPr>
              <w:t>c. </w:t>
            </w:r>
            <w:r>
              <w:rPr>
                <w:sz w:val="18"/>
                <w:szCs w:val="18"/>
              </w:rPr>
              <w:t>ACCN</w:t>
            </w:r>
          </w:p>
          <w:p w:rsidR="0070246F" w:rsidRDefault="0070246F" w:rsidP="00B1470B">
            <w:pPr>
              <w:pStyle w:val="NormalWeb"/>
              <w:spacing w:before="23" w:beforeAutospacing="0" w:after="0" w:afterAutospacing="0"/>
              <w:ind w:left="1349" w:right="679" w:hanging="204"/>
              <w:rPr>
                <w:sz w:val="17"/>
                <w:szCs w:val="17"/>
              </w:rPr>
            </w:pPr>
            <w:r>
              <w:rPr>
                <w:spacing w:val="2"/>
                <w:sz w:val="18"/>
                <w:szCs w:val="18"/>
              </w:rPr>
              <w:t>7. </w:t>
            </w:r>
            <w:r>
              <w:rPr>
                <w:sz w:val="18"/>
                <w:szCs w:val="18"/>
              </w:rPr>
              <w:t>Major Reports:</w:t>
            </w:r>
          </w:p>
          <w:p w:rsidR="0070246F" w:rsidRDefault="0070246F" w:rsidP="00B1470B">
            <w:pPr>
              <w:pStyle w:val="NormalWeb"/>
              <w:spacing w:before="14" w:beforeAutospacing="0" w:after="0" w:afterAutospacing="0"/>
              <w:ind w:left="1490" w:right="679" w:hanging="192"/>
              <w:rPr>
                <w:sz w:val="17"/>
                <w:szCs w:val="17"/>
              </w:rPr>
            </w:pPr>
            <w:r>
              <w:rPr>
                <w:spacing w:val="2"/>
                <w:sz w:val="18"/>
                <w:szCs w:val="18"/>
              </w:rPr>
              <w:t>a. </w:t>
            </w:r>
            <w:r>
              <w:rPr>
                <w:sz w:val="18"/>
                <w:szCs w:val="18"/>
              </w:rPr>
              <w:t>Institute of Medicine: Future of Nursing,</w:t>
            </w:r>
          </w:p>
          <w:p w:rsidR="0070246F" w:rsidRDefault="0070246F" w:rsidP="00B1470B">
            <w:pPr>
              <w:pStyle w:val="NormalWeb"/>
              <w:spacing w:before="56" w:beforeAutospacing="0" w:after="0" w:afterAutospacing="0"/>
              <w:ind w:left="1583" w:hanging="204"/>
              <w:rPr>
                <w:sz w:val="17"/>
                <w:szCs w:val="17"/>
              </w:rPr>
            </w:pPr>
            <w:r>
              <w:rPr>
                <w:rFonts w:eastAsia="Times New Roman"/>
                <w:sz w:val="18"/>
                <w:szCs w:val="18"/>
              </w:rPr>
              <w:br w:type="page"/>
            </w:r>
            <w:r>
              <w:rPr>
                <w:spacing w:val="2"/>
                <w:sz w:val="18"/>
                <w:szCs w:val="18"/>
              </w:rPr>
              <w:t>b. </w:t>
            </w:r>
            <w:r>
              <w:rPr>
                <w:sz w:val="18"/>
                <w:szCs w:val="18"/>
              </w:rPr>
              <w:t>QSEN</w:t>
            </w:r>
          </w:p>
          <w:p w:rsidR="0070246F" w:rsidRDefault="0070246F" w:rsidP="00B1470B">
            <w:pPr>
              <w:pStyle w:val="NormalWeb"/>
              <w:spacing w:before="23" w:beforeAutospacing="0" w:after="0" w:afterAutospacing="0"/>
              <w:ind w:left="1571" w:hanging="192"/>
              <w:rPr>
                <w:sz w:val="17"/>
                <w:szCs w:val="17"/>
              </w:rPr>
            </w:pPr>
            <w:r>
              <w:rPr>
                <w:spacing w:val="2"/>
                <w:sz w:val="18"/>
                <w:szCs w:val="18"/>
              </w:rPr>
              <w:t>c. </w:t>
            </w:r>
            <w:r>
              <w:rPr>
                <w:sz w:val="18"/>
                <w:szCs w:val="18"/>
              </w:rPr>
              <w:t>Affordable Healthcare Act</w:t>
            </w:r>
          </w:p>
          <w:p w:rsidR="0070246F" w:rsidRDefault="0070246F" w:rsidP="00B1470B">
            <w:pPr>
              <w:pStyle w:val="NormalWeb"/>
              <w:spacing w:before="23" w:beforeAutospacing="0" w:after="0" w:afterAutospacing="0"/>
              <w:ind w:left="1311" w:hanging="238"/>
              <w:rPr>
                <w:sz w:val="17"/>
                <w:szCs w:val="17"/>
              </w:rPr>
            </w:pPr>
            <w:r>
              <w:rPr>
                <w:spacing w:val="4"/>
                <w:sz w:val="18"/>
                <w:szCs w:val="18"/>
              </w:rPr>
              <w:t>B. </w:t>
            </w:r>
            <w:r>
              <w:rPr>
                <w:sz w:val="18"/>
                <w:szCs w:val="18"/>
              </w:rPr>
              <w:t>Christine E. Lynn College of Nursing</w:t>
            </w:r>
          </w:p>
          <w:p w:rsidR="0070246F" w:rsidRDefault="0070246F" w:rsidP="00B1470B">
            <w:pPr>
              <w:pStyle w:val="NormalWeb"/>
              <w:spacing w:before="14" w:beforeAutospacing="0" w:after="0" w:afterAutospacing="0"/>
              <w:ind w:left="1430" w:hanging="204"/>
              <w:rPr>
                <w:sz w:val="17"/>
                <w:szCs w:val="17"/>
              </w:rPr>
            </w:pPr>
            <w:r>
              <w:rPr>
                <w:spacing w:val="2"/>
                <w:sz w:val="18"/>
                <w:szCs w:val="18"/>
              </w:rPr>
              <w:t>1. </w:t>
            </w:r>
            <w:r>
              <w:rPr>
                <w:sz w:val="18"/>
                <w:szCs w:val="18"/>
              </w:rPr>
              <w:t>Mission, Philosophy, Conceptual Framework</w:t>
            </w:r>
          </w:p>
          <w:p w:rsidR="0070246F" w:rsidRDefault="0070246F" w:rsidP="00B1470B">
            <w:pPr>
              <w:pStyle w:val="NormalWeb"/>
              <w:spacing w:before="28" w:beforeAutospacing="0" w:after="0" w:afterAutospacing="0"/>
              <w:ind w:left="1623" w:hanging="193"/>
              <w:rPr>
                <w:sz w:val="17"/>
                <w:szCs w:val="17"/>
              </w:rPr>
            </w:pPr>
            <w:r>
              <w:rPr>
                <w:spacing w:val="2"/>
                <w:sz w:val="18"/>
                <w:szCs w:val="18"/>
              </w:rPr>
              <w:t xml:space="preserve">2. </w:t>
            </w:r>
            <w:r>
              <w:rPr>
                <w:sz w:val="18"/>
                <w:szCs w:val="18"/>
              </w:rPr>
              <w:t>Guiding Values/Principles</w:t>
            </w:r>
          </w:p>
          <w:p w:rsidR="0070246F" w:rsidRDefault="0070246F" w:rsidP="00B1470B">
            <w:pPr>
              <w:pStyle w:val="NormalWeb"/>
              <w:spacing w:before="23" w:beforeAutospacing="0" w:after="0" w:afterAutospacing="0"/>
              <w:ind w:left="1430" w:hanging="204"/>
              <w:rPr>
                <w:sz w:val="17"/>
                <w:szCs w:val="17"/>
              </w:rPr>
            </w:pPr>
            <w:r>
              <w:rPr>
                <w:spacing w:val="2"/>
                <w:sz w:val="18"/>
                <w:szCs w:val="18"/>
              </w:rPr>
              <w:t>3. </w:t>
            </w:r>
            <w:r>
              <w:rPr>
                <w:sz w:val="18"/>
                <w:szCs w:val="18"/>
              </w:rPr>
              <w:t>Curriculum</w:t>
            </w:r>
          </w:p>
          <w:p w:rsidR="0070246F" w:rsidRDefault="0070246F" w:rsidP="00B1470B">
            <w:pPr>
              <w:pStyle w:val="NormalWeb"/>
              <w:spacing w:before="23" w:beforeAutospacing="0" w:after="0" w:afterAutospacing="0"/>
              <w:ind w:left="1430" w:hanging="204"/>
              <w:rPr>
                <w:sz w:val="17"/>
                <w:szCs w:val="17"/>
              </w:rPr>
            </w:pPr>
            <w:r>
              <w:rPr>
                <w:spacing w:val="2"/>
                <w:sz w:val="18"/>
                <w:szCs w:val="18"/>
              </w:rPr>
              <w:t>4. </w:t>
            </w:r>
            <w:r>
              <w:rPr>
                <w:sz w:val="18"/>
                <w:szCs w:val="18"/>
              </w:rPr>
              <w:t>Administrators/Faculty</w:t>
            </w:r>
          </w:p>
          <w:p w:rsidR="0070246F" w:rsidRDefault="0070246F" w:rsidP="00B1470B">
            <w:pPr>
              <w:pStyle w:val="NormalWeb"/>
              <w:spacing w:before="14" w:beforeAutospacing="0" w:after="0" w:afterAutospacing="0"/>
              <w:ind w:left="1623" w:hanging="193"/>
              <w:rPr>
                <w:sz w:val="17"/>
                <w:szCs w:val="17"/>
              </w:rPr>
            </w:pPr>
            <w:r>
              <w:rPr>
                <w:spacing w:val="2"/>
                <w:sz w:val="18"/>
                <w:szCs w:val="18"/>
              </w:rPr>
              <w:t xml:space="preserve">5. </w:t>
            </w:r>
            <w:r>
              <w:rPr>
                <w:sz w:val="18"/>
                <w:szCs w:val="18"/>
              </w:rPr>
              <w:t>Students: Organizations</w:t>
            </w:r>
          </w:p>
          <w:p w:rsidR="0070246F" w:rsidRDefault="0070246F" w:rsidP="00B1470B">
            <w:pPr>
              <w:pStyle w:val="NormalWeb"/>
              <w:spacing w:before="28" w:beforeAutospacing="0" w:after="0" w:afterAutospacing="0"/>
              <w:ind w:left="1311" w:hanging="238"/>
              <w:rPr>
                <w:sz w:val="17"/>
                <w:szCs w:val="17"/>
              </w:rPr>
            </w:pPr>
            <w:r>
              <w:rPr>
                <w:spacing w:val="4"/>
                <w:sz w:val="18"/>
                <w:szCs w:val="18"/>
              </w:rPr>
              <w:t>C. </w:t>
            </w:r>
            <w:r>
              <w:rPr>
                <w:sz w:val="18"/>
                <w:szCs w:val="18"/>
              </w:rPr>
              <w:t>Legal Foundation</w:t>
            </w:r>
          </w:p>
          <w:p w:rsidR="0070246F" w:rsidRDefault="0070246F" w:rsidP="00B1470B">
            <w:pPr>
              <w:pStyle w:val="NormalWeb"/>
              <w:spacing w:before="23" w:beforeAutospacing="0" w:after="0" w:afterAutospacing="0"/>
              <w:ind w:left="1430" w:hanging="204"/>
              <w:rPr>
                <w:sz w:val="17"/>
                <w:szCs w:val="17"/>
              </w:rPr>
            </w:pPr>
            <w:r>
              <w:rPr>
                <w:spacing w:val="2"/>
                <w:sz w:val="18"/>
                <w:szCs w:val="18"/>
              </w:rPr>
              <w:t>1. </w:t>
            </w:r>
            <w:r>
              <w:rPr>
                <w:sz w:val="18"/>
                <w:szCs w:val="18"/>
              </w:rPr>
              <w:t>National Council Board of Nursing</w:t>
            </w:r>
          </w:p>
          <w:p w:rsidR="0070246F" w:rsidRDefault="0070246F" w:rsidP="00B1470B">
            <w:pPr>
              <w:pStyle w:val="NormalWeb"/>
              <w:spacing w:before="23" w:beforeAutospacing="0" w:after="0" w:afterAutospacing="0"/>
              <w:ind w:left="1571" w:hanging="192"/>
              <w:rPr>
                <w:sz w:val="17"/>
                <w:szCs w:val="17"/>
              </w:rPr>
            </w:pPr>
            <w:r>
              <w:rPr>
                <w:spacing w:val="2"/>
                <w:sz w:val="18"/>
                <w:szCs w:val="18"/>
              </w:rPr>
              <w:t>a. </w:t>
            </w:r>
            <w:r>
              <w:rPr>
                <w:sz w:val="18"/>
                <w:szCs w:val="18"/>
              </w:rPr>
              <w:t>NCLEX</w:t>
            </w:r>
          </w:p>
          <w:p w:rsidR="0070246F" w:rsidRDefault="0070246F" w:rsidP="00B1470B">
            <w:pPr>
              <w:pStyle w:val="NormalWeb"/>
              <w:spacing w:before="14" w:beforeAutospacing="0" w:after="0" w:afterAutospacing="0"/>
              <w:ind w:left="1430" w:hanging="204"/>
              <w:rPr>
                <w:sz w:val="17"/>
                <w:szCs w:val="17"/>
              </w:rPr>
            </w:pPr>
            <w:r>
              <w:rPr>
                <w:spacing w:val="2"/>
                <w:sz w:val="18"/>
                <w:szCs w:val="18"/>
              </w:rPr>
              <w:t>2. </w:t>
            </w:r>
            <w:r>
              <w:rPr>
                <w:sz w:val="18"/>
                <w:szCs w:val="18"/>
              </w:rPr>
              <w:t>Licensure RN, Advance Practice</w:t>
            </w:r>
          </w:p>
          <w:p w:rsidR="0070246F" w:rsidRDefault="0070246F" w:rsidP="00B1470B">
            <w:pPr>
              <w:pStyle w:val="NormalWeb"/>
              <w:spacing w:before="28" w:beforeAutospacing="0" w:after="0" w:afterAutospacing="0"/>
              <w:ind w:left="1430" w:hanging="204"/>
              <w:rPr>
                <w:sz w:val="17"/>
                <w:szCs w:val="17"/>
              </w:rPr>
            </w:pPr>
            <w:r>
              <w:rPr>
                <w:spacing w:val="2"/>
                <w:sz w:val="18"/>
                <w:szCs w:val="18"/>
              </w:rPr>
              <w:t>3. </w:t>
            </w:r>
            <w:r>
              <w:rPr>
                <w:sz w:val="18"/>
                <w:szCs w:val="18"/>
              </w:rPr>
              <w:t>Florida Nurse Practice Act</w:t>
            </w:r>
          </w:p>
          <w:p w:rsidR="0070246F" w:rsidRDefault="0070246F" w:rsidP="00B1470B">
            <w:pPr>
              <w:pStyle w:val="NormalWeb"/>
              <w:spacing w:before="23" w:beforeAutospacing="0" w:after="0" w:afterAutospacing="0"/>
              <w:ind w:left="1623" w:hanging="193"/>
              <w:rPr>
                <w:sz w:val="17"/>
                <w:szCs w:val="17"/>
              </w:rPr>
            </w:pPr>
            <w:r>
              <w:rPr>
                <w:spacing w:val="2"/>
                <w:sz w:val="18"/>
                <w:szCs w:val="18"/>
              </w:rPr>
              <w:lastRenderedPageBreak/>
              <w:t xml:space="preserve">4. </w:t>
            </w:r>
            <w:r>
              <w:rPr>
                <w:sz w:val="18"/>
                <w:szCs w:val="18"/>
              </w:rPr>
              <w:t>Health Insurance Portability and Accountability Act Information (HIPPA)</w:t>
            </w:r>
          </w:p>
          <w:p w:rsidR="0070246F" w:rsidRDefault="0070246F" w:rsidP="00B1470B">
            <w:pPr>
              <w:pStyle w:val="NormalWeb"/>
              <w:spacing w:before="23" w:beforeAutospacing="0" w:after="0" w:afterAutospacing="0"/>
              <w:ind w:left="1571" w:hanging="192"/>
              <w:rPr>
                <w:sz w:val="17"/>
                <w:szCs w:val="17"/>
              </w:rPr>
            </w:pPr>
            <w:r>
              <w:rPr>
                <w:spacing w:val="2"/>
                <w:sz w:val="18"/>
                <w:szCs w:val="18"/>
              </w:rPr>
              <w:t>a. </w:t>
            </w:r>
            <w:r>
              <w:rPr>
                <w:sz w:val="18"/>
                <w:szCs w:val="18"/>
              </w:rPr>
              <w:t>Violations</w:t>
            </w:r>
          </w:p>
          <w:p w:rsidR="0070246F" w:rsidRDefault="0070246F" w:rsidP="00B1470B">
            <w:pPr>
              <w:pStyle w:val="NormalWeb"/>
              <w:spacing w:before="71" w:beforeAutospacing="0" w:after="0" w:afterAutospacing="0"/>
              <w:ind w:left="1430" w:hanging="204"/>
              <w:rPr>
                <w:sz w:val="17"/>
                <w:szCs w:val="17"/>
              </w:rPr>
            </w:pPr>
            <w:r>
              <w:rPr>
                <w:spacing w:val="2"/>
                <w:sz w:val="18"/>
                <w:szCs w:val="18"/>
              </w:rPr>
              <w:t>a.</w:t>
            </w:r>
            <w:r>
              <w:rPr>
                <w:spacing w:val="2"/>
                <w:sz w:val="14"/>
                <w:szCs w:val="14"/>
              </w:rPr>
              <w:t xml:space="preserve">   </w:t>
            </w:r>
            <w:r>
              <w:rPr>
                <w:sz w:val="18"/>
                <w:szCs w:val="18"/>
              </w:rPr>
              <w:t>5. Legal Concepts Relevant to Health Care</w:t>
            </w:r>
          </w:p>
          <w:p w:rsidR="0070246F" w:rsidRDefault="0070246F" w:rsidP="00B1470B">
            <w:pPr>
              <w:pStyle w:val="NormalWeb"/>
              <w:spacing w:before="18" w:beforeAutospacing="0" w:after="0" w:afterAutospacing="0"/>
              <w:ind w:left="1571" w:hanging="192"/>
              <w:rPr>
                <w:sz w:val="17"/>
                <w:szCs w:val="17"/>
              </w:rPr>
            </w:pPr>
            <w:r>
              <w:rPr>
                <w:spacing w:val="2"/>
                <w:sz w:val="18"/>
                <w:szCs w:val="18"/>
              </w:rPr>
              <w:t>a. </w:t>
            </w:r>
            <w:r>
              <w:rPr>
                <w:sz w:val="18"/>
                <w:szCs w:val="18"/>
              </w:rPr>
              <w:t>Malpractice</w:t>
            </w:r>
          </w:p>
          <w:p w:rsidR="0070246F" w:rsidRDefault="0070246F" w:rsidP="00B1470B">
            <w:pPr>
              <w:pStyle w:val="NormalWeb"/>
              <w:spacing w:before="28" w:beforeAutospacing="0" w:after="0" w:afterAutospacing="0"/>
              <w:ind w:left="1583" w:hanging="204"/>
              <w:rPr>
                <w:sz w:val="17"/>
                <w:szCs w:val="17"/>
              </w:rPr>
            </w:pPr>
            <w:r>
              <w:rPr>
                <w:spacing w:val="2"/>
                <w:sz w:val="18"/>
                <w:szCs w:val="18"/>
              </w:rPr>
              <w:t>b. </w:t>
            </w:r>
            <w:r>
              <w:rPr>
                <w:sz w:val="18"/>
                <w:szCs w:val="18"/>
              </w:rPr>
              <w:t>Negligence</w:t>
            </w:r>
          </w:p>
          <w:p w:rsidR="0070246F" w:rsidRDefault="0070246F" w:rsidP="00B1470B">
            <w:pPr>
              <w:pStyle w:val="NormalWeb"/>
              <w:spacing w:before="23" w:beforeAutospacing="0" w:after="0" w:afterAutospacing="0"/>
              <w:ind w:left="1571" w:hanging="192"/>
              <w:rPr>
                <w:sz w:val="17"/>
                <w:szCs w:val="17"/>
              </w:rPr>
            </w:pPr>
            <w:r>
              <w:rPr>
                <w:spacing w:val="2"/>
                <w:sz w:val="18"/>
                <w:szCs w:val="18"/>
              </w:rPr>
              <w:t>c. </w:t>
            </w:r>
            <w:r>
              <w:rPr>
                <w:sz w:val="18"/>
                <w:szCs w:val="18"/>
              </w:rPr>
              <w:t>Torts</w:t>
            </w:r>
          </w:p>
          <w:p w:rsidR="0070246F" w:rsidRDefault="0070246F" w:rsidP="00B1470B">
            <w:pPr>
              <w:pStyle w:val="NormalWeb"/>
              <w:spacing w:before="23" w:beforeAutospacing="0" w:after="0" w:afterAutospacing="0"/>
              <w:ind w:left="1430" w:hanging="204"/>
              <w:rPr>
                <w:sz w:val="17"/>
                <w:szCs w:val="17"/>
              </w:rPr>
            </w:pPr>
            <w:r>
              <w:rPr>
                <w:spacing w:val="2"/>
                <w:sz w:val="18"/>
                <w:szCs w:val="18"/>
              </w:rPr>
              <w:t>6. </w:t>
            </w:r>
            <w:r>
              <w:rPr>
                <w:sz w:val="18"/>
                <w:szCs w:val="18"/>
              </w:rPr>
              <w:t>Legal Issues in Practice</w:t>
            </w:r>
          </w:p>
          <w:p w:rsidR="0070246F" w:rsidRDefault="0070246F" w:rsidP="00B1470B">
            <w:pPr>
              <w:pStyle w:val="NormalWeb"/>
              <w:spacing w:before="23" w:beforeAutospacing="0" w:after="0" w:afterAutospacing="0"/>
              <w:ind w:left="1571" w:hanging="192"/>
              <w:rPr>
                <w:sz w:val="17"/>
                <w:szCs w:val="17"/>
              </w:rPr>
            </w:pPr>
            <w:r>
              <w:rPr>
                <w:spacing w:val="2"/>
                <w:sz w:val="18"/>
                <w:szCs w:val="18"/>
              </w:rPr>
              <w:t>a. </w:t>
            </w:r>
            <w:r>
              <w:rPr>
                <w:sz w:val="18"/>
                <w:szCs w:val="18"/>
              </w:rPr>
              <w:t>Advance Directives</w:t>
            </w:r>
          </w:p>
          <w:p w:rsidR="0070246F" w:rsidRDefault="0070246F" w:rsidP="00B1470B">
            <w:pPr>
              <w:pStyle w:val="NormalWeb"/>
              <w:spacing w:before="23" w:beforeAutospacing="0" w:after="0" w:afterAutospacing="0"/>
              <w:ind w:left="1583" w:hanging="204"/>
              <w:rPr>
                <w:sz w:val="17"/>
                <w:szCs w:val="17"/>
              </w:rPr>
            </w:pPr>
            <w:r>
              <w:rPr>
                <w:spacing w:val="2"/>
                <w:sz w:val="18"/>
                <w:szCs w:val="18"/>
              </w:rPr>
              <w:t>b. </w:t>
            </w:r>
            <w:r>
              <w:rPr>
                <w:sz w:val="18"/>
                <w:szCs w:val="18"/>
              </w:rPr>
              <w:t>DNR</w:t>
            </w:r>
          </w:p>
          <w:p w:rsidR="0070246F" w:rsidRDefault="0070246F" w:rsidP="00B1470B">
            <w:pPr>
              <w:pStyle w:val="NormalWeb"/>
              <w:spacing w:before="14" w:beforeAutospacing="0" w:after="0" w:afterAutospacing="0"/>
              <w:ind w:left="1571" w:hanging="192"/>
              <w:rPr>
                <w:sz w:val="17"/>
                <w:szCs w:val="17"/>
              </w:rPr>
            </w:pPr>
            <w:r>
              <w:rPr>
                <w:spacing w:val="2"/>
                <w:sz w:val="18"/>
                <w:szCs w:val="18"/>
              </w:rPr>
              <w:t>c. </w:t>
            </w:r>
            <w:r>
              <w:rPr>
                <w:sz w:val="18"/>
                <w:szCs w:val="18"/>
              </w:rPr>
              <w:t>Informed Consent</w:t>
            </w:r>
          </w:p>
          <w:p w:rsidR="0070246F" w:rsidRDefault="0070246F" w:rsidP="00B1470B">
            <w:pPr>
              <w:pStyle w:val="NormalWeb"/>
              <w:spacing w:before="28" w:beforeAutospacing="0" w:after="0" w:afterAutospacing="0"/>
              <w:ind w:left="1583" w:hanging="204"/>
              <w:rPr>
                <w:sz w:val="17"/>
                <w:szCs w:val="17"/>
              </w:rPr>
            </w:pPr>
            <w:r>
              <w:rPr>
                <w:spacing w:val="2"/>
                <w:sz w:val="18"/>
                <w:szCs w:val="18"/>
              </w:rPr>
              <w:t>d. </w:t>
            </w:r>
            <w:r>
              <w:rPr>
                <w:sz w:val="18"/>
                <w:szCs w:val="18"/>
              </w:rPr>
              <w:t>Advocacy</w:t>
            </w:r>
          </w:p>
          <w:p w:rsidR="0070246F" w:rsidRDefault="0070246F" w:rsidP="00B1470B">
            <w:pPr>
              <w:pStyle w:val="NormalWeb"/>
              <w:spacing w:before="23" w:beforeAutospacing="0" w:after="0" w:afterAutospacing="0"/>
              <w:ind w:left="1571" w:hanging="192"/>
              <w:rPr>
                <w:sz w:val="17"/>
                <w:szCs w:val="17"/>
              </w:rPr>
            </w:pPr>
            <w:r>
              <w:rPr>
                <w:spacing w:val="2"/>
                <w:sz w:val="18"/>
                <w:szCs w:val="18"/>
              </w:rPr>
              <w:t>e. </w:t>
            </w:r>
            <w:r>
              <w:rPr>
                <w:sz w:val="18"/>
                <w:szCs w:val="18"/>
              </w:rPr>
              <w:t>Peer Review</w:t>
            </w:r>
          </w:p>
          <w:p w:rsidR="0070246F" w:rsidRDefault="0070246F" w:rsidP="00B1470B">
            <w:pPr>
              <w:pStyle w:val="NormalWeb"/>
              <w:spacing w:before="23" w:beforeAutospacing="0" w:after="0" w:afterAutospacing="0"/>
              <w:ind w:left="1322" w:hanging="249"/>
              <w:rPr>
                <w:sz w:val="17"/>
                <w:szCs w:val="17"/>
              </w:rPr>
            </w:pPr>
            <w:r>
              <w:rPr>
                <w:spacing w:val="4"/>
                <w:sz w:val="18"/>
                <w:szCs w:val="18"/>
              </w:rPr>
              <w:t>D. </w:t>
            </w:r>
            <w:r>
              <w:rPr>
                <w:sz w:val="18"/>
                <w:szCs w:val="18"/>
              </w:rPr>
              <w:t>Ethical Foundation</w:t>
            </w:r>
          </w:p>
          <w:p w:rsidR="0070246F" w:rsidRDefault="0070246F" w:rsidP="00B1470B">
            <w:pPr>
              <w:pStyle w:val="NormalWeb"/>
              <w:spacing w:before="23" w:beforeAutospacing="0" w:after="0" w:afterAutospacing="0"/>
              <w:ind w:left="1430" w:hanging="204"/>
              <w:rPr>
                <w:sz w:val="17"/>
                <w:szCs w:val="17"/>
              </w:rPr>
            </w:pPr>
            <w:r>
              <w:rPr>
                <w:spacing w:val="2"/>
                <w:sz w:val="18"/>
                <w:szCs w:val="18"/>
              </w:rPr>
              <w:t>1. </w:t>
            </w:r>
            <w:r>
              <w:rPr>
                <w:sz w:val="18"/>
                <w:szCs w:val="18"/>
              </w:rPr>
              <w:t>ANA Code of Ethics</w:t>
            </w:r>
          </w:p>
          <w:p w:rsidR="0070246F" w:rsidRDefault="0070246F" w:rsidP="00B1470B">
            <w:pPr>
              <w:pStyle w:val="NormalWeb"/>
              <w:spacing w:before="23" w:beforeAutospacing="0" w:after="0" w:afterAutospacing="0"/>
              <w:ind w:left="1623" w:hanging="193"/>
              <w:rPr>
                <w:sz w:val="17"/>
                <w:szCs w:val="17"/>
              </w:rPr>
            </w:pPr>
            <w:r>
              <w:rPr>
                <w:spacing w:val="2"/>
                <w:sz w:val="18"/>
                <w:szCs w:val="18"/>
              </w:rPr>
              <w:t xml:space="preserve">2. </w:t>
            </w:r>
            <w:r>
              <w:rPr>
                <w:sz w:val="18"/>
                <w:szCs w:val="18"/>
              </w:rPr>
              <w:t>Ethical theories and principles</w:t>
            </w:r>
          </w:p>
          <w:p w:rsidR="0070246F" w:rsidRDefault="0070246F" w:rsidP="00B1470B">
            <w:pPr>
              <w:pStyle w:val="NormalWeb"/>
              <w:spacing w:before="23" w:beforeAutospacing="0" w:after="0" w:afterAutospacing="0"/>
              <w:ind w:left="1430" w:hanging="204"/>
              <w:rPr>
                <w:sz w:val="17"/>
                <w:szCs w:val="17"/>
              </w:rPr>
            </w:pPr>
            <w:r>
              <w:rPr>
                <w:spacing w:val="2"/>
                <w:sz w:val="18"/>
                <w:szCs w:val="18"/>
              </w:rPr>
              <w:t>3. </w:t>
            </w:r>
            <w:r>
              <w:rPr>
                <w:sz w:val="18"/>
                <w:szCs w:val="18"/>
              </w:rPr>
              <w:t>Ethical principles used in nursing situations</w:t>
            </w:r>
          </w:p>
          <w:p w:rsidR="0070246F" w:rsidRDefault="0070246F" w:rsidP="00B1470B">
            <w:pPr>
              <w:pStyle w:val="NormalWeb"/>
              <w:spacing w:before="14" w:beforeAutospacing="0" w:after="0" w:afterAutospacing="0"/>
              <w:ind w:left="1430" w:hanging="204"/>
              <w:rPr>
                <w:sz w:val="17"/>
                <w:szCs w:val="17"/>
              </w:rPr>
            </w:pPr>
            <w:r>
              <w:rPr>
                <w:spacing w:val="2"/>
                <w:sz w:val="18"/>
                <w:szCs w:val="18"/>
              </w:rPr>
              <w:t>4. </w:t>
            </w:r>
            <w:r>
              <w:rPr>
                <w:sz w:val="18"/>
                <w:szCs w:val="18"/>
              </w:rPr>
              <w:t>Ethical reasoning in the ethical decision-making process</w:t>
            </w:r>
          </w:p>
          <w:p w:rsidR="0070246F" w:rsidRDefault="0070246F" w:rsidP="00B1470B">
            <w:pPr>
              <w:pStyle w:val="NormalWeb"/>
              <w:spacing w:before="28" w:beforeAutospacing="0" w:after="0" w:afterAutospacing="0"/>
              <w:ind w:left="1623" w:hanging="193"/>
              <w:rPr>
                <w:sz w:val="17"/>
                <w:szCs w:val="17"/>
              </w:rPr>
            </w:pPr>
            <w:r>
              <w:rPr>
                <w:spacing w:val="2"/>
                <w:sz w:val="18"/>
                <w:szCs w:val="18"/>
              </w:rPr>
              <w:t xml:space="preserve">5. </w:t>
            </w:r>
            <w:r>
              <w:rPr>
                <w:sz w:val="18"/>
                <w:szCs w:val="18"/>
              </w:rPr>
              <w:t>Rights-based issues across the lifespan</w:t>
            </w:r>
          </w:p>
          <w:p w:rsidR="0070246F" w:rsidRDefault="0070246F" w:rsidP="00B1470B">
            <w:pPr>
              <w:pStyle w:val="NormalWeb"/>
              <w:spacing w:before="23" w:beforeAutospacing="0" w:after="0" w:afterAutospacing="0"/>
              <w:ind w:left="1623" w:hanging="193"/>
              <w:rPr>
                <w:sz w:val="17"/>
                <w:szCs w:val="17"/>
              </w:rPr>
            </w:pPr>
            <w:r>
              <w:rPr>
                <w:spacing w:val="2"/>
                <w:sz w:val="18"/>
                <w:szCs w:val="18"/>
              </w:rPr>
              <w:t xml:space="preserve">6. </w:t>
            </w:r>
            <w:r>
              <w:rPr>
                <w:sz w:val="18"/>
                <w:szCs w:val="18"/>
              </w:rPr>
              <w:t>Ethical Issues confronting nursing today</w:t>
            </w:r>
          </w:p>
        </w:tc>
      </w:tr>
      <w:tr w:rsidR="0070246F" w:rsidTr="00B1470B">
        <w:tc>
          <w:tcPr>
            <w:tcW w:w="0" w:type="auto"/>
            <w:gridSpan w:val="2"/>
            <w:tcMar>
              <w:top w:w="15" w:type="dxa"/>
              <w:left w:w="15" w:type="dxa"/>
              <w:bottom w:w="15" w:type="dxa"/>
              <w:right w:w="15" w:type="dxa"/>
            </w:tcMar>
            <w:hideMark/>
          </w:tcPr>
          <w:p w:rsidR="0070246F" w:rsidRDefault="0070246F" w:rsidP="00B1470B">
            <w:pPr>
              <w:rPr>
                <w:rFonts w:eastAsia="Times New Roman"/>
                <w:b/>
                <w:bCs/>
              </w:rPr>
            </w:pPr>
            <w:r>
              <w:rPr>
                <w:rFonts w:eastAsia="Times New Roman"/>
                <w:b/>
                <w:bCs/>
              </w:rPr>
              <w:lastRenderedPageBreak/>
              <w:t xml:space="preserve">  </w:t>
            </w:r>
          </w:p>
        </w:tc>
      </w:tr>
      <w:tr w:rsidR="0070246F" w:rsidTr="00B1470B">
        <w:tc>
          <w:tcPr>
            <w:tcW w:w="0" w:type="auto"/>
            <w:gridSpan w:val="2"/>
            <w:tcMar>
              <w:top w:w="15" w:type="dxa"/>
              <w:left w:w="15" w:type="dxa"/>
              <w:bottom w:w="15" w:type="dxa"/>
              <w:right w:w="15" w:type="dxa"/>
            </w:tcMar>
            <w:hideMark/>
          </w:tcPr>
          <w:p w:rsidR="0070246F" w:rsidRDefault="0070246F" w:rsidP="00B1470B">
            <w:pPr>
              <w:rPr>
                <w:rFonts w:eastAsia="Times New Roman"/>
                <w:b/>
                <w:bCs/>
              </w:rPr>
            </w:pPr>
            <w:r>
              <w:rPr>
                <w:rFonts w:eastAsia="Times New Roman"/>
                <w:b/>
                <w:bCs/>
              </w:rPr>
              <w:t>COURSE ASSIGNMENTS:</w:t>
            </w:r>
          </w:p>
        </w:tc>
      </w:tr>
      <w:tr w:rsidR="0070246F" w:rsidTr="00B1470B">
        <w:tc>
          <w:tcPr>
            <w:tcW w:w="0" w:type="auto"/>
            <w:gridSpan w:val="2"/>
            <w:tcMar>
              <w:top w:w="225" w:type="dxa"/>
              <w:left w:w="450" w:type="dxa"/>
              <w:bottom w:w="15" w:type="dxa"/>
              <w:right w:w="15" w:type="dxa"/>
            </w:tcMar>
            <w:hideMark/>
          </w:tcPr>
          <w:tbl>
            <w:tblPr>
              <w:tblW w:w="0" w:type="auto"/>
              <w:tblInd w:w="131" w:type="dxa"/>
              <w:tblBorders>
                <w:top w:val="dotted" w:sz="6" w:space="0" w:color="7F7C75"/>
                <w:left w:val="dotted" w:sz="6" w:space="0" w:color="7F7C75"/>
                <w:bottom w:val="dotted" w:sz="6" w:space="0" w:color="7F7C75"/>
                <w:right w:val="dotted" w:sz="6" w:space="0" w:color="7F7C75"/>
              </w:tblBorders>
              <w:tblCellMar>
                <w:left w:w="0" w:type="dxa"/>
                <w:right w:w="0" w:type="dxa"/>
              </w:tblCellMar>
              <w:tblLook w:val="04A0"/>
            </w:tblPr>
            <w:tblGrid>
              <w:gridCol w:w="3198"/>
              <w:gridCol w:w="1277"/>
              <w:gridCol w:w="1426"/>
              <w:gridCol w:w="1517"/>
              <w:gridCol w:w="1343"/>
            </w:tblGrid>
            <w:tr w:rsidR="0070246F" w:rsidTr="00B1470B">
              <w:trPr>
                <w:trHeight w:val="564"/>
              </w:trPr>
              <w:tc>
                <w:tcPr>
                  <w:tcW w:w="1728" w:type="dxa"/>
                  <w:tcBorders>
                    <w:top w:val="single" w:sz="18" w:space="0" w:color="000000"/>
                    <w:left w:val="single" w:sz="18" w:space="0" w:color="000000"/>
                    <w:bottom w:val="single" w:sz="18" w:space="0" w:color="000000"/>
                    <w:right w:val="single" w:sz="18" w:space="0" w:color="000000"/>
                  </w:tcBorders>
                  <w:hideMark/>
                </w:tcPr>
                <w:p w:rsidR="0070246F" w:rsidRDefault="0070246F" w:rsidP="00B1470B">
                  <w:pPr>
                    <w:pStyle w:val="NormalWeb"/>
                    <w:spacing w:before="69" w:beforeAutospacing="0" w:after="0" w:afterAutospacing="0" w:line="180" w:lineRule="atLeast"/>
                    <w:ind w:left="75" w:right="677"/>
                  </w:pPr>
                  <w:r>
                    <w:rPr>
                      <w:rStyle w:val="Strong"/>
                      <w:sz w:val="18"/>
                      <w:szCs w:val="18"/>
                    </w:rPr>
                    <w:t>Evaluation</w:t>
                  </w:r>
                  <w:r>
                    <w:rPr>
                      <w:rStyle w:val="Strong"/>
                    </w:rPr>
                    <w:t> </w:t>
                  </w:r>
                  <w:r>
                    <w:rPr>
                      <w:rStyle w:val="Strong"/>
                      <w:sz w:val="18"/>
                      <w:szCs w:val="18"/>
                    </w:rPr>
                    <w:t>Method</w:t>
                  </w:r>
                </w:p>
              </w:tc>
              <w:tc>
                <w:tcPr>
                  <w:tcW w:w="1728" w:type="dxa"/>
                  <w:tcBorders>
                    <w:top w:val="single" w:sz="18" w:space="0" w:color="auto"/>
                    <w:left w:val="nil"/>
                    <w:bottom w:val="single" w:sz="18" w:space="0" w:color="000000"/>
                    <w:right w:val="single" w:sz="18" w:space="0" w:color="000000"/>
                  </w:tcBorders>
                  <w:hideMark/>
                </w:tcPr>
                <w:p w:rsidR="0070246F" w:rsidRDefault="0070246F" w:rsidP="00B1470B">
                  <w:pPr>
                    <w:pStyle w:val="NormalWeb"/>
                    <w:spacing w:before="105" w:beforeAutospacing="0" w:after="0" w:afterAutospacing="0"/>
                    <w:ind w:left="74"/>
                  </w:pPr>
                  <w:r>
                    <w:rPr>
                      <w:rStyle w:val="Strong"/>
                      <w:sz w:val="18"/>
                      <w:szCs w:val="18"/>
                    </w:rPr>
                    <w:t>Points</w:t>
                  </w:r>
                </w:p>
              </w:tc>
              <w:tc>
                <w:tcPr>
                  <w:tcW w:w="1728" w:type="dxa"/>
                  <w:tcBorders>
                    <w:top w:val="single" w:sz="18" w:space="0" w:color="auto"/>
                    <w:left w:val="nil"/>
                    <w:bottom w:val="single" w:sz="18" w:space="0" w:color="000000"/>
                    <w:right w:val="single" w:sz="18" w:space="0" w:color="000000"/>
                  </w:tcBorders>
                  <w:hideMark/>
                </w:tcPr>
                <w:p w:rsidR="0070246F" w:rsidRDefault="0070246F" w:rsidP="00B1470B">
                  <w:pPr>
                    <w:pStyle w:val="NormalWeb"/>
                    <w:spacing w:before="105" w:beforeAutospacing="0" w:after="0" w:afterAutospacing="0"/>
                    <w:ind w:left="76"/>
                  </w:pPr>
                  <w:r>
                    <w:rPr>
                      <w:rStyle w:val="Strong"/>
                      <w:sz w:val="18"/>
                      <w:szCs w:val="18"/>
                    </w:rPr>
                    <w:t>Percentage</w:t>
                  </w:r>
                </w:p>
              </w:tc>
              <w:tc>
                <w:tcPr>
                  <w:tcW w:w="1728" w:type="dxa"/>
                  <w:tcBorders>
                    <w:top w:val="single" w:sz="18" w:space="0" w:color="auto"/>
                    <w:left w:val="nil"/>
                    <w:bottom w:val="single" w:sz="18" w:space="0" w:color="000000"/>
                    <w:right w:val="single" w:sz="18" w:space="0" w:color="000000"/>
                  </w:tcBorders>
                  <w:hideMark/>
                </w:tcPr>
                <w:p w:rsidR="0070246F" w:rsidRDefault="0070246F" w:rsidP="00B1470B">
                  <w:pPr>
                    <w:pStyle w:val="NormalWeb"/>
                    <w:spacing w:before="105" w:beforeAutospacing="0" w:after="0" w:afterAutospacing="0"/>
                    <w:ind w:left="76"/>
                  </w:pPr>
                  <w:r>
                    <w:rPr>
                      <w:rStyle w:val="Strong"/>
                      <w:sz w:val="18"/>
                      <w:szCs w:val="18"/>
                    </w:rPr>
                    <w:t>Due Date</w:t>
                  </w:r>
                </w:p>
              </w:tc>
              <w:tc>
                <w:tcPr>
                  <w:tcW w:w="1730" w:type="dxa"/>
                  <w:tcBorders>
                    <w:top w:val="single" w:sz="8" w:space="0" w:color="D5D5D5"/>
                    <w:left w:val="nil"/>
                    <w:bottom w:val="single" w:sz="8" w:space="0" w:color="D5D5D5"/>
                    <w:right w:val="single" w:sz="8" w:space="0" w:color="D5D5D5"/>
                  </w:tcBorders>
                  <w:hideMark/>
                </w:tcPr>
                <w:p w:rsidR="0070246F" w:rsidRDefault="0070246F" w:rsidP="00B1470B">
                  <w:pPr>
                    <w:pStyle w:val="NormalWeb"/>
                  </w:pPr>
                  <w:r>
                    <w:t> </w:t>
                  </w:r>
                </w:p>
              </w:tc>
            </w:tr>
            <w:tr w:rsidR="0070246F" w:rsidTr="00B1470B">
              <w:trPr>
                <w:trHeight w:val="754"/>
              </w:trPr>
              <w:tc>
                <w:tcPr>
                  <w:tcW w:w="1728" w:type="dxa"/>
                  <w:tcBorders>
                    <w:top w:val="nil"/>
                    <w:left w:val="single" w:sz="18" w:space="0" w:color="000000"/>
                    <w:bottom w:val="single" w:sz="18" w:space="0" w:color="000000"/>
                    <w:right w:val="single" w:sz="18" w:space="0" w:color="000000"/>
                  </w:tcBorders>
                  <w:hideMark/>
                </w:tcPr>
                <w:p w:rsidR="0070246F" w:rsidRDefault="0070246F" w:rsidP="00B1470B">
                  <w:pPr>
                    <w:pStyle w:val="NormalWeb"/>
                    <w:spacing w:before="33" w:beforeAutospacing="0" w:after="0" w:afterAutospacing="0" w:line="195" w:lineRule="atLeast"/>
                    <w:ind w:left="75" w:right="599"/>
                    <w:jc w:val="both"/>
                  </w:pPr>
                  <w:r>
                    <w:rPr>
                      <w:sz w:val="18"/>
                      <w:szCs w:val="18"/>
                    </w:rPr>
                    <w:t>Professional Assignment: Individual</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23"/>
                  </w:pPr>
                  <w:r>
                    <w:rPr>
                      <w:sz w:val="18"/>
                      <w:szCs w:val="18"/>
                    </w:rPr>
                    <w:t>10</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25"/>
                  </w:pPr>
                  <w:r>
                    <w:rPr>
                      <w:sz w:val="18"/>
                      <w:szCs w:val="18"/>
                    </w:rPr>
                    <w:t>10%</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16" w:beforeAutospacing="0" w:after="0" w:afterAutospacing="0"/>
                    <w:ind w:left="25"/>
                  </w:pPr>
                  <w:r>
                    <w:t>January 20</w:t>
                  </w:r>
                </w:p>
              </w:tc>
              <w:tc>
                <w:tcPr>
                  <w:tcW w:w="1730" w:type="dxa"/>
                  <w:tcBorders>
                    <w:top w:val="nil"/>
                    <w:left w:val="nil"/>
                    <w:bottom w:val="single" w:sz="8" w:space="0" w:color="D5D5D5"/>
                    <w:right w:val="single" w:sz="8" w:space="0" w:color="D5D5D5"/>
                  </w:tcBorders>
                  <w:hideMark/>
                </w:tcPr>
                <w:p w:rsidR="0070246F" w:rsidRDefault="0070246F" w:rsidP="00B1470B">
                  <w:pPr>
                    <w:pStyle w:val="NormalWeb"/>
                    <w:spacing w:before="50" w:beforeAutospacing="0" w:after="0" w:afterAutospacing="0"/>
                    <w:ind w:left="197"/>
                  </w:pPr>
                  <w:r>
                    <w:rPr>
                      <w:sz w:val="18"/>
                      <w:szCs w:val="18"/>
                    </w:rPr>
                    <w:t>1, 3, 4, 7, 10, 11</w:t>
                  </w:r>
                </w:p>
              </w:tc>
            </w:tr>
            <w:tr w:rsidR="0070246F" w:rsidTr="00B1470B">
              <w:trPr>
                <w:trHeight w:val="528"/>
              </w:trPr>
              <w:tc>
                <w:tcPr>
                  <w:tcW w:w="1728" w:type="dxa"/>
                  <w:tcBorders>
                    <w:top w:val="nil"/>
                    <w:left w:val="single" w:sz="18" w:space="0" w:color="000000"/>
                    <w:bottom w:val="single" w:sz="18" w:space="0" w:color="000000"/>
                    <w:right w:val="single" w:sz="18" w:space="0" w:color="000000"/>
                  </w:tcBorders>
                  <w:hideMark/>
                </w:tcPr>
                <w:p w:rsidR="0070246F" w:rsidRDefault="0070246F" w:rsidP="00B1470B">
                  <w:pPr>
                    <w:pStyle w:val="NormalWeb"/>
                    <w:spacing w:before="33" w:beforeAutospacing="0" w:after="0" w:afterAutospacing="0" w:line="195" w:lineRule="atLeast"/>
                    <w:ind w:left="75" w:right="97"/>
                  </w:pPr>
                  <w:r>
                    <w:rPr>
                      <w:sz w:val="18"/>
                      <w:szCs w:val="18"/>
                    </w:rPr>
                    <w:t>Legal Assignment:</w:t>
                  </w:r>
                  <w:r>
                    <w:t> </w:t>
                  </w:r>
                  <w:r>
                    <w:rPr>
                      <w:sz w:val="18"/>
                      <w:szCs w:val="18"/>
                    </w:rPr>
                    <w:t>Individual</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4"/>
                  </w:pPr>
                  <w:r>
                    <w:rPr>
                      <w:sz w:val="18"/>
                      <w:szCs w:val="18"/>
                    </w:rPr>
                    <w:t>10</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6"/>
                  </w:pPr>
                  <w:r>
                    <w:rPr>
                      <w:sz w:val="18"/>
                      <w:szCs w:val="18"/>
                    </w:rPr>
                    <w:t>10%</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16" w:beforeAutospacing="0"/>
                  </w:pPr>
                  <w:r>
                    <w:t>January 27</w:t>
                  </w:r>
                </w:p>
              </w:tc>
              <w:tc>
                <w:tcPr>
                  <w:tcW w:w="1730" w:type="dxa"/>
                  <w:tcBorders>
                    <w:top w:val="nil"/>
                    <w:left w:val="nil"/>
                    <w:bottom w:val="single" w:sz="8" w:space="0" w:color="D5D5D5"/>
                    <w:right w:val="single" w:sz="8" w:space="0" w:color="D5D5D5"/>
                  </w:tcBorders>
                  <w:hideMark/>
                </w:tcPr>
                <w:p w:rsidR="0070246F" w:rsidRDefault="0070246F" w:rsidP="00B1470B">
                  <w:pPr>
                    <w:pStyle w:val="NormalWeb"/>
                    <w:spacing w:before="50" w:beforeAutospacing="0" w:after="0" w:afterAutospacing="0"/>
                    <w:ind w:right="1"/>
                    <w:jc w:val="center"/>
                  </w:pPr>
                  <w:r>
                    <w:rPr>
                      <w:sz w:val="18"/>
                      <w:szCs w:val="18"/>
                    </w:rPr>
                    <w:t>2, 3, 4, 5, 6, 7, 9, 10,</w:t>
                  </w:r>
                </w:p>
                <w:p w:rsidR="0070246F" w:rsidRDefault="0070246F" w:rsidP="00B1470B">
                  <w:pPr>
                    <w:pStyle w:val="NormalWeb"/>
                    <w:spacing w:before="28" w:beforeAutospacing="0" w:after="0" w:afterAutospacing="0"/>
                    <w:ind w:right="3"/>
                    <w:jc w:val="center"/>
                  </w:pPr>
                  <w:r>
                    <w:rPr>
                      <w:sz w:val="18"/>
                      <w:szCs w:val="18"/>
                    </w:rPr>
                    <w:t>11</w:t>
                  </w:r>
                </w:p>
              </w:tc>
            </w:tr>
            <w:tr w:rsidR="0070246F" w:rsidTr="00B1470B">
              <w:trPr>
                <w:trHeight w:val="758"/>
              </w:trPr>
              <w:tc>
                <w:tcPr>
                  <w:tcW w:w="1728" w:type="dxa"/>
                  <w:tcBorders>
                    <w:top w:val="nil"/>
                    <w:left w:val="single" w:sz="18" w:space="0" w:color="000000"/>
                    <w:bottom w:val="single" w:sz="18" w:space="0" w:color="000000"/>
                    <w:right w:val="single" w:sz="18" w:space="0" w:color="000000"/>
                  </w:tcBorders>
                  <w:hideMark/>
                </w:tcPr>
                <w:p w:rsidR="0070246F" w:rsidRDefault="0070246F" w:rsidP="00B1470B">
                  <w:pPr>
                    <w:pStyle w:val="NormalWeb"/>
                    <w:spacing w:before="33" w:beforeAutospacing="0" w:after="0" w:afterAutospacing="0" w:line="195" w:lineRule="atLeast"/>
                    <w:ind w:left="75" w:right="599"/>
                  </w:pPr>
                  <w:r>
                    <w:rPr>
                      <w:sz w:val="18"/>
                      <w:szCs w:val="18"/>
                    </w:rPr>
                    <w:t>Ethical</w:t>
                  </w:r>
                  <w:r>
                    <w:t> </w:t>
                  </w:r>
                  <w:r>
                    <w:rPr>
                      <w:sz w:val="18"/>
                      <w:szCs w:val="18"/>
                    </w:rPr>
                    <w:t>Assignment: Group</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4"/>
                  </w:pPr>
                  <w:r>
                    <w:rPr>
                      <w:sz w:val="18"/>
                      <w:szCs w:val="18"/>
                    </w:rPr>
                    <w:t>10</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6"/>
                  </w:pPr>
                  <w:r>
                    <w:rPr>
                      <w:sz w:val="18"/>
                      <w:szCs w:val="18"/>
                    </w:rPr>
                    <w:t>10%</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16" w:beforeAutospacing="0"/>
                  </w:pPr>
                  <w:r>
                    <w:t>February 3</w:t>
                  </w:r>
                </w:p>
              </w:tc>
              <w:tc>
                <w:tcPr>
                  <w:tcW w:w="1730" w:type="dxa"/>
                  <w:tcBorders>
                    <w:top w:val="nil"/>
                    <w:left w:val="nil"/>
                    <w:bottom w:val="single" w:sz="8" w:space="0" w:color="D5D5D5"/>
                    <w:right w:val="single" w:sz="8" w:space="0" w:color="D5D5D5"/>
                  </w:tcBorders>
                  <w:hideMark/>
                </w:tcPr>
                <w:p w:rsidR="0070246F" w:rsidRDefault="0070246F" w:rsidP="00B1470B">
                  <w:pPr>
                    <w:pStyle w:val="NormalWeb"/>
                    <w:spacing w:before="50" w:beforeAutospacing="0" w:after="0" w:afterAutospacing="0"/>
                    <w:ind w:left="97"/>
                  </w:pPr>
                  <w:r>
                    <w:rPr>
                      <w:sz w:val="18"/>
                      <w:szCs w:val="18"/>
                    </w:rPr>
                    <w:t>3, 4, 5, 7, 8, 10, 11</w:t>
                  </w:r>
                </w:p>
              </w:tc>
            </w:tr>
            <w:tr w:rsidR="0070246F" w:rsidTr="00B1470B">
              <w:trPr>
                <w:trHeight w:val="754"/>
              </w:trPr>
              <w:tc>
                <w:tcPr>
                  <w:tcW w:w="1728" w:type="dxa"/>
                  <w:tcBorders>
                    <w:top w:val="nil"/>
                    <w:left w:val="single" w:sz="18" w:space="0" w:color="000000"/>
                    <w:bottom w:val="single" w:sz="18" w:space="0" w:color="000000"/>
                    <w:right w:val="single" w:sz="18" w:space="0" w:color="000000"/>
                  </w:tcBorders>
                  <w:hideMark/>
                </w:tcPr>
                <w:p w:rsidR="0070246F" w:rsidRDefault="0070246F" w:rsidP="00B1470B">
                  <w:pPr>
                    <w:pStyle w:val="NormalWeb"/>
                    <w:spacing w:before="33" w:beforeAutospacing="0" w:after="0" w:afterAutospacing="0" w:line="195" w:lineRule="atLeast"/>
                    <w:ind w:left="75" w:right="788"/>
                  </w:pPr>
                  <w:r>
                    <w:rPr>
                      <w:sz w:val="18"/>
                      <w:szCs w:val="18"/>
                    </w:rPr>
                    <w:t>Electronic</w:t>
                  </w:r>
                  <w:r>
                    <w:t> </w:t>
                  </w:r>
                  <w:r>
                    <w:rPr>
                      <w:sz w:val="18"/>
                      <w:szCs w:val="18"/>
                    </w:rPr>
                    <w:t>Portfolio:</w:t>
                  </w:r>
                  <w:r>
                    <w:t> </w:t>
                  </w:r>
                  <w:r>
                    <w:rPr>
                      <w:sz w:val="18"/>
                      <w:szCs w:val="18"/>
                    </w:rPr>
                    <w:t>Individual</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4"/>
                  </w:pPr>
                  <w:r>
                    <w:rPr>
                      <w:sz w:val="18"/>
                      <w:szCs w:val="18"/>
                    </w:rPr>
                    <w:t>10</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6"/>
                  </w:pPr>
                  <w:r>
                    <w:rPr>
                      <w:sz w:val="18"/>
                      <w:szCs w:val="18"/>
                    </w:rPr>
                    <w:t>10%</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16" w:beforeAutospacing="0" w:after="0" w:afterAutospacing="0"/>
                    <w:ind w:left="25"/>
                  </w:pPr>
                  <w:r>
                    <w:t>February 10</w:t>
                  </w:r>
                </w:p>
              </w:tc>
              <w:tc>
                <w:tcPr>
                  <w:tcW w:w="1730" w:type="dxa"/>
                  <w:tcBorders>
                    <w:top w:val="nil"/>
                    <w:left w:val="nil"/>
                    <w:bottom w:val="single" w:sz="8" w:space="0" w:color="D5D5D5"/>
                    <w:right w:val="single" w:sz="8" w:space="0" w:color="D5D5D5"/>
                  </w:tcBorders>
                  <w:hideMark/>
                </w:tcPr>
                <w:p w:rsidR="0070246F" w:rsidRDefault="0070246F" w:rsidP="00B1470B">
                  <w:pPr>
                    <w:pStyle w:val="NormalWeb"/>
                    <w:spacing w:before="50" w:beforeAutospacing="0" w:after="0" w:afterAutospacing="0"/>
                    <w:ind w:left="547"/>
                  </w:pPr>
                  <w:r>
                    <w:rPr>
                      <w:sz w:val="18"/>
                      <w:szCs w:val="18"/>
                    </w:rPr>
                    <w:t>1, 4, 10</w:t>
                  </w:r>
                </w:p>
              </w:tc>
            </w:tr>
            <w:tr w:rsidR="0070246F" w:rsidTr="00B1470B">
              <w:trPr>
                <w:trHeight w:val="326"/>
              </w:trPr>
              <w:tc>
                <w:tcPr>
                  <w:tcW w:w="1728" w:type="dxa"/>
                  <w:tcBorders>
                    <w:top w:val="nil"/>
                    <w:left w:val="single" w:sz="18" w:space="0" w:color="000000"/>
                    <w:bottom w:val="single" w:sz="18" w:space="0" w:color="000000"/>
                    <w:right w:val="single" w:sz="18" w:space="0" w:color="000000"/>
                  </w:tcBorders>
                  <w:hideMark/>
                </w:tcPr>
                <w:p w:rsidR="0070246F" w:rsidRDefault="0070246F" w:rsidP="00B1470B">
                  <w:pPr>
                    <w:pStyle w:val="NormalWeb"/>
                    <w:spacing w:before="33" w:beforeAutospacing="0" w:after="0" w:afterAutospacing="0"/>
                    <w:ind w:left="24"/>
                  </w:pPr>
                  <w:r>
                    <w:rPr>
                      <w:sz w:val="18"/>
                      <w:szCs w:val="18"/>
                    </w:rPr>
                    <w:t>Class Participation</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4"/>
                  </w:pPr>
                  <w:r>
                    <w:rPr>
                      <w:sz w:val="18"/>
                      <w:szCs w:val="18"/>
                    </w:rPr>
                    <w:t>05</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6"/>
                  </w:pPr>
                  <w:r>
                    <w:rPr>
                      <w:sz w:val="18"/>
                      <w:szCs w:val="18"/>
                    </w:rPr>
                    <w:t>5%</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pPr>
                  <w:r>
                    <w:t> </w:t>
                  </w:r>
                </w:p>
              </w:tc>
              <w:tc>
                <w:tcPr>
                  <w:tcW w:w="1730" w:type="dxa"/>
                  <w:tcBorders>
                    <w:top w:val="nil"/>
                    <w:left w:val="nil"/>
                    <w:bottom w:val="single" w:sz="8" w:space="0" w:color="D5D5D5"/>
                    <w:right w:val="single" w:sz="8" w:space="0" w:color="D5D5D5"/>
                  </w:tcBorders>
                  <w:hideMark/>
                </w:tcPr>
                <w:p w:rsidR="0070246F" w:rsidRDefault="0070246F" w:rsidP="00B1470B">
                  <w:pPr>
                    <w:pStyle w:val="NormalWeb"/>
                  </w:pPr>
                  <w:r>
                    <w:t> </w:t>
                  </w:r>
                </w:p>
              </w:tc>
            </w:tr>
            <w:tr w:rsidR="0070246F" w:rsidTr="00B1470B">
              <w:trPr>
                <w:trHeight w:val="1982"/>
              </w:trPr>
              <w:tc>
                <w:tcPr>
                  <w:tcW w:w="1728" w:type="dxa"/>
                  <w:tcBorders>
                    <w:top w:val="nil"/>
                    <w:left w:val="single" w:sz="18" w:space="0" w:color="000000"/>
                    <w:bottom w:val="single" w:sz="18" w:space="0" w:color="000000"/>
                    <w:right w:val="single" w:sz="18" w:space="0" w:color="000000"/>
                  </w:tcBorders>
                  <w:hideMark/>
                </w:tcPr>
                <w:p w:rsidR="0070246F" w:rsidRDefault="0070246F" w:rsidP="00B1470B">
                  <w:pPr>
                    <w:pStyle w:val="NormalWeb"/>
                    <w:spacing w:before="33" w:beforeAutospacing="0" w:after="0" w:afterAutospacing="0"/>
                    <w:ind w:left="75"/>
                  </w:pPr>
                  <w:r>
                    <w:rPr>
                      <w:sz w:val="18"/>
                      <w:szCs w:val="18"/>
                    </w:rPr>
                    <w:t>Quizzes (4)</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4"/>
                  </w:pPr>
                  <w:r>
                    <w:rPr>
                      <w:sz w:val="18"/>
                      <w:szCs w:val="18"/>
                    </w:rPr>
                    <w:t>50</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6"/>
                  </w:pPr>
                  <w:r>
                    <w:rPr>
                      <w:sz w:val="18"/>
                      <w:szCs w:val="18"/>
                    </w:rPr>
                    <w:t>50%</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1" w:beforeAutospacing="0" w:after="0" w:afterAutospacing="0"/>
                    <w:ind w:right="42"/>
                  </w:pPr>
                  <w:r>
                    <w:t>Units 2,3,4,6 2,2M22,3,4</w:t>
                  </w:r>
                </w:p>
              </w:tc>
              <w:tc>
                <w:tcPr>
                  <w:tcW w:w="1730" w:type="dxa"/>
                  <w:tcBorders>
                    <w:top w:val="nil"/>
                    <w:left w:val="nil"/>
                    <w:bottom w:val="single" w:sz="8" w:space="0" w:color="D5D5D5"/>
                    <w:right w:val="single" w:sz="8" w:space="0" w:color="D5D5D5"/>
                  </w:tcBorders>
                  <w:hideMark/>
                </w:tcPr>
                <w:p w:rsidR="0070246F" w:rsidRDefault="0070246F" w:rsidP="00B1470B">
                  <w:pPr>
                    <w:pStyle w:val="NormalWeb"/>
                    <w:spacing w:before="50" w:beforeAutospacing="0" w:after="0" w:afterAutospacing="0"/>
                    <w:ind w:right="2"/>
                    <w:jc w:val="center"/>
                  </w:pPr>
                  <w:r>
                    <w:rPr>
                      <w:sz w:val="18"/>
                      <w:szCs w:val="18"/>
                    </w:rPr>
                    <w:t>all</w:t>
                  </w:r>
                </w:p>
              </w:tc>
            </w:tr>
            <w:tr w:rsidR="0070246F" w:rsidTr="00B1470B">
              <w:trPr>
                <w:trHeight w:val="346"/>
              </w:trPr>
              <w:tc>
                <w:tcPr>
                  <w:tcW w:w="1728" w:type="dxa"/>
                  <w:tcBorders>
                    <w:top w:val="nil"/>
                    <w:left w:val="single" w:sz="18" w:space="0" w:color="000000"/>
                    <w:bottom w:val="single" w:sz="18" w:space="0" w:color="000000"/>
                    <w:right w:val="single" w:sz="18" w:space="0" w:color="000000"/>
                  </w:tcBorders>
                  <w:hideMark/>
                </w:tcPr>
                <w:p w:rsidR="0070246F" w:rsidRDefault="0070246F" w:rsidP="00B1470B">
                  <w:pPr>
                    <w:pStyle w:val="NormalWeb"/>
                    <w:spacing w:before="33" w:beforeAutospacing="0" w:after="0" w:afterAutospacing="0"/>
                    <w:ind w:left="75"/>
                  </w:pPr>
                  <w:r>
                    <w:rPr>
                      <w:sz w:val="18"/>
                      <w:szCs w:val="18"/>
                    </w:rPr>
                    <w:t>Final ATI Exam</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4"/>
                  </w:pPr>
                  <w:r>
                    <w:rPr>
                      <w:sz w:val="18"/>
                      <w:szCs w:val="18"/>
                    </w:rPr>
                    <w:t>05</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6"/>
                  </w:pPr>
                  <w:r>
                    <w:rPr>
                      <w:sz w:val="18"/>
                      <w:szCs w:val="18"/>
                    </w:rPr>
                    <w:t>5%</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16" w:beforeAutospacing="0"/>
                  </w:pPr>
                  <w:r>
                    <w:t>February 18</w:t>
                  </w:r>
                </w:p>
              </w:tc>
              <w:tc>
                <w:tcPr>
                  <w:tcW w:w="1730" w:type="dxa"/>
                  <w:tcBorders>
                    <w:top w:val="nil"/>
                    <w:left w:val="nil"/>
                    <w:bottom w:val="single" w:sz="8" w:space="0" w:color="D5D5D5"/>
                    <w:right w:val="single" w:sz="8" w:space="0" w:color="D5D5D5"/>
                  </w:tcBorders>
                  <w:hideMark/>
                </w:tcPr>
                <w:p w:rsidR="0070246F" w:rsidRDefault="0070246F" w:rsidP="00B1470B">
                  <w:pPr>
                    <w:pStyle w:val="NormalWeb"/>
                    <w:spacing w:before="50" w:beforeAutospacing="0" w:after="0" w:afterAutospacing="0"/>
                    <w:ind w:right="2"/>
                    <w:jc w:val="center"/>
                  </w:pPr>
                  <w:r>
                    <w:rPr>
                      <w:sz w:val="18"/>
                      <w:szCs w:val="18"/>
                    </w:rPr>
                    <w:t>all</w:t>
                  </w:r>
                </w:p>
              </w:tc>
            </w:tr>
            <w:tr w:rsidR="0070246F" w:rsidTr="00B1470B">
              <w:trPr>
                <w:trHeight w:val="600"/>
              </w:trPr>
              <w:tc>
                <w:tcPr>
                  <w:tcW w:w="1728" w:type="dxa"/>
                  <w:vMerge w:val="restart"/>
                  <w:tcBorders>
                    <w:top w:val="nil"/>
                    <w:left w:val="single" w:sz="18" w:space="0" w:color="000000"/>
                    <w:bottom w:val="single" w:sz="18" w:space="0" w:color="000000"/>
                    <w:right w:val="single" w:sz="18" w:space="0" w:color="000000"/>
                  </w:tcBorders>
                  <w:hideMark/>
                </w:tcPr>
                <w:p w:rsidR="0070246F" w:rsidRDefault="0070246F" w:rsidP="00B1470B">
                  <w:pPr>
                    <w:pStyle w:val="NormalWeb"/>
                    <w:spacing w:before="33" w:beforeAutospacing="0" w:after="0" w:afterAutospacing="0"/>
                    <w:ind w:left="75"/>
                  </w:pPr>
                  <w:r>
                    <w:rPr>
                      <w:sz w:val="18"/>
                      <w:szCs w:val="18"/>
                    </w:rPr>
                    <w:t>Total</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4"/>
                  </w:pPr>
                  <w:r>
                    <w:rPr>
                      <w:sz w:val="18"/>
                      <w:szCs w:val="18"/>
                    </w:rPr>
                    <w:t>100</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before="33" w:beforeAutospacing="0" w:after="0" w:afterAutospacing="0"/>
                    <w:ind w:left="76"/>
                  </w:pPr>
                  <w:r>
                    <w:rPr>
                      <w:sz w:val="18"/>
                      <w:szCs w:val="18"/>
                    </w:rPr>
                    <w:t>100%</w:t>
                  </w:r>
                </w:p>
              </w:tc>
              <w:tc>
                <w:tcPr>
                  <w:tcW w:w="1728" w:type="dxa"/>
                  <w:tcBorders>
                    <w:top w:val="nil"/>
                    <w:left w:val="nil"/>
                    <w:bottom w:val="single" w:sz="18" w:space="0" w:color="000000"/>
                    <w:right w:val="single" w:sz="18" w:space="0" w:color="000000"/>
                  </w:tcBorders>
                  <w:hideMark/>
                </w:tcPr>
                <w:p w:rsidR="0070246F" w:rsidRDefault="0070246F" w:rsidP="00B1470B">
                  <w:pPr>
                    <w:pStyle w:val="NormalWeb"/>
                    <w:spacing w:line="273" w:lineRule="atLeast"/>
                  </w:pPr>
                  <w:r>
                    <w:t>Ends Feb. 20</w:t>
                  </w:r>
                </w:p>
              </w:tc>
              <w:tc>
                <w:tcPr>
                  <w:tcW w:w="1730" w:type="dxa"/>
                  <w:tcBorders>
                    <w:top w:val="nil"/>
                    <w:left w:val="nil"/>
                    <w:bottom w:val="nil"/>
                    <w:right w:val="nil"/>
                  </w:tcBorders>
                  <w:hideMark/>
                </w:tcPr>
                <w:p w:rsidR="0070246F" w:rsidRDefault="0070246F" w:rsidP="00B1470B">
                  <w:pPr>
                    <w:pStyle w:val="NormalWeb"/>
                  </w:pPr>
                  <w:r>
                    <w:t> </w:t>
                  </w:r>
                </w:p>
              </w:tc>
            </w:tr>
            <w:tr w:rsidR="0070246F" w:rsidTr="00B1470B">
              <w:trPr>
                <w:trHeight w:val="331"/>
              </w:trPr>
              <w:tc>
                <w:tcPr>
                  <w:tcW w:w="0" w:type="auto"/>
                  <w:vMerge/>
                  <w:tcBorders>
                    <w:top w:val="nil"/>
                    <w:left w:val="single" w:sz="18" w:space="0" w:color="000000"/>
                    <w:bottom w:val="single" w:sz="18" w:space="0" w:color="000000"/>
                    <w:right w:val="single" w:sz="18" w:space="0" w:color="000000"/>
                  </w:tcBorders>
                  <w:vAlign w:val="center"/>
                  <w:hideMark/>
                </w:tcPr>
                <w:p w:rsidR="0070246F" w:rsidRDefault="0070246F" w:rsidP="00B1470B"/>
              </w:tc>
              <w:tc>
                <w:tcPr>
                  <w:tcW w:w="6914" w:type="dxa"/>
                  <w:gridSpan w:val="4"/>
                  <w:tcBorders>
                    <w:top w:val="nil"/>
                    <w:left w:val="nil"/>
                    <w:bottom w:val="nil"/>
                    <w:right w:val="nil"/>
                  </w:tcBorders>
                  <w:hideMark/>
                </w:tcPr>
                <w:p w:rsidR="0070246F" w:rsidRDefault="0070246F" w:rsidP="00B1470B">
                  <w:pPr>
                    <w:pStyle w:val="NormalWeb"/>
                  </w:pPr>
                  <w:r>
                    <w:t> </w:t>
                  </w:r>
                </w:p>
              </w:tc>
            </w:tr>
          </w:tbl>
          <w:p w:rsidR="0070246F" w:rsidRDefault="0070246F" w:rsidP="00B1470B">
            <w:pPr>
              <w:rPr>
                <w:rFonts w:eastAsia="Times New Roman"/>
                <w:sz w:val="20"/>
                <w:szCs w:val="20"/>
              </w:rPr>
            </w:pPr>
          </w:p>
        </w:tc>
      </w:tr>
      <w:tr w:rsidR="0070246F" w:rsidTr="00B1470B">
        <w:tc>
          <w:tcPr>
            <w:tcW w:w="0" w:type="auto"/>
            <w:tcMar>
              <w:top w:w="15" w:type="dxa"/>
              <w:left w:w="15" w:type="dxa"/>
              <w:bottom w:w="15" w:type="dxa"/>
              <w:right w:w="15" w:type="dxa"/>
            </w:tcMar>
            <w:hideMark/>
          </w:tcPr>
          <w:p w:rsidR="0070246F" w:rsidRDefault="0070246F" w:rsidP="00B1470B">
            <w:pPr>
              <w:rPr>
                <w:rFonts w:eastAsia="Times New Roman"/>
                <w:b/>
                <w:bCs/>
              </w:rPr>
            </w:pPr>
            <w:r>
              <w:rPr>
                <w:rFonts w:eastAsia="Times New Roman"/>
                <w:b/>
                <w:bCs/>
              </w:rPr>
              <w:lastRenderedPageBreak/>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tcMar>
              <w:top w:w="15" w:type="dxa"/>
              <w:left w:w="15" w:type="dxa"/>
              <w:bottom w:w="15" w:type="dxa"/>
              <w:right w:w="15" w:type="dxa"/>
            </w:tcMar>
            <w:hideMark/>
          </w:tcPr>
          <w:p w:rsidR="0070246F" w:rsidRDefault="0070246F" w:rsidP="00B1470B">
            <w:pPr>
              <w:rPr>
                <w:rFonts w:eastAsia="Times New Roman"/>
                <w:b/>
                <w:bCs/>
              </w:rPr>
            </w:pPr>
            <w:r>
              <w:rPr>
                <w:rFonts w:eastAsia="Times New Roman"/>
                <w:b/>
                <w:bCs/>
              </w:rPr>
              <w:t>BIBLIOGRAPHY:</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c>
          <w:tcPr>
            <w:tcW w:w="0" w:type="auto"/>
            <w:gridSpan w:val="2"/>
            <w:tcMar>
              <w:top w:w="225" w:type="dxa"/>
              <w:left w:w="450" w:type="dxa"/>
              <w:bottom w:w="15" w:type="dxa"/>
              <w:right w:w="15" w:type="dxa"/>
            </w:tcMar>
          </w:tcPr>
          <w:p w:rsidR="0070246F" w:rsidRDefault="0070246F" w:rsidP="00B1470B">
            <w:pPr>
              <w:pStyle w:val="NormalWeb"/>
              <w:overflowPunct w:val="0"/>
              <w:spacing w:before="0" w:beforeAutospacing="0" w:after="0" w:afterAutospacing="0" w:line="256" w:lineRule="auto"/>
              <w:ind w:left="1012" w:right="386"/>
            </w:pPr>
            <w:r>
              <w:t xml:space="preserve">Aber, C., &amp; Hawkins, J. (1992). Portrayal of nurses in advertisements in medical and nursing journals. </w:t>
            </w:r>
            <w:r>
              <w:rPr>
                <w:rStyle w:val="Emphasis"/>
              </w:rPr>
              <w:t>Image: Journal of Nursing Scholarship, 24</w:t>
            </w:r>
            <w:r>
              <w:t xml:space="preserve">(4), </w:t>
            </w:r>
            <w:r>
              <w:rPr>
                <w:spacing w:val="38"/>
              </w:rPr>
              <w:t> </w:t>
            </w:r>
            <w:r>
              <w:t>289-293.</w:t>
            </w:r>
          </w:p>
          <w:p w:rsidR="0070246F" w:rsidRDefault="0070246F" w:rsidP="00B1470B">
            <w:pPr>
              <w:pStyle w:val="NormalWeb"/>
              <w:overflowPunct w:val="0"/>
              <w:spacing w:before="56" w:beforeAutospacing="0" w:after="0" w:afterAutospacing="0" w:line="256" w:lineRule="auto"/>
              <w:ind w:left="971" w:right="560"/>
            </w:pPr>
            <w:r>
              <w:rPr>
                <w:rFonts w:eastAsia="Times New Roman"/>
                <w:sz w:val="18"/>
                <w:szCs w:val="18"/>
              </w:rPr>
              <w:br w:type="page"/>
            </w:r>
            <w:r>
              <w:t xml:space="preserve">American Association of Colleges of Nursing. (2008). </w:t>
            </w:r>
            <w:r>
              <w:rPr>
                <w:rStyle w:val="Emphasis"/>
              </w:rPr>
              <w:t xml:space="preserve">The essentials of baccalaureate education for professional nursing. </w:t>
            </w:r>
            <w:r>
              <w:t xml:space="preserve">Washington, DC: </w:t>
            </w:r>
            <w:r>
              <w:rPr>
                <w:spacing w:val="20"/>
              </w:rPr>
              <w:t> </w:t>
            </w:r>
            <w:r>
              <w:t>Author.</w:t>
            </w:r>
          </w:p>
          <w:p w:rsidR="0070246F" w:rsidRDefault="0070246F" w:rsidP="00B1470B">
            <w:pPr>
              <w:pStyle w:val="NormalWeb"/>
              <w:overflowPunct w:val="0"/>
              <w:spacing w:before="6" w:beforeAutospacing="0" w:after="0" w:afterAutospacing="0"/>
            </w:pPr>
            <w:r>
              <w:t> </w:t>
            </w:r>
          </w:p>
          <w:p w:rsidR="0070246F" w:rsidRDefault="0070246F" w:rsidP="00B1470B">
            <w:pPr>
              <w:pStyle w:val="NormalWeb"/>
              <w:overflowPunct w:val="0"/>
              <w:spacing w:before="0" w:beforeAutospacing="0" w:after="0" w:afterAutospacing="0"/>
              <w:ind w:left="971"/>
            </w:pPr>
            <w:r>
              <w:t xml:space="preserve">Barret, E. A, M. (2002). What is nursing science? </w:t>
            </w:r>
            <w:r>
              <w:rPr>
                <w:rStyle w:val="Emphasis"/>
              </w:rPr>
              <w:t xml:space="preserve">Nursing Science Quarterly, 15 </w:t>
            </w:r>
            <w:r>
              <w:t>(1), </w:t>
            </w:r>
            <w:r>
              <w:rPr>
                <w:spacing w:val="44"/>
              </w:rPr>
              <w:t> </w:t>
            </w:r>
            <w:r>
              <w:t>51-60.</w:t>
            </w:r>
          </w:p>
          <w:p w:rsidR="0070246F" w:rsidRDefault="0070246F" w:rsidP="00B1470B">
            <w:pPr>
              <w:pStyle w:val="NormalWeb"/>
              <w:overflowPunct w:val="0"/>
              <w:spacing w:before="7" w:beforeAutospacing="0" w:after="0" w:afterAutospacing="0"/>
            </w:pPr>
            <w:r>
              <w:t> </w:t>
            </w:r>
          </w:p>
          <w:p w:rsidR="0070246F" w:rsidRDefault="0070246F" w:rsidP="00B1470B">
            <w:pPr>
              <w:pStyle w:val="NormalWeb"/>
              <w:overflowPunct w:val="0"/>
              <w:spacing w:before="0" w:beforeAutospacing="0" w:after="0" w:afterAutospacing="0" w:line="264" w:lineRule="auto"/>
              <w:ind w:left="971" w:right="251"/>
            </w:pPr>
            <w:r>
              <w:t xml:space="preserve">Berragan, L. (1998). Nursing practice draws upon several different ways of knowing. </w:t>
            </w:r>
            <w:r>
              <w:rPr>
                <w:rStyle w:val="Emphasis"/>
              </w:rPr>
              <w:t>Journal of Clinical Nursing, 7</w:t>
            </w:r>
            <w:r>
              <w:t>(3), 209-217.</w:t>
            </w:r>
          </w:p>
          <w:p w:rsidR="0070246F" w:rsidRDefault="0070246F" w:rsidP="00B1470B">
            <w:pPr>
              <w:pStyle w:val="NormalWeb"/>
              <w:overflowPunct w:val="0"/>
              <w:spacing w:before="8" w:beforeAutospacing="0" w:after="0" w:afterAutospacing="0"/>
            </w:pPr>
            <w:r>
              <w:t> </w:t>
            </w:r>
          </w:p>
          <w:p w:rsidR="0070246F" w:rsidRDefault="0070246F" w:rsidP="00B1470B">
            <w:pPr>
              <w:pStyle w:val="NormalWeb"/>
              <w:overflowPunct w:val="0"/>
              <w:spacing w:before="0" w:beforeAutospacing="0" w:after="0" w:afterAutospacing="0" w:line="264" w:lineRule="auto"/>
              <w:ind w:left="971" w:right="423"/>
            </w:pPr>
            <w:r>
              <w:t xml:space="preserve">Brooks, J. A., &amp; Kleine-Kracht, A. E. (1983). Evolution of a definition of nursing. </w:t>
            </w:r>
            <w:r>
              <w:rPr>
                <w:rStyle w:val="Emphasis"/>
              </w:rPr>
              <w:t>Advances in Nursing Science, 5</w:t>
            </w:r>
            <w:r>
              <w:t>(4), 51-85.</w:t>
            </w:r>
          </w:p>
          <w:p w:rsidR="0070246F" w:rsidRDefault="0070246F" w:rsidP="00B1470B">
            <w:pPr>
              <w:pStyle w:val="NormalWeb"/>
              <w:overflowPunct w:val="0"/>
              <w:spacing w:before="8" w:beforeAutospacing="0" w:after="0" w:afterAutospacing="0"/>
            </w:pPr>
            <w:r>
              <w:t> </w:t>
            </w:r>
          </w:p>
          <w:p w:rsidR="0070246F" w:rsidRDefault="0070246F" w:rsidP="00B1470B">
            <w:pPr>
              <w:pStyle w:val="NormalWeb"/>
              <w:overflowPunct w:val="0"/>
              <w:spacing w:before="0" w:beforeAutospacing="0" w:after="0" w:afterAutospacing="0" w:line="264" w:lineRule="auto"/>
              <w:ind w:left="971" w:right="163"/>
            </w:pPr>
            <w:r>
              <w:t>Carper, B. A. (1978). Fundamental patterns of knowing</w:t>
            </w:r>
            <w:r>
              <w:rPr>
                <w:spacing w:val="1"/>
              </w:rPr>
              <w:t xml:space="preserve"> </w:t>
            </w:r>
            <w:r>
              <w:t xml:space="preserve">in nursing. </w:t>
            </w:r>
            <w:r>
              <w:rPr>
                <w:rStyle w:val="Emphasis"/>
              </w:rPr>
              <w:t>Advances in Nursing Science, 1</w:t>
            </w:r>
            <w:r>
              <w:t xml:space="preserve">(1), 13-23. Christman, L. (1998). Who is a nurse? </w:t>
            </w:r>
            <w:r>
              <w:rPr>
                <w:rStyle w:val="Emphasis"/>
              </w:rPr>
              <w:t>Journal of Nursing Scholarship, 30</w:t>
            </w:r>
            <w:r>
              <w:t>(3), </w:t>
            </w:r>
            <w:r>
              <w:rPr>
                <w:spacing w:val="38"/>
              </w:rPr>
              <w:t> 211-214.</w:t>
            </w:r>
          </w:p>
          <w:p w:rsidR="0070246F" w:rsidRDefault="0070246F" w:rsidP="00B1470B">
            <w:pPr>
              <w:pStyle w:val="NormalWeb"/>
              <w:overflowPunct w:val="0"/>
              <w:spacing w:before="0" w:beforeAutospacing="0" w:after="0" w:afterAutospacing="0" w:line="264" w:lineRule="auto"/>
              <w:ind w:left="971" w:right="163"/>
            </w:pPr>
            <w:r>
              <w:t> </w:t>
            </w:r>
          </w:p>
          <w:p w:rsidR="0070246F" w:rsidRDefault="0070246F" w:rsidP="00B1470B">
            <w:pPr>
              <w:pStyle w:val="NormalWeb"/>
              <w:overflowPunct w:val="0"/>
              <w:spacing w:before="16" w:beforeAutospacing="0" w:after="0" w:afterAutospacing="0" w:line="264" w:lineRule="auto"/>
              <w:ind w:left="971" w:right="251"/>
            </w:pPr>
            <w:r>
              <w:t xml:space="preserve">Donaldson, S. &amp; Crowley, D. (1978). The discipline of nursing. </w:t>
            </w:r>
            <w:r>
              <w:rPr>
                <w:rStyle w:val="Emphasis"/>
              </w:rPr>
              <w:t>Nursing Outlook, 26</w:t>
            </w:r>
            <w:r>
              <w:t xml:space="preserve">, 114-120. Gordon, S. (2002). Thinking like a nurse: You have to be a nurse to do it. </w:t>
            </w:r>
            <w:r>
              <w:rPr>
                <w:rStyle w:val="Emphasis"/>
              </w:rPr>
              <w:t>Nursing Inquiry,9</w:t>
            </w:r>
            <w:r>
              <w:t>(1), 57-61.</w:t>
            </w:r>
          </w:p>
          <w:p w:rsidR="0070246F" w:rsidRDefault="0070246F" w:rsidP="00B1470B">
            <w:pPr>
              <w:pStyle w:val="NormalWeb"/>
              <w:overflowPunct w:val="0"/>
              <w:spacing w:before="16" w:beforeAutospacing="0" w:after="0" w:afterAutospacing="0" w:line="264" w:lineRule="auto"/>
              <w:ind w:left="971" w:right="251"/>
            </w:pPr>
            <w:r>
              <w:t> </w:t>
            </w:r>
          </w:p>
          <w:p w:rsidR="0070246F" w:rsidRDefault="0070246F" w:rsidP="00B1470B">
            <w:pPr>
              <w:pStyle w:val="NormalWeb"/>
              <w:overflowPunct w:val="0"/>
              <w:spacing w:before="13" w:beforeAutospacing="0" w:after="0" w:afterAutospacing="0" w:line="256" w:lineRule="auto"/>
              <w:ind w:left="971" w:right="560"/>
            </w:pPr>
            <w:r>
              <w:t>Eley, D.. E</w:t>
            </w:r>
            <w:proofErr w:type="gramStart"/>
            <w:r>
              <w:t>;y</w:t>
            </w:r>
            <w:proofErr w:type="gramEnd"/>
            <w:r>
              <w:t xml:space="preserve">, R. </w:t>
            </w:r>
            <w:proofErr w:type="spellStart"/>
            <w:r>
              <w:t>Bertello</w:t>
            </w:r>
            <w:proofErr w:type="spellEnd"/>
            <w:r>
              <w:t>, M., &amp; Rogers-Clark, C. (2012). Why did I become a nurse? Personality traits and reasons for entering nursing. Journal of Advanced</w:t>
            </w:r>
            <w:proofErr w:type="gramStart"/>
            <w:r>
              <w:t> </w:t>
            </w:r>
            <w:r>
              <w:rPr>
                <w:spacing w:val="14"/>
              </w:rPr>
              <w:t> </w:t>
            </w:r>
            <w:r>
              <w:t>Nursing</w:t>
            </w:r>
            <w:proofErr w:type="gramEnd"/>
            <w:r>
              <w:t>,.</w:t>
            </w:r>
          </w:p>
          <w:p w:rsidR="0070246F" w:rsidRDefault="0070246F" w:rsidP="00B1470B">
            <w:pPr>
              <w:pStyle w:val="NormalWeb"/>
              <w:overflowPunct w:val="0"/>
              <w:spacing w:before="13" w:beforeAutospacing="0" w:after="0" w:afterAutospacing="0" w:line="256" w:lineRule="auto"/>
              <w:ind w:left="971" w:right="560"/>
            </w:pPr>
          </w:p>
          <w:p w:rsidR="0070246F" w:rsidRDefault="0070246F" w:rsidP="00B1470B">
            <w:pPr>
              <w:pStyle w:val="NormalWeb"/>
              <w:overflowPunct w:val="0"/>
              <w:spacing w:before="0" w:beforeAutospacing="0" w:after="0" w:afterAutospacing="0" w:line="256" w:lineRule="auto"/>
              <w:ind w:left="971" w:right="560"/>
            </w:pPr>
            <w:r>
              <w:t xml:space="preserve">Institute of Medicine. (2011). </w:t>
            </w:r>
            <w:r>
              <w:rPr>
                <w:rStyle w:val="Emphasis"/>
              </w:rPr>
              <w:t>The future of nursing: Leading change, advancing health</w:t>
            </w:r>
            <w:r>
              <w:t>. Washington, D.C.: The National Academies Press.</w:t>
            </w:r>
          </w:p>
          <w:p w:rsidR="0070246F" w:rsidRDefault="0070246F" w:rsidP="00B1470B">
            <w:pPr>
              <w:pStyle w:val="NormalWeb"/>
              <w:overflowPunct w:val="0"/>
              <w:spacing w:before="5" w:beforeAutospacing="0" w:after="0" w:afterAutospacing="0"/>
            </w:pPr>
            <w:r>
              <w:t> </w:t>
            </w:r>
          </w:p>
          <w:p w:rsidR="0070246F" w:rsidRDefault="0070246F" w:rsidP="00B1470B">
            <w:pPr>
              <w:pStyle w:val="NormalWeb"/>
              <w:overflowPunct w:val="0"/>
              <w:spacing w:before="0" w:beforeAutospacing="0" w:after="0" w:afterAutospacing="0" w:line="264" w:lineRule="auto"/>
              <w:ind w:left="971" w:right="399"/>
              <w:jc w:val="both"/>
            </w:pPr>
            <w:r>
              <w:t xml:space="preserve">Lane, S. &amp; </w:t>
            </w:r>
            <w:proofErr w:type="spellStart"/>
            <w:r>
              <w:t>Kohlenberg</w:t>
            </w:r>
            <w:proofErr w:type="spellEnd"/>
            <w:r>
              <w:t xml:space="preserve">, E. (2010). The future of baccalaureate degrees for nurses. </w:t>
            </w:r>
            <w:r>
              <w:rPr>
                <w:rStyle w:val="Emphasis"/>
              </w:rPr>
              <w:t>Nursing Forum, 4</w:t>
            </w:r>
            <w:r>
              <w:t xml:space="preserve">5(4), 218-22 Reed, P. G. (1997). Nursing: The ontology of the discipline. </w:t>
            </w:r>
            <w:r>
              <w:rPr>
                <w:rStyle w:val="Emphasis"/>
              </w:rPr>
              <w:t>Nursing Science Quarterly, 10</w:t>
            </w:r>
            <w:r>
              <w:t>(2), 76-79.</w:t>
            </w:r>
          </w:p>
          <w:p w:rsidR="0070246F" w:rsidRDefault="0070246F" w:rsidP="00B1470B">
            <w:pPr>
              <w:pStyle w:val="NormalWeb"/>
              <w:overflowPunct w:val="0"/>
              <w:spacing w:before="0" w:beforeAutospacing="0" w:after="0" w:afterAutospacing="0" w:line="264" w:lineRule="auto"/>
              <w:ind w:left="971" w:right="399"/>
              <w:jc w:val="both"/>
            </w:pPr>
            <w:r>
              <w:t> </w:t>
            </w:r>
          </w:p>
          <w:p w:rsidR="0070246F" w:rsidRDefault="0070246F" w:rsidP="00B1470B">
            <w:pPr>
              <w:pStyle w:val="NormalWeb"/>
              <w:overflowPunct w:val="0"/>
              <w:spacing w:before="13" w:beforeAutospacing="0" w:after="0" w:afterAutospacing="0" w:line="264" w:lineRule="auto"/>
              <w:ind w:left="971"/>
            </w:pPr>
            <w:proofErr w:type="spellStart"/>
            <w:r>
              <w:t>Smythe</w:t>
            </w:r>
            <w:proofErr w:type="spellEnd"/>
            <w:r>
              <w:t>, E. (2008). Feeling like a nurse: Recalling the spirit of Nursing. J</w:t>
            </w:r>
            <w:r>
              <w:rPr>
                <w:rStyle w:val="Emphasis"/>
              </w:rPr>
              <w:t>ournal of Holistic Nursing, 26</w:t>
            </w:r>
            <w:r>
              <w:t>(4), 243-252</w:t>
            </w:r>
            <w:proofErr w:type="gramStart"/>
            <w:r>
              <w:t>..</w:t>
            </w:r>
            <w:proofErr w:type="gramEnd"/>
            <w:r>
              <w:t xml:space="preserve"> White, J. (1995). Patterns of knowing: Review, critique, and update. </w:t>
            </w:r>
            <w:r>
              <w:rPr>
                <w:rStyle w:val="Emphasis"/>
              </w:rPr>
              <w:t>Advances in Nursing Science, 17</w:t>
            </w:r>
            <w:r>
              <w:t>(4)</w:t>
            </w:r>
            <w:proofErr w:type="gramStart"/>
            <w:r>
              <w:t xml:space="preserve">, </w:t>
            </w:r>
            <w:r>
              <w:rPr>
                <w:spacing w:val="8"/>
              </w:rPr>
              <w:t> 73</w:t>
            </w:r>
            <w:proofErr w:type="gramEnd"/>
            <w:r>
              <w:rPr>
                <w:spacing w:val="8"/>
              </w:rPr>
              <w:t>-86.</w:t>
            </w:r>
          </w:p>
        </w:tc>
      </w:tr>
      <w:tr w:rsidR="0070246F" w:rsidTr="00B1470B">
        <w:tc>
          <w:tcPr>
            <w:tcW w:w="0" w:type="auto"/>
            <w:gridSpan w:val="2"/>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lastRenderedPageBreak/>
              <w:t xml:space="preserve">  </w:t>
            </w:r>
          </w:p>
        </w:tc>
      </w:tr>
      <w:tr w:rsidR="0070246F" w:rsidTr="00B1470B">
        <w:tc>
          <w:tcPr>
            <w:tcW w:w="0" w:type="auto"/>
            <w:gridSpan w:val="2"/>
            <w:tcMar>
              <w:top w:w="15" w:type="dxa"/>
              <w:left w:w="15" w:type="dxa"/>
              <w:bottom w:w="15" w:type="dxa"/>
              <w:right w:w="15" w:type="dxa"/>
            </w:tcMar>
            <w:vAlign w:val="center"/>
            <w:hideMark/>
          </w:tcPr>
          <w:p w:rsidR="0070246F" w:rsidRDefault="0070246F" w:rsidP="00B1470B">
            <w:pPr>
              <w:rPr>
                <w:rFonts w:eastAsia="Times New Roman"/>
                <w:b/>
                <w:bCs/>
              </w:rPr>
            </w:pPr>
            <w:r>
              <w:rPr>
                <w:rFonts w:eastAsia="Times New Roman"/>
                <w:b/>
                <w:bCs/>
              </w:rPr>
              <w:t>COURSE SPECIFIC LITERATURE:</w:t>
            </w:r>
          </w:p>
        </w:tc>
      </w:tr>
      <w:tr w:rsidR="0070246F" w:rsidTr="00B1470B">
        <w:tc>
          <w:tcPr>
            <w:tcW w:w="0" w:type="auto"/>
            <w:gridSpan w:val="2"/>
            <w:tcMar>
              <w:top w:w="225" w:type="dxa"/>
              <w:left w:w="450" w:type="dxa"/>
              <w:bottom w:w="15" w:type="dxa"/>
              <w:right w:w="15" w:type="dxa"/>
            </w:tcMar>
            <w:vAlign w:val="center"/>
          </w:tcPr>
          <w:p w:rsidR="0070246F" w:rsidRDefault="0070246F" w:rsidP="00B1470B">
            <w:pPr>
              <w:pStyle w:val="NormalWeb"/>
              <w:overflowPunct w:val="0"/>
              <w:spacing w:before="0" w:beforeAutospacing="0" w:after="0" w:afterAutospacing="0"/>
              <w:ind w:left="563" w:right="560"/>
            </w:pPr>
            <w:r>
              <w:rPr>
                <w:rStyle w:val="Strong"/>
              </w:rPr>
              <w:t>Essential Literature on Caring</w:t>
            </w:r>
          </w:p>
          <w:p w:rsidR="0070246F" w:rsidRDefault="0070246F" w:rsidP="00B1470B">
            <w:pPr>
              <w:pStyle w:val="NormalWeb"/>
              <w:overflowPunct w:val="0"/>
              <w:spacing w:before="7" w:beforeAutospacing="0" w:after="0" w:afterAutospacing="0"/>
            </w:pPr>
            <w:r>
              <w:rPr>
                <w:rStyle w:val="Strong"/>
              </w:rPr>
              <w:t> </w:t>
            </w:r>
          </w:p>
          <w:p w:rsidR="0070246F" w:rsidRDefault="0070246F" w:rsidP="00B1470B">
            <w:pPr>
              <w:pStyle w:val="NormalWeb"/>
              <w:overflowPunct w:val="0"/>
              <w:spacing w:before="0" w:beforeAutospacing="0" w:after="0" w:afterAutospacing="0"/>
              <w:ind w:left="563" w:right="560"/>
            </w:pPr>
            <w:r>
              <w:t xml:space="preserve">Boykin, A. &amp; </w:t>
            </w:r>
            <w:proofErr w:type="spellStart"/>
            <w:r>
              <w:t>Schoenhofer</w:t>
            </w:r>
            <w:proofErr w:type="spellEnd"/>
            <w:r>
              <w:t xml:space="preserve">, S. (2001). </w:t>
            </w:r>
            <w:r>
              <w:rPr>
                <w:rStyle w:val="Emphasis"/>
              </w:rPr>
              <w:t>Nursing as caring: A model for transforming practice.</w:t>
            </w:r>
          </w:p>
          <w:p w:rsidR="0070246F" w:rsidRDefault="0070246F" w:rsidP="00B1470B">
            <w:pPr>
              <w:pStyle w:val="NormalWeb"/>
              <w:overflowPunct w:val="0"/>
              <w:spacing w:before="23" w:beforeAutospacing="0" w:after="0" w:afterAutospacing="0"/>
              <w:ind w:left="920" w:right="560"/>
            </w:pPr>
            <w:r>
              <w:t xml:space="preserve">Mississauga, Ontario: Jones </w:t>
            </w:r>
            <w:proofErr w:type="gramStart"/>
            <w:r>
              <w:t xml:space="preserve">&amp; </w:t>
            </w:r>
            <w:r>
              <w:rPr>
                <w:spacing w:val="22"/>
              </w:rPr>
              <w:t> </w:t>
            </w:r>
            <w:r>
              <w:t>Bartlett</w:t>
            </w:r>
            <w:proofErr w:type="gramEnd"/>
            <w:r>
              <w:t>.</w:t>
            </w:r>
          </w:p>
          <w:p w:rsidR="0070246F" w:rsidRDefault="0070246F" w:rsidP="00B1470B">
            <w:pPr>
              <w:pStyle w:val="NormalWeb"/>
              <w:overflowPunct w:val="0"/>
              <w:spacing w:before="1" w:beforeAutospacing="0" w:after="0" w:afterAutospacing="0"/>
            </w:pPr>
            <w:r>
              <w:t> </w:t>
            </w:r>
          </w:p>
          <w:p w:rsidR="0070246F" w:rsidRDefault="0070246F" w:rsidP="00B1470B">
            <w:pPr>
              <w:pStyle w:val="NormalWeb"/>
              <w:overflowPunct w:val="0"/>
              <w:spacing w:before="0" w:beforeAutospacing="0" w:after="0" w:afterAutospacing="0"/>
              <w:ind w:left="563" w:right="560"/>
            </w:pPr>
            <w:r>
              <w:t xml:space="preserve">Buber, M. (1970). </w:t>
            </w:r>
            <w:r>
              <w:rPr>
                <w:rStyle w:val="Emphasis"/>
              </w:rPr>
              <w:t>I and thou</w:t>
            </w:r>
            <w:r>
              <w:t xml:space="preserve">. New York: </w:t>
            </w:r>
            <w:r>
              <w:rPr>
                <w:spacing w:val="33"/>
              </w:rPr>
              <w:t> </w:t>
            </w:r>
            <w:r>
              <w:t>Scribner</w:t>
            </w:r>
          </w:p>
          <w:p w:rsidR="0070246F" w:rsidRDefault="0070246F" w:rsidP="00B1470B">
            <w:pPr>
              <w:pStyle w:val="NormalWeb"/>
              <w:overflowPunct w:val="0"/>
              <w:spacing w:before="8" w:beforeAutospacing="0" w:after="0" w:afterAutospacing="0"/>
            </w:pPr>
            <w:r>
              <w:t> </w:t>
            </w:r>
          </w:p>
          <w:p w:rsidR="0070246F" w:rsidRDefault="0070246F" w:rsidP="00B1470B">
            <w:pPr>
              <w:pStyle w:val="NormalWeb"/>
              <w:overflowPunct w:val="0"/>
              <w:spacing w:before="0" w:beforeAutospacing="0" w:after="0" w:afterAutospacing="0"/>
              <w:ind w:left="563" w:right="560"/>
            </w:pPr>
            <w:r>
              <w:t xml:space="preserve">Davidson, A., Ray, M. &amp; Turkel, M. (Eds.). (2011). </w:t>
            </w:r>
            <w:r>
              <w:rPr>
                <w:rStyle w:val="Emphasis"/>
              </w:rPr>
              <w:t xml:space="preserve">Nursing, caring, and </w:t>
            </w:r>
            <w:proofErr w:type="gramStart"/>
            <w:r>
              <w:rPr>
                <w:rStyle w:val="Emphasis"/>
              </w:rPr>
              <w:t>complexity  science</w:t>
            </w:r>
            <w:proofErr w:type="gramEnd"/>
            <w:r>
              <w:rPr>
                <w:rStyle w:val="Emphasis"/>
              </w:rPr>
              <w:t>.</w:t>
            </w:r>
          </w:p>
          <w:p w:rsidR="0070246F" w:rsidRDefault="0070246F" w:rsidP="00B1470B">
            <w:pPr>
              <w:pStyle w:val="NormalWeb"/>
              <w:overflowPunct w:val="0"/>
              <w:spacing w:before="23" w:beforeAutospacing="0" w:after="0" w:afterAutospacing="0"/>
              <w:ind w:left="920" w:right="560"/>
            </w:pPr>
            <w:r>
              <w:t xml:space="preserve">New York: Springer Publishing </w:t>
            </w:r>
            <w:r>
              <w:rPr>
                <w:spacing w:val="15"/>
              </w:rPr>
              <w:t> </w:t>
            </w:r>
            <w:r>
              <w:t>Company</w:t>
            </w:r>
          </w:p>
          <w:p w:rsidR="0070246F" w:rsidRDefault="0070246F" w:rsidP="00B1470B">
            <w:pPr>
              <w:pStyle w:val="NormalWeb"/>
              <w:overflowPunct w:val="0"/>
              <w:spacing w:before="1" w:beforeAutospacing="0" w:after="0" w:afterAutospacing="0"/>
            </w:pPr>
            <w:r>
              <w:t> </w:t>
            </w:r>
          </w:p>
          <w:p w:rsidR="0070246F" w:rsidRDefault="0070246F" w:rsidP="00B1470B">
            <w:pPr>
              <w:pStyle w:val="NormalWeb"/>
              <w:overflowPunct w:val="0"/>
              <w:spacing w:before="0" w:beforeAutospacing="0" w:after="0" w:afterAutospacing="0"/>
              <w:ind w:left="563" w:right="560"/>
            </w:pPr>
            <w:r>
              <w:t xml:space="preserve">Johns, C. (2013). Becoming a reflective practitioner (4th </w:t>
            </w:r>
            <w:proofErr w:type="spellStart"/>
            <w:r>
              <w:t>ed</w:t>
            </w:r>
            <w:proofErr w:type="spellEnd"/>
            <w:r>
              <w:t>). Hoboken, N.J.: Wiley- Blackwell.</w:t>
            </w:r>
          </w:p>
          <w:p w:rsidR="0070246F" w:rsidRDefault="0070246F" w:rsidP="00B1470B">
            <w:pPr>
              <w:pStyle w:val="NormalWeb"/>
              <w:overflowPunct w:val="0"/>
              <w:spacing w:before="23" w:beforeAutospacing="0" w:after="0" w:afterAutospacing="0"/>
              <w:ind w:left="920" w:right="560"/>
            </w:pPr>
            <w:r>
              <w:t>ISBN: 978-0470674260</w:t>
            </w:r>
          </w:p>
          <w:p w:rsidR="0070246F" w:rsidRDefault="0070246F" w:rsidP="00B1470B">
            <w:pPr>
              <w:pStyle w:val="NormalWeb"/>
              <w:overflowPunct w:val="0"/>
              <w:spacing w:before="1" w:beforeAutospacing="0" w:after="0" w:afterAutospacing="0"/>
            </w:pPr>
            <w:r>
              <w:t> </w:t>
            </w:r>
          </w:p>
          <w:p w:rsidR="0070246F" w:rsidRDefault="0070246F" w:rsidP="00B1470B">
            <w:pPr>
              <w:pStyle w:val="NormalWeb"/>
              <w:overflowPunct w:val="0"/>
              <w:spacing w:before="0" w:beforeAutospacing="0" w:after="0" w:afterAutospacing="0" w:line="264" w:lineRule="auto"/>
              <w:ind w:left="920" w:hanging="357"/>
            </w:pPr>
            <w:proofErr w:type="spellStart"/>
            <w:r>
              <w:t>Leininger</w:t>
            </w:r>
            <w:proofErr w:type="spellEnd"/>
            <w:r>
              <w:t xml:space="preserve">, M. &amp; McFarlane, M.R. (2002). </w:t>
            </w:r>
            <w:r>
              <w:rPr>
                <w:rStyle w:val="Emphasis"/>
              </w:rPr>
              <w:t xml:space="preserve">Transcultural nursing: Concepts, theories, research, and practice. </w:t>
            </w:r>
            <w:r>
              <w:t>New York: McGraw-Hill, Medical Publishing</w:t>
            </w:r>
            <w:proofErr w:type="gramStart"/>
            <w:r>
              <w:t> </w:t>
            </w:r>
            <w:r>
              <w:rPr>
                <w:spacing w:val="4"/>
              </w:rPr>
              <w:t> Division</w:t>
            </w:r>
            <w:proofErr w:type="gramEnd"/>
            <w:r>
              <w:rPr>
                <w:spacing w:val="4"/>
              </w:rPr>
              <w:t>.</w:t>
            </w:r>
          </w:p>
          <w:p w:rsidR="0070246F" w:rsidRDefault="0070246F" w:rsidP="00B1470B">
            <w:pPr>
              <w:pStyle w:val="NormalWeb"/>
              <w:overflowPunct w:val="0"/>
              <w:spacing w:before="54" w:beforeAutospacing="0" w:after="0" w:afterAutospacing="0" w:line="256" w:lineRule="auto"/>
              <w:ind w:left="540" w:hanging="357"/>
            </w:pPr>
          </w:p>
          <w:p w:rsidR="0070246F" w:rsidRDefault="0070246F" w:rsidP="00B1470B">
            <w:pPr>
              <w:pStyle w:val="NormalWeb"/>
              <w:overflowPunct w:val="0"/>
              <w:spacing w:before="54" w:beforeAutospacing="0" w:after="0" w:afterAutospacing="0" w:line="256" w:lineRule="auto"/>
              <w:ind w:left="540" w:hanging="357"/>
            </w:pPr>
            <w:r>
              <w:t xml:space="preserve">         Locsin, R.C. (2005). </w:t>
            </w:r>
            <w:r>
              <w:rPr>
                <w:rStyle w:val="Emphasis"/>
              </w:rPr>
              <w:t xml:space="preserve">Technological competency as caring in nursing: A model for practice. </w:t>
            </w:r>
            <w:r>
              <w:t>Indianapolis, Indiana, USA: Sigma Theta Tau International Honor Society of Nursing.</w:t>
            </w:r>
          </w:p>
          <w:p w:rsidR="0070246F" w:rsidRDefault="0070246F" w:rsidP="00B1470B">
            <w:pPr>
              <w:pStyle w:val="NormalWeb"/>
              <w:overflowPunct w:val="0"/>
              <w:spacing w:before="6" w:beforeAutospacing="0" w:after="0" w:afterAutospacing="0"/>
            </w:pPr>
            <w:r>
              <w:t> </w:t>
            </w:r>
          </w:p>
          <w:p w:rsidR="0070246F" w:rsidRDefault="0070246F" w:rsidP="00B1470B">
            <w:pPr>
              <w:pStyle w:val="NormalWeb"/>
              <w:overflowPunct w:val="0"/>
              <w:spacing w:before="0" w:beforeAutospacing="0" w:after="0" w:afterAutospacing="0"/>
              <w:ind w:left="183" w:right="560"/>
            </w:pPr>
            <w:r>
              <w:t>         </w:t>
            </w:r>
            <w:proofErr w:type="spellStart"/>
            <w:r>
              <w:t>Mayeroff</w:t>
            </w:r>
            <w:proofErr w:type="spellEnd"/>
            <w:r>
              <w:t>, M. (1971). On caring. New York: </w:t>
            </w:r>
            <w:r>
              <w:rPr>
                <w:spacing w:val="5"/>
              </w:rPr>
              <w:t> </w:t>
            </w:r>
            <w:r>
              <w:t>HarperCollins.</w:t>
            </w:r>
          </w:p>
          <w:p w:rsidR="0070246F" w:rsidRDefault="0070246F" w:rsidP="00B1470B">
            <w:pPr>
              <w:pStyle w:val="NormalWeb"/>
            </w:pPr>
            <w:r>
              <w:t xml:space="preserve">         Paterson, J. &amp; </w:t>
            </w:r>
            <w:proofErr w:type="spellStart"/>
            <w:r>
              <w:t>Zderad</w:t>
            </w:r>
            <w:proofErr w:type="spellEnd"/>
            <w:r>
              <w:t xml:space="preserve">, L.T. (1988). </w:t>
            </w:r>
            <w:r>
              <w:rPr>
                <w:rStyle w:val="Emphasis"/>
              </w:rPr>
              <w:t xml:space="preserve">Humanistic nursing. </w:t>
            </w:r>
            <w:r>
              <w:t xml:space="preserve">New York: </w:t>
            </w:r>
            <w:proofErr w:type="spellStart"/>
            <w:r>
              <w:t>Nationa</w:t>
            </w:r>
            <w:proofErr w:type="spellEnd"/>
            <w:r>
              <w:t xml:space="preserve"> League for Nursing.</w:t>
            </w:r>
          </w:p>
          <w:p w:rsidR="0070246F" w:rsidRDefault="0070246F" w:rsidP="00B1470B">
            <w:pPr>
              <w:pStyle w:val="NormalWeb"/>
              <w:overflowPunct w:val="0"/>
              <w:spacing w:before="0" w:beforeAutospacing="0" w:after="0" w:afterAutospacing="0"/>
              <w:ind w:left="183" w:right="560"/>
            </w:pPr>
            <w:r>
              <w:t xml:space="preserve">         Roach, M.S. (1987). </w:t>
            </w:r>
            <w:r>
              <w:rPr>
                <w:rStyle w:val="Emphasis"/>
              </w:rPr>
              <w:t>The human act of caring: A blueprint for the health</w:t>
            </w:r>
            <w:proofErr w:type="gramStart"/>
            <w:r>
              <w:rPr>
                <w:rStyle w:val="Emphasis"/>
              </w:rPr>
              <w:t> </w:t>
            </w:r>
            <w:r>
              <w:rPr>
                <w:rStyle w:val="Emphasis"/>
                <w:spacing w:val="31"/>
              </w:rPr>
              <w:t> </w:t>
            </w:r>
            <w:r>
              <w:rPr>
                <w:rStyle w:val="Emphasis"/>
              </w:rPr>
              <w:t>professions</w:t>
            </w:r>
            <w:proofErr w:type="gramEnd"/>
            <w:r>
              <w:rPr>
                <w:rStyle w:val="Emphasis"/>
              </w:rPr>
              <w:t>.</w:t>
            </w:r>
          </w:p>
          <w:p w:rsidR="0070246F" w:rsidRDefault="0070246F" w:rsidP="00B1470B">
            <w:pPr>
              <w:pStyle w:val="NormalWeb"/>
              <w:overflowPunct w:val="0"/>
              <w:spacing w:before="14" w:beforeAutospacing="0" w:after="0" w:afterAutospacing="0"/>
              <w:ind w:left="540" w:right="560"/>
            </w:pPr>
            <w:r>
              <w:t xml:space="preserve">Ottawa: Canadian </w:t>
            </w:r>
            <w:proofErr w:type="gramStart"/>
            <w:r>
              <w:t xml:space="preserve">Hospital </w:t>
            </w:r>
            <w:r>
              <w:rPr>
                <w:spacing w:val="10"/>
              </w:rPr>
              <w:t> </w:t>
            </w:r>
            <w:r>
              <w:t>Association</w:t>
            </w:r>
            <w:proofErr w:type="gramEnd"/>
            <w:r>
              <w:t>.</w:t>
            </w:r>
          </w:p>
          <w:p w:rsidR="0070246F" w:rsidRDefault="0070246F" w:rsidP="00B1470B">
            <w:pPr>
              <w:pStyle w:val="NormalWeb"/>
              <w:overflowPunct w:val="0"/>
              <w:spacing w:before="1" w:beforeAutospacing="0" w:after="0" w:afterAutospacing="0"/>
            </w:pPr>
            <w:r>
              <w:t> </w:t>
            </w:r>
          </w:p>
          <w:p w:rsidR="0070246F" w:rsidRDefault="0070246F" w:rsidP="00B1470B">
            <w:pPr>
              <w:pStyle w:val="NormalWeb"/>
              <w:overflowPunct w:val="0"/>
              <w:spacing w:before="0" w:beforeAutospacing="0" w:after="0" w:afterAutospacing="0" w:line="264" w:lineRule="auto"/>
              <w:ind w:left="540" w:hanging="357"/>
            </w:pPr>
            <w:r>
              <w:t xml:space="preserve">         Smith, M.C., Turkel, M.C., &amp; Wolf, Z.R. (2012). </w:t>
            </w:r>
            <w:r>
              <w:rPr>
                <w:rStyle w:val="Emphasis"/>
              </w:rPr>
              <w:t xml:space="preserve">Caring in nursing classics: An essential resource. </w:t>
            </w:r>
            <w:r>
              <w:t xml:space="preserve">New York: Springer </w:t>
            </w:r>
            <w:proofErr w:type="gramStart"/>
            <w:r>
              <w:t xml:space="preserve">Publishing </w:t>
            </w:r>
            <w:r>
              <w:rPr>
                <w:spacing w:val="45"/>
              </w:rPr>
              <w:t> </w:t>
            </w:r>
            <w:r>
              <w:t>Company</w:t>
            </w:r>
            <w:proofErr w:type="gramEnd"/>
            <w:r>
              <w:t>.</w:t>
            </w:r>
          </w:p>
          <w:p w:rsidR="0070246F" w:rsidRDefault="0070246F" w:rsidP="00B1470B">
            <w:pPr>
              <w:pStyle w:val="NormalWeb"/>
              <w:overflowPunct w:val="0"/>
              <w:spacing w:before="2" w:beforeAutospacing="0" w:after="0" w:afterAutospacing="0"/>
            </w:pPr>
            <w:r>
              <w:t> </w:t>
            </w:r>
          </w:p>
          <w:p w:rsidR="0070246F" w:rsidRDefault="0070246F" w:rsidP="00B1470B">
            <w:pPr>
              <w:pStyle w:val="NormalWeb"/>
              <w:overflowPunct w:val="0"/>
              <w:spacing w:before="0" w:beforeAutospacing="0" w:after="0" w:afterAutospacing="0"/>
              <w:ind w:left="183" w:right="560"/>
            </w:pPr>
            <w:r>
              <w:t xml:space="preserve">         Watson, J. (2009). </w:t>
            </w:r>
            <w:r>
              <w:rPr>
                <w:rStyle w:val="Emphasis"/>
              </w:rPr>
              <w:t>Assessing and measuring caring in nursing and health</w:t>
            </w:r>
            <w:proofErr w:type="gramStart"/>
            <w:r>
              <w:rPr>
                <w:rStyle w:val="Emphasis"/>
              </w:rPr>
              <w:t> </w:t>
            </w:r>
            <w:r>
              <w:rPr>
                <w:rStyle w:val="Emphasis"/>
                <w:spacing w:val="41"/>
              </w:rPr>
              <w:t> </w:t>
            </w:r>
            <w:r>
              <w:rPr>
                <w:rStyle w:val="Emphasis"/>
              </w:rPr>
              <w:t>sciences</w:t>
            </w:r>
            <w:proofErr w:type="gramEnd"/>
            <w:r>
              <w:rPr>
                <w:rStyle w:val="Emphasis"/>
              </w:rPr>
              <w:t>.</w:t>
            </w:r>
          </w:p>
          <w:p w:rsidR="0070246F" w:rsidRDefault="0070246F" w:rsidP="00B1470B">
            <w:pPr>
              <w:pStyle w:val="NormalWeb"/>
              <w:overflowPunct w:val="0"/>
              <w:spacing w:before="28" w:beforeAutospacing="0" w:after="0" w:afterAutospacing="0"/>
              <w:ind w:left="540" w:right="560"/>
            </w:pPr>
            <w:r>
              <w:t xml:space="preserve">New York: Springer </w:t>
            </w:r>
            <w:proofErr w:type="gramStart"/>
            <w:r>
              <w:t xml:space="preserve">Publishing </w:t>
            </w:r>
            <w:r>
              <w:rPr>
                <w:spacing w:val="17"/>
              </w:rPr>
              <w:t> </w:t>
            </w:r>
            <w:r>
              <w:t>Company</w:t>
            </w:r>
            <w:proofErr w:type="gramEnd"/>
            <w:r>
              <w:t>.</w:t>
            </w:r>
          </w:p>
          <w:p w:rsidR="0070246F" w:rsidRDefault="0070246F" w:rsidP="00B1470B">
            <w:pPr>
              <w:pStyle w:val="NormalWeb"/>
              <w:overflowPunct w:val="0"/>
              <w:spacing w:before="3" w:beforeAutospacing="0" w:after="0" w:afterAutospacing="0"/>
            </w:pPr>
            <w:r>
              <w:t> </w:t>
            </w:r>
          </w:p>
          <w:p w:rsidR="0070246F" w:rsidRDefault="0070246F" w:rsidP="00B1470B">
            <w:pPr>
              <w:pStyle w:val="NormalWeb"/>
              <w:overflowPunct w:val="0"/>
              <w:spacing w:before="0" w:beforeAutospacing="0" w:after="0" w:afterAutospacing="0" w:line="264" w:lineRule="auto"/>
              <w:ind w:left="540" w:hanging="357"/>
            </w:pPr>
            <w:r>
              <w:t xml:space="preserve">        Watson, J. (2008). </w:t>
            </w:r>
            <w:r>
              <w:rPr>
                <w:rStyle w:val="Emphasis"/>
              </w:rPr>
              <w:t>The philosophy and science of caring</w:t>
            </w:r>
            <w:r>
              <w:t>. Revised edition. Boulder: University Press of</w:t>
            </w:r>
            <w:r>
              <w:rPr>
                <w:spacing w:val="1"/>
              </w:rPr>
              <w:t xml:space="preserve"> </w:t>
            </w:r>
            <w:r>
              <w:t>Colorado.</w:t>
            </w:r>
          </w:p>
          <w:p w:rsidR="0070246F" w:rsidRDefault="0070246F" w:rsidP="00B1470B">
            <w:pPr>
              <w:pStyle w:val="NormalWeb"/>
              <w:overflowPunct w:val="0"/>
              <w:spacing w:before="0" w:beforeAutospacing="0" w:after="0" w:afterAutospacing="0"/>
            </w:pPr>
            <w:r>
              <w:t> </w:t>
            </w:r>
          </w:p>
          <w:p w:rsidR="0070246F" w:rsidRDefault="0070246F" w:rsidP="00B1470B">
            <w:pPr>
              <w:pStyle w:val="NormalWeb"/>
              <w:overflowPunct w:val="0"/>
              <w:spacing w:before="0" w:beforeAutospacing="0" w:after="0" w:afterAutospacing="0"/>
            </w:pPr>
            <w:r>
              <w:rPr>
                <w:rStyle w:val="Strong"/>
              </w:rPr>
              <w:lastRenderedPageBreak/>
              <w:t> </w:t>
            </w:r>
          </w:p>
          <w:p w:rsidR="0070246F" w:rsidRDefault="0070246F" w:rsidP="00B1470B">
            <w:pPr>
              <w:pStyle w:val="NormalWeb"/>
            </w:pPr>
            <w:r>
              <w:rPr>
                <w:rStyle w:val="Strong"/>
              </w:rPr>
              <w:t>Essential Literature on Caring</w:t>
            </w:r>
          </w:p>
          <w:p w:rsidR="0070246F" w:rsidRDefault="0070246F" w:rsidP="00B1470B">
            <w:pPr>
              <w:pStyle w:val="NormalWeb"/>
            </w:pPr>
            <w:r>
              <w:br/>
              <w:t xml:space="preserve">Boykin, A. &amp; </w:t>
            </w:r>
            <w:proofErr w:type="spellStart"/>
            <w:r>
              <w:t>Schoenhofer</w:t>
            </w:r>
            <w:proofErr w:type="spellEnd"/>
            <w:r>
              <w:t xml:space="preserve">, S. (2001). </w:t>
            </w:r>
            <w:r>
              <w:rPr>
                <w:i/>
                <w:iCs/>
              </w:rPr>
              <w:t>Nursing as caring: A model for transforming</w:t>
            </w:r>
            <w:r>
              <w:br/>
            </w:r>
            <w:r>
              <w:rPr>
                <w:i/>
                <w:iCs/>
              </w:rPr>
              <w:t>       practice.</w:t>
            </w:r>
            <w:r>
              <w:t xml:space="preserve"> Mississauga, Ontario: Jones &amp; Bartlett. </w:t>
            </w:r>
            <w:r>
              <w:br/>
            </w:r>
            <w:r>
              <w:br/>
              <w:t xml:space="preserve">Buber, M. (1970). </w:t>
            </w:r>
            <w:r>
              <w:rPr>
                <w:i/>
                <w:iCs/>
              </w:rPr>
              <w:t>I and thou</w:t>
            </w:r>
            <w:r>
              <w:t>. New York: Scribner</w:t>
            </w:r>
            <w:r>
              <w:br/>
            </w:r>
            <w:r>
              <w:br/>
              <w:t xml:space="preserve">Davidson, A., Ray, M. &amp; Turkel, M. (Eds.). (2011). </w:t>
            </w:r>
            <w:r>
              <w:rPr>
                <w:i/>
                <w:iCs/>
              </w:rPr>
              <w:t xml:space="preserve">Nursing, caring, and complexity science. </w:t>
            </w:r>
            <w:r>
              <w:br/>
            </w:r>
            <w:r>
              <w:rPr>
                <w:i/>
                <w:iCs/>
              </w:rPr>
              <w:t>       </w:t>
            </w:r>
            <w:r>
              <w:t>New York: Springer Publishing Company</w:t>
            </w:r>
            <w:r>
              <w:br/>
            </w:r>
            <w:r>
              <w:br/>
              <w:t xml:space="preserve">Johns, C. (2013). Becoming a reflective practitioner (4th </w:t>
            </w:r>
            <w:proofErr w:type="spellStart"/>
            <w:r>
              <w:t>ed</w:t>
            </w:r>
            <w:proofErr w:type="spellEnd"/>
            <w:r>
              <w:t>). Hoboken, N.J.: Wiley-</w:t>
            </w:r>
            <w:r>
              <w:br/>
            </w:r>
            <w:r>
              <w:rPr>
                <w:i/>
                <w:iCs/>
              </w:rPr>
              <w:t>       </w:t>
            </w:r>
            <w:r>
              <w:t>Blackwell. ISBN: 978-0470674260</w:t>
            </w:r>
            <w:r>
              <w:rPr>
                <w:rStyle w:val="Strong"/>
              </w:rPr>
              <w:t xml:space="preserve"> </w:t>
            </w:r>
            <w:r>
              <w:br/>
            </w:r>
            <w:r>
              <w:br/>
            </w:r>
            <w:proofErr w:type="spellStart"/>
            <w:r>
              <w:t>Leininger</w:t>
            </w:r>
            <w:proofErr w:type="spellEnd"/>
            <w:r>
              <w:t xml:space="preserve">, M. &amp; McFarlane, M.R. (2002). </w:t>
            </w:r>
            <w:r>
              <w:rPr>
                <w:i/>
                <w:iCs/>
              </w:rPr>
              <w:t>Transcultural nursing: Concepts, theories,</w:t>
            </w:r>
            <w:r>
              <w:br/>
              <w:t>       </w:t>
            </w:r>
            <w:r>
              <w:rPr>
                <w:i/>
                <w:iCs/>
              </w:rPr>
              <w:t>research,</w:t>
            </w:r>
            <w:r>
              <w:t xml:space="preserve"> </w:t>
            </w:r>
            <w:r>
              <w:rPr>
                <w:i/>
                <w:iCs/>
              </w:rPr>
              <w:t>and practice.</w:t>
            </w:r>
            <w:r>
              <w:t xml:space="preserve"> New York: McGraw-Hill, Medical Publishing Division. </w:t>
            </w:r>
            <w:r>
              <w:br/>
            </w:r>
            <w:r>
              <w:br/>
              <w:t xml:space="preserve">Locsin, R.C. (2005). </w:t>
            </w:r>
            <w:r>
              <w:rPr>
                <w:i/>
                <w:iCs/>
              </w:rPr>
              <w:t>Technological competency as caring in nursing: A model for</w:t>
            </w:r>
            <w:r>
              <w:br/>
              <w:t>       </w:t>
            </w:r>
            <w:r>
              <w:rPr>
                <w:i/>
                <w:iCs/>
              </w:rPr>
              <w:t>practice.</w:t>
            </w:r>
            <w:r>
              <w:t xml:space="preserve"> Indianapolis, Indiana, USA: Sigma Theta Tau International Honor</w:t>
            </w:r>
            <w:r>
              <w:br/>
              <w:t>       Society of Nursing.</w:t>
            </w:r>
            <w:r>
              <w:br/>
            </w:r>
            <w:r>
              <w:br/>
            </w:r>
            <w:proofErr w:type="spellStart"/>
            <w:r>
              <w:t>Mayeroff</w:t>
            </w:r>
            <w:proofErr w:type="spellEnd"/>
            <w:r>
              <w:t>, M. (1971). On caring. New York: HarperCollins.</w:t>
            </w:r>
            <w:r>
              <w:br/>
            </w:r>
            <w:r>
              <w:br/>
              <w:t xml:space="preserve">Paterson, J. &amp; </w:t>
            </w:r>
            <w:proofErr w:type="spellStart"/>
            <w:r>
              <w:t>Zderad</w:t>
            </w:r>
            <w:proofErr w:type="spellEnd"/>
            <w:r>
              <w:t xml:space="preserve">, L.T. (1988). </w:t>
            </w:r>
            <w:r>
              <w:rPr>
                <w:rStyle w:val="Emphasis"/>
              </w:rPr>
              <w:t>Humanistic nursing.</w:t>
            </w:r>
            <w:r>
              <w:t xml:space="preserve"> New York: National League </w:t>
            </w:r>
            <w:r>
              <w:br/>
            </w:r>
            <w:r>
              <w:rPr>
                <w:i/>
                <w:iCs/>
              </w:rPr>
              <w:t>       </w:t>
            </w:r>
            <w:r>
              <w:t>for Nursing.</w:t>
            </w:r>
            <w:r>
              <w:br/>
            </w:r>
            <w:r>
              <w:br/>
              <w:t xml:space="preserve">Roach, M.S. (1984). </w:t>
            </w:r>
            <w:r>
              <w:rPr>
                <w:i/>
                <w:iCs/>
              </w:rPr>
              <w:t>Caring: The human mode of being: Implications for nursing.</w:t>
            </w:r>
            <w:r>
              <w:br/>
              <w:t>       Toronto: Faculty of Nursing, University of Toronto.</w:t>
            </w:r>
            <w:r>
              <w:br/>
            </w:r>
            <w:r>
              <w:br/>
              <w:t xml:space="preserve">Roach, M.S. (1987). </w:t>
            </w:r>
            <w:r>
              <w:rPr>
                <w:i/>
                <w:iCs/>
              </w:rPr>
              <w:t>The human act of caring: A blueprint for the health professions.</w:t>
            </w:r>
            <w:r>
              <w:br/>
              <w:t xml:space="preserve">       Ottawa: Canadian Hospital Association. </w:t>
            </w:r>
            <w:r>
              <w:br/>
            </w:r>
            <w:r>
              <w:br/>
              <w:t xml:space="preserve">Smith, M.C., Turkel, M.C., &amp; Wolf, Z.R. (2012). </w:t>
            </w:r>
            <w:r>
              <w:rPr>
                <w:i/>
                <w:iCs/>
              </w:rPr>
              <w:t xml:space="preserve">Caring in nursing classics: An </w:t>
            </w:r>
            <w:r>
              <w:br/>
            </w:r>
            <w:r>
              <w:rPr>
                <w:i/>
                <w:iCs/>
              </w:rPr>
              <w:t xml:space="preserve">       essential resource. </w:t>
            </w:r>
            <w:r>
              <w:t>New York: Springer Publishing Company.</w:t>
            </w:r>
            <w:r>
              <w:br/>
            </w:r>
            <w:r>
              <w:br/>
              <w:t xml:space="preserve">Watson, J. (2009). </w:t>
            </w:r>
            <w:r>
              <w:rPr>
                <w:i/>
                <w:iCs/>
              </w:rPr>
              <w:t>Assessing and measuring caring in nursing and health sciences.</w:t>
            </w:r>
            <w:r>
              <w:br/>
              <w:t>       New York: Springer Publishing Company.</w:t>
            </w:r>
            <w:r>
              <w:br/>
            </w:r>
            <w:r>
              <w:br/>
              <w:t xml:space="preserve">Watson, J. (2008). </w:t>
            </w:r>
            <w:r>
              <w:rPr>
                <w:i/>
                <w:iCs/>
              </w:rPr>
              <w:t>The philosophy and science of caring</w:t>
            </w:r>
            <w:r>
              <w:t>. Revised edition. Boulder:</w:t>
            </w:r>
            <w:r>
              <w:br/>
            </w:r>
            <w:r>
              <w:rPr>
                <w:i/>
                <w:iCs/>
              </w:rPr>
              <w:t>       </w:t>
            </w:r>
            <w:r>
              <w:t xml:space="preserve">University Press of Colorado. </w:t>
            </w:r>
          </w:p>
        </w:tc>
      </w:tr>
    </w:tbl>
    <w:p w:rsidR="0070246F" w:rsidRDefault="0070246F" w:rsidP="0070246F">
      <w:pPr>
        <w:rPr>
          <w:rFonts w:eastAsia="Times New Roman"/>
          <w:vanish/>
          <w:sz w:val="29"/>
          <w:szCs w:val="29"/>
        </w:rPr>
      </w:pPr>
    </w:p>
    <w:p w:rsidR="0070246F" w:rsidRDefault="0070246F" w:rsidP="0070246F">
      <w:pPr>
        <w:rPr>
          <w:rFonts w:eastAsia="Times New Roman"/>
          <w:vanish/>
          <w:sz w:val="29"/>
          <w:szCs w:val="29"/>
        </w:rPr>
      </w:pPr>
      <w:r>
        <w:rPr>
          <w:rFonts w:eastAsia="Times New Roman"/>
          <w:sz w:val="29"/>
          <w:szCs w:val="29"/>
        </w:rPr>
        <w:br w:type="page"/>
      </w:r>
    </w:p>
    <w:tbl>
      <w:tblPr>
        <w:tblW w:w="5000" w:type="pct"/>
        <w:tblCellSpacing w:w="0" w:type="dxa"/>
        <w:tblCellMar>
          <w:left w:w="0" w:type="dxa"/>
          <w:right w:w="0" w:type="dxa"/>
        </w:tblCellMar>
        <w:tblLook w:val="04A0"/>
      </w:tblPr>
      <w:tblGrid>
        <w:gridCol w:w="9360"/>
      </w:tblGrid>
      <w:tr w:rsidR="0070246F" w:rsidTr="00B1470B">
        <w:trPr>
          <w:tblCellSpacing w:w="0" w:type="dxa"/>
        </w:trPr>
        <w:tc>
          <w:tcPr>
            <w:tcW w:w="0" w:type="auto"/>
            <w:vAlign w:val="center"/>
            <w:hideMark/>
          </w:tcPr>
          <w:p w:rsidR="0070246F" w:rsidRDefault="0070246F" w:rsidP="00B1470B">
            <w:pPr>
              <w:jc w:val="center"/>
              <w:rPr>
                <w:rFonts w:eastAsia="Times New Roman"/>
              </w:rPr>
            </w:pPr>
            <w:r>
              <w:rPr>
                <w:rStyle w:val="labelsyllabi1"/>
                <w:rFonts w:eastAsia="Times New Roman"/>
              </w:rPr>
              <w:t>COLLEGE OF NURSING POLICIES</w:t>
            </w:r>
          </w:p>
        </w:tc>
      </w:tr>
      <w:tr w:rsidR="0070246F" w:rsidTr="00B1470B">
        <w:trPr>
          <w:tblCellSpacing w:w="0" w:type="dxa"/>
        </w:trPr>
        <w:tc>
          <w:tcPr>
            <w:tcW w:w="0" w:type="auto"/>
            <w:vAlign w:val="center"/>
            <w:hideMark/>
          </w:tcPr>
          <w:p w:rsidR="0070246F" w:rsidRDefault="0070246F" w:rsidP="00B1470B">
            <w:pPr>
              <w:rPr>
                <w:rFonts w:eastAsia="Times New Roman"/>
              </w:rPr>
            </w:pPr>
            <w:r>
              <w:rPr>
                <w:rFonts w:eastAsia="Times New Roman"/>
              </w:rPr>
              <w:t> </w:t>
            </w:r>
          </w:p>
        </w:tc>
      </w:tr>
      <w:tr w:rsidR="0070246F" w:rsidTr="00B1470B">
        <w:trPr>
          <w:tblCellSpacing w:w="0" w:type="dxa"/>
        </w:trPr>
        <w:tc>
          <w:tcPr>
            <w:tcW w:w="0" w:type="auto"/>
            <w:vAlign w:val="center"/>
            <w:hideMark/>
          </w:tcPr>
          <w:p w:rsidR="0070246F" w:rsidRDefault="0070246F" w:rsidP="0085393D">
            <w:pPr>
              <w:rPr>
                <w:rFonts w:eastAsia="Times New Roman"/>
              </w:rPr>
            </w:pPr>
            <w:r>
              <w:rPr>
                <w:rFonts w:eastAsia="Times New Roman"/>
              </w:rPr>
              <w:t xml:space="preserve">Policies below may be found in: </w:t>
            </w:r>
            <w:r>
              <w:rPr>
                <w:rFonts w:eastAsia="Times New Roman"/>
              </w:rPr>
              <w:br/>
            </w:r>
            <w:r>
              <w:rPr>
                <w:rFonts w:eastAsia="Times New Roman"/>
              </w:rPr>
              <w:br/>
              <w:t xml:space="preserve">a). The faculty reserves the right to make changes in course content and requirements. </w:t>
            </w:r>
            <w:r>
              <w:rPr>
                <w:rFonts w:eastAsia="Times New Roman"/>
              </w:rPr>
              <w:br/>
            </w:r>
            <w:r>
              <w:rPr>
                <w:rFonts w:eastAsia="Times New Roman"/>
              </w:rPr>
              <w:br/>
              <w:t xml:space="preserve">b). The Christine E. Lynn College of Nursing Undergraduate Handbook located at: </w:t>
            </w:r>
            <w:hyperlink r:id="rId5" w:history="1">
              <w:r>
                <w:rPr>
                  <w:rStyle w:val="Hyperlink"/>
                  <w:rFonts w:eastAsia="Times New Roman"/>
                </w:rPr>
                <w:t>http://nursing.fau.edu/undergraduatehandbook</w:t>
              </w:r>
            </w:hyperlink>
            <w:r>
              <w:rPr>
                <w:rFonts w:eastAsia="Times New Roman"/>
              </w:rPr>
              <w:t xml:space="preserve"> </w:t>
            </w:r>
            <w:r>
              <w:rPr>
                <w:rFonts w:eastAsia="Times New Roman"/>
              </w:rPr>
              <w:br/>
            </w:r>
            <w:r>
              <w:rPr>
                <w:rFonts w:eastAsia="Times New Roman"/>
              </w:rPr>
              <w:br/>
              <w:t>c)</w:t>
            </w:r>
            <w:r w:rsidR="0085393D">
              <w:rPr>
                <w:rFonts w:eastAsia="Times New Roman"/>
              </w:rPr>
              <w:t>. Florida Atlantic University’</w:t>
            </w:r>
            <w:r>
              <w:rPr>
                <w:rFonts w:eastAsia="Times New Roman"/>
              </w:rPr>
              <w:t xml:space="preserve">s Academic Policies and Regulations </w:t>
            </w:r>
            <w:hyperlink r:id="rId6" w:history="1">
              <w:r w:rsidR="0085393D" w:rsidRPr="009F6AED">
                <w:rPr>
                  <w:rStyle w:val="Hyperlink"/>
                  <w:rFonts w:eastAsia="Times New Roman"/>
                </w:rPr>
                <w:t>http://www.fau.edu/academic/reg</w:t>
              </w:r>
              <w:r w:rsidR="0085393D" w:rsidRPr="009F6AED">
                <w:rPr>
                  <w:rStyle w:val="Hyperlink"/>
                  <w:rFonts w:eastAsia="Times New Roman"/>
                </w:rPr>
                <w:t>i</w:t>
              </w:r>
              <w:r w:rsidR="0085393D" w:rsidRPr="009F6AED">
                <w:rPr>
                  <w:rStyle w:val="Hyperlink"/>
                  <w:rFonts w:eastAsia="Times New Roman"/>
                </w:rPr>
                <w:t>strar/FAUcatalog/academics.php</w:t>
              </w:r>
            </w:hyperlink>
            <w:r>
              <w:rPr>
                <w:rFonts w:eastAsia="Times New Roman"/>
              </w:rPr>
              <w:t xml:space="preserve"> and </w:t>
            </w:r>
            <w:hyperlink r:id="rId7" w:history="1">
              <w:r>
                <w:rPr>
                  <w:rStyle w:val="Hyperlink"/>
                  <w:rFonts w:eastAsia="Times New Roman"/>
                </w:rPr>
                <w:t>http://www.fau.ed</w:t>
              </w:r>
              <w:r>
                <w:rPr>
                  <w:rStyle w:val="Hyperlink"/>
                  <w:rFonts w:eastAsia="Times New Roman"/>
                </w:rPr>
                <w:t>u</w:t>
              </w:r>
              <w:r>
                <w:rPr>
                  <w:rStyle w:val="Hyperlink"/>
                  <w:rFonts w:eastAsia="Times New Roman"/>
                </w:rPr>
                <w:t>/regulations</w:t>
              </w:r>
            </w:hyperlink>
            <w:r>
              <w:rPr>
                <w:rFonts w:eastAsia="Times New Roman"/>
              </w:rPr>
              <w:br/>
            </w:r>
            <w:r>
              <w:rPr>
                <w:rFonts w:eastAsia="Times New Roman"/>
              </w:rPr>
              <w:br/>
            </w:r>
            <w:r>
              <w:rPr>
                <w:rStyle w:val="Strong"/>
                <w:rFonts w:eastAsia="Times New Roman"/>
              </w:rPr>
              <w:t>CODE OF ACADEMIC INTEGRITY:</w:t>
            </w:r>
            <w:r>
              <w:rPr>
                <w:rFonts w:eastAsia="Times New Roman"/>
              </w:rPr>
              <w:t xml:space="preserve"> </w:t>
            </w:r>
            <w:r>
              <w:rPr>
                <w:rFonts w:eastAsia="Times New Roman"/>
              </w:rPr>
              <w:br/>
              <w:t xml:space="preserve">The University policy regarding academic integrity is enforced in this course. Students at Florida Atlantic University are expected to maintain the highest ethical standards. Dishonesty is considered a serious breach of these ethical standards, because it interferes with the University mission to provide a high quality education in which no student enjoys an unfair advantage over any other.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8" w:history="1">
              <w:r>
                <w:rPr>
                  <w:rStyle w:val="Hyperlink"/>
                  <w:rFonts w:eastAsia="Times New Roman"/>
                </w:rPr>
                <w:t>http://www.fau.edu/regulations/chapter4/4.001_Code_of_Academic_Integrity.pdf</w:t>
              </w:r>
            </w:hyperlink>
            <w:r>
              <w:rPr>
                <w:rFonts w:eastAsia="Times New Roman"/>
              </w:rPr>
              <w:t xml:space="preserve"> </w:t>
            </w:r>
            <w:r>
              <w:rPr>
                <w:rFonts w:eastAsia="Times New Roman"/>
              </w:rPr>
              <w:br/>
            </w:r>
            <w:r>
              <w:rPr>
                <w:rFonts w:eastAsia="Times New Roman"/>
              </w:rPr>
              <w:br/>
              <w:t xml:space="preserve">The College of Nursing regards adherence to the Code of Academic Integrity as a professional competency and an expectation of all students. </w:t>
            </w:r>
            <w:r>
              <w:rPr>
                <w:rStyle w:val="Strong"/>
                <w:rFonts w:eastAsia="Times New Roman"/>
              </w:rPr>
              <w:t>ANY</w:t>
            </w:r>
            <w:r>
              <w:rPr>
                <w:rFonts w:eastAsia="Times New Roman"/>
              </w:rPr>
              <w:t xml:space="preserve"> act of dishonesty that violates the code of academic integrity and misrepresents your efforts or ability is grounds for immediate failure of the course. </w:t>
            </w:r>
            <w:r>
              <w:rPr>
                <w:rFonts w:eastAsia="Times New Roman"/>
              </w:rPr>
              <w:br/>
            </w:r>
            <w:r>
              <w:rPr>
                <w:rFonts w:eastAsia="Times New Roman"/>
              </w:rPr>
              <w:br/>
            </w:r>
            <w:r>
              <w:rPr>
                <w:rStyle w:val="Strong"/>
                <w:rFonts w:eastAsia="Times New Roman"/>
              </w:rPr>
              <w:t>DISABILITY STATEMENT:</w:t>
            </w:r>
            <w:r>
              <w:rPr>
                <w:rFonts w:eastAsia="Times New Roman"/>
              </w:rPr>
              <w:t xml:space="preserve"> </w:t>
            </w:r>
            <w:r>
              <w:rPr>
                <w:rFonts w:eastAsia="Times New Roman"/>
              </w:rPr>
              <w:br/>
              <w:t xml:space="preserve">In compliance with the Americans with Disabilities Act (ADA), students who require special accommodations due to a disability to properly execute coursework must register with the Office for Students with Disabilities (OSD) located in Boca Raton SU 133 (561-297-3880), in Davie - LA 240 (954-236-1657), in Jupiter - SR 110 (561-799-8585) and follow all OSD procedures. http://osd.fau.edu/ </w:t>
            </w:r>
            <w:r>
              <w:rPr>
                <w:rFonts w:eastAsia="Times New Roman"/>
              </w:rPr>
              <w:br/>
            </w:r>
            <w:r>
              <w:rPr>
                <w:rFonts w:eastAsia="Times New Roman"/>
              </w:rPr>
              <w:br/>
            </w:r>
            <w:r>
              <w:rPr>
                <w:rStyle w:val="Strong"/>
                <w:rFonts w:eastAsia="Times New Roman"/>
              </w:rPr>
              <w:t>INCOMPLETE POLICY:</w:t>
            </w:r>
            <w:r>
              <w:rPr>
                <w:rFonts w:eastAsia="Times New Roman"/>
              </w:rPr>
              <w:t xml:space="preserve"> </w:t>
            </w:r>
            <w:r>
              <w:rPr>
                <w:rFonts w:eastAsia="Times New Roman"/>
              </w:rPr>
              <w:br/>
              <w:t xml:space="preserve">The Incomplete Grade Policy is enforced. A </w:t>
            </w:r>
            <w:proofErr w:type="gramStart"/>
            <w:r>
              <w:rPr>
                <w:rFonts w:eastAsia="Times New Roman"/>
              </w:rPr>
              <w:t>student</w:t>
            </w:r>
            <w:proofErr w:type="gramEnd"/>
            <w:r>
              <w:rPr>
                <w:rFonts w:eastAsia="Times New Roman"/>
              </w:rPr>
              <w:t xml:space="preserve"> who registers for a course but fails to complete the course requirements, without dropping the course, will normally receive a grade of </w:t>
            </w:r>
            <w:r w:rsidR="0085393D">
              <w:rPr>
                <w:rFonts w:eastAsia="Times New Roman"/>
              </w:rPr>
              <w:t xml:space="preserve">F </w:t>
            </w:r>
            <w:r>
              <w:rPr>
                <w:rFonts w:eastAsia="Times New Roman"/>
              </w:rPr>
              <w:t>from the course instructor. A student who is passing a course but has not completed all the required work because of exceptional circumstances may, with the approval of the instructor, te</w:t>
            </w:r>
            <w:r w:rsidR="0085393D">
              <w:rPr>
                <w:rFonts w:eastAsia="Times New Roman"/>
              </w:rPr>
              <w:t xml:space="preserve">mporarily receive a grade of </w:t>
            </w:r>
            <w:proofErr w:type="gramStart"/>
            <w:r w:rsidR="0085393D">
              <w:rPr>
                <w:rFonts w:eastAsia="Times New Roman"/>
              </w:rPr>
              <w:t>I</w:t>
            </w:r>
            <w:proofErr w:type="gramEnd"/>
            <w:r w:rsidR="0085393D">
              <w:rPr>
                <w:rFonts w:eastAsia="Times New Roman"/>
              </w:rPr>
              <w:t xml:space="preserve"> </w:t>
            </w:r>
            <w:r>
              <w:rPr>
                <w:rFonts w:eastAsia="Times New Roman"/>
              </w:rPr>
              <w:t>(incomplete). This must be c</w:t>
            </w:r>
            <w:r w:rsidR="0085393D">
              <w:rPr>
                <w:rFonts w:eastAsia="Times New Roman"/>
              </w:rPr>
              <w:t>hanged to a grade other than I</w:t>
            </w:r>
            <w:r>
              <w:rPr>
                <w:rFonts w:eastAsia="Times New Roman"/>
              </w:rPr>
              <w:t xml:space="preserve"> within a specified time frame, not to exceed one calendar year from the end of the semester during which the course was taken. </w:t>
            </w:r>
            <w:r>
              <w:rPr>
                <w:rFonts w:eastAsia="Times New Roman"/>
              </w:rPr>
              <w:br/>
            </w:r>
            <w:r>
              <w:rPr>
                <w:rFonts w:eastAsia="Times New Roman"/>
              </w:rPr>
              <w:br/>
            </w:r>
            <w:r>
              <w:rPr>
                <w:rStyle w:val="Strong"/>
                <w:rFonts w:eastAsia="Times New Roman"/>
              </w:rPr>
              <w:t>ATTENDANCE POLICY:</w:t>
            </w:r>
            <w:r>
              <w:rPr>
                <w:rFonts w:eastAsia="Times New Roman"/>
              </w:rPr>
              <w:t xml:space="preserve"> </w:t>
            </w:r>
            <w:r>
              <w:rPr>
                <w:rFonts w:eastAsia="Times New Roman"/>
              </w:rPr>
              <w:br/>
              <w:t xml:space="preserve">Students are expected to attend all of their scheduled University classes and to satisfy all </w:t>
            </w:r>
            <w:r>
              <w:rPr>
                <w:rFonts w:eastAsia="Times New Roman"/>
              </w:rPr>
              <w:lastRenderedPageBreak/>
              <w:t>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 approved reasons for absences include participating on an athletic or scholastic team, musical and theatrical performances, and debat</w:t>
            </w:r>
            <w:r w:rsidR="0085393D">
              <w:rPr>
                <w:rFonts w:eastAsia="Times New Roman"/>
              </w:rPr>
              <w:t>e activities. It is the student’s</w:t>
            </w:r>
            <w:r>
              <w:rPr>
                <w:rFonts w:eastAsia="Times New Roman"/>
              </w:rPr>
              <w:t xml:space="preserve">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missed without</w:t>
            </w:r>
            <w:r w:rsidR="00EC2943">
              <w:rPr>
                <w:rFonts w:eastAsia="Times New Roman"/>
              </w:rPr>
              <w:t xml:space="preserve"> any reduction in the student’</w:t>
            </w:r>
            <w:r>
              <w:rPr>
                <w:rFonts w:eastAsia="Times New Roman"/>
              </w:rPr>
              <w:t xml:space="preserve">s final course grade as a direct result of such absence. </w:t>
            </w:r>
            <w:r>
              <w:rPr>
                <w:rFonts w:eastAsia="Times New Roman"/>
              </w:rPr>
              <w:br/>
            </w:r>
            <w:r>
              <w:rPr>
                <w:rFonts w:eastAsia="Times New Roman"/>
              </w:rPr>
              <w:br/>
            </w:r>
            <w:r>
              <w:rPr>
                <w:rStyle w:val="Strong"/>
                <w:rFonts w:eastAsia="Times New Roman"/>
              </w:rPr>
              <w:t>RELIGIOUS ACCOMMODATION:</w:t>
            </w:r>
            <w:r>
              <w:rPr>
                <w:rFonts w:eastAsia="Times New Roman"/>
              </w:rPr>
              <w:t xml:space="preserve"> </w:t>
            </w:r>
            <w:r>
              <w:rPr>
                <w:rFonts w:eastAsia="Times New Roman"/>
              </w:rPr>
              <w:b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Students who wish to be excused from coursework, class activities, or examinations must notify the instructor in advance of their intention to participate in religious observation and request an excused absence. The instructor will provide a reasonable opportunity to make up such excused absences. Any student who feels aggrieved regarding religious accommodations may present a grievance to the director of Equal Opportunity Programs. Any such grievances will follow Florida Atla</w:t>
            </w:r>
            <w:r w:rsidR="00EC2943">
              <w:rPr>
                <w:rFonts w:eastAsia="Times New Roman"/>
              </w:rPr>
              <w:t>ntic University’</w:t>
            </w:r>
            <w:r>
              <w:rPr>
                <w:rFonts w:eastAsia="Times New Roman"/>
              </w:rPr>
              <w:t>s established grievance procedure regarding alleged discrimination. USE OF STUDENT COURSE MATERIAL The Christine E. Lynn Colleg</w:t>
            </w:r>
            <w:r w:rsidR="00EC2943">
              <w:rPr>
                <w:rFonts w:eastAsia="Times New Roman"/>
              </w:rPr>
              <w:t>e of Nursing may use student</w:t>
            </w:r>
            <w:r>
              <w:rPr>
                <w:rFonts w:eastAsia="Times New Roman"/>
              </w:rPr>
              <w:t xml:space="preserve"> course-related materials for legitimate institutional purposes, such as accreditation, university review process, or state board of nursing review process, etc. In such cases, materials will be used within the college and university.</w:t>
            </w:r>
          </w:p>
        </w:tc>
      </w:tr>
    </w:tbl>
    <w:p w:rsidR="0070246F" w:rsidRDefault="0070246F" w:rsidP="0070246F">
      <w:pPr>
        <w:rPr>
          <w:rFonts w:eastAsia="Times New Roman"/>
          <w:vanish/>
          <w:sz w:val="29"/>
          <w:szCs w:val="29"/>
        </w:rPr>
      </w:pPr>
    </w:p>
    <w:tbl>
      <w:tblPr>
        <w:tblW w:w="5000" w:type="pct"/>
        <w:tblCellSpacing w:w="15" w:type="dxa"/>
        <w:tblLook w:val="04A0"/>
      </w:tblPr>
      <w:tblGrid>
        <w:gridCol w:w="4725"/>
        <w:gridCol w:w="4725"/>
      </w:tblGrid>
      <w:tr w:rsidR="0070246F" w:rsidTr="00B1470B">
        <w:trPr>
          <w:tblCellSpacing w:w="15" w:type="dxa"/>
        </w:trPr>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rPr>
          <w:tblCellSpacing w:w="15" w:type="dxa"/>
        </w:trPr>
        <w:tc>
          <w:tcPr>
            <w:tcW w:w="0" w:type="auto"/>
            <w:gridSpan w:val="2"/>
            <w:tcMar>
              <w:top w:w="15" w:type="dxa"/>
              <w:left w:w="15" w:type="dxa"/>
              <w:bottom w:w="15" w:type="dxa"/>
              <w:right w:w="15" w:type="dxa"/>
            </w:tcMar>
            <w:vAlign w:val="center"/>
            <w:hideMark/>
          </w:tcPr>
          <w:p w:rsidR="0070246F" w:rsidRDefault="0070246F" w:rsidP="00B1470B">
            <w:pPr>
              <w:rPr>
                <w:rFonts w:eastAsia="Times New Roman"/>
                <w:b/>
                <w:bCs/>
              </w:rPr>
            </w:pPr>
            <w:r>
              <w:rPr>
                <w:rFonts w:eastAsia="Times New Roman"/>
                <w:b/>
                <w:bCs/>
              </w:rPr>
              <w:t>COURSE SCHEDULE</w:t>
            </w:r>
          </w:p>
        </w:tc>
      </w:tr>
      <w:tr w:rsidR="0070246F" w:rsidTr="00B1470B">
        <w:trPr>
          <w:trHeight w:val="390"/>
          <w:tblCellSpacing w:w="15" w:type="dxa"/>
        </w:trPr>
        <w:tc>
          <w:tcPr>
            <w:tcW w:w="0" w:type="auto"/>
            <w:gridSpan w:val="2"/>
            <w:tcMar>
              <w:top w:w="15" w:type="dxa"/>
              <w:left w:w="15" w:type="dxa"/>
              <w:bottom w:w="15" w:type="dxa"/>
              <w:right w:w="15" w:type="dxa"/>
            </w:tcMar>
            <w:vAlign w:val="center"/>
            <w:hideMark/>
          </w:tcPr>
          <w:p w:rsidR="0070246F" w:rsidRDefault="0070246F" w:rsidP="00B1470B">
            <w:pPr>
              <w:rPr>
                <w:rFonts w:eastAsia="Times New Roman"/>
              </w:rPr>
            </w:pPr>
            <w:r>
              <w:rPr>
                <w:rFonts w:eastAsia="Times New Roman"/>
              </w:rPr>
              <w:t xml:space="preserve">  </w:t>
            </w:r>
          </w:p>
        </w:tc>
      </w:tr>
      <w:tr w:rsidR="0070246F" w:rsidTr="00B1470B">
        <w:trPr>
          <w:tblCellSpacing w:w="15" w:type="dxa"/>
        </w:trPr>
        <w:tc>
          <w:tcPr>
            <w:tcW w:w="0" w:type="auto"/>
            <w:gridSpan w:val="2"/>
            <w:tcMar>
              <w:top w:w="15" w:type="dxa"/>
              <w:left w:w="15" w:type="dxa"/>
              <w:bottom w:w="15" w:type="dxa"/>
              <w:right w:w="15" w:type="dxa"/>
            </w:tcMar>
            <w:vAlign w:val="center"/>
            <w:hideMark/>
          </w:tcPr>
          <w:p w:rsidR="0070246F" w:rsidRDefault="0070246F" w:rsidP="00B1470B">
            <w:pPr>
              <w:pStyle w:val="NormalWeb"/>
              <w:overflowPunct w:val="0"/>
              <w:spacing w:before="0" w:beforeAutospacing="0" w:after="0" w:afterAutospacing="0"/>
            </w:pPr>
            <w:r>
              <w:t> </w:t>
            </w:r>
          </w:p>
          <w:p w:rsidR="0070246F" w:rsidRDefault="0070246F" w:rsidP="00B1470B">
            <w:pPr>
              <w:pStyle w:val="NormalWeb"/>
              <w:overflowPunct w:val="0"/>
              <w:spacing w:before="10" w:beforeAutospacing="0" w:after="0" w:afterAutospacing="0"/>
            </w:pPr>
            <w:r>
              <w:t> </w:t>
            </w:r>
          </w:p>
          <w:tbl>
            <w:tblPr>
              <w:tblW w:w="0" w:type="auto"/>
              <w:tblInd w:w="124" w:type="dxa"/>
              <w:tblCellMar>
                <w:left w:w="0" w:type="dxa"/>
                <w:right w:w="0" w:type="dxa"/>
              </w:tblCellMar>
              <w:tblLook w:val="04A0"/>
            </w:tblPr>
            <w:tblGrid>
              <w:gridCol w:w="1549"/>
              <w:gridCol w:w="1102"/>
              <w:gridCol w:w="1831"/>
              <w:gridCol w:w="2182"/>
              <w:gridCol w:w="2552"/>
            </w:tblGrid>
            <w:tr w:rsidR="0070246F" w:rsidTr="00B1470B">
              <w:trPr>
                <w:trHeight w:val="898"/>
              </w:trPr>
              <w:tc>
                <w:tcPr>
                  <w:tcW w:w="1548" w:type="dxa"/>
                  <w:tcBorders>
                    <w:top w:val="single" w:sz="8" w:space="0" w:color="6095C9"/>
                    <w:left w:val="single" w:sz="8" w:space="0" w:color="6095C9"/>
                    <w:bottom w:val="single" w:sz="12" w:space="0" w:color="A5C1DF"/>
                    <w:right w:val="nil"/>
                  </w:tcBorders>
                  <w:hideMark/>
                </w:tcPr>
                <w:p w:rsidR="0070246F" w:rsidRDefault="0070246F" w:rsidP="00B1470B">
                  <w:pPr>
                    <w:pStyle w:val="NormalWeb"/>
                    <w:overflowPunct w:val="0"/>
                    <w:spacing w:before="2" w:beforeAutospacing="0" w:after="0" w:afterAutospacing="0"/>
                    <w:ind w:left="343" w:right="340" w:hanging="1"/>
                    <w:jc w:val="center"/>
                  </w:pPr>
                  <w:r>
                    <w:rPr>
                      <w:rStyle w:val="Strong"/>
                      <w:rFonts w:ascii="Calibri" w:hAnsi="Calibri"/>
                    </w:rPr>
                    <w:t>Week/ Learning Unit</w:t>
                  </w:r>
                </w:p>
              </w:tc>
              <w:tc>
                <w:tcPr>
                  <w:tcW w:w="1172" w:type="dxa"/>
                  <w:tcBorders>
                    <w:top w:val="single" w:sz="8" w:space="0" w:color="6095C9"/>
                    <w:left w:val="nil"/>
                    <w:bottom w:val="single" w:sz="12" w:space="0" w:color="A5C1DF"/>
                    <w:right w:val="nil"/>
                  </w:tcBorders>
                  <w:hideMark/>
                </w:tcPr>
                <w:p w:rsidR="0070246F" w:rsidRDefault="0070246F" w:rsidP="00B1470B">
                  <w:pPr>
                    <w:pStyle w:val="NormalWeb"/>
                    <w:overflowPunct w:val="0"/>
                    <w:spacing w:before="2" w:beforeAutospacing="0" w:after="0" w:afterAutospacing="0"/>
                    <w:ind w:left="305"/>
                  </w:pPr>
                  <w:r>
                    <w:rPr>
                      <w:rStyle w:val="Strong"/>
                      <w:rFonts w:ascii="Calibri" w:hAnsi="Calibri"/>
                    </w:rPr>
                    <w:t>Dates</w:t>
                  </w:r>
                </w:p>
              </w:tc>
              <w:tc>
                <w:tcPr>
                  <w:tcW w:w="2611" w:type="dxa"/>
                  <w:tcBorders>
                    <w:top w:val="single" w:sz="8" w:space="0" w:color="6095C9"/>
                    <w:left w:val="nil"/>
                    <w:bottom w:val="single" w:sz="12" w:space="0" w:color="A5C1DF"/>
                    <w:right w:val="nil"/>
                  </w:tcBorders>
                  <w:hideMark/>
                </w:tcPr>
                <w:p w:rsidR="0070246F" w:rsidRDefault="0070246F" w:rsidP="00B1470B">
                  <w:pPr>
                    <w:pStyle w:val="NormalWeb"/>
                    <w:overflowPunct w:val="0"/>
                    <w:spacing w:before="2" w:beforeAutospacing="0" w:after="0" w:afterAutospacing="0"/>
                    <w:ind w:right="1"/>
                    <w:jc w:val="center"/>
                  </w:pPr>
                  <w:r>
                    <w:rPr>
                      <w:rStyle w:val="Strong"/>
                      <w:rFonts w:ascii="Calibri" w:hAnsi="Calibri"/>
                    </w:rPr>
                    <w:t>Topic</w:t>
                  </w:r>
                </w:p>
              </w:tc>
              <w:tc>
                <w:tcPr>
                  <w:tcW w:w="2841" w:type="dxa"/>
                  <w:tcBorders>
                    <w:top w:val="single" w:sz="8" w:space="0" w:color="6095C9"/>
                    <w:left w:val="nil"/>
                    <w:bottom w:val="single" w:sz="12" w:space="0" w:color="A5C1DF"/>
                    <w:right w:val="nil"/>
                  </w:tcBorders>
                  <w:hideMark/>
                </w:tcPr>
                <w:p w:rsidR="0070246F" w:rsidRDefault="0070246F" w:rsidP="00B1470B">
                  <w:pPr>
                    <w:pStyle w:val="NormalWeb"/>
                    <w:overflowPunct w:val="0"/>
                    <w:spacing w:before="2" w:beforeAutospacing="0"/>
                    <w:jc w:val="center"/>
                  </w:pPr>
                  <w:r>
                    <w:rPr>
                      <w:rStyle w:val="Strong"/>
                      <w:rFonts w:ascii="Calibri" w:hAnsi="Calibri"/>
                    </w:rPr>
                    <w:t>Readings</w:t>
                  </w:r>
                </w:p>
              </w:tc>
              <w:tc>
                <w:tcPr>
                  <w:tcW w:w="2542" w:type="dxa"/>
                  <w:tcBorders>
                    <w:top w:val="single" w:sz="8" w:space="0" w:color="6095C9"/>
                    <w:left w:val="nil"/>
                    <w:bottom w:val="single" w:sz="12" w:space="0" w:color="A5C1DF"/>
                    <w:right w:val="single" w:sz="8" w:space="0" w:color="6095C9"/>
                  </w:tcBorders>
                  <w:hideMark/>
                </w:tcPr>
                <w:p w:rsidR="0070246F" w:rsidRDefault="0070246F" w:rsidP="00B1470B">
                  <w:pPr>
                    <w:pStyle w:val="NormalWeb"/>
                    <w:overflowPunct w:val="0"/>
                    <w:spacing w:before="2" w:beforeAutospacing="0" w:after="0" w:afterAutospacing="0"/>
                    <w:ind w:left="3"/>
                    <w:jc w:val="center"/>
                  </w:pPr>
                  <w:r>
                    <w:rPr>
                      <w:rStyle w:val="Strong"/>
                      <w:rFonts w:ascii="Calibri" w:hAnsi="Calibri"/>
                    </w:rPr>
                    <w:t>To Do</w:t>
                  </w:r>
                </w:p>
              </w:tc>
            </w:tr>
            <w:tr w:rsidR="0070246F" w:rsidTr="00B1470B">
              <w:trPr>
                <w:trHeight w:val="324"/>
              </w:trPr>
              <w:tc>
                <w:tcPr>
                  <w:tcW w:w="1548" w:type="dxa"/>
                  <w:vMerge w:val="restart"/>
                  <w:tcBorders>
                    <w:top w:val="nil"/>
                    <w:left w:val="single" w:sz="8" w:space="0" w:color="6095C9"/>
                    <w:bottom w:val="nil"/>
                    <w:right w:val="single" w:sz="8" w:space="0" w:color="A5C1DF"/>
                  </w:tcBorders>
                  <w:shd w:val="clear" w:color="auto" w:fill="E2EAF4"/>
                  <w:hideMark/>
                </w:tcPr>
                <w:p w:rsidR="0070246F" w:rsidRDefault="0070246F" w:rsidP="00B1470B">
                  <w:pPr>
                    <w:pStyle w:val="NormalWeb"/>
                    <w:overflowPunct w:val="0"/>
                    <w:spacing w:before="7" w:beforeAutospacing="0"/>
                  </w:pPr>
                  <w:r>
                    <w:t> </w:t>
                  </w:r>
                </w:p>
                <w:p w:rsidR="0070246F" w:rsidRDefault="0070246F" w:rsidP="00B1470B">
                  <w:pPr>
                    <w:pStyle w:val="NormalWeb"/>
                    <w:overflowPunct w:val="0"/>
                    <w:ind w:left="251"/>
                  </w:pPr>
                  <w:r>
                    <w:rPr>
                      <w:rStyle w:val="Strong"/>
                      <w:rFonts w:ascii="Calibri" w:hAnsi="Calibri"/>
                    </w:rPr>
                    <w:t>Week One</w:t>
                  </w:r>
                </w:p>
              </w:tc>
              <w:tc>
                <w:tcPr>
                  <w:tcW w:w="1172" w:type="dxa"/>
                  <w:vMerge w:val="restart"/>
                  <w:tcBorders>
                    <w:top w:val="nil"/>
                    <w:left w:val="nil"/>
                    <w:bottom w:val="nil"/>
                    <w:right w:val="single" w:sz="8" w:space="0" w:color="A5C1DF"/>
                  </w:tcBorders>
                  <w:shd w:val="clear" w:color="auto" w:fill="E2EAF4"/>
                  <w:hideMark/>
                </w:tcPr>
                <w:p w:rsidR="0070246F" w:rsidRDefault="0070246F" w:rsidP="00B1470B">
                  <w:pPr>
                    <w:pStyle w:val="NormalWeb"/>
                    <w:overflowPunct w:val="0"/>
                    <w:spacing w:before="7" w:beforeAutospacing="0"/>
                  </w:pPr>
                  <w:r>
                    <w:t> </w:t>
                  </w:r>
                </w:p>
                <w:p w:rsidR="0070246F" w:rsidRDefault="0070246F" w:rsidP="00B1470B">
                  <w:pPr>
                    <w:pStyle w:val="NormalWeb"/>
                    <w:overflowPunct w:val="0"/>
                    <w:ind w:left="110"/>
                  </w:pPr>
                  <w:r>
                    <w:rPr>
                      <w:rFonts w:ascii="Calibri" w:hAnsi="Calibri"/>
                    </w:rPr>
                    <w:t>January</w:t>
                  </w:r>
                </w:p>
              </w:tc>
              <w:tc>
                <w:tcPr>
                  <w:tcW w:w="2611"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05"/>
                  </w:pPr>
                  <w:r>
                    <w:rPr>
                      <w:rFonts w:ascii="Calibri" w:hAnsi="Calibri"/>
                    </w:rPr>
                    <w:t>Course Introduction,</w:t>
                  </w:r>
                </w:p>
              </w:tc>
              <w:tc>
                <w:tcPr>
                  <w:tcW w:w="2841"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05"/>
                  </w:pPr>
                  <w:r>
                    <w:rPr>
                      <w:rFonts w:ascii="Calibri" w:hAnsi="Calibri"/>
                    </w:rPr>
                    <w:t>Syllabus</w:t>
                  </w:r>
                </w:p>
              </w:tc>
              <w:tc>
                <w:tcPr>
                  <w:tcW w:w="2542" w:type="dxa"/>
                  <w:vMerge w:val="restart"/>
                  <w:tcBorders>
                    <w:top w:val="nil"/>
                    <w:left w:val="nil"/>
                    <w:bottom w:val="single" w:sz="8" w:space="0" w:color="A5C1DF"/>
                    <w:right w:val="single" w:sz="8" w:space="0" w:color="6095C9"/>
                  </w:tcBorders>
                  <w:shd w:val="clear" w:color="auto" w:fill="E2EAF4"/>
                  <w:hideMark/>
                </w:tcPr>
                <w:p w:rsidR="0070246F" w:rsidRDefault="0070246F" w:rsidP="00B1470B">
                  <w:pPr>
                    <w:pStyle w:val="NormalWeb"/>
                    <w:overflowPunct w:val="0"/>
                    <w:spacing w:before="0" w:beforeAutospacing="0" w:after="0" w:afterAutospacing="0"/>
                    <w:ind w:left="348" w:right="286" w:hanging="180"/>
                  </w:pPr>
                  <w:r>
                    <w:rPr>
                      <w:rFonts w:ascii="Symbol" w:hAnsi="Symbol"/>
                    </w:rPr>
                    <w:t></w:t>
                  </w:r>
                  <w:r>
                    <w:rPr>
                      <w:sz w:val="14"/>
                      <w:szCs w:val="14"/>
                    </w:rPr>
                    <w:t xml:space="preserve">    </w:t>
                  </w:r>
                  <w:r>
                    <w:rPr>
                      <w:rFonts w:ascii="Calibri" w:hAnsi="Calibri"/>
                    </w:rPr>
                    <w:t>Review BB and APA Tutorials</w:t>
                  </w:r>
                </w:p>
                <w:p w:rsidR="0070246F" w:rsidRDefault="0070246F" w:rsidP="00B1470B">
                  <w:pPr>
                    <w:pStyle w:val="NormalWeb"/>
                    <w:overflowPunct w:val="0"/>
                    <w:spacing w:line="286" w:lineRule="atLeast"/>
                    <w:ind w:left="348" w:hanging="180"/>
                  </w:pPr>
                  <w:r>
                    <w:rPr>
                      <w:rFonts w:ascii="Symbol" w:hAnsi="Symbol"/>
                    </w:rPr>
                    <w:t></w:t>
                  </w:r>
                  <w:r>
                    <w:rPr>
                      <w:sz w:val="14"/>
                      <w:szCs w:val="14"/>
                    </w:rPr>
                    <w:t xml:space="preserve">    </w:t>
                  </w:r>
                  <w:r>
                    <w:rPr>
                      <w:rFonts w:ascii="Calibri" w:hAnsi="Calibri"/>
                    </w:rPr>
                    <w:t>Syllabus Quiz</w:t>
                  </w:r>
                </w:p>
                <w:p w:rsidR="0070246F" w:rsidRDefault="0070246F" w:rsidP="00B1470B">
                  <w:pPr>
                    <w:pStyle w:val="NormalWeb"/>
                    <w:overflowPunct w:val="0"/>
                    <w:spacing w:before="1" w:beforeAutospacing="0" w:after="0" w:afterAutospacing="0" w:line="292" w:lineRule="atLeast"/>
                    <w:ind w:left="348" w:right="952" w:hanging="180"/>
                  </w:pPr>
                  <w:r>
                    <w:rPr>
                      <w:rFonts w:ascii="Symbol" w:hAnsi="Symbol"/>
                    </w:rPr>
                    <w:t></w:t>
                  </w:r>
                  <w:r>
                    <w:rPr>
                      <w:sz w:val="14"/>
                      <w:szCs w:val="14"/>
                    </w:rPr>
                    <w:t xml:space="preserve">    </w:t>
                  </w:r>
                  <w:r>
                    <w:rPr>
                      <w:rFonts w:ascii="Calibri" w:hAnsi="Calibri"/>
                    </w:rPr>
                    <w:t>Post student introduction</w:t>
                  </w:r>
                </w:p>
              </w:tc>
            </w:tr>
            <w:tr w:rsidR="0070246F" w:rsidTr="00B1470B">
              <w:trPr>
                <w:trHeight w:val="293"/>
              </w:trPr>
              <w:tc>
                <w:tcPr>
                  <w:tcW w:w="0" w:type="auto"/>
                  <w:vMerge/>
                  <w:tcBorders>
                    <w:top w:val="nil"/>
                    <w:left w:val="single" w:sz="8" w:space="0" w:color="6095C9"/>
                    <w:bottom w:val="nil"/>
                    <w:right w:val="single" w:sz="8" w:space="0" w:color="A5C1DF"/>
                  </w:tcBorders>
                  <w:vAlign w:val="center"/>
                  <w:hideMark/>
                </w:tcPr>
                <w:p w:rsidR="0070246F" w:rsidRDefault="0070246F" w:rsidP="00B1470B"/>
              </w:tc>
              <w:tc>
                <w:tcPr>
                  <w:tcW w:w="0" w:type="auto"/>
                  <w:vMerge/>
                  <w:tcBorders>
                    <w:top w:val="nil"/>
                    <w:left w:val="nil"/>
                    <w:bottom w:val="nil"/>
                    <w:right w:val="single" w:sz="8" w:space="0" w:color="A5C1DF"/>
                  </w:tcBorders>
                  <w:vAlign w:val="center"/>
                  <w:hideMark/>
                </w:tcPr>
                <w:p w:rsidR="0070246F" w:rsidRDefault="0070246F" w:rsidP="00B1470B"/>
              </w:tc>
              <w:tc>
                <w:tcPr>
                  <w:tcW w:w="2611"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line="278" w:lineRule="atLeast"/>
                    <w:ind w:left="105"/>
                  </w:pPr>
                  <w:r>
                    <w:rPr>
                      <w:rFonts w:ascii="Calibri" w:hAnsi="Calibri"/>
                    </w:rPr>
                    <w:t>Requirements, &amp;</w:t>
                  </w:r>
                </w:p>
              </w:tc>
              <w:tc>
                <w:tcPr>
                  <w:tcW w:w="2841"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line="278" w:lineRule="atLeast"/>
                    <w:ind w:left="105"/>
                  </w:pPr>
                  <w:r>
                    <w:rPr>
                      <w:rFonts w:ascii="Calibri" w:hAnsi="Calibri"/>
                    </w:rPr>
                    <w:t>Course Schedule</w:t>
                  </w:r>
                </w:p>
              </w:tc>
              <w:tc>
                <w:tcPr>
                  <w:tcW w:w="0" w:type="auto"/>
                  <w:vMerge/>
                  <w:tcBorders>
                    <w:top w:val="nil"/>
                    <w:left w:val="nil"/>
                    <w:bottom w:val="single" w:sz="8" w:space="0" w:color="A5C1DF"/>
                    <w:right w:val="single" w:sz="8" w:space="0" w:color="6095C9"/>
                  </w:tcBorders>
                  <w:vAlign w:val="center"/>
                  <w:hideMark/>
                </w:tcPr>
                <w:p w:rsidR="0070246F" w:rsidRDefault="0070246F" w:rsidP="00B1470B"/>
              </w:tc>
            </w:tr>
            <w:tr w:rsidR="0070246F" w:rsidTr="00B1470B">
              <w:trPr>
                <w:trHeight w:val="293"/>
              </w:trPr>
              <w:tc>
                <w:tcPr>
                  <w:tcW w:w="1548" w:type="dxa"/>
                  <w:vMerge w:val="restart"/>
                  <w:tcBorders>
                    <w:top w:val="nil"/>
                    <w:left w:val="single" w:sz="8" w:space="0" w:color="6095C9"/>
                    <w:bottom w:val="single" w:sz="8" w:space="0" w:color="A5C1DF"/>
                    <w:right w:val="single" w:sz="8" w:space="0" w:color="A5C1DF"/>
                  </w:tcBorders>
                  <w:shd w:val="clear" w:color="auto" w:fill="E2EAF4"/>
                  <w:hideMark/>
                </w:tcPr>
                <w:p w:rsidR="0070246F" w:rsidRDefault="0070246F" w:rsidP="00B1470B">
                  <w:pPr>
                    <w:pStyle w:val="NormalWeb"/>
                    <w:overflowPunct w:val="0"/>
                    <w:spacing w:line="278" w:lineRule="atLeast"/>
                    <w:ind w:left="168"/>
                  </w:pPr>
                  <w:r>
                    <w:rPr>
                      <w:rStyle w:val="Strong"/>
                      <w:rFonts w:ascii="Calibri" w:hAnsi="Calibri"/>
                    </w:rPr>
                    <w:t>START HERE</w:t>
                  </w:r>
                </w:p>
              </w:tc>
              <w:tc>
                <w:tcPr>
                  <w:tcW w:w="1172"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line="278" w:lineRule="atLeast"/>
                    <w:ind w:left="110"/>
                  </w:pPr>
                  <w:r>
                    <w:rPr>
                      <w:rFonts w:ascii="Calibri" w:hAnsi="Calibri"/>
                    </w:rPr>
                    <w:t>7‐January</w:t>
                  </w:r>
                </w:p>
              </w:tc>
              <w:tc>
                <w:tcPr>
                  <w:tcW w:w="2611" w:type="dxa"/>
                  <w:vMerge w:val="restart"/>
                  <w:tcBorders>
                    <w:top w:val="nil"/>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line="278" w:lineRule="atLeast"/>
                    <w:ind w:left="105"/>
                  </w:pPr>
                  <w:r>
                    <w:rPr>
                      <w:rFonts w:ascii="Calibri" w:hAnsi="Calibri"/>
                    </w:rPr>
                    <w:t>Resources</w:t>
                  </w:r>
                </w:p>
              </w:tc>
              <w:tc>
                <w:tcPr>
                  <w:tcW w:w="2841"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line="278" w:lineRule="atLeast"/>
                    <w:ind w:left="105"/>
                  </w:pPr>
                  <w:r>
                    <w:rPr>
                      <w:rFonts w:ascii="Calibri" w:hAnsi="Calibri"/>
                    </w:rPr>
                    <w:t>Instructor/Student</w:t>
                  </w:r>
                </w:p>
              </w:tc>
              <w:tc>
                <w:tcPr>
                  <w:tcW w:w="0" w:type="auto"/>
                  <w:vMerge/>
                  <w:tcBorders>
                    <w:top w:val="nil"/>
                    <w:left w:val="nil"/>
                    <w:bottom w:val="single" w:sz="8" w:space="0" w:color="A5C1DF"/>
                    <w:right w:val="single" w:sz="8" w:space="0" w:color="6095C9"/>
                  </w:tcBorders>
                  <w:vAlign w:val="center"/>
                  <w:hideMark/>
                </w:tcPr>
                <w:p w:rsidR="0070246F" w:rsidRDefault="0070246F" w:rsidP="00B1470B"/>
              </w:tc>
            </w:tr>
            <w:tr w:rsidR="0070246F" w:rsidTr="00B1470B">
              <w:trPr>
                <w:trHeight w:val="864"/>
              </w:trPr>
              <w:tc>
                <w:tcPr>
                  <w:tcW w:w="0" w:type="auto"/>
                  <w:vMerge/>
                  <w:tcBorders>
                    <w:top w:val="nil"/>
                    <w:left w:val="single" w:sz="8" w:space="0" w:color="6095C9"/>
                    <w:bottom w:val="single" w:sz="8" w:space="0" w:color="A5C1DF"/>
                    <w:right w:val="single" w:sz="8" w:space="0" w:color="A5C1DF"/>
                  </w:tcBorders>
                  <w:vAlign w:val="center"/>
                  <w:hideMark/>
                </w:tcPr>
                <w:p w:rsidR="0070246F" w:rsidRDefault="0070246F" w:rsidP="00B1470B"/>
              </w:tc>
              <w:tc>
                <w:tcPr>
                  <w:tcW w:w="1172" w:type="dxa"/>
                  <w:tcBorders>
                    <w:top w:val="nil"/>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line="278" w:lineRule="atLeast"/>
                    <w:ind w:left="110"/>
                  </w:pPr>
                  <w:r>
                    <w:rPr>
                      <w:rFonts w:ascii="Calibri" w:hAnsi="Calibri"/>
                    </w:rPr>
                    <w:t>13</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841" w:type="dxa"/>
                  <w:tcBorders>
                    <w:top w:val="nil"/>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line="278" w:lineRule="atLeast"/>
                    <w:ind w:left="105"/>
                  </w:pPr>
                  <w:r>
                    <w:rPr>
                      <w:rFonts w:ascii="Calibri" w:hAnsi="Calibri"/>
                    </w:rPr>
                    <w:t>introduction</w:t>
                  </w:r>
                </w:p>
              </w:tc>
              <w:tc>
                <w:tcPr>
                  <w:tcW w:w="0" w:type="auto"/>
                  <w:vMerge/>
                  <w:tcBorders>
                    <w:top w:val="nil"/>
                    <w:left w:val="nil"/>
                    <w:bottom w:val="single" w:sz="8" w:space="0" w:color="A5C1DF"/>
                    <w:right w:val="single" w:sz="8" w:space="0" w:color="6095C9"/>
                  </w:tcBorders>
                  <w:vAlign w:val="center"/>
                  <w:hideMark/>
                </w:tcPr>
                <w:p w:rsidR="0070246F" w:rsidRDefault="0070246F" w:rsidP="00B1470B"/>
              </w:tc>
            </w:tr>
            <w:tr w:rsidR="0070246F" w:rsidTr="00B1470B">
              <w:trPr>
                <w:trHeight w:val="312"/>
              </w:trPr>
              <w:tc>
                <w:tcPr>
                  <w:tcW w:w="1548" w:type="dxa"/>
                  <w:tcBorders>
                    <w:top w:val="nil"/>
                    <w:left w:val="single" w:sz="8" w:space="0" w:color="6095C9"/>
                    <w:bottom w:val="nil"/>
                    <w:right w:val="single" w:sz="8" w:space="0" w:color="A5C1DF"/>
                  </w:tcBorders>
                  <w:hideMark/>
                </w:tcPr>
                <w:p w:rsidR="0070246F" w:rsidRDefault="0070246F" w:rsidP="00B1470B">
                  <w:pPr>
                    <w:pStyle w:val="NormalWeb"/>
                    <w:overflowPunct w:val="0"/>
                    <w:spacing w:before="2" w:beforeAutospacing="0" w:after="0" w:afterAutospacing="0"/>
                    <w:ind w:left="243"/>
                  </w:pPr>
                  <w:r>
                    <w:rPr>
                      <w:rStyle w:val="Strong"/>
                      <w:rFonts w:ascii="Calibri" w:hAnsi="Calibri"/>
                    </w:rPr>
                    <w:t>Week Two</w:t>
                  </w:r>
                </w:p>
              </w:tc>
              <w:tc>
                <w:tcPr>
                  <w:tcW w:w="1172" w:type="dxa"/>
                  <w:tcBorders>
                    <w:top w:val="nil"/>
                    <w:left w:val="nil"/>
                    <w:bottom w:val="nil"/>
                    <w:right w:val="single" w:sz="8" w:space="0" w:color="A5C1DF"/>
                  </w:tcBorders>
                  <w:hideMark/>
                </w:tcPr>
                <w:p w:rsidR="0070246F" w:rsidRDefault="0070246F" w:rsidP="00B1470B">
                  <w:pPr>
                    <w:pStyle w:val="NormalWeb"/>
                    <w:overflowPunct w:val="0"/>
                    <w:spacing w:before="2" w:beforeAutospacing="0" w:after="0" w:afterAutospacing="0"/>
                    <w:ind w:left="110"/>
                  </w:pPr>
                  <w:r>
                    <w:rPr>
                      <w:rFonts w:ascii="Calibri" w:hAnsi="Calibri"/>
                    </w:rPr>
                    <w:t>January</w:t>
                  </w:r>
                </w:p>
              </w:tc>
              <w:tc>
                <w:tcPr>
                  <w:tcW w:w="2611" w:type="dxa"/>
                  <w:tcBorders>
                    <w:top w:val="nil"/>
                    <w:left w:val="nil"/>
                    <w:bottom w:val="nil"/>
                    <w:right w:val="single" w:sz="8" w:space="0" w:color="A5C1DF"/>
                  </w:tcBorders>
                  <w:hideMark/>
                </w:tcPr>
                <w:p w:rsidR="0070246F" w:rsidRDefault="0070246F" w:rsidP="00B1470B">
                  <w:pPr>
                    <w:pStyle w:val="NormalWeb"/>
                    <w:overflowPunct w:val="0"/>
                    <w:spacing w:before="2" w:beforeAutospacing="0" w:after="0" w:afterAutospacing="0"/>
                    <w:ind w:left="105"/>
                  </w:pPr>
                  <w:r>
                    <w:rPr>
                      <w:rFonts w:ascii="Calibri" w:hAnsi="Calibri"/>
                    </w:rPr>
                    <w:t xml:space="preserve">Nursing as a </w:t>
                  </w:r>
                  <w:r>
                    <w:rPr>
                      <w:rFonts w:ascii="Calibri" w:hAnsi="Calibri"/>
                    </w:rPr>
                    <w:lastRenderedPageBreak/>
                    <w:t>discipline</w:t>
                  </w:r>
                </w:p>
              </w:tc>
              <w:tc>
                <w:tcPr>
                  <w:tcW w:w="2841" w:type="dxa"/>
                  <w:tcBorders>
                    <w:top w:val="nil"/>
                    <w:left w:val="nil"/>
                    <w:bottom w:val="nil"/>
                    <w:right w:val="single" w:sz="8" w:space="0" w:color="A5C1DF"/>
                  </w:tcBorders>
                  <w:hideMark/>
                </w:tcPr>
                <w:p w:rsidR="0070246F" w:rsidRDefault="0070246F" w:rsidP="00B1470B">
                  <w:pPr>
                    <w:pStyle w:val="NormalWeb"/>
                    <w:overflowPunct w:val="0"/>
                    <w:spacing w:before="2" w:beforeAutospacing="0" w:after="0" w:afterAutospacing="0"/>
                    <w:ind w:left="105"/>
                  </w:pPr>
                  <w:r>
                    <w:rPr>
                      <w:rFonts w:ascii="Calibri" w:hAnsi="Calibri"/>
                      <w:color w:val="151515"/>
                    </w:rPr>
                    <w:lastRenderedPageBreak/>
                    <w:t xml:space="preserve">Social Policy </w:t>
                  </w:r>
                  <w:r>
                    <w:rPr>
                      <w:rFonts w:ascii="Calibri" w:hAnsi="Calibri"/>
                      <w:color w:val="151515"/>
                    </w:rPr>
                    <w:lastRenderedPageBreak/>
                    <w:t>Statement;</w:t>
                  </w:r>
                </w:p>
              </w:tc>
              <w:tc>
                <w:tcPr>
                  <w:tcW w:w="2542" w:type="dxa"/>
                  <w:tcBorders>
                    <w:top w:val="nil"/>
                    <w:left w:val="nil"/>
                    <w:bottom w:val="nil"/>
                    <w:right w:val="single" w:sz="8" w:space="0" w:color="6095C9"/>
                  </w:tcBorders>
                  <w:hideMark/>
                </w:tcPr>
                <w:p w:rsidR="0070246F" w:rsidRDefault="0070246F" w:rsidP="00B1470B">
                  <w:pPr>
                    <w:pStyle w:val="NormalWeb"/>
                    <w:overflowPunct w:val="0"/>
                    <w:spacing w:before="2" w:beforeAutospacing="0" w:after="0" w:afterAutospacing="0"/>
                    <w:ind w:left="105"/>
                  </w:pPr>
                  <w:r>
                    <w:rPr>
                      <w:rFonts w:ascii="Calibri" w:hAnsi="Calibri"/>
                    </w:rPr>
                    <w:lastRenderedPageBreak/>
                    <w:t>Ensure that ATI Access</w:t>
                  </w:r>
                </w:p>
              </w:tc>
            </w:tr>
            <w:tr w:rsidR="0070246F" w:rsidTr="00B1470B">
              <w:trPr>
                <w:trHeight w:val="293"/>
              </w:trPr>
              <w:tc>
                <w:tcPr>
                  <w:tcW w:w="1548" w:type="dxa"/>
                  <w:tcBorders>
                    <w:top w:val="nil"/>
                    <w:left w:val="single" w:sz="8" w:space="0" w:color="6095C9"/>
                    <w:bottom w:val="nil"/>
                    <w:right w:val="single" w:sz="8" w:space="0" w:color="A5C1DF"/>
                  </w:tcBorders>
                  <w:hideMark/>
                </w:tcPr>
                <w:p w:rsidR="0070246F" w:rsidRDefault="0070246F" w:rsidP="00B1470B">
                  <w:pPr>
                    <w:pStyle w:val="NormalWeb"/>
                    <w:overflowPunct w:val="0"/>
                    <w:spacing w:line="278" w:lineRule="atLeast"/>
                    <w:ind w:left="255"/>
                  </w:pPr>
                  <w:r>
                    <w:rPr>
                      <w:rStyle w:val="Strong"/>
                      <w:rFonts w:ascii="Calibri" w:hAnsi="Calibri"/>
                    </w:rPr>
                    <w:lastRenderedPageBreak/>
                    <w:t>LEARNING</w:t>
                  </w:r>
                </w:p>
              </w:tc>
              <w:tc>
                <w:tcPr>
                  <w:tcW w:w="1172" w:type="dxa"/>
                  <w:tcBorders>
                    <w:top w:val="nil"/>
                    <w:left w:val="nil"/>
                    <w:bottom w:val="nil"/>
                    <w:right w:val="single" w:sz="8" w:space="0" w:color="A5C1DF"/>
                  </w:tcBorders>
                  <w:hideMark/>
                </w:tcPr>
                <w:p w:rsidR="0070246F" w:rsidRDefault="0070246F" w:rsidP="00B1470B">
                  <w:pPr>
                    <w:pStyle w:val="NormalWeb"/>
                    <w:overflowPunct w:val="0"/>
                    <w:spacing w:line="278" w:lineRule="atLeast"/>
                    <w:ind w:left="110"/>
                  </w:pPr>
                  <w:r>
                    <w:rPr>
                      <w:rFonts w:ascii="Calibri" w:hAnsi="Calibri"/>
                    </w:rPr>
                    <w:t>14 ‐</w:t>
                  </w:r>
                </w:p>
              </w:tc>
              <w:tc>
                <w:tcPr>
                  <w:tcW w:w="2611" w:type="dxa"/>
                  <w:tcBorders>
                    <w:top w:val="nil"/>
                    <w:left w:val="nil"/>
                    <w:bottom w:val="nil"/>
                    <w:right w:val="single" w:sz="8" w:space="0" w:color="A5C1DF"/>
                  </w:tcBorders>
                  <w:hideMark/>
                </w:tcPr>
                <w:p w:rsidR="0070246F" w:rsidRDefault="0070246F" w:rsidP="00B1470B">
                  <w:pPr>
                    <w:pStyle w:val="NormalWeb"/>
                    <w:overflowPunct w:val="0"/>
                    <w:spacing w:line="278" w:lineRule="atLeast"/>
                    <w:ind w:left="105"/>
                  </w:pPr>
                  <w:r>
                    <w:rPr>
                      <w:rFonts w:ascii="Calibri" w:hAnsi="Calibri"/>
                    </w:rPr>
                    <w:t>and a profession</w:t>
                  </w:r>
                </w:p>
              </w:tc>
              <w:tc>
                <w:tcPr>
                  <w:tcW w:w="2841" w:type="dxa"/>
                  <w:tcBorders>
                    <w:top w:val="nil"/>
                    <w:left w:val="nil"/>
                    <w:bottom w:val="nil"/>
                    <w:right w:val="single" w:sz="8" w:space="0" w:color="A5C1DF"/>
                  </w:tcBorders>
                  <w:hideMark/>
                </w:tcPr>
                <w:p w:rsidR="0070246F" w:rsidRDefault="0070246F" w:rsidP="00B1470B">
                  <w:pPr>
                    <w:pStyle w:val="NormalWeb"/>
                    <w:overflowPunct w:val="0"/>
                    <w:spacing w:line="278" w:lineRule="atLeast"/>
                    <w:ind w:left="105"/>
                  </w:pPr>
                  <w:r>
                    <w:rPr>
                      <w:rFonts w:ascii="Calibri" w:hAnsi="Calibri"/>
                      <w:color w:val="151515"/>
                    </w:rPr>
                    <w:t>Pages 3‐10</w:t>
                  </w:r>
                </w:p>
              </w:tc>
              <w:tc>
                <w:tcPr>
                  <w:tcW w:w="2542" w:type="dxa"/>
                  <w:tcBorders>
                    <w:top w:val="nil"/>
                    <w:left w:val="nil"/>
                    <w:bottom w:val="nil"/>
                    <w:right w:val="single" w:sz="8" w:space="0" w:color="6095C9"/>
                  </w:tcBorders>
                  <w:hideMark/>
                </w:tcPr>
                <w:p w:rsidR="0070246F" w:rsidRDefault="0070246F" w:rsidP="00B1470B">
                  <w:pPr>
                    <w:pStyle w:val="NormalWeb"/>
                    <w:overflowPunct w:val="0"/>
                    <w:spacing w:line="278" w:lineRule="atLeast"/>
                    <w:ind w:left="105"/>
                  </w:pPr>
                  <w:r>
                    <w:rPr>
                      <w:rFonts w:ascii="Calibri" w:hAnsi="Calibri"/>
                    </w:rPr>
                    <w:t>is enabled (for pre‐</w:t>
                  </w:r>
                </w:p>
              </w:tc>
            </w:tr>
            <w:tr w:rsidR="0070246F" w:rsidTr="00B1470B">
              <w:trPr>
                <w:trHeight w:val="293"/>
              </w:trPr>
              <w:tc>
                <w:tcPr>
                  <w:tcW w:w="1548" w:type="dxa"/>
                  <w:tcBorders>
                    <w:top w:val="nil"/>
                    <w:left w:val="single" w:sz="8" w:space="0" w:color="6095C9"/>
                    <w:bottom w:val="nil"/>
                    <w:right w:val="single" w:sz="8" w:space="0" w:color="A5C1DF"/>
                  </w:tcBorders>
                  <w:hideMark/>
                </w:tcPr>
                <w:p w:rsidR="0070246F" w:rsidRDefault="0070246F" w:rsidP="00B1470B">
                  <w:pPr>
                    <w:pStyle w:val="NormalWeb"/>
                    <w:overflowPunct w:val="0"/>
                    <w:spacing w:line="278" w:lineRule="atLeast"/>
                    <w:ind w:left="213"/>
                  </w:pPr>
                  <w:r>
                    <w:rPr>
                      <w:rStyle w:val="Strong"/>
                      <w:rFonts w:ascii="Calibri" w:hAnsi="Calibri"/>
                    </w:rPr>
                    <w:t>UNIT TWO:</w:t>
                  </w:r>
                </w:p>
              </w:tc>
              <w:tc>
                <w:tcPr>
                  <w:tcW w:w="1172" w:type="dxa"/>
                  <w:tcBorders>
                    <w:top w:val="nil"/>
                    <w:left w:val="nil"/>
                    <w:bottom w:val="nil"/>
                    <w:right w:val="single" w:sz="8" w:space="0" w:color="A5C1DF"/>
                  </w:tcBorders>
                  <w:hideMark/>
                </w:tcPr>
                <w:p w:rsidR="0070246F" w:rsidRDefault="0070246F" w:rsidP="00B1470B">
                  <w:pPr>
                    <w:pStyle w:val="NormalWeb"/>
                    <w:overflowPunct w:val="0"/>
                    <w:spacing w:line="278" w:lineRule="atLeast"/>
                    <w:ind w:left="110"/>
                  </w:pPr>
                  <w:r>
                    <w:rPr>
                      <w:rFonts w:ascii="Calibri" w:hAnsi="Calibri"/>
                    </w:rPr>
                    <w:t>January</w:t>
                  </w:r>
                </w:p>
              </w:tc>
              <w:tc>
                <w:tcPr>
                  <w:tcW w:w="2611" w:type="dxa"/>
                  <w:tcBorders>
                    <w:top w:val="nil"/>
                    <w:left w:val="nil"/>
                    <w:bottom w:val="nil"/>
                    <w:right w:val="single" w:sz="8" w:space="0" w:color="A5C1DF"/>
                  </w:tcBorders>
                  <w:hideMark/>
                </w:tcPr>
                <w:p w:rsidR="0070246F" w:rsidRDefault="0070246F" w:rsidP="00B1470B">
                  <w:pPr>
                    <w:pStyle w:val="NormalWeb"/>
                  </w:pPr>
                  <w:r>
                    <w:t> </w:t>
                  </w:r>
                </w:p>
              </w:tc>
              <w:tc>
                <w:tcPr>
                  <w:tcW w:w="2841" w:type="dxa"/>
                  <w:tcBorders>
                    <w:top w:val="nil"/>
                    <w:left w:val="nil"/>
                    <w:bottom w:val="nil"/>
                    <w:right w:val="single" w:sz="8" w:space="0" w:color="A5C1DF"/>
                  </w:tcBorders>
                  <w:hideMark/>
                </w:tcPr>
                <w:p w:rsidR="0070246F" w:rsidRDefault="0070246F" w:rsidP="00B1470B">
                  <w:pPr>
                    <w:pStyle w:val="NormalWeb"/>
                    <w:overflowPunct w:val="0"/>
                    <w:spacing w:line="278" w:lineRule="atLeast"/>
                    <w:ind w:left="105"/>
                  </w:pPr>
                  <w:r>
                    <w:rPr>
                      <w:rFonts w:ascii="Calibri" w:hAnsi="Calibri"/>
                      <w:color w:val="151515"/>
                    </w:rPr>
                    <w:t>Appendix B pp. 88‐92</w:t>
                  </w:r>
                </w:p>
              </w:tc>
              <w:tc>
                <w:tcPr>
                  <w:tcW w:w="2542" w:type="dxa"/>
                  <w:tcBorders>
                    <w:top w:val="nil"/>
                    <w:left w:val="nil"/>
                    <w:bottom w:val="nil"/>
                    <w:right w:val="single" w:sz="8" w:space="0" w:color="6095C9"/>
                  </w:tcBorders>
                  <w:hideMark/>
                </w:tcPr>
                <w:p w:rsidR="0070246F" w:rsidRDefault="0070246F" w:rsidP="00B1470B">
                  <w:pPr>
                    <w:pStyle w:val="NormalWeb"/>
                    <w:overflowPunct w:val="0"/>
                    <w:spacing w:line="278" w:lineRule="atLeast"/>
                    <w:ind w:left="105"/>
                  </w:pPr>
                  <w:r>
                    <w:rPr>
                      <w:rFonts w:ascii="Calibri" w:hAnsi="Calibri"/>
                    </w:rPr>
                    <w:t>licensure students)</w:t>
                  </w:r>
                </w:p>
              </w:tc>
            </w:tr>
            <w:tr w:rsidR="0070246F" w:rsidTr="00B1470B">
              <w:trPr>
                <w:trHeight w:val="293"/>
              </w:trPr>
              <w:tc>
                <w:tcPr>
                  <w:tcW w:w="1548" w:type="dxa"/>
                  <w:tcBorders>
                    <w:top w:val="nil"/>
                    <w:left w:val="single" w:sz="8" w:space="0" w:color="6095C9"/>
                    <w:bottom w:val="nil"/>
                    <w:right w:val="single" w:sz="8" w:space="0" w:color="A5C1DF"/>
                  </w:tcBorders>
                  <w:hideMark/>
                </w:tcPr>
                <w:p w:rsidR="0070246F" w:rsidRDefault="0070246F" w:rsidP="00B1470B">
                  <w:pPr>
                    <w:pStyle w:val="NormalWeb"/>
                  </w:pPr>
                  <w:r>
                    <w:t> </w:t>
                  </w:r>
                </w:p>
              </w:tc>
              <w:tc>
                <w:tcPr>
                  <w:tcW w:w="1172" w:type="dxa"/>
                  <w:vMerge w:val="restart"/>
                  <w:tcBorders>
                    <w:top w:val="nil"/>
                    <w:left w:val="nil"/>
                    <w:bottom w:val="single" w:sz="8" w:space="0" w:color="A5C1DF"/>
                    <w:right w:val="single" w:sz="8" w:space="0" w:color="A5C1DF"/>
                  </w:tcBorders>
                  <w:hideMark/>
                </w:tcPr>
                <w:p w:rsidR="0070246F" w:rsidRDefault="0070246F" w:rsidP="00B1470B">
                  <w:pPr>
                    <w:pStyle w:val="NormalWeb"/>
                    <w:overflowPunct w:val="0"/>
                    <w:spacing w:line="278" w:lineRule="atLeast"/>
                    <w:ind w:left="110"/>
                  </w:pPr>
                  <w:r>
                    <w:rPr>
                      <w:rFonts w:ascii="Calibri" w:hAnsi="Calibri"/>
                    </w:rPr>
                    <w:t>20</w:t>
                  </w:r>
                </w:p>
              </w:tc>
              <w:tc>
                <w:tcPr>
                  <w:tcW w:w="2611" w:type="dxa"/>
                  <w:tcBorders>
                    <w:top w:val="nil"/>
                    <w:left w:val="nil"/>
                    <w:bottom w:val="nil"/>
                    <w:right w:val="single" w:sz="8" w:space="0" w:color="A5C1DF"/>
                  </w:tcBorders>
                  <w:hideMark/>
                </w:tcPr>
                <w:p w:rsidR="0070246F" w:rsidRDefault="0070246F" w:rsidP="00B1470B">
                  <w:pPr>
                    <w:pStyle w:val="NormalWeb"/>
                    <w:overflowPunct w:val="0"/>
                    <w:spacing w:line="278" w:lineRule="atLeast"/>
                    <w:ind w:left="105"/>
                  </w:pPr>
                  <w:r>
                    <w:rPr>
                      <w:rFonts w:ascii="Calibri" w:hAnsi="Calibri"/>
                    </w:rPr>
                    <w:t>Values that guide the</w:t>
                  </w:r>
                </w:p>
              </w:tc>
              <w:tc>
                <w:tcPr>
                  <w:tcW w:w="2841" w:type="dxa"/>
                  <w:tcBorders>
                    <w:top w:val="nil"/>
                    <w:left w:val="nil"/>
                    <w:bottom w:val="nil"/>
                    <w:right w:val="single" w:sz="8" w:space="0" w:color="A5C1DF"/>
                  </w:tcBorders>
                  <w:hideMark/>
                </w:tcPr>
                <w:p w:rsidR="0070246F" w:rsidRDefault="0070246F" w:rsidP="00B1470B">
                  <w:pPr>
                    <w:pStyle w:val="NormalWeb"/>
                    <w:overflowPunct w:val="0"/>
                    <w:spacing w:line="278" w:lineRule="atLeast"/>
                    <w:ind w:left="105"/>
                  </w:pPr>
                  <w:r>
                    <w:rPr>
                      <w:rFonts w:ascii="Calibri" w:hAnsi="Calibri"/>
                      <w:color w:val="151515"/>
                    </w:rPr>
                    <w:t>Appendix C pp. 110‐119</w:t>
                  </w:r>
                </w:p>
              </w:tc>
              <w:tc>
                <w:tcPr>
                  <w:tcW w:w="2542" w:type="dxa"/>
                  <w:tcBorders>
                    <w:top w:val="nil"/>
                    <w:left w:val="nil"/>
                    <w:bottom w:val="nil"/>
                    <w:right w:val="single" w:sz="8" w:space="0" w:color="6095C9"/>
                  </w:tcBorders>
                  <w:hideMark/>
                </w:tcPr>
                <w:p w:rsidR="0070246F" w:rsidRDefault="0070246F" w:rsidP="00B1470B">
                  <w:pPr>
                    <w:pStyle w:val="NormalWeb"/>
                  </w:pPr>
                  <w:r>
                    <w:t> </w:t>
                  </w:r>
                </w:p>
              </w:tc>
            </w:tr>
            <w:tr w:rsidR="0070246F" w:rsidTr="00B1470B">
              <w:trPr>
                <w:trHeight w:val="293"/>
              </w:trPr>
              <w:tc>
                <w:tcPr>
                  <w:tcW w:w="1548" w:type="dxa"/>
                  <w:tcBorders>
                    <w:top w:val="nil"/>
                    <w:left w:val="single" w:sz="8" w:space="0" w:color="6095C9"/>
                    <w:bottom w:val="nil"/>
                    <w:right w:val="single" w:sz="8" w:space="0" w:color="A5C1DF"/>
                  </w:tcBorders>
                  <w:hideMark/>
                </w:tcPr>
                <w:p w:rsidR="0070246F" w:rsidRDefault="0070246F" w:rsidP="00B1470B">
                  <w:pPr>
                    <w:pStyle w:val="NormalWeb"/>
                    <w:overflowPunct w:val="0"/>
                    <w:spacing w:line="278" w:lineRule="atLeast"/>
                    <w:ind w:left="159"/>
                  </w:pPr>
                  <w:r>
                    <w:rPr>
                      <w:rStyle w:val="Strong"/>
                      <w:rFonts w:ascii="Calibri" w:hAnsi="Calibri"/>
                    </w:rPr>
                    <w:t>Professional</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611" w:type="dxa"/>
                  <w:tcBorders>
                    <w:top w:val="nil"/>
                    <w:left w:val="nil"/>
                    <w:bottom w:val="nil"/>
                    <w:right w:val="single" w:sz="8" w:space="0" w:color="A5C1DF"/>
                  </w:tcBorders>
                  <w:hideMark/>
                </w:tcPr>
                <w:p w:rsidR="0070246F" w:rsidRDefault="0070246F" w:rsidP="00B1470B">
                  <w:pPr>
                    <w:pStyle w:val="NormalWeb"/>
                    <w:overflowPunct w:val="0"/>
                    <w:spacing w:line="278" w:lineRule="atLeast"/>
                    <w:ind w:left="105"/>
                  </w:pPr>
                  <w:r>
                    <w:rPr>
                      <w:rFonts w:ascii="Calibri" w:hAnsi="Calibri"/>
                    </w:rPr>
                    <w:t>nursing profession</w:t>
                  </w:r>
                </w:p>
              </w:tc>
              <w:tc>
                <w:tcPr>
                  <w:tcW w:w="2841" w:type="dxa"/>
                  <w:tcBorders>
                    <w:top w:val="nil"/>
                    <w:left w:val="nil"/>
                    <w:bottom w:val="nil"/>
                    <w:right w:val="single" w:sz="8" w:space="0" w:color="A5C1DF"/>
                  </w:tcBorders>
                  <w:hideMark/>
                </w:tcPr>
                <w:p w:rsidR="0070246F" w:rsidRDefault="0070246F" w:rsidP="00B1470B">
                  <w:pPr>
                    <w:pStyle w:val="NormalWeb"/>
                    <w:overflowPunct w:val="0"/>
                    <w:spacing w:line="278" w:lineRule="atLeast"/>
                    <w:ind w:left="105"/>
                  </w:pPr>
                  <w:r>
                    <w:rPr>
                      <w:rFonts w:ascii="Calibri" w:hAnsi="Calibri"/>
                      <w:color w:val="151515"/>
                    </w:rPr>
                    <w:t>Appendix D pp. 139‐144</w:t>
                  </w:r>
                </w:p>
              </w:tc>
              <w:tc>
                <w:tcPr>
                  <w:tcW w:w="2542" w:type="dxa"/>
                  <w:tcBorders>
                    <w:top w:val="nil"/>
                    <w:left w:val="nil"/>
                    <w:bottom w:val="nil"/>
                    <w:right w:val="single" w:sz="8" w:space="0" w:color="6095C9"/>
                  </w:tcBorders>
                  <w:hideMark/>
                </w:tcPr>
                <w:p w:rsidR="0070246F" w:rsidRDefault="0070246F" w:rsidP="00B1470B">
                  <w:pPr>
                    <w:pStyle w:val="NormalWeb"/>
                    <w:overflowPunct w:val="0"/>
                    <w:spacing w:line="278" w:lineRule="atLeast"/>
                    <w:ind w:left="105"/>
                  </w:pPr>
                  <w:r>
                    <w:rPr>
                      <w:rStyle w:val="Strong"/>
                      <w:rFonts w:ascii="Calibri" w:hAnsi="Calibri"/>
                      <w:color w:val="FF2800"/>
                    </w:rPr>
                    <w:t>Assignment Due</w:t>
                  </w:r>
                </w:p>
              </w:tc>
            </w:tr>
            <w:tr w:rsidR="0070246F" w:rsidTr="00B1470B">
              <w:trPr>
                <w:trHeight w:val="295"/>
              </w:trPr>
              <w:tc>
                <w:tcPr>
                  <w:tcW w:w="1548" w:type="dxa"/>
                  <w:vMerge w:val="restart"/>
                  <w:tcBorders>
                    <w:top w:val="nil"/>
                    <w:left w:val="single" w:sz="8" w:space="0" w:color="6095C9"/>
                    <w:bottom w:val="single" w:sz="8" w:space="0" w:color="A5C1DF"/>
                    <w:right w:val="single" w:sz="8" w:space="0" w:color="A5C1DF"/>
                  </w:tcBorders>
                  <w:hideMark/>
                </w:tcPr>
                <w:p w:rsidR="0070246F" w:rsidRDefault="0070246F" w:rsidP="00B1470B">
                  <w:pPr>
                    <w:pStyle w:val="NormalWeb"/>
                    <w:overflowPunct w:val="0"/>
                    <w:spacing w:line="278" w:lineRule="atLeast"/>
                    <w:ind w:left="386"/>
                  </w:pPr>
                  <w:r>
                    <w:rPr>
                      <w:rStyle w:val="Strong"/>
                      <w:rFonts w:ascii="Calibri" w:hAnsi="Calibri"/>
                    </w:rPr>
                    <w:t>Nursing</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611" w:type="dxa"/>
                  <w:tcBorders>
                    <w:top w:val="nil"/>
                    <w:left w:val="nil"/>
                    <w:bottom w:val="nil"/>
                    <w:right w:val="single" w:sz="8" w:space="0" w:color="A5C1DF"/>
                  </w:tcBorders>
                  <w:hideMark/>
                </w:tcPr>
                <w:p w:rsidR="0070246F" w:rsidRDefault="0070246F" w:rsidP="00B1470B">
                  <w:pPr>
                    <w:pStyle w:val="NormalWeb"/>
                  </w:pPr>
                  <w:r>
                    <w:t> </w:t>
                  </w:r>
                </w:p>
              </w:tc>
              <w:tc>
                <w:tcPr>
                  <w:tcW w:w="2841" w:type="dxa"/>
                  <w:tcBorders>
                    <w:top w:val="nil"/>
                    <w:left w:val="nil"/>
                    <w:bottom w:val="nil"/>
                    <w:right w:val="single" w:sz="8" w:space="0" w:color="A5C1DF"/>
                  </w:tcBorders>
                  <w:hideMark/>
                </w:tcPr>
                <w:p w:rsidR="0070246F" w:rsidRDefault="0070246F" w:rsidP="00B1470B">
                  <w:pPr>
                    <w:pStyle w:val="NormalWeb"/>
                  </w:pPr>
                  <w:r>
                    <w:t> </w:t>
                  </w:r>
                </w:p>
              </w:tc>
              <w:tc>
                <w:tcPr>
                  <w:tcW w:w="2542" w:type="dxa"/>
                  <w:tcBorders>
                    <w:top w:val="nil"/>
                    <w:left w:val="nil"/>
                    <w:bottom w:val="nil"/>
                    <w:right w:val="single" w:sz="8" w:space="0" w:color="6095C9"/>
                  </w:tcBorders>
                  <w:hideMark/>
                </w:tcPr>
                <w:p w:rsidR="0070246F" w:rsidRDefault="0070246F" w:rsidP="00B1470B">
                  <w:pPr>
                    <w:pStyle w:val="NormalWeb"/>
                    <w:overflowPunct w:val="0"/>
                    <w:spacing w:line="278" w:lineRule="atLeast"/>
                    <w:ind w:left="105"/>
                  </w:pPr>
                  <w:r>
                    <w:rPr>
                      <w:rStyle w:val="Strong"/>
                      <w:rFonts w:ascii="Calibri" w:hAnsi="Calibri"/>
                      <w:color w:val="FF2800"/>
                    </w:rPr>
                    <w:t>January 20:</w:t>
                  </w:r>
                </w:p>
              </w:tc>
            </w:tr>
            <w:tr w:rsidR="0070246F" w:rsidTr="00B1470B">
              <w:trPr>
                <w:trHeight w:val="828"/>
              </w:trPr>
              <w:tc>
                <w:tcPr>
                  <w:tcW w:w="0" w:type="auto"/>
                  <w:vMerge/>
                  <w:tcBorders>
                    <w:top w:val="nil"/>
                    <w:left w:val="single" w:sz="8" w:space="0" w:color="6095C9"/>
                    <w:bottom w:val="single" w:sz="8" w:space="0" w:color="A5C1DF"/>
                    <w:right w:val="single" w:sz="8" w:space="0" w:color="A5C1DF"/>
                  </w:tcBorders>
                  <w:vAlign w:val="center"/>
                  <w:hideMark/>
                </w:tcPr>
                <w:p w:rsidR="0070246F" w:rsidRDefault="0070246F" w:rsidP="00B1470B"/>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611" w:type="dxa"/>
                  <w:vMerge w:val="restart"/>
                  <w:tcBorders>
                    <w:top w:val="nil"/>
                    <w:left w:val="nil"/>
                    <w:bottom w:val="single" w:sz="8" w:space="0" w:color="A5C1DF"/>
                    <w:right w:val="single" w:sz="8" w:space="0" w:color="A5C1DF"/>
                  </w:tcBorders>
                  <w:hideMark/>
                </w:tcPr>
                <w:p w:rsidR="0070246F" w:rsidRDefault="0070246F" w:rsidP="00B1470B">
                  <w:pPr>
                    <w:pStyle w:val="NormalWeb"/>
                    <w:overflowPunct w:val="0"/>
                    <w:spacing w:before="0" w:beforeAutospacing="0" w:after="0" w:afterAutospacing="0"/>
                    <w:ind w:left="105" w:right="355"/>
                  </w:pPr>
                  <w:r>
                    <w:rPr>
                      <w:rFonts w:ascii="Calibri" w:hAnsi="Calibri"/>
                    </w:rPr>
                    <w:t>Nursing's Social Policy Statement</w:t>
                  </w:r>
                </w:p>
              </w:tc>
              <w:tc>
                <w:tcPr>
                  <w:tcW w:w="2841" w:type="dxa"/>
                  <w:vMerge w:val="restart"/>
                  <w:tcBorders>
                    <w:top w:val="nil"/>
                    <w:left w:val="nil"/>
                    <w:bottom w:val="single" w:sz="8" w:space="0" w:color="A5C1DF"/>
                    <w:right w:val="single" w:sz="8" w:space="0" w:color="A5C1DF"/>
                  </w:tcBorders>
                  <w:hideMark/>
                </w:tcPr>
                <w:p w:rsidR="0070246F" w:rsidRDefault="0070246F" w:rsidP="00B1470B">
                  <w:pPr>
                    <w:pStyle w:val="NormalWeb"/>
                    <w:overflowPunct w:val="0"/>
                    <w:spacing w:before="182" w:beforeAutospacing="0" w:after="0" w:afterAutospacing="0" w:line="288" w:lineRule="atLeast"/>
                    <w:ind w:left="105" w:right="389"/>
                  </w:pPr>
                  <w:r>
                    <w:rPr>
                      <w:rFonts w:ascii="Calibri" w:hAnsi="Calibri"/>
                      <w:color w:val="151515"/>
                    </w:rPr>
                    <w:t>ATI: Getting Started (for pre‐licensure students)</w:t>
                  </w:r>
                </w:p>
              </w:tc>
              <w:tc>
                <w:tcPr>
                  <w:tcW w:w="2542" w:type="dxa"/>
                  <w:tcBorders>
                    <w:top w:val="nil"/>
                    <w:left w:val="nil"/>
                    <w:bottom w:val="nil"/>
                    <w:right w:val="single" w:sz="8" w:space="0" w:color="6095C9"/>
                  </w:tcBorders>
                  <w:hideMark/>
                </w:tcPr>
                <w:p w:rsidR="0070246F" w:rsidRDefault="0070246F" w:rsidP="00B1470B">
                  <w:pPr>
                    <w:pStyle w:val="NormalWeb"/>
                    <w:overflowPunct w:val="0"/>
                    <w:spacing w:before="0" w:beforeAutospacing="0" w:after="0" w:afterAutospacing="0"/>
                    <w:ind w:left="105" w:right="382"/>
                  </w:pPr>
                  <w:r>
                    <w:rPr>
                      <w:rFonts w:ascii="Calibri" w:hAnsi="Calibri"/>
                    </w:rPr>
                    <w:t>Professional Reflection/Definition</w:t>
                  </w:r>
                </w:p>
              </w:tc>
            </w:tr>
            <w:tr w:rsidR="0070246F" w:rsidTr="00B1470B">
              <w:trPr>
                <w:trHeight w:val="1502"/>
              </w:trPr>
              <w:tc>
                <w:tcPr>
                  <w:tcW w:w="0" w:type="auto"/>
                  <w:vMerge/>
                  <w:tcBorders>
                    <w:top w:val="nil"/>
                    <w:left w:val="single" w:sz="8" w:space="0" w:color="6095C9"/>
                    <w:bottom w:val="single" w:sz="8" w:space="0" w:color="A5C1DF"/>
                    <w:right w:val="single" w:sz="8" w:space="0" w:color="A5C1DF"/>
                  </w:tcBorders>
                  <w:vAlign w:val="center"/>
                  <w:hideMark/>
                </w:tcPr>
                <w:p w:rsidR="0070246F" w:rsidRDefault="0070246F" w:rsidP="00B1470B"/>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542" w:type="dxa"/>
                  <w:tcBorders>
                    <w:top w:val="nil"/>
                    <w:left w:val="nil"/>
                    <w:bottom w:val="single" w:sz="8" w:space="0" w:color="A5C1DF"/>
                    <w:right w:val="single" w:sz="8" w:space="0" w:color="6095C9"/>
                  </w:tcBorders>
                  <w:hideMark/>
                </w:tcPr>
                <w:p w:rsidR="0070246F" w:rsidRDefault="0070246F" w:rsidP="00B1470B">
                  <w:pPr>
                    <w:pStyle w:val="NormalWeb"/>
                    <w:overflowPunct w:val="0"/>
                    <w:spacing w:before="33" w:beforeAutospacing="0" w:after="0" w:afterAutospacing="0"/>
                    <w:ind w:left="105"/>
                  </w:pPr>
                  <w:r>
                    <w:rPr>
                      <w:rStyle w:val="Strong"/>
                      <w:rFonts w:ascii="Calibri" w:hAnsi="Calibri"/>
                      <w:color w:val="FF2800"/>
                    </w:rPr>
                    <w:t>Quiz 1</w:t>
                  </w:r>
                </w:p>
              </w:tc>
            </w:tr>
            <w:tr w:rsidR="0070246F" w:rsidTr="00B1470B">
              <w:trPr>
                <w:trHeight w:val="312"/>
              </w:trPr>
              <w:tc>
                <w:tcPr>
                  <w:tcW w:w="1548" w:type="dxa"/>
                  <w:vMerge w:val="restart"/>
                  <w:tcBorders>
                    <w:top w:val="nil"/>
                    <w:left w:val="single" w:sz="8" w:space="0" w:color="6095C9"/>
                    <w:bottom w:val="nil"/>
                    <w:right w:val="single" w:sz="8" w:space="0" w:color="A5C1DF"/>
                  </w:tcBorders>
                  <w:shd w:val="clear" w:color="auto" w:fill="E2EAF4"/>
                  <w:hideMark/>
                </w:tcPr>
                <w:p w:rsidR="0070246F" w:rsidRDefault="0070246F" w:rsidP="00B1470B">
                  <w:pPr>
                    <w:pStyle w:val="NormalWeb"/>
                    <w:overflowPunct w:val="0"/>
                    <w:spacing w:before="7" w:beforeAutospacing="0"/>
                  </w:pPr>
                  <w:r>
                    <w:t> </w:t>
                  </w:r>
                </w:p>
                <w:p w:rsidR="0070246F" w:rsidRDefault="0070246F" w:rsidP="00B1470B">
                  <w:pPr>
                    <w:pStyle w:val="NormalWeb"/>
                    <w:overflowPunct w:val="0"/>
                    <w:ind w:left="170"/>
                  </w:pPr>
                  <w:r>
                    <w:rPr>
                      <w:rStyle w:val="Strong"/>
                      <w:rFonts w:ascii="Calibri" w:hAnsi="Calibri"/>
                    </w:rPr>
                    <w:t>Week Three</w:t>
                  </w:r>
                </w:p>
              </w:tc>
              <w:tc>
                <w:tcPr>
                  <w:tcW w:w="1172"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10"/>
                  </w:pPr>
                  <w:r>
                    <w:rPr>
                      <w:rFonts w:ascii="Calibri" w:hAnsi="Calibri"/>
                    </w:rPr>
                    <w:t>January</w:t>
                  </w:r>
                </w:p>
              </w:tc>
              <w:tc>
                <w:tcPr>
                  <w:tcW w:w="2611"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05"/>
                  </w:pPr>
                  <w:r>
                    <w:rPr>
                      <w:rFonts w:ascii="Calibri" w:hAnsi="Calibri"/>
                    </w:rPr>
                    <w:t>The national statutes</w:t>
                  </w:r>
                </w:p>
              </w:tc>
              <w:tc>
                <w:tcPr>
                  <w:tcW w:w="2841"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05"/>
                  </w:pPr>
                  <w:r>
                    <w:rPr>
                      <w:rFonts w:ascii="Calibri" w:hAnsi="Calibri"/>
                    </w:rPr>
                    <w:t>Social Policy Statement</w:t>
                  </w:r>
                  <w:r>
                    <w:rPr>
                      <w:rFonts w:ascii="Calibri" w:hAnsi="Calibri"/>
                      <w:color w:val="151515"/>
                    </w:rPr>
                    <w:t>;</w:t>
                  </w:r>
                </w:p>
              </w:tc>
              <w:tc>
                <w:tcPr>
                  <w:tcW w:w="2542" w:type="dxa"/>
                  <w:vMerge w:val="restart"/>
                  <w:tcBorders>
                    <w:top w:val="nil"/>
                    <w:left w:val="nil"/>
                    <w:bottom w:val="nil"/>
                    <w:right w:val="single" w:sz="8" w:space="0" w:color="6095C9"/>
                  </w:tcBorders>
                  <w:shd w:val="clear" w:color="auto" w:fill="E2EAF4"/>
                  <w:hideMark/>
                </w:tcPr>
                <w:p w:rsidR="0070246F" w:rsidRDefault="0070246F" w:rsidP="00B1470B">
                  <w:pPr>
                    <w:pStyle w:val="NormalWeb"/>
                    <w:overflowPunct w:val="0"/>
                    <w:spacing w:before="7" w:beforeAutospacing="0"/>
                  </w:pPr>
                  <w:r>
                    <w:t> </w:t>
                  </w:r>
                </w:p>
                <w:p w:rsidR="0070246F" w:rsidRDefault="0070246F" w:rsidP="00B1470B">
                  <w:pPr>
                    <w:pStyle w:val="NormalWeb"/>
                    <w:overflowPunct w:val="0"/>
                    <w:ind w:left="105"/>
                  </w:pPr>
                  <w:r>
                    <w:rPr>
                      <w:rStyle w:val="Strong"/>
                      <w:rFonts w:ascii="Calibri" w:hAnsi="Calibri"/>
                      <w:color w:val="FF2800"/>
                    </w:rPr>
                    <w:t>Assignment Due</w:t>
                  </w:r>
                </w:p>
              </w:tc>
            </w:tr>
            <w:tr w:rsidR="0070246F" w:rsidTr="00B1470B">
              <w:trPr>
                <w:trHeight w:val="293"/>
              </w:trPr>
              <w:tc>
                <w:tcPr>
                  <w:tcW w:w="0" w:type="auto"/>
                  <w:vMerge/>
                  <w:tcBorders>
                    <w:top w:val="nil"/>
                    <w:left w:val="single" w:sz="8" w:space="0" w:color="6095C9"/>
                    <w:bottom w:val="nil"/>
                    <w:right w:val="single" w:sz="8" w:space="0" w:color="A5C1DF"/>
                  </w:tcBorders>
                  <w:vAlign w:val="center"/>
                  <w:hideMark/>
                </w:tcPr>
                <w:p w:rsidR="0070246F" w:rsidRDefault="0070246F" w:rsidP="00B1470B"/>
              </w:tc>
              <w:tc>
                <w:tcPr>
                  <w:tcW w:w="1172"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line="278" w:lineRule="atLeast"/>
                    <w:ind w:left="110"/>
                  </w:pPr>
                  <w:r>
                    <w:rPr>
                      <w:rFonts w:ascii="Calibri" w:hAnsi="Calibri"/>
                    </w:rPr>
                    <w:t>21 –</w:t>
                  </w:r>
                </w:p>
              </w:tc>
              <w:tc>
                <w:tcPr>
                  <w:tcW w:w="2611"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line="278" w:lineRule="atLeast"/>
                    <w:ind w:left="105"/>
                  </w:pPr>
                  <w:r>
                    <w:rPr>
                      <w:rFonts w:ascii="Calibri" w:hAnsi="Calibri"/>
                    </w:rPr>
                    <w:t>rules and regulations</w:t>
                  </w:r>
                </w:p>
              </w:tc>
              <w:tc>
                <w:tcPr>
                  <w:tcW w:w="2841" w:type="dxa"/>
                  <w:vMerge w:val="restart"/>
                  <w:tcBorders>
                    <w:top w:val="nil"/>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line="278" w:lineRule="atLeast"/>
                    <w:ind w:left="105"/>
                  </w:pPr>
                  <w:r>
                    <w:rPr>
                      <w:rFonts w:ascii="Calibri" w:hAnsi="Calibri"/>
                    </w:rPr>
                    <w:t>Appendix A</w:t>
                  </w:r>
                </w:p>
              </w:tc>
              <w:tc>
                <w:tcPr>
                  <w:tcW w:w="0" w:type="auto"/>
                  <w:vMerge/>
                  <w:tcBorders>
                    <w:top w:val="nil"/>
                    <w:left w:val="nil"/>
                    <w:bottom w:val="nil"/>
                    <w:right w:val="single" w:sz="8" w:space="0" w:color="6095C9"/>
                  </w:tcBorders>
                  <w:vAlign w:val="center"/>
                  <w:hideMark/>
                </w:tcPr>
                <w:p w:rsidR="0070246F" w:rsidRDefault="0070246F" w:rsidP="00B1470B"/>
              </w:tc>
            </w:tr>
            <w:tr w:rsidR="0070246F" w:rsidTr="00B1470B">
              <w:trPr>
                <w:trHeight w:val="293"/>
              </w:trPr>
              <w:tc>
                <w:tcPr>
                  <w:tcW w:w="1548" w:type="dxa"/>
                  <w:tcBorders>
                    <w:top w:val="nil"/>
                    <w:left w:val="single" w:sz="8" w:space="0" w:color="6095C9"/>
                    <w:bottom w:val="nil"/>
                    <w:right w:val="single" w:sz="8" w:space="0" w:color="A5C1DF"/>
                  </w:tcBorders>
                  <w:shd w:val="clear" w:color="auto" w:fill="E2EAF4"/>
                  <w:hideMark/>
                </w:tcPr>
                <w:p w:rsidR="0070246F" w:rsidRDefault="0070246F" w:rsidP="00B1470B">
                  <w:pPr>
                    <w:pStyle w:val="NormalWeb"/>
                    <w:overflowPunct w:val="0"/>
                    <w:spacing w:line="278" w:lineRule="atLeast"/>
                    <w:ind w:left="255"/>
                  </w:pPr>
                  <w:r>
                    <w:rPr>
                      <w:rStyle w:val="Strong"/>
                      <w:rFonts w:ascii="Calibri" w:hAnsi="Calibri"/>
                    </w:rPr>
                    <w:t>LEARNING</w:t>
                  </w:r>
                </w:p>
              </w:tc>
              <w:tc>
                <w:tcPr>
                  <w:tcW w:w="1172"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line="278" w:lineRule="atLeast"/>
                    <w:ind w:left="110"/>
                  </w:pPr>
                  <w:r>
                    <w:rPr>
                      <w:rFonts w:ascii="Calibri" w:hAnsi="Calibri"/>
                    </w:rPr>
                    <w:t>January</w:t>
                  </w:r>
                </w:p>
              </w:tc>
              <w:tc>
                <w:tcPr>
                  <w:tcW w:w="2611"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line="278" w:lineRule="atLeast"/>
                    <w:ind w:left="105"/>
                  </w:pPr>
                  <w:r>
                    <w:rPr>
                      <w:rFonts w:ascii="Calibri" w:hAnsi="Calibri"/>
                    </w:rPr>
                    <w:t>that authorize and</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542" w:type="dxa"/>
                  <w:tcBorders>
                    <w:top w:val="nil"/>
                    <w:left w:val="nil"/>
                    <w:bottom w:val="nil"/>
                    <w:right w:val="single" w:sz="8" w:space="0" w:color="6095C9"/>
                  </w:tcBorders>
                  <w:shd w:val="clear" w:color="auto" w:fill="E2EAF4"/>
                  <w:hideMark/>
                </w:tcPr>
                <w:p w:rsidR="0070246F" w:rsidRDefault="0070246F" w:rsidP="00B1470B">
                  <w:pPr>
                    <w:pStyle w:val="NormalWeb"/>
                    <w:overflowPunct w:val="0"/>
                    <w:spacing w:line="278" w:lineRule="atLeast"/>
                    <w:ind w:left="105"/>
                  </w:pPr>
                  <w:r>
                    <w:rPr>
                      <w:rStyle w:val="Strong"/>
                      <w:rFonts w:ascii="Calibri" w:hAnsi="Calibri"/>
                      <w:color w:val="FF2800"/>
                    </w:rPr>
                    <w:t>January 27th:</w:t>
                  </w:r>
                </w:p>
              </w:tc>
            </w:tr>
            <w:tr w:rsidR="0070246F" w:rsidTr="00B1470B">
              <w:trPr>
                <w:trHeight w:val="293"/>
              </w:trPr>
              <w:tc>
                <w:tcPr>
                  <w:tcW w:w="1548" w:type="dxa"/>
                  <w:tcBorders>
                    <w:top w:val="nil"/>
                    <w:left w:val="single" w:sz="8" w:space="0" w:color="6095C9"/>
                    <w:bottom w:val="nil"/>
                    <w:right w:val="single" w:sz="8" w:space="0" w:color="A5C1DF"/>
                  </w:tcBorders>
                  <w:shd w:val="clear" w:color="auto" w:fill="E2EAF4"/>
                  <w:hideMark/>
                </w:tcPr>
                <w:p w:rsidR="0070246F" w:rsidRDefault="0070246F" w:rsidP="00B1470B">
                  <w:pPr>
                    <w:pStyle w:val="NormalWeb"/>
                    <w:overflowPunct w:val="0"/>
                    <w:spacing w:line="278" w:lineRule="atLeast"/>
                    <w:ind w:left="142"/>
                  </w:pPr>
                  <w:r>
                    <w:rPr>
                      <w:rStyle w:val="Strong"/>
                      <w:rFonts w:ascii="Calibri" w:hAnsi="Calibri"/>
                    </w:rPr>
                    <w:t>UNIT THREE:</w:t>
                  </w:r>
                </w:p>
              </w:tc>
              <w:tc>
                <w:tcPr>
                  <w:tcW w:w="1172" w:type="dxa"/>
                  <w:vMerge w:val="restart"/>
                  <w:tcBorders>
                    <w:top w:val="nil"/>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line="278" w:lineRule="atLeast"/>
                    <w:ind w:left="110"/>
                  </w:pPr>
                  <w:r>
                    <w:rPr>
                      <w:rFonts w:ascii="Calibri" w:hAnsi="Calibri"/>
                    </w:rPr>
                    <w:t>27</w:t>
                  </w:r>
                </w:p>
              </w:tc>
              <w:tc>
                <w:tcPr>
                  <w:tcW w:w="2611"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line="278" w:lineRule="atLeast"/>
                    <w:ind w:left="105"/>
                  </w:pPr>
                  <w:r>
                    <w:rPr>
                      <w:rFonts w:ascii="Calibri" w:hAnsi="Calibri"/>
                    </w:rPr>
                    <w:t>define professional</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542" w:type="dxa"/>
                  <w:tcBorders>
                    <w:top w:val="nil"/>
                    <w:left w:val="nil"/>
                    <w:bottom w:val="nil"/>
                    <w:right w:val="single" w:sz="8" w:space="0" w:color="6095C9"/>
                  </w:tcBorders>
                  <w:shd w:val="clear" w:color="auto" w:fill="E2EAF4"/>
                  <w:hideMark/>
                </w:tcPr>
                <w:p w:rsidR="0070246F" w:rsidRDefault="0070246F" w:rsidP="00B1470B">
                  <w:pPr>
                    <w:pStyle w:val="NormalWeb"/>
                    <w:overflowPunct w:val="0"/>
                    <w:spacing w:line="278" w:lineRule="atLeast"/>
                    <w:ind w:left="105"/>
                  </w:pPr>
                  <w:r>
                    <w:rPr>
                      <w:rFonts w:ascii="Calibri" w:hAnsi="Calibri"/>
                    </w:rPr>
                    <w:t>Applying Legal</w:t>
                  </w:r>
                </w:p>
              </w:tc>
            </w:tr>
            <w:tr w:rsidR="0070246F" w:rsidTr="00B1470B">
              <w:trPr>
                <w:trHeight w:val="293"/>
              </w:trPr>
              <w:tc>
                <w:tcPr>
                  <w:tcW w:w="1548" w:type="dxa"/>
                  <w:tcBorders>
                    <w:top w:val="nil"/>
                    <w:left w:val="single" w:sz="8" w:space="0" w:color="6095C9"/>
                    <w:bottom w:val="nil"/>
                    <w:right w:val="single" w:sz="8" w:space="0" w:color="A5C1DF"/>
                  </w:tcBorders>
                  <w:shd w:val="clear" w:color="auto" w:fill="E2EAF4"/>
                  <w:hideMark/>
                </w:tcPr>
                <w:p w:rsidR="0070246F" w:rsidRDefault="0070246F" w:rsidP="00B1470B">
                  <w:pPr>
                    <w:pStyle w:val="NormalWeb"/>
                  </w:pPr>
                  <w:r>
                    <w:t> </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611"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line="278" w:lineRule="atLeast"/>
                    <w:ind w:left="105"/>
                  </w:pPr>
                  <w:r>
                    <w:rPr>
                      <w:rFonts w:ascii="Calibri" w:hAnsi="Calibri"/>
                    </w:rPr>
                    <w:t>nursing and</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542" w:type="dxa"/>
                  <w:tcBorders>
                    <w:top w:val="nil"/>
                    <w:left w:val="nil"/>
                    <w:bottom w:val="nil"/>
                    <w:right w:val="single" w:sz="8" w:space="0" w:color="6095C9"/>
                  </w:tcBorders>
                  <w:shd w:val="clear" w:color="auto" w:fill="E2EAF4"/>
                  <w:hideMark/>
                </w:tcPr>
                <w:p w:rsidR="0070246F" w:rsidRDefault="0070246F" w:rsidP="00B1470B">
                  <w:pPr>
                    <w:pStyle w:val="NormalWeb"/>
                    <w:overflowPunct w:val="0"/>
                    <w:spacing w:line="278" w:lineRule="atLeast"/>
                    <w:ind w:left="105"/>
                  </w:pPr>
                  <w:r>
                    <w:rPr>
                      <w:rFonts w:ascii="Calibri" w:hAnsi="Calibri"/>
                    </w:rPr>
                    <w:t>Principles to Nursing</w:t>
                  </w:r>
                </w:p>
              </w:tc>
            </w:tr>
            <w:tr w:rsidR="0070246F" w:rsidTr="00B1470B">
              <w:trPr>
                <w:trHeight w:val="293"/>
              </w:trPr>
              <w:tc>
                <w:tcPr>
                  <w:tcW w:w="1548" w:type="dxa"/>
                  <w:tcBorders>
                    <w:top w:val="nil"/>
                    <w:left w:val="single" w:sz="8" w:space="0" w:color="6095C9"/>
                    <w:bottom w:val="nil"/>
                    <w:right w:val="single" w:sz="8" w:space="0" w:color="A5C1DF"/>
                  </w:tcBorders>
                  <w:shd w:val="clear" w:color="auto" w:fill="E2EAF4"/>
                  <w:hideMark/>
                </w:tcPr>
                <w:p w:rsidR="0070246F" w:rsidRDefault="0070246F" w:rsidP="00B1470B">
                  <w:pPr>
                    <w:pStyle w:val="NormalWeb"/>
                    <w:overflowPunct w:val="0"/>
                    <w:spacing w:line="278" w:lineRule="atLeast"/>
                    <w:ind w:left="514"/>
                  </w:pPr>
                  <w:r>
                    <w:rPr>
                      <w:rStyle w:val="Strong"/>
                      <w:rFonts w:ascii="Calibri" w:hAnsi="Calibri"/>
                    </w:rPr>
                    <w:t>Legal</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611"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line="278" w:lineRule="atLeast"/>
                    <w:ind w:left="105"/>
                  </w:pPr>
                  <w:r>
                    <w:rPr>
                      <w:rFonts w:ascii="Calibri" w:hAnsi="Calibri"/>
                    </w:rPr>
                    <w:t>differentiate practice</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542" w:type="dxa"/>
                  <w:tcBorders>
                    <w:top w:val="nil"/>
                    <w:left w:val="nil"/>
                    <w:bottom w:val="nil"/>
                    <w:right w:val="single" w:sz="8" w:space="0" w:color="6095C9"/>
                  </w:tcBorders>
                  <w:shd w:val="clear" w:color="auto" w:fill="E2EAF4"/>
                  <w:hideMark/>
                </w:tcPr>
                <w:p w:rsidR="0070246F" w:rsidRDefault="0070246F" w:rsidP="00B1470B">
                  <w:pPr>
                    <w:pStyle w:val="NormalWeb"/>
                    <w:overflowPunct w:val="0"/>
                    <w:spacing w:line="278" w:lineRule="atLeast"/>
                    <w:ind w:left="105"/>
                  </w:pPr>
                  <w:r>
                    <w:rPr>
                      <w:rFonts w:ascii="Calibri" w:hAnsi="Calibri"/>
                    </w:rPr>
                    <w:t>Situations</w:t>
                  </w:r>
                </w:p>
              </w:tc>
            </w:tr>
            <w:tr w:rsidR="0070246F" w:rsidTr="00B1470B">
              <w:trPr>
                <w:trHeight w:val="293"/>
              </w:trPr>
              <w:tc>
                <w:tcPr>
                  <w:tcW w:w="1548" w:type="dxa"/>
                  <w:tcBorders>
                    <w:top w:val="nil"/>
                    <w:left w:val="single" w:sz="8" w:space="0" w:color="6095C9"/>
                    <w:bottom w:val="nil"/>
                    <w:right w:val="single" w:sz="8" w:space="0" w:color="A5C1DF"/>
                  </w:tcBorders>
                  <w:shd w:val="clear" w:color="auto" w:fill="E2EAF4"/>
                  <w:hideMark/>
                </w:tcPr>
                <w:p w:rsidR="0070246F" w:rsidRDefault="0070246F" w:rsidP="00B1470B">
                  <w:pPr>
                    <w:pStyle w:val="NormalWeb"/>
                    <w:overflowPunct w:val="0"/>
                    <w:spacing w:line="278" w:lineRule="atLeast"/>
                    <w:ind w:left="151"/>
                  </w:pPr>
                  <w:r>
                    <w:rPr>
                      <w:rStyle w:val="Strong"/>
                      <w:rFonts w:ascii="Calibri" w:hAnsi="Calibri"/>
                    </w:rPr>
                    <w:t>Foundations</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611" w:type="dxa"/>
                  <w:tcBorders>
                    <w:top w:val="nil"/>
                    <w:left w:val="nil"/>
                    <w:bottom w:val="nil"/>
                    <w:right w:val="single" w:sz="8" w:space="0" w:color="A5C1DF"/>
                  </w:tcBorders>
                  <w:shd w:val="clear" w:color="auto" w:fill="E2EAF4"/>
                  <w:hideMark/>
                </w:tcPr>
                <w:p w:rsidR="0070246F" w:rsidRDefault="0070246F" w:rsidP="00B1470B">
                  <w:pPr>
                    <w:pStyle w:val="NormalWeb"/>
                  </w:pPr>
                  <w:r>
                    <w:t> </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542" w:type="dxa"/>
                  <w:tcBorders>
                    <w:top w:val="nil"/>
                    <w:left w:val="nil"/>
                    <w:bottom w:val="nil"/>
                    <w:right w:val="single" w:sz="8" w:space="0" w:color="6095C9"/>
                  </w:tcBorders>
                  <w:shd w:val="clear" w:color="auto" w:fill="E2EAF4"/>
                  <w:hideMark/>
                </w:tcPr>
                <w:p w:rsidR="0070246F" w:rsidRDefault="0070246F" w:rsidP="00B1470B">
                  <w:pPr>
                    <w:pStyle w:val="NormalWeb"/>
                  </w:pPr>
                  <w:r>
                    <w:t> </w:t>
                  </w:r>
                </w:p>
              </w:tc>
            </w:tr>
            <w:tr w:rsidR="0070246F" w:rsidTr="00B1470B">
              <w:trPr>
                <w:trHeight w:val="293"/>
              </w:trPr>
              <w:tc>
                <w:tcPr>
                  <w:tcW w:w="1548" w:type="dxa"/>
                  <w:vMerge w:val="restart"/>
                  <w:tcBorders>
                    <w:top w:val="nil"/>
                    <w:left w:val="single" w:sz="8" w:space="0" w:color="6095C9"/>
                    <w:bottom w:val="single" w:sz="8" w:space="0" w:color="A5C1DF"/>
                    <w:right w:val="single" w:sz="8" w:space="0" w:color="A5C1DF"/>
                  </w:tcBorders>
                  <w:shd w:val="clear" w:color="auto" w:fill="E2EAF4"/>
                  <w:hideMark/>
                </w:tcPr>
                <w:p w:rsidR="0070246F" w:rsidRDefault="0070246F" w:rsidP="00B1470B">
                  <w:pPr>
                    <w:pStyle w:val="NormalWeb"/>
                    <w:overflowPunct w:val="0"/>
                    <w:spacing w:line="278" w:lineRule="atLeast"/>
                    <w:ind w:left="230"/>
                  </w:pPr>
                  <w:r>
                    <w:rPr>
                      <w:rStyle w:val="Strong"/>
                      <w:rFonts w:ascii="Calibri" w:hAnsi="Calibri"/>
                    </w:rPr>
                    <w:t>of Nursing</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611" w:type="dxa"/>
                  <w:tcBorders>
                    <w:top w:val="nil"/>
                    <w:left w:val="nil"/>
                    <w:bottom w:val="nil"/>
                    <w:right w:val="single" w:sz="8" w:space="0" w:color="A5C1DF"/>
                  </w:tcBorders>
                  <w:shd w:val="clear" w:color="auto" w:fill="E2EAF4"/>
                  <w:hideMark/>
                </w:tcPr>
                <w:p w:rsidR="0070246F" w:rsidRDefault="0070246F" w:rsidP="00B1470B">
                  <w:pPr>
                    <w:pStyle w:val="NormalWeb"/>
                    <w:overflowPunct w:val="0"/>
                    <w:spacing w:line="278" w:lineRule="atLeast"/>
                    <w:ind w:left="105"/>
                  </w:pPr>
                  <w:r>
                    <w:rPr>
                      <w:rFonts w:ascii="Calibri" w:hAnsi="Calibri"/>
                    </w:rPr>
                    <w:t>The functions of the</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542" w:type="dxa"/>
                  <w:vMerge w:val="restart"/>
                  <w:tcBorders>
                    <w:top w:val="nil"/>
                    <w:left w:val="nil"/>
                    <w:bottom w:val="single" w:sz="8" w:space="0" w:color="A5C1DF"/>
                    <w:right w:val="single" w:sz="8" w:space="0" w:color="6095C9"/>
                  </w:tcBorders>
                  <w:shd w:val="clear" w:color="auto" w:fill="E2EAF4"/>
                  <w:hideMark/>
                </w:tcPr>
                <w:p w:rsidR="0070246F" w:rsidRDefault="0070246F" w:rsidP="00B1470B">
                  <w:pPr>
                    <w:pStyle w:val="NormalWeb"/>
                    <w:overflowPunct w:val="0"/>
                    <w:spacing w:line="278" w:lineRule="atLeast"/>
                    <w:ind w:left="105"/>
                  </w:pPr>
                  <w:r>
                    <w:rPr>
                      <w:rStyle w:val="Strong"/>
                      <w:rFonts w:ascii="Calibri" w:hAnsi="Calibri"/>
                      <w:color w:val="FF2800"/>
                    </w:rPr>
                    <w:t>Quiz 2</w:t>
                  </w:r>
                </w:p>
              </w:tc>
            </w:tr>
            <w:tr w:rsidR="0070246F" w:rsidTr="00B1470B">
              <w:trPr>
                <w:trHeight w:val="281"/>
              </w:trPr>
              <w:tc>
                <w:tcPr>
                  <w:tcW w:w="0" w:type="auto"/>
                  <w:vMerge/>
                  <w:tcBorders>
                    <w:top w:val="nil"/>
                    <w:left w:val="single" w:sz="8" w:space="0" w:color="6095C9"/>
                    <w:bottom w:val="single" w:sz="8" w:space="0" w:color="A5C1DF"/>
                    <w:right w:val="single" w:sz="8" w:space="0" w:color="A5C1DF"/>
                  </w:tcBorders>
                  <w:vAlign w:val="center"/>
                  <w:hideMark/>
                </w:tcPr>
                <w:p w:rsidR="0070246F" w:rsidRDefault="0070246F" w:rsidP="00B1470B"/>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611" w:type="dxa"/>
                  <w:tcBorders>
                    <w:top w:val="nil"/>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line="278" w:lineRule="atLeast"/>
                    <w:ind w:left="105"/>
                  </w:pPr>
                  <w:r>
                    <w:rPr>
                      <w:rFonts w:ascii="Calibri" w:hAnsi="Calibri"/>
                    </w:rPr>
                    <w:t>State Board of Nursing</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0" w:type="auto"/>
                  <w:vMerge/>
                  <w:tcBorders>
                    <w:top w:val="nil"/>
                    <w:left w:val="nil"/>
                    <w:bottom w:val="single" w:sz="8" w:space="0" w:color="A5C1DF"/>
                    <w:right w:val="single" w:sz="8" w:space="0" w:color="6095C9"/>
                  </w:tcBorders>
                  <w:vAlign w:val="center"/>
                  <w:hideMark/>
                </w:tcPr>
                <w:p w:rsidR="0070246F" w:rsidRDefault="0070246F" w:rsidP="00B1470B"/>
              </w:tc>
            </w:tr>
          </w:tbl>
          <w:p w:rsidR="0070246F" w:rsidRDefault="0070246F" w:rsidP="00B1470B">
            <w:pPr>
              <w:pStyle w:val="NormalWeb"/>
              <w:overflowPunct w:val="0"/>
              <w:spacing w:before="4" w:beforeAutospacing="0" w:after="0" w:afterAutospacing="0"/>
            </w:pPr>
            <w:r>
              <w:rPr>
                <w:rFonts w:eastAsia="Times New Roman"/>
              </w:rPr>
              <w:br w:type="page"/>
            </w:r>
            <w:r>
              <w:t> </w:t>
            </w:r>
          </w:p>
          <w:tbl>
            <w:tblPr>
              <w:tblW w:w="0" w:type="auto"/>
              <w:tblInd w:w="124" w:type="dxa"/>
              <w:tblCellMar>
                <w:left w:w="0" w:type="dxa"/>
                <w:right w:w="0" w:type="dxa"/>
              </w:tblCellMar>
              <w:tblLook w:val="04A0"/>
            </w:tblPr>
            <w:tblGrid>
              <w:gridCol w:w="805"/>
              <w:gridCol w:w="1186"/>
              <w:gridCol w:w="2136"/>
              <w:gridCol w:w="2837"/>
              <w:gridCol w:w="2252"/>
            </w:tblGrid>
            <w:tr w:rsidR="0070246F" w:rsidTr="00B1470B">
              <w:trPr>
                <w:trHeight w:val="9379"/>
              </w:trPr>
              <w:tc>
                <w:tcPr>
                  <w:tcW w:w="1548" w:type="dxa"/>
                  <w:tcBorders>
                    <w:top w:val="single" w:sz="8" w:space="0" w:color="A5C1DF"/>
                    <w:left w:val="single" w:sz="8" w:space="0" w:color="6095C9"/>
                    <w:bottom w:val="single" w:sz="8" w:space="0" w:color="A5C1DF"/>
                    <w:right w:val="single" w:sz="8" w:space="0" w:color="A5C1DF"/>
                  </w:tcBorders>
                  <w:shd w:val="clear" w:color="auto" w:fill="E2EAF4"/>
                  <w:hideMark/>
                </w:tcPr>
                <w:p w:rsidR="0070246F" w:rsidRDefault="0070246F" w:rsidP="00B1470B">
                  <w:pPr>
                    <w:pStyle w:val="NormalWeb"/>
                  </w:pPr>
                  <w:r>
                    <w:lastRenderedPageBreak/>
                    <w:t> </w:t>
                  </w:r>
                </w:p>
              </w:tc>
              <w:tc>
                <w:tcPr>
                  <w:tcW w:w="1172" w:type="dxa"/>
                  <w:tcBorders>
                    <w:top w:val="single" w:sz="8" w:space="0" w:color="A5C1DF"/>
                    <w:left w:val="nil"/>
                    <w:bottom w:val="single" w:sz="8" w:space="0" w:color="A5C1DF"/>
                    <w:right w:val="single" w:sz="8" w:space="0" w:color="A5C1DF"/>
                  </w:tcBorders>
                  <w:shd w:val="clear" w:color="auto" w:fill="E2EAF4"/>
                  <w:hideMark/>
                </w:tcPr>
                <w:p w:rsidR="0070246F" w:rsidRDefault="0070246F" w:rsidP="00B1470B">
                  <w:pPr>
                    <w:pStyle w:val="NormalWeb"/>
                  </w:pPr>
                  <w:r>
                    <w:t> </w:t>
                  </w:r>
                </w:p>
              </w:tc>
              <w:tc>
                <w:tcPr>
                  <w:tcW w:w="2611" w:type="dxa"/>
                  <w:tcBorders>
                    <w:top w:val="single" w:sz="8" w:space="0" w:color="A5C1DF"/>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05" w:right="495"/>
                  </w:pPr>
                  <w:r>
                    <w:rPr>
                      <w:rFonts w:ascii="Calibri" w:hAnsi="Calibri"/>
                    </w:rPr>
                    <w:t>and the scope of the Nurse Practice Act</w:t>
                  </w:r>
                </w:p>
                <w:p w:rsidR="0070246F" w:rsidRDefault="0070246F" w:rsidP="00B1470B">
                  <w:pPr>
                    <w:pStyle w:val="NormalWeb"/>
                    <w:overflowPunct w:val="0"/>
                    <w:spacing w:before="5" w:beforeAutospacing="0"/>
                  </w:pPr>
                  <w:r>
                    <w:t> </w:t>
                  </w:r>
                </w:p>
                <w:p w:rsidR="0070246F" w:rsidRDefault="0070246F" w:rsidP="00B1470B">
                  <w:pPr>
                    <w:pStyle w:val="NormalWeb"/>
                    <w:overflowPunct w:val="0"/>
                    <w:spacing w:before="0" w:beforeAutospacing="0" w:after="0" w:afterAutospacing="0"/>
                    <w:ind w:left="105" w:right="194"/>
                  </w:pPr>
                  <w:r>
                    <w:rPr>
                      <w:rFonts w:ascii="Calibri" w:hAnsi="Calibri"/>
                    </w:rPr>
                    <w:t>The legal aspects of malpractice, negligence and mandatory reporting system</w:t>
                  </w:r>
                </w:p>
                <w:p w:rsidR="0070246F" w:rsidRDefault="0070246F" w:rsidP="00B1470B">
                  <w:pPr>
                    <w:pStyle w:val="NormalWeb"/>
                    <w:overflowPunct w:val="0"/>
                    <w:spacing w:before="5" w:beforeAutospacing="0"/>
                  </w:pPr>
                  <w:r>
                    <w:t> </w:t>
                  </w:r>
                </w:p>
                <w:p w:rsidR="0070246F" w:rsidRDefault="0070246F" w:rsidP="00B1470B">
                  <w:pPr>
                    <w:pStyle w:val="NormalWeb"/>
                    <w:overflowPunct w:val="0"/>
                    <w:spacing w:before="0" w:beforeAutospacing="0" w:after="0" w:afterAutospacing="0"/>
                    <w:ind w:left="105" w:right="143"/>
                  </w:pPr>
                  <w:r>
                    <w:rPr>
                      <w:rFonts w:ascii="Calibri" w:hAnsi="Calibri"/>
                    </w:rPr>
                    <w:t>Informed consent, do not resuscitate orders and advanced directives</w:t>
                  </w:r>
                </w:p>
                <w:p w:rsidR="0070246F" w:rsidRDefault="0070246F" w:rsidP="00B1470B">
                  <w:pPr>
                    <w:pStyle w:val="NormalWeb"/>
                    <w:overflowPunct w:val="0"/>
                    <w:spacing w:before="5" w:beforeAutospacing="0"/>
                  </w:pPr>
                  <w:r>
                    <w:t> </w:t>
                  </w:r>
                </w:p>
                <w:p w:rsidR="0070246F" w:rsidRDefault="0070246F" w:rsidP="00B1470B">
                  <w:pPr>
                    <w:pStyle w:val="NormalWeb"/>
                    <w:overflowPunct w:val="0"/>
                    <w:spacing w:before="0" w:beforeAutospacing="0" w:after="0" w:afterAutospacing="0"/>
                    <w:ind w:left="105" w:right="161"/>
                  </w:pPr>
                  <w:r>
                    <w:rPr>
                      <w:rFonts w:ascii="Calibri" w:hAnsi="Calibri"/>
                    </w:rPr>
                    <w:t>Patient Self Determination Act and the Patient Bill of Rights</w:t>
                  </w:r>
                </w:p>
                <w:p w:rsidR="0070246F" w:rsidRDefault="0070246F" w:rsidP="00B1470B">
                  <w:pPr>
                    <w:pStyle w:val="NormalWeb"/>
                    <w:overflowPunct w:val="0"/>
                    <w:spacing w:before="5" w:beforeAutospacing="0"/>
                  </w:pPr>
                  <w:r>
                    <w:t> </w:t>
                  </w:r>
                </w:p>
                <w:p w:rsidR="0070246F" w:rsidRDefault="0070246F" w:rsidP="00B1470B">
                  <w:pPr>
                    <w:pStyle w:val="NormalWeb"/>
                    <w:overflowPunct w:val="0"/>
                    <w:spacing w:before="0" w:beforeAutospacing="0" w:after="0" w:afterAutospacing="0"/>
                    <w:ind w:left="105" w:right="163"/>
                  </w:pPr>
                  <w:r>
                    <w:rPr>
                      <w:rFonts w:ascii="Calibri" w:hAnsi="Calibri"/>
                    </w:rPr>
                    <w:t>Health Insurance Accountability Information Act (HIPPA)</w:t>
                  </w:r>
                </w:p>
                <w:p w:rsidR="0070246F" w:rsidRDefault="0070246F" w:rsidP="00B1470B">
                  <w:pPr>
                    <w:pStyle w:val="NormalWeb"/>
                    <w:overflowPunct w:val="0"/>
                    <w:spacing w:before="5" w:beforeAutospacing="0"/>
                  </w:pPr>
                  <w:r>
                    <w:t> </w:t>
                  </w:r>
                </w:p>
                <w:p w:rsidR="0070246F" w:rsidRDefault="0070246F" w:rsidP="00B1470B">
                  <w:pPr>
                    <w:pStyle w:val="NormalWeb"/>
                    <w:overflowPunct w:val="0"/>
                    <w:spacing w:before="0" w:beforeAutospacing="0" w:after="0" w:afterAutospacing="0"/>
                    <w:ind w:left="105" w:right="167"/>
                  </w:pPr>
                  <w:r>
                    <w:rPr>
                      <w:rFonts w:ascii="Calibri" w:hAnsi="Calibri"/>
                    </w:rPr>
                    <w:t>Florida State Laws re RNs and the role of FNA in the legislative platform</w:t>
                  </w:r>
                </w:p>
                <w:p w:rsidR="0070246F" w:rsidRDefault="0070246F" w:rsidP="00B1470B">
                  <w:pPr>
                    <w:pStyle w:val="NormalWeb"/>
                    <w:overflowPunct w:val="0"/>
                    <w:spacing w:before="5" w:beforeAutospacing="0"/>
                  </w:pPr>
                  <w:r>
                    <w:t> </w:t>
                  </w:r>
                </w:p>
                <w:p w:rsidR="0070246F" w:rsidRDefault="0070246F" w:rsidP="00B1470B">
                  <w:pPr>
                    <w:pStyle w:val="NormalWeb"/>
                    <w:overflowPunct w:val="0"/>
                    <w:spacing w:before="0" w:beforeAutospacing="0" w:after="0" w:afterAutospacing="0"/>
                    <w:ind w:left="105" w:right="182"/>
                  </w:pPr>
                  <w:r>
                    <w:rPr>
                      <w:rFonts w:ascii="Calibri" w:hAnsi="Calibri"/>
                    </w:rPr>
                    <w:t xml:space="preserve">Examine professional and personal accountability and responsibility in nursing and apply </w:t>
                  </w:r>
                  <w:r>
                    <w:rPr>
                      <w:rFonts w:ascii="Calibri" w:hAnsi="Calibri"/>
                    </w:rPr>
                    <w:lastRenderedPageBreak/>
                    <w:t>to nursing situations</w:t>
                  </w:r>
                </w:p>
              </w:tc>
              <w:tc>
                <w:tcPr>
                  <w:tcW w:w="2841" w:type="dxa"/>
                  <w:tcBorders>
                    <w:top w:val="single" w:sz="8" w:space="0" w:color="A5C1DF"/>
                    <w:left w:val="nil"/>
                    <w:bottom w:val="single" w:sz="8" w:space="0" w:color="A5C1DF"/>
                    <w:right w:val="single" w:sz="8" w:space="0" w:color="A5C1DF"/>
                  </w:tcBorders>
                  <w:shd w:val="clear" w:color="auto" w:fill="E2EAF4"/>
                  <w:hideMark/>
                </w:tcPr>
                <w:p w:rsidR="0070246F" w:rsidRDefault="0070246F" w:rsidP="00B1470B">
                  <w:pPr>
                    <w:pStyle w:val="NormalWeb"/>
                  </w:pPr>
                  <w:r>
                    <w:lastRenderedPageBreak/>
                    <w:t> </w:t>
                  </w:r>
                </w:p>
              </w:tc>
              <w:tc>
                <w:tcPr>
                  <w:tcW w:w="2542" w:type="dxa"/>
                  <w:tcBorders>
                    <w:top w:val="single" w:sz="8" w:space="0" w:color="A5C1DF"/>
                    <w:left w:val="nil"/>
                    <w:bottom w:val="single" w:sz="8" w:space="0" w:color="A5C1DF"/>
                    <w:right w:val="single" w:sz="8" w:space="0" w:color="6095C9"/>
                  </w:tcBorders>
                  <w:shd w:val="clear" w:color="auto" w:fill="E2EAF4"/>
                  <w:hideMark/>
                </w:tcPr>
                <w:p w:rsidR="0070246F" w:rsidRDefault="0070246F" w:rsidP="00B1470B">
                  <w:pPr>
                    <w:pStyle w:val="NormalWeb"/>
                  </w:pPr>
                  <w:r>
                    <w:t> </w:t>
                  </w:r>
                </w:p>
              </w:tc>
            </w:tr>
            <w:tr w:rsidR="0070246F" w:rsidTr="00B1470B">
              <w:trPr>
                <w:trHeight w:val="2933"/>
              </w:trPr>
              <w:tc>
                <w:tcPr>
                  <w:tcW w:w="1548" w:type="dxa"/>
                  <w:tcBorders>
                    <w:top w:val="nil"/>
                    <w:left w:val="single" w:sz="8" w:space="0" w:color="6095C9"/>
                    <w:bottom w:val="single" w:sz="8" w:space="0" w:color="A5C1DF"/>
                    <w:right w:val="single" w:sz="8" w:space="0" w:color="A5C1DF"/>
                  </w:tcBorders>
                  <w:hideMark/>
                </w:tcPr>
                <w:p w:rsidR="0070246F" w:rsidRDefault="0070246F" w:rsidP="00B1470B">
                  <w:pPr>
                    <w:pStyle w:val="NormalWeb"/>
                    <w:overflowPunct w:val="0"/>
                    <w:spacing w:before="7" w:beforeAutospacing="0"/>
                  </w:pPr>
                  <w:r>
                    <w:lastRenderedPageBreak/>
                    <w:t> </w:t>
                  </w:r>
                </w:p>
                <w:p w:rsidR="0070246F" w:rsidRDefault="0070246F" w:rsidP="00B1470B">
                  <w:pPr>
                    <w:pStyle w:val="NormalWeb"/>
                    <w:overflowPunct w:val="0"/>
                    <w:ind w:left="2"/>
                    <w:jc w:val="center"/>
                  </w:pPr>
                  <w:r>
                    <w:rPr>
                      <w:rStyle w:val="Strong"/>
                      <w:rFonts w:ascii="Calibri" w:hAnsi="Calibri"/>
                    </w:rPr>
                    <w:t>4</w:t>
                  </w:r>
                </w:p>
              </w:tc>
              <w:tc>
                <w:tcPr>
                  <w:tcW w:w="1172" w:type="dxa"/>
                  <w:tcBorders>
                    <w:top w:val="nil"/>
                    <w:left w:val="nil"/>
                    <w:bottom w:val="single" w:sz="8" w:space="0" w:color="A5C1DF"/>
                    <w:right w:val="single" w:sz="8" w:space="0" w:color="A5C1DF"/>
                  </w:tcBorders>
                  <w:hideMark/>
                </w:tcPr>
                <w:p w:rsidR="0070246F" w:rsidRDefault="0070246F" w:rsidP="00B1470B">
                  <w:pPr>
                    <w:pStyle w:val="NormalWeb"/>
                    <w:overflowPunct w:val="0"/>
                    <w:spacing w:before="2" w:beforeAutospacing="0" w:after="0" w:afterAutospacing="0"/>
                    <w:ind w:left="110" w:right="302"/>
                  </w:pPr>
                  <w:r>
                    <w:rPr>
                      <w:rFonts w:ascii="Calibri" w:hAnsi="Calibri"/>
                    </w:rPr>
                    <w:t>January 28 –</w:t>
                  </w:r>
                </w:p>
                <w:p w:rsidR="0070246F" w:rsidRDefault="0070246F" w:rsidP="00B1470B">
                  <w:pPr>
                    <w:pStyle w:val="NormalWeb"/>
                    <w:overflowPunct w:val="0"/>
                    <w:spacing w:before="0" w:beforeAutospacing="0" w:after="0" w:afterAutospacing="0"/>
                    <w:ind w:left="110" w:right="183"/>
                  </w:pPr>
                  <w:r>
                    <w:rPr>
                      <w:rFonts w:ascii="Calibri" w:hAnsi="Calibri"/>
                    </w:rPr>
                    <w:t>February 3</w:t>
                  </w:r>
                </w:p>
              </w:tc>
              <w:tc>
                <w:tcPr>
                  <w:tcW w:w="2611" w:type="dxa"/>
                  <w:tcBorders>
                    <w:top w:val="nil"/>
                    <w:left w:val="nil"/>
                    <w:bottom w:val="single" w:sz="8" w:space="0" w:color="A5C1DF"/>
                    <w:right w:val="single" w:sz="8" w:space="0" w:color="A5C1DF"/>
                  </w:tcBorders>
                  <w:hideMark/>
                </w:tcPr>
                <w:p w:rsidR="0070246F" w:rsidRDefault="0070246F" w:rsidP="00B1470B">
                  <w:pPr>
                    <w:pStyle w:val="NormalWeb"/>
                    <w:overflowPunct w:val="0"/>
                    <w:spacing w:before="2" w:beforeAutospacing="0" w:after="0" w:afterAutospacing="0"/>
                    <w:ind w:left="105" w:right="248"/>
                  </w:pPr>
                  <w:r>
                    <w:rPr>
                      <w:rFonts w:ascii="Calibri" w:hAnsi="Calibri"/>
                    </w:rPr>
                    <w:t>ANA Code of Ethics Ethical theories and principles and its application to the code of ethics</w:t>
                  </w:r>
                </w:p>
                <w:p w:rsidR="0070246F" w:rsidRDefault="0070246F" w:rsidP="00B1470B">
                  <w:pPr>
                    <w:pStyle w:val="NormalWeb"/>
                    <w:overflowPunct w:val="0"/>
                    <w:spacing w:before="0" w:beforeAutospacing="0" w:after="0" w:afterAutospacing="0"/>
                    <w:ind w:left="105" w:right="576"/>
                  </w:pPr>
                  <w:r>
                    <w:rPr>
                      <w:rFonts w:ascii="Calibri" w:hAnsi="Calibri"/>
                    </w:rPr>
                    <w:t>Values and code of ethics influence our decision making</w:t>
                  </w:r>
                </w:p>
              </w:tc>
              <w:tc>
                <w:tcPr>
                  <w:tcW w:w="2841" w:type="dxa"/>
                  <w:tcBorders>
                    <w:top w:val="nil"/>
                    <w:left w:val="nil"/>
                    <w:bottom w:val="single" w:sz="8" w:space="0" w:color="A5C1DF"/>
                    <w:right w:val="single" w:sz="8" w:space="0" w:color="A5C1DF"/>
                  </w:tcBorders>
                  <w:hideMark/>
                </w:tcPr>
                <w:p w:rsidR="0070246F" w:rsidRDefault="0070246F" w:rsidP="00B1470B">
                  <w:pPr>
                    <w:pStyle w:val="NormalWeb"/>
                    <w:overflowPunct w:val="0"/>
                    <w:spacing w:before="2" w:beforeAutospacing="0" w:after="0" w:afterAutospacing="0"/>
                    <w:ind w:left="105"/>
                  </w:pPr>
                  <w:r>
                    <w:rPr>
                      <w:rFonts w:ascii="Calibri" w:hAnsi="Calibri"/>
                    </w:rPr>
                    <w:t>Readings</w:t>
                  </w:r>
                </w:p>
                <w:p w:rsidR="0070246F" w:rsidRDefault="0070246F" w:rsidP="00B1470B">
                  <w:pPr>
                    <w:pStyle w:val="NormalWeb"/>
                    <w:overflowPunct w:val="0"/>
                    <w:spacing w:before="5" w:beforeAutospacing="0"/>
                  </w:pPr>
                  <w:r>
                    <w:t> </w:t>
                  </w:r>
                </w:p>
                <w:p w:rsidR="0070246F" w:rsidRDefault="0070246F" w:rsidP="00B1470B">
                  <w:pPr>
                    <w:pStyle w:val="NormalWeb"/>
                    <w:overflowPunct w:val="0"/>
                    <w:spacing w:before="0" w:beforeAutospacing="0" w:after="0" w:afterAutospacing="0"/>
                    <w:ind w:left="105" w:right="289"/>
                  </w:pPr>
                  <w:r>
                    <w:rPr>
                      <w:rFonts w:ascii="Calibri" w:hAnsi="Calibri"/>
                    </w:rPr>
                    <w:t>Guide to the Code of Ethics for Nurses: pp. 2‐9</w:t>
                  </w:r>
                </w:p>
                <w:p w:rsidR="0070246F" w:rsidRDefault="0070246F" w:rsidP="00B1470B">
                  <w:pPr>
                    <w:pStyle w:val="NormalWeb"/>
                    <w:overflowPunct w:val="0"/>
                    <w:ind w:left="105"/>
                  </w:pPr>
                  <w:r>
                    <w:rPr>
                      <w:rFonts w:ascii="Calibri" w:hAnsi="Calibri"/>
                    </w:rPr>
                    <w:t>&amp; pp. 12‐22</w:t>
                  </w:r>
                </w:p>
                <w:p w:rsidR="0070246F" w:rsidRDefault="0070246F" w:rsidP="00B1470B">
                  <w:pPr>
                    <w:pStyle w:val="NormalWeb"/>
                    <w:overflowPunct w:val="0"/>
                    <w:spacing w:before="5" w:beforeAutospacing="0"/>
                  </w:pPr>
                  <w:r>
                    <w:t> </w:t>
                  </w:r>
                </w:p>
                <w:p w:rsidR="0070246F" w:rsidRDefault="0070246F" w:rsidP="00B1470B">
                  <w:pPr>
                    <w:pStyle w:val="NormalWeb"/>
                    <w:overflowPunct w:val="0"/>
                    <w:ind w:left="105"/>
                  </w:pPr>
                  <w:r>
                    <w:rPr>
                      <w:rFonts w:ascii="Calibri" w:hAnsi="Calibri"/>
                    </w:rPr>
                    <w:lastRenderedPageBreak/>
                    <w:t>ANA</w:t>
                  </w:r>
                </w:p>
                <w:p w:rsidR="0070246F" w:rsidRDefault="0070246F" w:rsidP="00B1470B">
                  <w:pPr>
                    <w:pStyle w:val="NormalWeb"/>
                    <w:overflowPunct w:val="0"/>
                    <w:spacing w:before="0" w:beforeAutospacing="0" w:after="0" w:afterAutospacing="0"/>
                    <w:ind w:left="105" w:right="146"/>
                  </w:pPr>
                  <w:r>
                    <w:rPr>
                      <w:rFonts w:ascii="Calibri" w:hAnsi="Calibri"/>
                      <w:spacing w:val="-1"/>
                    </w:rPr>
                    <w:t xml:space="preserve">http://www.nursingworld. </w:t>
                  </w:r>
                  <w:r>
                    <w:rPr>
                      <w:rFonts w:ascii="Calibri" w:hAnsi="Calibri"/>
                    </w:rPr>
                    <w:t>org/ethics</w:t>
                  </w:r>
                </w:p>
              </w:tc>
              <w:tc>
                <w:tcPr>
                  <w:tcW w:w="2542" w:type="dxa"/>
                  <w:tcBorders>
                    <w:top w:val="nil"/>
                    <w:left w:val="nil"/>
                    <w:bottom w:val="single" w:sz="8" w:space="0" w:color="A5C1DF"/>
                    <w:right w:val="single" w:sz="8" w:space="0" w:color="6095C9"/>
                  </w:tcBorders>
                  <w:hideMark/>
                </w:tcPr>
                <w:p w:rsidR="0070246F" w:rsidRDefault="0070246F" w:rsidP="00B1470B">
                  <w:pPr>
                    <w:pStyle w:val="NormalWeb"/>
                    <w:overflowPunct w:val="0"/>
                    <w:spacing w:before="2" w:beforeAutospacing="0" w:after="0" w:afterAutospacing="0"/>
                    <w:ind w:left="105" w:right="417"/>
                  </w:pPr>
                  <w:r>
                    <w:rPr>
                      <w:rStyle w:val="Strong"/>
                      <w:rFonts w:ascii="Calibri" w:hAnsi="Calibri"/>
                      <w:color w:val="FF2800"/>
                    </w:rPr>
                    <w:lastRenderedPageBreak/>
                    <w:t xml:space="preserve">Assignment Due February 3: </w:t>
                  </w:r>
                  <w:r>
                    <w:rPr>
                      <w:rFonts w:ascii="Calibri" w:hAnsi="Calibri"/>
                      <w:color w:val="000000"/>
                    </w:rPr>
                    <w:t xml:space="preserve">Applying Ethical Principles to Nursing Situations </w:t>
                  </w:r>
                  <w:r>
                    <w:rPr>
                      <w:rStyle w:val="Strong"/>
                      <w:rFonts w:ascii="Calibri" w:hAnsi="Calibri"/>
                      <w:color w:val="FF2800"/>
                    </w:rPr>
                    <w:t>(Group Presentations)</w:t>
                  </w:r>
                </w:p>
                <w:p w:rsidR="0070246F" w:rsidRDefault="0070246F" w:rsidP="00B1470B">
                  <w:pPr>
                    <w:pStyle w:val="NormalWeb"/>
                    <w:overflowPunct w:val="0"/>
                    <w:spacing w:before="5" w:beforeAutospacing="0"/>
                  </w:pPr>
                  <w:r>
                    <w:t> </w:t>
                  </w:r>
                </w:p>
                <w:p w:rsidR="0070246F" w:rsidRDefault="0070246F" w:rsidP="00B1470B">
                  <w:pPr>
                    <w:pStyle w:val="NormalWeb"/>
                    <w:overflowPunct w:val="0"/>
                    <w:ind w:left="105"/>
                  </w:pPr>
                  <w:r>
                    <w:rPr>
                      <w:rStyle w:val="Strong"/>
                      <w:rFonts w:ascii="Calibri" w:hAnsi="Calibri"/>
                      <w:color w:val="FF2800"/>
                    </w:rPr>
                    <w:t>Quiz 3</w:t>
                  </w:r>
                </w:p>
              </w:tc>
            </w:tr>
            <w:tr w:rsidR="0070246F" w:rsidTr="00B1470B">
              <w:trPr>
                <w:trHeight w:val="1762"/>
              </w:trPr>
              <w:tc>
                <w:tcPr>
                  <w:tcW w:w="1548" w:type="dxa"/>
                  <w:tcBorders>
                    <w:top w:val="nil"/>
                    <w:left w:val="single" w:sz="8" w:space="0" w:color="6095C9"/>
                    <w:bottom w:val="single" w:sz="8" w:space="0" w:color="A5C1DF"/>
                    <w:right w:val="single" w:sz="8" w:space="0" w:color="A5C1DF"/>
                  </w:tcBorders>
                  <w:shd w:val="clear" w:color="auto" w:fill="E2EAF4"/>
                  <w:hideMark/>
                </w:tcPr>
                <w:p w:rsidR="0070246F" w:rsidRDefault="0070246F" w:rsidP="00B1470B">
                  <w:pPr>
                    <w:pStyle w:val="NormalWeb"/>
                    <w:overflowPunct w:val="0"/>
                    <w:spacing w:before="7" w:beforeAutospacing="0"/>
                  </w:pPr>
                  <w:r>
                    <w:lastRenderedPageBreak/>
                    <w:t> </w:t>
                  </w:r>
                </w:p>
                <w:p w:rsidR="0070246F" w:rsidRDefault="0070246F" w:rsidP="00B1470B">
                  <w:pPr>
                    <w:pStyle w:val="NormalWeb"/>
                    <w:overflowPunct w:val="0"/>
                    <w:ind w:left="2"/>
                    <w:jc w:val="center"/>
                  </w:pPr>
                  <w:r>
                    <w:rPr>
                      <w:rStyle w:val="Strong"/>
                      <w:rFonts w:ascii="Calibri" w:hAnsi="Calibri"/>
                    </w:rPr>
                    <w:t>5</w:t>
                  </w:r>
                </w:p>
              </w:tc>
              <w:tc>
                <w:tcPr>
                  <w:tcW w:w="1172" w:type="dxa"/>
                  <w:tcBorders>
                    <w:top w:val="nil"/>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10" w:right="183"/>
                  </w:pPr>
                  <w:r>
                    <w:rPr>
                      <w:rFonts w:ascii="Calibri" w:hAnsi="Calibri"/>
                    </w:rPr>
                    <w:t>February 4 –</w:t>
                  </w:r>
                </w:p>
                <w:p w:rsidR="0070246F" w:rsidRDefault="0070246F" w:rsidP="00B1470B">
                  <w:pPr>
                    <w:pStyle w:val="NormalWeb"/>
                    <w:overflowPunct w:val="0"/>
                    <w:spacing w:before="0" w:beforeAutospacing="0" w:after="0" w:afterAutospacing="0"/>
                    <w:ind w:left="110" w:right="183"/>
                  </w:pPr>
                  <w:r>
                    <w:rPr>
                      <w:rFonts w:ascii="Calibri" w:hAnsi="Calibri"/>
                    </w:rPr>
                    <w:t>February 10</w:t>
                  </w:r>
                </w:p>
              </w:tc>
              <w:tc>
                <w:tcPr>
                  <w:tcW w:w="2611" w:type="dxa"/>
                  <w:tcBorders>
                    <w:top w:val="nil"/>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05" w:right="148"/>
                  </w:pPr>
                  <w:r>
                    <w:rPr>
                      <w:rFonts w:ascii="Calibri" w:hAnsi="Calibri"/>
                    </w:rPr>
                    <w:t>Synthesis of becoming a professional nurse</w:t>
                  </w:r>
                </w:p>
              </w:tc>
              <w:tc>
                <w:tcPr>
                  <w:tcW w:w="2841" w:type="dxa"/>
                  <w:tcBorders>
                    <w:top w:val="nil"/>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05" w:right="698"/>
                  </w:pPr>
                  <w:r>
                    <w:rPr>
                      <w:rFonts w:ascii="Calibri" w:hAnsi="Calibri"/>
                    </w:rPr>
                    <w:t>Review of all reading materials</w:t>
                  </w:r>
                </w:p>
              </w:tc>
              <w:tc>
                <w:tcPr>
                  <w:tcW w:w="2542" w:type="dxa"/>
                  <w:tcBorders>
                    <w:top w:val="nil"/>
                    <w:left w:val="nil"/>
                    <w:bottom w:val="single" w:sz="8" w:space="0" w:color="A5C1DF"/>
                    <w:right w:val="single" w:sz="8" w:space="0" w:color="6095C9"/>
                  </w:tcBorders>
                  <w:shd w:val="clear" w:color="auto" w:fill="E2EAF4"/>
                  <w:hideMark/>
                </w:tcPr>
                <w:p w:rsidR="0070246F" w:rsidRDefault="0070246F" w:rsidP="00B1470B">
                  <w:pPr>
                    <w:pStyle w:val="NormalWeb"/>
                    <w:overflowPunct w:val="0"/>
                    <w:spacing w:before="2" w:beforeAutospacing="0" w:after="0" w:afterAutospacing="0"/>
                    <w:ind w:left="105" w:right="310"/>
                  </w:pPr>
                  <w:r>
                    <w:rPr>
                      <w:rStyle w:val="Strong"/>
                      <w:rFonts w:ascii="Calibri" w:hAnsi="Calibri"/>
                      <w:color w:val="FF2800"/>
                    </w:rPr>
                    <w:t xml:space="preserve">Assignment Due February 10: </w:t>
                  </w:r>
                  <w:r>
                    <w:rPr>
                      <w:rFonts w:ascii="Calibri" w:hAnsi="Calibri"/>
                      <w:color w:val="000000"/>
                    </w:rPr>
                    <w:t xml:space="preserve">Electronic Portfolio </w:t>
                  </w:r>
                  <w:r>
                    <w:rPr>
                      <w:rStyle w:val="Strong"/>
                      <w:rFonts w:ascii="Calibri" w:hAnsi="Calibri"/>
                      <w:color w:val="FF2800"/>
                    </w:rPr>
                    <w:t>NO Quiz this week</w:t>
                  </w:r>
                </w:p>
                <w:p w:rsidR="0070246F" w:rsidRDefault="0070246F" w:rsidP="00B1470B">
                  <w:pPr>
                    <w:pStyle w:val="NormalWeb"/>
                    <w:overflowPunct w:val="0"/>
                    <w:spacing w:before="5" w:beforeAutospacing="0"/>
                  </w:pPr>
                  <w:r>
                    <w:t> </w:t>
                  </w:r>
                </w:p>
                <w:p w:rsidR="0070246F" w:rsidRDefault="0070246F" w:rsidP="00B1470B">
                  <w:pPr>
                    <w:pStyle w:val="NormalWeb"/>
                    <w:overflowPunct w:val="0"/>
                    <w:spacing w:line="291" w:lineRule="atLeast"/>
                    <w:ind w:left="105"/>
                  </w:pPr>
                  <w:r>
                    <w:rPr>
                      <w:rStyle w:val="Strong"/>
                      <w:rFonts w:ascii="Calibri" w:hAnsi="Calibri"/>
                      <w:color w:val="FF2800"/>
                    </w:rPr>
                    <w:t>Group Presentations,</w:t>
                  </w:r>
                </w:p>
              </w:tc>
            </w:tr>
          </w:tbl>
          <w:p w:rsidR="0070246F" w:rsidRDefault="0070246F" w:rsidP="00B1470B">
            <w:pPr>
              <w:pStyle w:val="NormalWeb"/>
              <w:overflowPunct w:val="0"/>
              <w:spacing w:before="4" w:beforeAutospacing="0" w:after="0" w:afterAutospacing="0"/>
            </w:pPr>
            <w:r>
              <w:rPr>
                <w:rFonts w:eastAsia="Times New Roman"/>
              </w:rPr>
              <w:br w:type="page"/>
            </w:r>
            <w:r>
              <w:t> </w:t>
            </w:r>
          </w:p>
          <w:tbl>
            <w:tblPr>
              <w:tblW w:w="0" w:type="auto"/>
              <w:tblInd w:w="124" w:type="dxa"/>
              <w:tblCellMar>
                <w:left w:w="0" w:type="dxa"/>
                <w:right w:w="0" w:type="dxa"/>
              </w:tblCellMar>
              <w:tblLook w:val="04A0"/>
            </w:tblPr>
            <w:tblGrid>
              <w:gridCol w:w="1058"/>
              <w:gridCol w:w="1186"/>
              <w:gridCol w:w="2211"/>
              <w:gridCol w:w="2453"/>
              <w:gridCol w:w="2308"/>
            </w:tblGrid>
            <w:tr w:rsidR="0070246F" w:rsidTr="00B1470B">
              <w:trPr>
                <w:trHeight w:val="2640"/>
              </w:trPr>
              <w:tc>
                <w:tcPr>
                  <w:tcW w:w="1548" w:type="dxa"/>
                  <w:tcBorders>
                    <w:top w:val="single" w:sz="8" w:space="0" w:color="A5C1DF"/>
                    <w:left w:val="single" w:sz="8" w:space="0" w:color="6095C9"/>
                    <w:bottom w:val="single" w:sz="8" w:space="0" w:color="A5C1DF"/>
                    <w:right w:val="single" w:sz="8" w:space="0" w:color="A5C1DF"/>
                  </w:tcBorders>
                  <w:shd w:val="clear" w:color="auto" w:fill="E2EAF4"/>
                  <w:hideMark/>
                </w:tcPr>
                <w:p w:rsidR="0070246F" w:rsidRDefault="0070246F" w:rsidP="00B1470B">
                  <w:pPr>
                    <w:pStyle w:val="NormalWeb"/>
                    <w:overflowPunct w:val="0"/>
                    <w:spacing w:before="7" w:beforeAutospacing="0"/>
                  </w:pPr>
                  <w:r>
                    <w:t> </w:t>
                  </w:r>
                </w:p>
                <w:p w:rsidR="0070246F" w:rsidRDefault="0070246F" w:rsidP="00B1470B">
                  <w:pPr>
                    <w:pStyle w:val="NormalWeb"/>
                    <w:overflowPunct w:val="0"/>
                    <w:ind w:left="2"/>
                    <w:jc w:val="center"/>
                  </w:pPr>
                  <w:r>
                    <w:rPr>
                      <w:rStyle w:val="Strong"/>
                      <w:rFonts w:ascii="Calibri" w:hAnsi="Calibri"/>
                    </w:rPr>
                    <w:t>5</w:t>
                  </w:r>
                </w:p>
              </w:tc>
              <w:tc>
                <w:tcPr>
                  <w:tcW w:w="1172" w:type="dxa"/>
                  <w:tcBorders>
                    <w:top w:val="single" w:sz="8" w:space="0" w:color="A5C1DF"/>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10" w:right="183"/>
                  </w:pPr>
                  <w:r>
                    <w:rPr>
                      <w:rFonts w:ascii="Calibri" w:hAnsi="Calibri"/>
                    </w:rPr>
                    <w:t>February 4 –</w:t>
                  </w:r>
                </w:p>
                <w:p w:rsidR="0070246F" w:rsidRDefault="0070246F" w:rsidP="00B1470B">
                  <w:pPr>
                    <w:pStyle w:val="NormalWeb"/>
                    <w:overflowPunct w:val="0"/>
                    <w:spacing w:before="0" w:beforeAutospacing="0" w:after="0" w:afterAutospacing="0"/>
                    <w:ind w:left="110" w:right="183"/>
                  </w:pPr>
                  <w:r>
                    <w:rPr>
                      <w:rFonts w:ascii="Calibri" w:hAnsi="Calibri"/>
                    </w:rPr>
                    <w:t>February 10</w:t>
                  </w:r>
                </w:p>
              </w:tc>
              <w:tc>
                <w:tcPr>
                  <w:tcW w:w="2611" w:type="dxa"/>
                  <w:tcBorders>
                    <w:top w:val="single" w:sz="8" w:space="0" w:color="A5C1DF"/>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05" w:right="148"/>
                  </w:pPr>
                  <w:r>
                    <w:rPr>
                      <w:rFonts w:ascii="Calibri" w:hAnsi="Calibri"/>
                    </w:rPr>
                    <w:t>Synthesis of becoming a professional nurse</w:t>
                  </w:r>
                </w:p>
              </w:tc>
              <w:tc>
                <w:tcPr>
                  <w:tcW w:w="2841" w:type="dxa"/>
                  <w:tcBorders>
                    <w:top w:val="single" w:sz="8" w:space="0" w:color="A5C1DF"/>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05" w:right="698"/>
                  </w:pPr>
                  <w:r>
                    <w:rPr>
                      <w:rFonts w:ascii="Calibri" w:hAnsi="Calibri"/>
                    </w:rPr>
                    <w:t>Review of all reading materials</w:t>
                  </w:r>
                </w:p>
              </w:tc>
              <w:tc>
                <w:tcPr>
                  <w:tcW w:w="2542" w:type="dxa"/>
                  <w:tcBorders>
                    <w:top w:val="single" w:sz="8" w:space="0" w:color="A5C1DF"/>
                    <w:left w:val="nil"/>
                    <w:bottom w:val="single" w:sz="8" w:space="0" w:color="A5C1DF"/>
                    <w:right w:val="single" w:sz="8" w:space="0" w:color="6095C9"/>
                  </w:tcBorders>
                  <w:shd w:val="clear" w:color="auto" w:fill="E2EAF4"/>
                  <w:hideMark/>
                </w:tcPr>
                <w:p w:rsidR="0070246F" w:rsidRDefault="0070246F" w:rsidP="00B1470B">
                  <w:pPr>
                    <w:pStyle w:val="NormalWeb"/>
                    <w:overflowPunct w:val="0"/>
                    <w:spacing w:before="2" w:beforeAutospacing="0" w:after="0" w:afterAutospacing="0"/>
                    <w:ind w:left="105" w:right="310"/>
                  </w:pPr>
                  <w:r>
                    <w:rPr>
                      <w:rStyle w:val="Strong"/>
                      <w:rFonts w:ascii="Calibri" w:hAnsi="Calibri"/>
                      <w:color w:val="FF2800"/>
                    </w:rPr>
                    <w:t xml:space="preserve">Assignment Due February 10: </w:t>
                  </w:r>
                  <w:r>
                    <w:rPr>
                      <w:rFonts w:ascii="Calibri" w:hAnsi="Calibri"/>
                      <w:color w:val="000000"/>
                    </w:rPr>
                    <w:t xml:space="preserve">Electronic Portfolio </w:t>
                  </w:r>
                  <w:r>
                    <w:rPr>
                      <w:rStyle w:val="Strong"/>
                      <w:rFonts w:ascii="Calibri" w:hAnsi="Calibri"/>
                      <w:color w:val="FF2800"/>
                    </w:rPr>
                    <w:t>NO Quiz this week</w:t>
                  </w:r>
                </w:p>
                <w:p w:rsidR="0070246F" w:rsidRDefault="0070246F" w:rsidP="00B1470B">
                  <w:pPr>
                    <w:pStyle w:val="NormalWeb"/>
                    <w:overflowPunct w:val="0"/>
                    <w:spacing w:before="5" w:beforeAutospacing="0"/>
                  </w:pPr>
                  <w:r>
                    <w:t> </w:t>
                  </w:r>
                </w:p>
                <w:p w:rsidR="0070246F" w:rsidRDefault="0070246F" w:rsidP="00B1470B">
                  <w:pPr>
                    <w:pStyle w:val="NormalWeb"/>
                    <w:overflowPunct w:val="0"/>
                    <w:spacing w:before="0" w:beforeAutospacing="0" w:after="0" w:afterAutospacing="0"/>
                    <w:ind w:left="105" w:right="310"/>
                  </w:pPr>
                  <w:r>
                    <w:rPr>
                      <w:rStyle w:val="Strong"/>
                      <w:rFonts w:ascii="Calibri" w:hAnsi="Calibri"/>
                      <w:color w:val="FF2800"/>
                    </w:rPr>
                    <w:t>Group Presentations, continued</w:t>
                  </w:r>
                </w:p>
              </w:tc>
            </w:tr>
            <w:tr w:rsidR="0070246F" w:rsidTr="00B1470B">
              <w:trPr>
                <w:trHeight w:val="312"/>
              </w:trPr>
              <w:tc>
                <w:tcPr>
                  <w:tcW w:w="1548" w:type="dxa"/>
                  <w:vMerge w:val="restart"/>
                  <w:tcBorders>
                    <w:top w:val="nil"/>
                    <w:left w:val="single" w:sz="8" w:space="0" w:color="6095C9"/>
                    <w:bottom w:val="single" w:sz="8" w:space="0" w:color="A5C1DF"/>
                    <w:right w:val="single" w:sz="8" w:space="0" w:color="A5C1DF"/>
                  </w:tcBorders>
                  <w:hideMark/>
                </w:tcPr>
                <w:p w:rsidR="0070246F" w:rsidRDefault="0070246F" w:rsidP="00B1470B">
                  <w:pPr>
                    <w:pStyle w:val="NormalWeb"/>
                    <w:overflowPunct w:val="0"/>
                    <w:spacing w:before="7" w:beforeAutospacing="0"/>
                  </w:pPr>
                  <w:r>
                    <w:t> </w:t>
                  </w:r>
                </w:p>
                <w:p w:rsidR="0070246F" w:rsidRDefault="0070246F" w:rsidP="00B1470B">
                  <w:pPr>
                    <w:pStyle w:val="NormalWeb"/>
                    <w:overflowPunct w:val="0"/>
                    <w:ind w:left="2"/>
                    <w:jc w:val="center"/>
                  </w:pPr>
                  <w:r>
                    <w:rPr>
                      <w:rStyle w:val="Strong"/>
                      <w:rFonts w:ascii="Calibri" w:hAnsi="Calibri"/>
                    </w:rPr>
                    <w:t>6</w:t>
                  </w:r>
                </w:p>
              </w:tc>
              <w:tc>
                <w:tcPr>
                  <w:tcW w:w="1172" w:type="dxa"/>
                  <w:tcBorders>
                    <w:top w:val="nil"/>
                    <w:left w:val="nil"/>
                    <w:bottom w:val="nil"/>
                    <w:right w:val="single" w:sz="8" w:space="0" w:color="A5C1DF"/>
                  </w:tcBorders>
                  <w:hideMark/>
                </w:tcPr>
                <w:p w:rsidR="0070246F" w:rsidRDefault="0070246F" w:rsidP="00B1470B">
                  <w:pPr>
                    <w:pStyle w:val="NormalWeb"/>
                    <w:overflowPunct w:val="0"/>
                    <w:spacing w:before="2" w:beforeAutospacing="0" w:after="0" w:afterAutospacing="0"/>
                    <w:ind w:left="110"/>
                  </w:pPr>
                  <w:r>
                    <w:rPr>
                      <w:rFonts w:ascii="Calibri" w:hAnsi="Calibri"/>
                    </w:rPr>
                    <w:t>February</w:t>
                  </w:r>
                </w:p>
              </w:tc>
              <w:tc>
                <w:tcPr>
                  <w:tcW w:w="2611" w:type="dxa"/>
                  <w:tcBorders>
                    <w:top w:val="nil"/>
                    <w:left w:val="nil"/>
                    <w:bottom w:val="nil"/>
                    <w:right w:val="single" w:sz="8" w:space="0" w:color="A5C1DF"/>
                  </w:tcBorders>
                  <w:hideMark/>
                </w:tcPr>
                <w:p w:rsidR="0070246F" w:rsidRDefault="0070246F" w:rsidP="00B1470B">
                  <w:pPr>
                    <w:pStyle w:val="NormalWeb"/>
                    <w:overflowPunct w:val="0"/>
                    <w:spacing w:before="2" w:beforeAutospacing="0" w:after="0" w:afterAutospacing="0"/>
                    <w:ind w:left="105"/>
                  </w:pPr>
                  <w:r>
                    <w:rPr>
                      <w:rFonts w:ascii="Calibri" w:hAnsi="Calibri"/>
                    </w:rPr>
                    <w:t>Evaluation of Ethical</w:t>
                  </w:r>
                </w:p>
              </w:tc>
              <w:tc>
                <w:tcPr>
                  <w:tcW w:w="2841" w:type="dxa"/>
                  <w:tcBorders>
                    <w:top w:val="nil"/>
                    <w:left w:val="nil"/>
                    <w:bottom w:val="nil"/>
                    <w:right w:val="single" w:sz="8" w:space="0" w:color="A5C1DF"/>
                  </w:tcBorders>
                  <w:hideMark/>
                </w:tcPr>
                <w:p w:rsidR="0070246F" w:rsidRDefault="0070246F" w:rsidP="00B1470B">
                  <w:pPr>
                    <w:pStyle w:val="NormalWeb"/>
                    <w:overflowPunct w:val="0"/>
                    <w:spacing w:before="2" w:beforeAutospacing="0" w:after="0" w:afterAutospacing="0"/>
                    <w:ind w:left="105"/>
                  </w:pPr>
                  <w:r>
                    <w:rPr>
                      <w:rFonts w:ascii="Calibri" w:hAnsi="Calibri"/>
                    </w:rPr>
                    <w:t>Review of all reading</w:t>
                  </w:r>
                </w:p>
              </w:tc>
              <w:tc>
                <w:tcPr>
                  <w:tcW w:w="2542" w:type="dxa"/>
                  <w:tcBorders>
                    <w:top w:val="nil"/>
                    <w:left w:val="nil"/>
                    <w:bottom w:val="nil"/>
                    <w:right w:val="single" w:sz="8" w:space="0" w:color="6095C9"/>
                  </w:tcBorders>
                  <w:hideMark/>
                </w:tcPr>
                <w:p w:rsidR="0070246F" w:rsidRDefault="0070246F" w:rsidP="00B1470B">
                  <w:pPr>
                    <w:pStyle w:val="NormalWeb"/>
                    <w:overflowPunct w:val="0"/>
                    <w:spacing w:before="2" w:beforeAutospacing="0" w:after="0" w:afterAutospacing="0"/>
                    <w:ind w:left="105"/>
                  </w:pPr>
                  <w:r>
                    <w:rPr>
                      <w:rStyle w:val="Strong"/>
                      <w:rFonts w:ascii="Calibri" w:hAnsi="Calibri"/>
                      <w:color w:val="FF2800"/>
                    </w:rPr>
                    <w:t>Quiz 4</w:t>
                  </w:r>
                </w:p>
              </w:tc>
            </w:tr>
            <w:tr w:rsidR="0070246F" w:rsidTr="00B1470B">
              <w:trPr>
                <w:trHeight w:val="293"/>
              </w:trPr>
              <w:tc>
                <w:tcPr>
                  <w:tcW w:w="0" w:type="auto"/>
                  <w:vMerge/>
                  <w:tcBorders>
                    <w:top w:val="nil"/>
                    <w:left w:val="single" w:sz="8" w:space="0" w:color="6095C9"/>
                    <w:bottom w:val="single" w:sz="8" w:space="0" w:color="A5C1DF"/>
                    <w:right w:val="single" w:sz="8" w:space="0" w:color="A5C1DF"/>
                  </w:tcBorders>
                  <w:vAlign w:val="center"/>
                  <w:hideMark/>
                </w:tcPr>
                <w:p w:rsidR="0070246F" w:rsidRDefault="0070246F" w:rsidP="00B1470B"/>
              </w:tc>
              <w:tc>
                <w:tcPr>
                  <w:tcW w:w="1172" w:type="dxa"/>
                  <w:tcBorders>
                    <w:top w:val="nil"/>
                    <w:left w:val="nil"/>
                    <w:bottom w:val="nil"/>
                    <w:right w:val="single" w:sz="8" w:space="0" w:color="A5C1DF"/>
                  </w:tcBorders>
                  <w:hideMark/>
                </w:tcPr>
                <w:p w:rsidR="0070246F" w:rsidRDefault="0070246F" w:rsidP="00B1470B">
                  <w:pPr>
                    <w:pStyle w:val="NormalWeb"/>
                    <w:overflowPunct w:val="0"/>
                    <w:spacing w:line="278" w:lineRule="atLeast"/>
                    <w:ind w:left="110"/>
                  </w:pPr>
                  <w:r>
                    <w:rPr>
                      <w:rFonts w:ascii="Calibri" w:hAnsi="Calibri"/>
                    </w:rPr>
                    <w:t>11‐</w:t>
                  </w:r>
                </w:p>
              </w:tc>
              <w:tc>
                <w:tcPr>
                  <w:tcW w:w="2611" w:type="dxa"/>
                  <w:vMerge w:val="restart"/>
                  <w:tcBorders>
                    <w:top w:val="nil"/>
                    <w:left w:val="nil"/>
                    <w:bottom w:val="single" w:sz="8" w:space="0" w:color="A5C1DF"/>
                    <w:right w:val="single" w:sz="8" w:space="0" w:color="A5C1DF"/>
                  </w:tcBorders>
                  <w:hideMark/>
                </w:tcPr>
                <w:p w:rsidR="0070246F" w:rsidRDefault="0070246F" w:rsidP="00B1470B">
                  <w:pPr>
                    <w:pStyle w:val="NormalWeb"/>
                    <w:overflowPunct w:val="0"/>
                    <w:spacing w:line="278" w:lineRule="atLeast"/>
                    <w:ind w:left="105"/>
                  </w:pPr>
                  <w:r>
                    <w:rPr>
                      <w:rFonts w:ascii="Calibri" w:hAnsi="Calibri"/>
                    </w:rPr>
                    <w:t>and Legal Principles</w:t>
                  </w:r>
                </w:p>
              </w:tc>
              <w:tc>
                <w:tcPr>
                  <w:tcW w:w="2841" w:type="dxa"/>
                  <w:vMerge w:val="restart"/>
                  <w:tcBorders>
                    <w:top w:val="nil"/>
                    <w:left w:val="nil"/>
                    <w:bottom w:val="single" w:sz="8" w:space="0" w:color="A5C1DF"/>
                    <w:right w:val="single" w:sz="8" w:space="0" w:color="A5C1DF"/>
                  </w:tcBorders>
                  <w:hideMark/>
                </w:tcPr>
                <w:p w:rsidR="0070246F" w:rsidRDefault="0070246F" w:rsidP="00B1470B">
                  <w:pPr>
                    <w:pStyle w:val="NormalWeb"/>
                    <w:overflowPunct w:val="0"/>
                    <w:spacing w:line="278" w:lineRule="atLeast"/>
                    <w:ind w:left="105"/>
                  </w:pPr>
                  <w:r>
                    <w:rPr>
                      <w:rFonts w:ascii="Calibri" w:hAnsi="Calibri"/>
                    </w:rPr>
                    <w:t>materials</w:t>
                  </w:r>
                </w:p>
              </w:tc>
              <w:tc>
                <w:tcPr>
                  <w:tcW w:w="2542" w:type="dxa"/>
                  <w:tcBorders>
                    <w:top w:val="nil"/>
                    <w:left w:val="nil"/>
                    <w:bottom w:val="nil"/>
                    <w:right w:val="single" w:sz="8" w:space="0" w:color="6095C9"/>
                  </w:tcBorders>
                  <w:hideMark/>
                </w:tcPr>
                <w:p w:rsidR="0070246F" w:rsidRDefault="0070246F" w:rsidP="00B1470B">
                  <w:pPr>
                    <w:pStyle w:val="NormalWeb"/>
                  </w:pPr>
                  <w:r>
                    <w:t> </w:t>
                  </w:r>
                </w:p>
              </w:tc>
            </w:tr>
            <w:tr w:rsidR="0070246F" w:rsidTr="00B1470B">
              <w:trPr>
                <w:trHeight w:val="293"/>
              </w:trPr>
              <w:tc>
                <w:tcPr>
                  <w:tcW w:w="0" w:type="auto"/>
                  <w:vMerge/>
                  <w:tcBorders>
                    <w:top w:val="nil"/>
                    <w:left w:val="single" w:sz="8" w:space="0" w:color="6095C9"/>
                    <w:bottom w:val="single" w:sz="8" w:space="0" w:color="A5C1DF"/>
                    <w:right w:val="single" w:sz="8" w:space="0" w:color="A5C1DF"/>
                  </w:tcBorders>
                  <w:vAlign w:val="center"/>
                  <w:hideMark/>
                </w:tcPr>
                <w:p w:rsidR="0070246F" w:rsidRDefault="0070246F" w:rsidP="00B1470B"/>
              </w:tc>
              <w:tc>
                <w:tcPr>
                  <w:tcW w:w="1172" w:type="dxa"/>
                  <w:tcBorders>
                    <w:top w:val="nil"/>
                    <w:left w:val="nil"/>
                    <w:bottom w:val="nil"/>
                    <w:right w:val="single" w:sz="8" w:space="0" w:color="A5C1DF"/>
                  </w:tcBorders>
                  <w:hideMark/>
                </w:tcPr>
                <w:p w:rsidR="0070246F" w:rsidRDefault="0070246F" w:rsidP="00B1470B">
                  <w:pPr>
                    <w:pStyle w:val="NormalWeb"/>
                    <w:overflowPunct w:val="0"/>
                    <w:spacing w:line="278" w:lineRule="atLeast"/>
                    <w:ind w:left="110"/>
                  </w:pPr>
                  <w:r>
                    <w:rPr>
                      <w:rFonts w:ascii="Calibri" w:hAnsi="Calibri"/>
                    </w:rPr>
                    <w:t>February</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542" w:type="dxa"/>
                  <w:tcBorders>
                    <w:top w:val="nil"/>
                    <w:left w:val="nil"/>
                    <w:bottom w:val="nil"/>
                    <w:right w:val="single" w:sz="8" w:space="0" w:color="6095C9"/>
                  </w:tcBorders>
                  <w:hideMark/>
                </w:tcPr>
                <w:p w:rsidR="0070246F" w:rsidRDefault="0070246F" w:rsidP="00B1470B">
                  <w:pPr>
                    <w:pStyle w:val="NormalWeb"/>
                    <w:overflowPunct w:val="0"/>
                    <w:spacing w:line="278" w:lineRule="atLeast"/>
                    <w:ind w:left="105"/>
                  </w:pPr>
                  <w:r>
                    <w:rPr>
                      <w:rStyle w:val="Strong"/>
                      <w:rFonts w:ascii="Calibri" w:hAnsi="Calibri"/>
                      <w:color w:val="FF2800"/>
                    </w:rPr>
                    <w:t>Group Presentations,</w:t>
                  </w:r>
                </w:p>
              </w:tc>
            </w:tr>
            <w:tr w:rsidR="0070246F" w:rsidTr="00B1470B">
              <w:trPr>
                <w:trHeight w:val="571"/>
              </w:trPr>
              <w:tc>
                <w:tcPr>
                  <w:tcW w:w="0" w:type="auto"/>
                  <w:vMerge/>
                  <w:tcBorders>
                    <w:top w:val="nil"/>
                    <w:left w:val="single" w:sz="8" w:space="0" w:color="6095C9"/>
                    <w:bottom w:val="single" w:sz="8" w:space="0" w:color="A5C1DF"/>
                    <w:right w:val="single" w:sz="8" w:space="0" w:color="A5C1DF"/>
                  </w:tcBorders>
                  <w:vAlign w:val="center"/>
                  <w:hideMark/>
                </w:tcPr>
                <w:p w:rsidR="0070246F" w:rsidRDefault="0070246F" w:rsidP="00B1470B"/>
              </w:tc>
              <w:tc>
                <w:tcPr>
                  <w:tcW w:w="1172" w:type="dxa"/>
                  <w:tcBorders>
                    <w:top w:val="nil"/>
                    <w:left w:val="nil"/>
                    <w:bottom w:val="single" w:sz="8" w:space="0" w:color="A5C1DF"/>
                    <w:right w:val="single" w:sz="8" w:space="0" w:color="A5C1DF"/>
                  </w:tcBorders>
                  <w:hideMark/>
                </w:tcPr>
                <w:p w:rsidR="0070246F" w:rsidRDefault="0070246F" w:rsidP="00B1470B">
                  <w:pPr>
                    <w:pStyle w:val="NormalWeb"/>
                    <w:overflowPunct w:val="0"/>
                    <w:spacing w:line="278" w:lineRule="atLeast"/>
                    <w:ind w:left="110"/>
                  </w:pPr>
                  <w:r>
                    <w:rPr>
                      <w:rFonts w:ascii="Calibri" w:hAnsi="Calibri"/>
                    </w:rPr>
                    <w:t>17</w:t>
                  </w:r>
                </w:p>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0" w:type="auto"/>
                  <w:vMerge/>
                  <w:tcBorders>
                    <w:top w:val="nil"/>
                    <w:left w:val="nil"/>
                    <w:bottom w:val="single" w:sz="8" w:space="0" w:color="A5C1DF"/>
                    <w:right w:val="single" w:sz="8" w:space="0" w:color="A5C1DF"/>
                  </w:tcBorders>
                  <w:vAlign w:val="center"/>
                  <w:hideMark/>
                </w:tcPr>
                <w:p w:rsidR="0070246F" w:rsidRDefault="0070246F" w:rsidP="00B1470B"/>
              </w:tc>
              <w:tc>
                <w:tcPr>
                  <w:tcW w:w="2542" w:type="dxa"/>
                  <w:tcBorders>
                    <w:top w:val="nil"/>
                    <w:left w:val="nil"/>
                    <w:bottom w:val="single" w:sz="8" w:space="0" w:color="A5C1DF"/>
                    <w:right w:val="single" w:sz="8" w:space="0" w:color="6095C9"/>
                  </w:tcBorders>
                  <w:hideMark/>
                </w:tcPr>
                <w:p w:rsidR="0070246F" w:rsidRDefault="0070246F" w:rsidP="00B1470B">
                  <w:pPr>
                    <w:pStyle w:val="NormalWeb"/>
                    <w:overflowPunct w:val="0"/>
                    <w:spacing w:line="278" w:lineRule="atLeast"/>
                    <w:ind w:left="105"/>
                  </w:pPr>
                  <w:r>
                    <w:rPr>
                      <w:rStyle w:val="Strong"/>
                      <w:rFonts w:ascii="Calibri" w:hAnsi="Calibri"/>
                      <w:color w:val="FF2800"/>
                    </w:rPr>
                    <w:t>continued</w:t>
                  </w:r>
                </w:p>
              </w:tc>
            </w:tr>
            <w:tr w:rsidR="0070246F" w:rsidTr="00B1470B">
              <w:trPr>
                <w:trHeight w:val="302"/>
              </w:trPr>
              <w:tc>
                <w:tcPr>
                  <w:tcW w:w="1548" w:type="dxa"/>
                  <w:tcBorders>
                    <w:top w:val="nil"/>
                    <w:left w:val="single" w:sz="8" w:space="0" w:color="6095C9"/>
                    <w:bottom w:val="single" w:sz="8" w:space="0" w:color="A5C1DF"/>
                    <w:right w:val="single" w:sz="8" w:space="0" w:color="A5C1DF"/>
                  </w:tcBorders>
                  <w:shd w:val="clear" w:color="auto" w:fill="E2EAF4"/>
                  <w:hideMark/>
                </w:tcPr>
                <w:p w:rsidR="0070246F" w:rsidRDefault="0070246F" w:rsidP="00B1470B">
                  <w:pPr>
                    <w:pStyle w:val="NormalWeb"/>
                  </w:pPr>
                  <w:r>
                    <w:t> </w:t>
                  </w:r>
                </w:p>
              </w:tc>
              <w:tc>
                <w:tcPr>
                  <w:tcW w:w="1172" w:type="dxa"/>
                  <w:tcBorders>
                    <w:top w:val="nil"/>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10"/>
                  </w:pPr>
                  <w:r>
                    <w:rPr>
                      <w:rFonts w:ascii="Calibri" w:hAnsi="Calibri"/>
                    </w:rPr>
                    <w:t>FINAL</w:t>
                  </w:r>
                </w:p>
              </w:tc>
              <w:tc>
                <w:tcPr>
                  <w:tcW w:w="2611" w:type="dxa"/>
                  <w:tcBorders>
                    <w:top w:val="nil"/>
                    <w:left w:val="nil"/>
                    <w:bottom w:val="single" w:sz="8" w:space="0" w:color="A5C1DF"/>
                    <w:right w:val="single" w:sz="8" w:space="0" w:color="A5C1DF"/>
                  </w:tcBorders>
                  <w:shd w:val="clear" w:color="auto" w:fill="E2EAF4"/>
                  <w:hideMark/>
                </w:tcPr>
                <w:p w:rsidR="0070246F" w:rsidRDefault="0070246F" w:rsidP="00B1470B">
                  <w:pPr>
                    <w:pStyle w:val="NormalWeb"/>
                    <w:overflowPunct w:val="0"/>
                    <w:spacing w:before="2" w:beforeAutospacing="0" w:after="0" w:afterAutospacing="0"/>
                    <w:ind w:left="105"/>
                  </w:pPr>
                  <w:r>
                    <w:rPr>
                      <w:rFonts w:ascii="Calibri" w:hAnsi="Calibri"/>
                    </w:rPr>
                    <w:t>Review of all content</w:t>
                  </w:r>
                </w:p>
              </w:tc>
              <w:tc>
                <w:tcPr>
                  <w:tcW w:w="2841" w:type="dxa"/>
                  <w:tcBorders>
                    <w:top w:val="nil"/>
                    <w:left w:val="nil"/>
                    <w:bottom w:val="single" w:sz="8" w:space="0" w:color="A5C1DF"/>
                    <w:right w:val="single" w:sz="8" w:space="0" w:color="A5C1DF"/>
                  </w:tcBorders>
                  <w:shd w:val="clear" w:color="auto" w:fill="E2EAF4"/>
                  <w:hideMark/>
                </w:tcPr>
                <w:p w:rsidR="0070246F" w:rsidRDefault="0070246F" w:rsidP="00B1470B">
                  <w:pPr>
                    <w:pStyle w:val="NormalWeb"/>
                  </w:pPr>
                  <w:r>
                    <w:t> </w:t>
                  </w:r>
                </w:p>
              </w:tc>
              <w:tc>
                <w:tcPr>
                  <w:tcW w:w="2542" w:type="dxa"/>
                  <w:tcBorders>
                    <w:top w:val="nil"/>
                    <w:left w:val="nil"/>
                    <w:bottom w:val="single" w:sz="8" w:space="0" w:color="A5C1DF"/>
                    <w:right w:val="single" w:sz="8" w:space="0" w:color="6095C9"/>
                  </w:tcBorders>
                  <w:shd w:val="clear" w:color="auto" w:fill="E2EAF4"/>
                  <w:hideMark/>
                </w:tcPr>
                <w:p w:rsidR="0070246F" w:rsidRDefault="0070246F" w:rsidP="00B1470B">
                  <w:pPr>
                    <w:pStyle w:val="NormalWeb"/>
                    <w:overflowPunct w:val="0"/>
                    <w:spacing w:before="2" w:beforeAutospacing="0" w:after="0" w:afterAutospacing="0"/>
                    <w:ind w:left="105"/>
                  </w:pPr>
                  <w:r>
                    <w:rPr>
                      <w:rFonts w:ascii="Calibri" w:hAnsi="Calibri"/>
                    </w:rPr>
                    <w:t>Final Exam</w:t>
                  </w:r>
                </w:p>
              </w:tc>
            </w:tr>
          </w:tbl>
          <w:p w:rsidR="0070246F" w:rsidRDefault="0070246F" w:rsidP="00B1470B">
            <w:pPr>
              <w:pStyle w:val="NormalWeb"/>
              <w:overflowPunct w:val="0"/>
              <w:spacing w:before="1" w:beforeAutospacing="0" w:after="0" w:afterAutospacing="0"/>
            </w:pPr>
            <w:r>
              <w:t> </w:t>
            </w:r>
          </w:p>
        </w:tc>
      </w:tr>
    </w:tbl>
    <w:p w:rsidR="0070246F" w:rsidRDefault="0070246F" w:rsidP="0070246F">
      <w:pPr>
        <w:rPr>
          <w:rFonts w:eastAsia="Times New Roman"/>
          <w:vanish/>
          <w:sz w:val="29"/>
          <w:szCs w:val="29"/>
        </w:rPr>
      </w:pPr>
      <w:r>
        <w:rPr>
          <w:rFonts w:eastAsia="Times New Roman"/>
          <w:sz w:val="29"/>
          <w:szCs w:val="29"/>
        </w:rPr>
        <w:lastRenderedPageBreak/>
        <w:br w:type="page"/>
      </w:r>
    </w:p>
    <w:tbl>
      <w:tblPr>
        <w:tblW w:w="5000" w:type="pct"/>
        <w:tblCellSpacing w:w="15" w:type="dxa"/>
        <w:tblLook w:val="04A0"/>
      </w:tblPr>
      <w:tblGrid>
        <w:gridCol w:w="9450"/>
      </w:tblGrid>
      <w:tr w:rsidR="0070246F" w:rsidTr="00B1470B">
        <w:trPr>
          <w:tblCellSpacing w:w="15" w:type="dxa"/>
        </w:trPr>
        <w:tc>
          <w:tcPr>
            <w:tcW w:w="0" w:type="auto"/>
            <w:tcMar>
              <w:top w:w="15" w:type="dxa"/>
              <w:left w:w="15" w:type="dxa"/>
              <w:bottom w:w="15" w:type="dxa"/>
              <w:right w:w="15" w:type="dxa"/>
            </w:tcMar>
            <w:vAlign w:val="center"/>
            <w:hideMark/>
          </w:tcPr>
          <w:p w:rsidR="0070246F" w:rsidRDefault="0070246F" w:rsidP="00B1470B">
            <w:pPr>
              <w:jc w:val="center"/>
              <w:rPr>
                <w:rFonts w:eastAsia="Times New Roman"/>
              </w:rPr>
            </w:pPr>
            <w:r>
              <w:rPr>
                <w:rFonts w:eastAsia="Times New Roman"/>
                <w:noProof/>
              </w:rPr>
              <w:drawing>
                <wp:inline distT="0" distB="0" distL="0" distR="0">
                  <wp:extent cx="1238250" cy="1104900"/>
                  <wp:effectExtent l="0" t="0" r="0" b="0"/>
                  <wp:docPr id="1" name="Picture 1" descr="http://dbnursing.fau.edu/images/fa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bnursing.fau.edu/images/fau_logo.png"/>
                          <pic:cNvPicPr>
                            <a:picLocks noChangeAspect="1" noChangeArrowheads="1"/>
                          </pic:cNvPicPr>
                        </pic:nvPicPr>
                        <pic:blipFill>
                          <a:blip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1104900"/>
                          </a:xfrm>
                          <a:prstGeom prst="rect">
                            <a:avLst/>
                          </a:prstGeom>
                          <a:noFill/>
                          <a:ln>
                            <a:noFill/>
                          </a:ln>
                        </pic:spPr>
                      </pic:pic>
                    </a:graphicData>
                  </a:graphic>
                </wp:inline>
              </w:drawing>
            </w:r>
          </w:p>
        </w:tc>
      </w:tr>
      <w:tr w:rsidR="0070246F" w:rsidTr="00B1470B">
        <w:trPr>
          <w:trHeight w:val="600"/>
          <w:tblCellSpacing w:w="15" w:type="dxa"/>
        </w:trPr>
        <w:tc>
          <w:tcPr>
            <w:tcW w:w="0" w:type="auto"/>
            <w:tcMar>
              <w:top w:w="15" w:type="dxa"/>
              <w:left w:w="15" w:type="dxa"/>
              <w:bottom w:w="15" w:type="dxa"/>
              <w:right w:w="15" w:type="dxa"/>
            </w:tcMar>
            <w:vAlign w:val="center"/>
            <w:hideMark/>
          </w:tcPr>
          <w:p w:rsidR="0070246F" w:rsidRDefault="0070246F" w:rsidP="00B1470B">
            <w:pPr>
              <w:jc w:val="center"/>
              <w:rPr>
                <w:rFonts w:eastAsia="Times New Roman"/>
                <w:color w:val="003399"/>
              </w:rPr>
            </w:pPr>
            <w:r>
              <w:rPr>
                <w:rFonts w:eastAsia="Times New Roman"/>
                <w:color w:val="003399"/>
              </w:rPr>
              <w:t>CHRISTINE E. LYNN COLLEGE OF NURSING</w:t>
            </w:r>
          </w:p>
        </w:tc>
      </w:tr>
      <w:tr w:rsidR="0070246F" w:rsidTr="00B1470B">
        <w:trPr>
          <w:tblCellSpacing w:w="15" w:type="dxa"/>
        </w:trPr>
        <w:tc>
          <w:tcPr>
            <w:tcW w:w="0" w:type="auto"/>
            <w:tcMar>
              <w:top w:w="15" w:type="dxa"/>
              <w:left w:w="15" w:type="dxa"/>
              <w:bottom w:w="15" w:type="dxa"/>
              <w:right w:w="15" w:type="dxa"/>
            </w:tcMar>
            <w:vAlign w:val="center"/>
            <w:hideMark/>
          </w:tcPr>
          <w:p w:rsidR="0070246F" w:rsidRDefault="0070246F" w:rsidP="00B1470B">
            <w:pPr>
              <w:jc w:val="center"/>
              <w:rPr>
                <w:rFonts w:eastAsia="Times New Roman"/>
                <w:b/>
                <w:bCs/>
                <w:color w:val="003399"/>
              </w:rPr>
            </w:pPr>
            <w:r>
              <w:rPr>
                <w:rFonts w:eastAsia="Times New Roman"/>
                <w:b/>
                <w:bCs/>
                <w:color w:val="003399"/>
              </w:rPr>
              <w:t>STATEMENT OF PHILOSOPHY</w:t>
            </w:r>
          </w:p>
        </w:tc>
      </w:tr>
      <w:tr w:rsidR="0070246F" w:rsidTr="00B1470B">
        <w:trPr>
          <w:tblCellSpacing w:w="15" w:type="dxa"/>
        </w:trPr>
        <w:tc>
          <w:tcPr>
            <w:tcW w:w="0" w:type="auto"/>
            <w:tcMar>
              <w:top w:w="15" w:type="dxa"/>
              <w:left w:w="15" w:type="dxa"/>
              <w:bottom w:w="15" w:type="dxa"/>
              <w:right w:w="15" w:type="dxa"/>
            </w:tcMar>
            <w:vAlign w:val="center"/>
            <w:hideMark/>
          </w:tcPr>
          <w:p w:rsidR="0070246F" w:rsidRDefault="0070246F" w:rsidP="00B1470B">
            <w:pPr>
              <w:jc w:val="center"/>
              <w:rPr>
                <w:rFonts w:eastAsia="Times New Roman"/>
              </w:rPr>
            </w:pPr>
            <w:r>
              <w:rPr>
                <w:rFonts w:eastAsia="Times New Roman"/>
              </w:rPr>
              <w:t> </w:t>
            </w:r>
          </w:p>
        </w:tc>
      </w:tr>
      <w:tr w:rsidR="0070246F" w:rsidTr="00B1470B">
        <w:trPr>
          <w:tblCellSpacing w:w="15" w:type="dxa"/>
        </w:trPr>
        <w:tc>
          <w:tcPr>
            <w:tcW w:w="0" w:type="auto"/>
            <w:tcMar>
              <w:top w:w="15" w:type="dxa"/>
              <w:left w:w="15" w:type="dxa"/>
              <w:bottom w:w="15" w:type="dxa"/>
              <w:right w:w="15" w:type="dxa"/>
            </w:tcMar>
            <w:vAlign w:val="center"/>
            <w:hideMark/>
          </w:tcPr>
          <w:p w:rsidR="0070246F" w:rsidRDefault="0070246F" w:rsidP="00B1470B">
            <w:pPr>
              <w:rPr>
                <w:rFonts w:eastAsia="Times New Roman"/>
                <w:color w:val="003399"/>
              </w:rPr>
            </w:pPr>
            <w:r>
              <w:rPr>
                <w:rFonts w:eastAsia="Times New Roman"/>
                <w:color w:val="003399"/>
              </w:rPr>
              <w:t xml:space="preserve">        Nursing is a discipline of knowledge and professional practice grounded in caring. Nursing makes a unique contribution to society by nurturing the wholeness of persons and environment in caring. Caring in nursing is an intentional mutual human process in which the nurse artistically responds with authentic presence to calls from persons to enhance well-being. Nursing occurs in nursing situations: co-created lived experiences in which the caring between nurses and persons enhance well-being. Nursing is both science and art. Nursing science is the evolving body of distinctive nursing knowledge developed through systematic inquiry and research. The art of nursing is the creative use of nursing knowledge in practice. Knowledge development and practice in nursing require the complex integration of multiple patters of knowing. Nurses collaborate and lead interprofessional research and practice to support the health and well-being of persons inextricably connected within a diverse global society.  </w:t>
            </w:r>
            <w:r>
              <w:rPr>
                <w:rFonts w:eastAsia="Times New Roman"/>
                <w:color w:val="003399"/>
              </w:rPr>
              <w:br/>
            </w:r>
            <w:r>
              <w:rPr>
                <w:rFonts w:eastAsia="Times New Roman"/>
                <w:color w:val="003399"/>
              </w:rPr>
              <w:br/>
              <w:t xml:space="preserve">        Persons as participant in the co-created nursing situation, refers to individual, families or communities. Person is unique and irreducible, dynamically interconnected with others and the environment in caring relationships. The nature of being human is to be caring. Humans choose values that give meaning to living and enhance well-being. Well-being is creating and living the meaning of life. Persons are nurtured in their wholeness and well-being through caring relationships. </w:t>
            </w:r>
            <w:r>
              <w:rPr>
                <w:rFonts w:eastAsia="Times New Roman"/>
                <w:color w:val="003399"/>
              </w:rPr>
              <w:br/>
            </w:r>
            <w:r>
              <w:rPr>
                <w:rFonts w:eastAsia="Times New Roman"/>
                <w:color w:val="003399"/>
              </w:rPr>
              <w:br/>
              <w:t xml:space="preserve">        Beliefs about learning and environments that foster learning are grounded in our view of person, the nature of nursing and nursing knowledge and the mission of the University. Learning involves the lifelong creation of understanding through the integration of knowledge within a context of value and meaning. A supportive environment for learning is a caring environment. A caring environment is one in which all aspects of the person are respected, nurtured and celebrated. The learning environment supports faculty-student relationships that honor and value the contributions of all and the shared learning and growth.  </w:t>
            </w:r>
            <w:r>
              <w:rPr>
                <w:rFonts w:eastAsia="Times New Roman"/>
                <w:color w:val="003399"/>
              </w:rPr>
              <w:br/>
            </w:r>
            <w:r>
              <w:rPr>
                <w:rFonts w:eastAsia="Times New Roman"/>
                <w:color w:val="003399"/>
              </w:rPr>
              <w:br/>
              <w:t xml:space="preserve">        The above fundamental beliefs concerning Nursing, Person and Learning express our values and guides the actions of Faculty as they pursue the missions of teaching, research/scholarship and service shared by the Christine E. Lynn College of Nursing and Florida Atlantic University. </w:t>
            </w:r>
            <w:r>
              <w:rPr>
                <w:rFonts w:eastAsia="Times New Roman"/>
                <w:color w:val="003399"/>
              </w:rPr>
              <w:br/>
            </w:r>
            <w:r>
              <w:rPr>
                <w:rFonts w:eastAsia="Times New Roman"/>
                <w:color w:val="003399"/>
              </w:rPr>
              <w:br/>
              <w:t>'revised April, 2012.'</w:t>
            </w:r>
          </w:p>
        </w:tc>
      </w:tr>
    </w:tbl>
    <w:p w:rsidR="0070246F" w:rsidRDefault="0070246F" w:rsidP="0070246F">
      <w:pPr>
        <w:pStyle w:val="z-BottomofForm"/>
      </w:pPr>
      <w:r>
        <w:t>Bottom of Form</w:t>
      </w:r>
    </w:p>
    <w:p w:rsidR="00667F61" w:rsidRDefault="00667F61"/>
    <w:sectPr w:rsidR="00667F61" w:rsidSect="008021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0246F"/>
    <w:rsid w:val="001D2FCC"/>
    <w:rsid w:val="00210751"/>
    <w:rsid w:val="00667F61"/>
    <w:rsid w:val="0070246F"/>
    <w:rsid w:val="008021A8"/>
    <w:rsid w:val="0085393D"/>
    <w:rsid w:val="008A646C"/>
    <w:rsid w:val="00B1470B"/>
    <w:rsid w:val="00B26D6A"/>
    <w:rsid w:val="00B7349F"/>
    <w:rsid w:val="00EC2943"/>
    <w:rsid w:val="00F72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6F"/>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70246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46F"/>
    <w:rPr>
      <w:rFonts w:ascii="Times New Roman" w:eastAsiaTheme="minorEastAsia" w:hAnsi="Times New Roman" w:cs="Times New Roman"/>
      <w:b/>
      <w:bCs/>
      <w:kern w:val="36"/>
      <w:sz w:val="48"/>
      <w:szCs w:val="48"/>
    </w:rPr>
  </w:style>
  <w:style w:type="character" w:styleId="Hyperlink">
    <w:name w:val="Hyperlink"/>
    <w:basedOn w:val="DefaultParagraphFont"/>
    <w:uiPriority w:val="99"/>
    <w:unhideWhenUsed/>
    <w:rsid w:val="0070246F"/>
    <w:rPr>
      <w:color w:val="0000FF"/>
      <w:u w:val="single"/>
    </w:rPr>
  </w:style>
  <w:style w:type="character" w:styleId="FollowedHyperlink">
    <w:name w:val="FollowedHyperlink"/>
    <w:basedOn w:val="DefaultParagraphFont"/>
    <w:uiPriority w:val="99"/>
    <w:semiHidden/>
    <w:unhideWhenUsed/>
    <w:rsid w:val="0070246F"/>
    <w:rPr>
      <w:color w:val="800080"/>
      <w:u w:val="single"/>
    </w:rPr>
  </w:style>
  <w:style w:type="paragraph" w:styleId="NormalWeb">
    <w:name w:val="Normal (Web)"/>
    <w:basedOn w:val="Normal"/>
    <w:uiPriority w:val="99"/>
    <w:unhideWhenUsed/>
    <w:rsid w:val="0070246F"/>
    <w:pPr>
      <w:spacing w:before="100" w:beforeAutospacing="1" w:after="100" w:afterAutospacing="1"/>
    </w:pPr>
  </w:style>
  <w:style w:type="paragraph" w:customStyle="1" w:styleId="break">
    <w:name w:val="break"/>
    <w:basedOn w:val="Normal"/>
    <w:uiPriority w:val="99"/>
    <w:rsid w:val="0070246F"/>
    <w:pPr>
      <w:pageBreakBefore/>
      <w:spacing w:before="100" w:beforeAutospacing="1" w:after="100" w:afterAutospacing="1"/>
    </w:pPr>
  </w:style>
  <w:style w:type="paragraph" w:customStyle="1" w:styleId="labelsyllabi">
    <w:name w:val="label_syllabi"/>
    <w:basedOn w:val="Normal"/>
    <w:uiPriority w:val="99"/>
    <w:rsid w:val="0070246F"/>
    <w:pPr>
      <w:spacing w:before="100" w:beforeAutospacing="1" w:after="100" w:afterAutospacing="1"/>
    </w:pPr>
    <w:rPr>
      <w:b/>
      <w:bCs/>
    </w:rPr>
  </w:style>
  <w:style w:type="paragraph" w:customStyle="1" w:styleId="style1">
    <w:name w:val="style1"/>
    <w:basedOn w:val="Normal"/>
    <w:uiPriority w:val="99"/>
    <w:rsid w:val="0070246F"/>
    <w:pPr>
      <w:spacing w:before="100" w:beforeAutospacing="1" w:after="100" w:afterAutospacing="1"/>
    </w:pPr>
  </w:style>
  <w:style w:type="paragraph" w:customStyle="1" w:styleId="style2">
    <w:name w:val="style2"/>
    <w:basedOn w:val="Normal"/>
    <w:uiPriority w:val="99"/>
    <w:rsid w:val="0070246F"/>
    <w:pPr>
      <w:spacing w:before="100" w:beforeAutospacing="1" w:after="100" w:afterAutospacing="1"/>
    </w:pPr>
  </w:style>
  <w:style w:type="paragraph" w:customStyle="1" w:styleId="style3">
    <w:name w:val="style3"/>
    <w:basedOn w:val="Normal"/>
    <w:uiPriority w:val="99"/>
    <w:rsid w:val="0070246F"/>
    <w:pPr>
      <w:spacing w:before="100" w:beforeAutospacing="1" w:after="100" w:afterAutospacing="1"/>
    </w:pPr>
    <w:rPr>
      <w:b/>
      <w:bCs/>
    </w:rPr>
  </w:style>
  <w:style w:type="paragraph" w:customStyle="1" w:styleId="style4">
    <w:name w:val="style4"/>
    <w:basedOn w:val="Normal"/>
    <w:uiPriority w:val="99"/>
    <w:rsid w:val="0070246F"/>
    <w:pPr>
      <w:spacing w:before="100" w:beforeAutospacing="1" w:after="100" w:afterAutospacing="1"/>
    </w:pPr>
  </w:style>
  <w:style w:type="paragraph" w:customStyle="1" w:styleId="style5">
    <w:name w:val="style5"/>
    <w:basedOn w:val="Normal"/>
    <w:uiPriority w:val="99"/>
    <w:rsid w:val="0070246F"/>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70246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0246F"/>
    <w:rPr>
      <w:rFonts w:ascii="Arial" w:eastAsiaTheme="minorEastAsia" w:hAnsi="Arial" w:cs="Arial"/>
      <w:vanish/>
      <w:sz w:val="16"/>
      <w:szCs w:val="16"/>
    </w:rPr>
  </w:style>
  <w:style w:type="character" w:customStyle="1" w:styleId="apple-style-span">
    <w:name w:val="apple-style-span"/>
    <w:basedOn w:val="DefaultParagraphFont"/>
    <w:rsid w:val="0070246F"/>
  </w:style>
  <w:style w:type="character" w:customStyle="1" w:styleId="labelsyllabi1">
    <w:name w:val="label_syllabi1"/>
    <w:basedOn w:val="DefaultParagraphFont"/>
    <w:rsid w:val="0070246F"/>
    <w:rPr>
      <w:b/>
      <w:bCs/>
    </w:rPr>
  </w:style>
  <w:style w:type="paragraph" w:styleId="z-BottomofForm">
    <w:name w:val="HTML Bottom of Form"/>
    <w:basedOn w:val="Normal"/>
    <w:next w:val="Normal"/>
    <w:link w:val="z-BottomofFormChar"/>
    <w:hidden/>
    <w:uiPriority w:val="99"/>
    <w:semiHidden/>
    <w:unhideWhenUsed/>
    <w:rsid w:val="0070246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0246F"/>
    <w:rPr>
      <w:rFonts w:ascii="Arial" w:eastAsiaTheme="minorEastAsia" w:hAnsi="Arial" w:cs="Arial"/>
      <w:vanish/>
      <w:sz w:val="16"/>
      <w:szCs w:val="16"/>
    </w:rPr>
  </w:style>
  <w:style w:type="character" w:styleId="Strong">
    <w:name w:val="Strong"/>
    <w:basedOn w:val="DefaultParagraphFont"/>
    <w:uiPriority w:val="22"/>
    <w:qFormat/>
    <w:rsid w:val="0070246F"/>
    <w:rPr>
      <w:b/>
      <w:bCs/>
    </w:rPr>
  </w:style>
  <w:style w:type="character" w:styleId="Emphasis">
    <w:name w:val="Emphasis"/>
    <w:basedOn w:val="DefaultParagraphFont"/>
    <w:uiPriority w:val="20"/>
    <w:qFormat/>
    <w:rsid w:val="0070246F"/>
    <w:rPr>
      <w:i/>
      <w:iCs/>
    </w:rPr>
  </w:style>
  <w:style w:type="paragraph" w:styleId="PlainText">
    <w:name w:val="Plain Text"/>
    <w:basedOn w:val="Normal"/>
    <w:link w:val="PlainTextChar"/>
    <w:rsid w:val="00B1470B"/>
    <w:pPr>
      <w:spacing w:before="100" w:beforeAutospacing="1" w:after="100" w:afterAutospacing="1"/>
    </w:pPr>
    <w:rPr>
      <w:rFonts w:eastAsia="Times New Roman"/>
      <w:lang/>
    </w:rPr>
  </w:style>
  <w:style w:type="character" w:customStyle="1" w:styleId="PlainTextChar">
    <w:name w:val="Plain Text Char"/>
    <w:basedOn w:val="DefaultParagraphFont"/>
    <w:link w:val="PlainText"/>
    <w:rsid w:val="00B1470B"/>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EC2943"/>
    <w:rPr>
      <w:rFonts w:ascii="Tahoma" w:hAnsi="Tahoma" w:cs="Tahoma"/>
      <w:sz w:val="16"/>
      <w:szCs w:val="16"/>
    </w:rPr>
  </w:style>
  <w:style w:type="character" w:customStyle="1" w:styleId="BalloonTextChar">
    <w:name w:val="Balloon Text Char"/>
    <w:basedOn w:val="DefaultParagraphFont"/>
    <w:link w:val="BalloonText"/>
    <w:uiPriority w:val="99"/>
    <w:semiHidden/>
    <w:rsid w:val="00EC294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6F"/>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70246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46F"/>
    <w:rPr>
      <w:rFonts w:ascii="Times New Roman" w:eastAsiaTheme="minorEastAsia" w:hAnsi="Times New Roman" w:cs="Times New Roman"/>
      <w:b/>
      <w:bCs/>
      <w:kern w:val="36"/>
      <w:sz w:val="48"/>
      <w:szCs w:val="48"/>
    </w:rPr>
  </w:style>
  <w:style w:type="character" w:styleId="Hyperlink">
    <w:name w:val="Hyperlink"/>
    <w:basedOn w:val="DefaultParagraphFont"/>
    <w:uiPriority w:val="99"/>
    <w:semiHidden/>
    <w:unhideWhenUsed/>
    <w:rsid w:val="0070246F"/>
    <w:rPr>
      <w:color w:val="0000FF"/>
      <w:u w:val="single"/>
    </w:rPr>
  </w:style>
  <w:style w:type="character" w:styleId="FollowedHyperlink">
    <w:name w:val="FollowedHyperlink"/>
    <w:basedOn w:val="DefaultParagraphFont"/>
    <w:uiPriority w:val="99"/>
    <w:semiHidden/>
    <w:unhideWhenUsed/>
    <w:rsid w:val="0070246F"/>
    <w:rPr>
      <w:color w:val="800080"/>
      <w:u w:val="single"/>
    </w:rPr>
  </w:style>
  <w:style w:type="paragraph" w:styleId="NormalWeb">
    <w:name w:val="Normal (Web)"/>
    <w:basedOn w:val="Normal"/>
    <w:uiPriority w:val="99"/>
    <w:unhideWhenUsed/>
    <w:rsid w:val="0070246F"/>
    <w:pPr>
      <w:spacing w:before="100" w:beforeAutospacing="1" w:after="100" w:afterAutospacing="1"/>
    </w:pPr>
  </w:style>
  <w:style w:type="paragraph" w:customStyle="1" w:styleId="break">
    <w:name w:val="break"/>
    <w:basedOn w:val="Normal"/>
    <w:uiPriority w:val="99"/>
    <w:rsid w:val="0070246F"/>
    <w:pPr>
      <w:pageBreakBefore/>
      <w:spacing w:before="100" w:beforeAutospacing="1" w:after="100" w:afterAutospacing="1"/>
    </w:pPr>
  </w:style>
  <w:style w:type="paragraph" w:customStyle="1" w:styleId="labelsyllabi">
    <w:name w:val="label_syllabi"/>
    <w:basedOn w:val="Normal"/>
    <w:uiPriority w:val="99"/>
    <w:rsid w:val="0070246F"/>
    <w:pPr>
      <w:spacing w:before="100" w:beforeAutospacing="1" w:after="100" w:afterAutospacing="1"/>
    </w:pPr>
    <w:rPr>
      <w:b/>
      <w:bCs/>
    </w:rPr>
  </w:style>
  <w:style w:type="paragraph" w:customStyle="1" w:styleId="style1">
    <w:name w:val="style1"/>
    <w:basedOn w:val="Normal"/>
    <w:uiPriority w:val="99"/>
    <w:rsid w:val="0070246F"/>
    <w:pPr>
      <w:spacing w:before="100" w:beforeAutospacing="1" w:after="100" w:afterAutospacing="1"/>
    </w:pPr>
  </w:style>
  <w:style w:type="paragraph" w:customStyle="1" w:styleId="style2">
    <w:name w:val="style2"/>
    <w:basedOn w:val="Normal"/>
    <w:uiPriority w:val="99"/>
    <w:rsid w:val="0070246F"/>
    <w:pPr>
      <w:spacing w:before="100" w:beforeAutospacing="1" w:after="100" w:afterAutospacing="1"/>
    </w:pPr>
  </w:style>
  <w:style w:type="paragraph" w:customStyle="1" w:styleId="style3">
    <w:name w:val="style3"/>
    <w:basedOn w:val="Normal"/>
    <w:uiPriority w:val="99"/>
    <w:rsid w:val="0070246F"/>
    <w:pPr>
      <w:spacing w:before="100" w:beforeAutospacing="1" w:after="100" w:afterAutospacing="1"/>
    </w:pPr>
    <w:rPr>
      <w:b/>
      <w:bCs/>
    </w:rPr>
  </w:style>
  <w:style w:type="paragraph" w:customStyle="1" w:styleId="style4">
    <w:name w:val="style4"/>
    <w:basedOn w:val="Normal"/>
    <w:uiPriority w:val="99"/>
    <w:rsid w:val="0070246F"/>
    <w:pPr>
      <w:spacing w:before="100" w:beforeAutospacing="1" w:after="100" w:afterAutospacing="1"/>
    </w:pPr>
  </w:style>
  <w:style w:type="paragraph" w:customStyle="1" w:styleId="style5">
    <w:name w:val="style5"/>
    <w:basedOn w:val="Normal"/>
    <w:uiPriority w:val="99"/>
    <w:rsid w:val="0070246F"/>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70246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0246F"/>
    <w:rPr>
      <w:rFonts w:ascii="Arial" w:eastAsiaTheme="minorEastAsia" w:hAnsi="Arial" w:cs="Arial"/>
      <w:vanish/>
      <w:sz w:val="16"/>
      <w:szCs w:val="16"/>
    </w:rPr>
  </w:style>
  <w:style w:type="character" w:customStyle="1" w:styleId="apple-style-span">
    <w:name w:val="apple-style-span"/>
    <w:basedOn w:val="DefaultParagraphFont"/>
    <w:rsid w:val="0070246F"/>
  </w:style>
  <w:style w:type="character" w:customStyle="1" w:styleId="labelsyllabi1">
    <w:name w:val="label_syllabi1"/>
    <w:basedOn w:val="DefaultParagraphFont"/>
    <w:rsid w:val="0070246F"/>
    <w:rPr>
      <w:b/>
      <w:bCs/>
    </w:rPr>
  </w:style>
  <w:style w:type="paragraph" w:styleId="z-BottomofForm">
    <w:name w:val="HTML Bottom of Form"/>
    <w:basedOn w:val="Normal"/>
    <w:next w:val="Normal"/>
    <w:link w:val="z-BottomofFormChar"/>
    <w:hidden/>
    <w:uiPriority w:val="99"/>
    <w:semiHidden/>
    <w:unhideWhenUsed/>
    <w:rsid w:val="0070246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0246F"/>
    <w:rPr>
      <w:rFonts w:ascii="Arial" w:eastAsiaTheme="minorEastAsia" w:hAnsi="Arial" w:cs="Arial"/>
      <w:vanish/>
      <w:sz w:val="16"/>
      <w:szCs w:val="16"/>
    </w:rPr>
  </w:style>
  <w:style w:type="character" w:styleId="Strong">
    <w:name w:val="Strong"/>
    <w:basedOn w:val="DefaultParagraphFont"/>
    <w:uiPriority w:val="22"/>
    <w:qFormat/>
    <w:rsid w:val="0070246F"/>
    <w:rPr>
      <w:b/>
      <w:bCs/>
    </w:rPr>
  </w:style>
  <w:style w:type="character" w:styleId="Emphasis">
    <w:name w:val="Emphasis"/>
    <w:basedOn w:val="DefaultParagraphFont"/>
    <w:uiPriority w:val="20"/>
    <w:qFormat/>
    <w:rsid w:val="0070246F"/>
    <w:rPr>
      <w:i/>
      <w:iCs/>
    </w:rPr>
  </w:style>
  <w:style w:type="paragraph" w:styleId="PlainText">
    <w:name w:val="Plain Text"/>
    <w:basedOn w:val="Normal"/>
    <w:link w:val="PlainTextChar"/>
    <w:rsid w:val="00B1470B"/>
    <w:pPr>
      <w:spacing w:before="100" w:beforeAutospacing="1" w:after="100" w:afterAutospacing="1"/>
    </w:pPr>
    <w:rPr>
      <w:rFonts w:eastAsia="Times New Roman"/>
      <w:lang w:val="x-none" w:eastAsia="x-none"/>
    </w:rPr>
  </w:style>
  <w:style w:type="character" w:customStyle="1" w:styleId="PlainTextChar">
    <w:name w:val="Plain Text Char"/>
    <w:basedOn w:val="DefaultParagraphFont"/>
    <w:link w:val="PlainText"/>
    <w:rsid w:val="00B1470B"/>
    <w:rPr>
      <w:rFonts w:ascii="Times New Roman" w:eastAsia="Times New Roman" w:hAnsi="Times New Roman" w:cs="Times New Roman"/>
      <w:sz w:val="24"/>
      <w:szCs w:val="24"/>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webSettings" Target="webSettings.xml"/><Relationship Id="rId7" Type="http://schemas.openxmlformats.org/officeDocument/2006/relationships/hyperlink" Target="http://www.fau.edu/regulations"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academic/registrar/FAUcatalog/academics.php" TargetMode="External"/><Relationship Id="rId11" Type="http://schemas.openxmlformats.org/officeDocument/2006/relationships/theme" Target="theme/theme1.xml"/><Relationship Id="rId5" Type="http://schemas.openxmlformats.org/officeDocument/2006/relationships/hyperlink" Target="http://nursing.fau.edu/undergraduatehandbook" TargetMode="External"/><Relationship Id="rId10" Type="http://schemas.openxmlformats.org/officeDocument/2006/relationships/fontTable" Target="fontTable.xml"/><Relationship Id="rId4" Type="http://schemas.openxmlformats.org/officeDocument/2006/relationships/hyperlink" Target="mailto:lwiese@fau.edu" TargetMode="External"/><Relationship Id="rId9" Type="http://schemas.openxmlformats.org/officeDocument/2006/relationships/image" Target="http://dbnursing.fau.edu/images/fau_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Ender Viloria</dc:creator>
  <cp:lastModifiedBy>mjenning</cp:lastModifiedBy>
  <cp:revision>2</cp:revision>
  <dcterms:created xsi:type="dcterms:W3CDTF">2015-04-21T19:15:00Z</dcterms:created>
  <dcterms:modified xsi:type="dcterms:W3CDTF">2015-04-21T19:15:00Z</dcterms:modified>
</cp:coreProperties>
</file>