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B43" w:rsidRDefault="00727087">
      <w:pPr>
        <w:pStyle w:val="BodyText"/>
        <w:ind w:left="220"/>
        <w:rPr>
          <w:rFonts w:ascii="Times New Roman"/>
          <w:sz w:val="20"/>
        </w:rPr>
      </w:pPr>
      <w:bookmarkStart w:id="0" w:name="_GoBack"/>
      <w:bookmarkEnd w:id="0"/>
      <w:r>
        <w:rPr>
          <w:rFonts w:ascii="Times New Roman"/>
          <w:noProof/>
          <w:sz w:val="20"/>
          <w:lang w:bidi="ar-SA"/>
        </w:rPr>
        <w:drawing>
          <wp:inline distT="0" distB="0" distL="0" distR="0">
            <wp:extent cx="5921353" cy="12253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1353" cy="1225391"/>
                    </a:xfrm>
                    <a:prstGeom prst="rect">
                      <a:avLst/>
                    </a:prstGeom>
                  </pic:spPr>
                </pic:pic>
              </a:graphicData>
            </a:graphic>
          </wp:inline>
        </w:drawing>
      </w:r>
    </w:p>
    <w:p w:rsidR="00A74B43" w:rsidRDefault="00A74B43">
      <w:pPr>
        <w:pStyle w:val="BodyText"/>
        <w:rPr>
          <w:rFonts w:ascii="Times New Roman"/>
          <w:sz w:val="20"/>
        </w:rPr>
      </w:pPr>
    </w:p>
    <w:p w:rsidR="00A74B43" w:rsidRDefault="00A74B43">
      <w:pPr>
        <w:pStyle w:val="BodyText"/>
        <w:spacing w:before="6"/>
        <w:rPr>
          <w:rFonts w:ascii="Times New Roman"/>
          <w:sz w:val="17"/>
        </w:rPr>
      </w:pPr>
    </w:p>
    <w:p w:rsidR="00A74B43" w:rsidRDefault="00727087">
      <w:pPr>
        <w:spacing w:before="101"/>
        <w:ind w:left="720" w:right="718"/>
        <w:jc w:val="center"/>
        <w:rPr>
          <w:sz w:val="28"/>
        </w:rPr>
      </w:pPr>
      <w:r>
        <w:rPr>
          <w:sz w:val="28"/>
        </w:rPr>
        <w:t>HFT 4503 - 001</w:t>
      </w:r>
    </w:p>
    <w:p w:rsidR="00A74B43" w:rsidRDefault="00727087">
      <w:pPr>
        <w:spacing w:before="1"/>
        <w:ind w:left="719" w:right="718"/>
        <w:jc w:val="center"/>
        <w:rPr>
          <w:sz w:val="28"/>
        </w:rPr>
      </w:pPr>
      <w:r>
        <w:rPr>
          <w:sz w:val="28"/>
        </w:rPr>
        <w:t>CRN</w:t>
      </w:r>
      <w:r>
        <w:rPr>
          <w:spacing w:val="67"/>
          <w:sz w:val="28"/>
        </w:rPr>
        <w:t xml:space="preserve"> </w:t>
      </w:r>
      <w:r>
        <w:rPr>
          <w:sz w:val="28"/>
        </w:rPr>
        <w:t>38727</w:t>
      </w:r>
    </w:p>
    <w:p w:rsidR="00A74B43" w:rsidRDefault="00727087">
      <w:pPr>
        <w:spacing w:before="2" w:line="315" w:lineRule="exact"/>
        <w:ind w:left="2375"/>
        <w:rPr>
          <w:sz w:val="28"/>
        </w:rPr>
      </w:pPr>
      <w:r>
        <w:rPr>
          <w:sz w:val="28"/>
        </w:rPr>
        <w:t>Hospitality Marketing / Revenue Management</w:t>
      </w:r>
    </w:p>
    <w:p w:rsidR="00A74B43" w:rsidRDefault="00727087">
      <w:pPr>
        <w:ind w:left="722" w:right="718"/>
        <w:jc w:val="center"/>
        <w:rPr>
          <w:sz w:val="28"/>
        </w:rPr>
      </w:pPr>
      <w:r>
        <w:rPr>
          <w:sz w:val="28"/>
        </w:rPr>
        <w:t>Spring 2018: January 19, 2018 – May 4, 2018 (April 23 – Last Day of Classes) Arts and Letters Boca 242</w:t>
      </w:r>
    </w:p>
    <w:p w:rsidR="00A74B43" w:rsidRDefault="00727087">
      <w:pPr>
        <w:spacing w:line="314" w:lineRule="exact"/>
        <w:ind w:left="722" w:right="718"/>
        <w:jc w:val="center"/>
        <w:rPr>
          <w:sz w:val="28"/>
        </w:rPr>
      </w:pPr>
      <w:r>
        <w:rPr>
          <w:sz w:val="28"/>
        </w:rPr>
        <w:t>Thursdays 6:30 pm - 9:20 pm</w:t>
      </w:r>
    </w:p>
    <w:p w:rsidR="00A74B43" w:rsidRDefault="00A74B43">
      <w:pPr>
        <w:pStyle w:val="BodyText"/>
        <w:spacing w:before="7"/>
        <w:rPr>
          <w:sz w:val="38"/>
        </w:rPr>
      </w:pPr>
    </w:p>
    <w:p w:rsidR="00A74B43" w:rsidRDefault="00727087">
      <w:pPr>
        <w:pStyle w:val="Heading1"/>
      </w:pPr>
      <w:r>
        <w:rPr>
          <w:u w:val="single"/>
        </w:rPr>
        <w:t>Professor Information</w:t>
      </w:r>
    </w:p>
    <w:p w:rsidR="00A74B43" w:rsidRDefault="00A74B43">
      <w:pPr>
        <w:pStyle w:val="BodyText"/>
        <w:spacing w:before="8"/>
        <w:rPr>
          <w:b/>
          <w:sz w:val="25"/>
        </w:rPr>
      </w:pPr>
    </w:p>
    <w:p w:rsidR="00A74B43" w:rsidRDefault="00727087">
      <w:pPr>
        <w:spacing w:before="101" w:line="247" w:lineRule="exact"/>
        <w:ind w:left="220"/>
      </w:pPr>
      <w:r>
        <w:t>Name: Dr. Anil Bilgihan</w:t>
      </w:r>
    </w:p>
    <w:p w:rsidR="00A74B43" w:rsidRDefault="00727087">
      <w:pPr>
        <w:ind w:left="220" w:right="2604"/>
      </w:pPr>
      <w:r>
        <w:t xml:space="preserve">Office Address: Boca Raton Campus, Fleming Hall, 3rd Floor, Office #316 Email: </w:t>
      </w:r>
      <w:hyperlink r:id="rId8">
        <w:r>
          <w:t>abilgihan@fau.edu</w:t>
        </w:r>
      </w:hyperlink>
      <w:r>
        <w:t xml:space="preserve"> *Email is my preferred method of communication Phone Number: 561-297-3190 (office), 717-715-2050 (cellular / text)</w:t>
      </w:r>
    </w:p>
    <w:p w:rsidR="00A74B43" w:rsidRDefault="00727087">
      <w:pPr>
        <w:spacing w:line="247" w:lineRule="exact"/>
        <w:ind w:left="220"/>
      </w:pPr>
      <w:r>
        <w:t>Skype: anilbilgihan</w:t>
      </w:r>
    </w:p>
    <w:p w:rsidR="00A74B43" w:rsidRDefault="00A74B43">
      <w:pPr>
        <w:pStyle w:val="BodyText"/>
      </w:pPr>
    </w:p>
    <w:p w:rsidR="00A74B43" w:rsidRDefault="00A74B43">
      <w:pPr>
        <w:pStyle w:val="BodyText"/>
        <w:spacing w:before="5"/>
        <w:rPr>
          <w:sz w:val="19"/>
        </w:rPr>
      </w:pPr>
    </w:p>
    <w:p w:rsidR="00A74B43" w:rsidRDefault="00727087">
      <w:pPr>
        <w:pStyle w:val="Heading1"/>
      </w:pPr>
      <w:r>
        <w:rPr>
          <w:u w:val="single"/>
        </w:rPr>
        <w:t>Office Hours</w:t>
      </w:r>
    </w:p>
    <w:p w:rsidR="00A74B43" w:rsidRDefault="00A74B43">
      <w:pPr>
        <w:pStyle w:val="BodyText"/>
        <w:spacing w:before="9"/>
        <w:rPr>
          <w:b/>
          <w:sz w:val="25"/>
        </w:rPr>
      </w:pPr>
    </w:p>
    <w:p w:rsidR="00A74B43" w:rsidRDefault="00727087">
      <w:pPr>
        <w:pStyle w:val="BodyText"/>
        <w:spacing w:before="100"/>
        <w:ind w:left="220" w:right="6797"/>
      </w:pPr>
      <w:r>
        <w:t>Tuesd</w:t>
      </w:r>
      <w:r>
        <w:lastRenderedPageBreak/>
        <w:t>ays: 3:20PM – 6:00PM Thursdays: 4.10PM – 6.</w:t>
      </w:r>
      <w:r>
        <w:lastRenderedPageBreak/>
        <w:t>10PM</w:t>
      </w:r>
    </w:p>
    <w:p w:rsidR="00A74B43" w:rsidRDefault="00727087">
      <w:pPr>
        <w:pStyle w:val="BodyText"/>
        <w:ind w:left="220" w:right="368"/>
      </w:pPr>
      <w:r>
        <w:t>Dr. Bilgihan is also available by appointment any day or evening with advance notice. Further, he may be reached via cell phone, email, or Skype 7 days per week.</w:t>
      </w:r>
    </w:p>
    <w:p w:rsidR="00A74B43" w:rsidRDefault="00A74B43">
      <w:pPr>
        <w:pStyle w:val="BodyText"/>
        <w:spacing w:before="1"/>
      </w:pPr>
    </w:p>
    <w:p w:rsidR="00A74B43" w:rsidRDefault="00727087">
      <w:pPr>
        <w:pStyle w:val="Heading1"/>
        <w:spacing w:before="1"/>
      </w:pPr>
      <w:r>
        <w:rPr>
          <w:u w:val="single"/>
        </w:rPr>
        <w:t>Required Text and Materials</w:t>
      </w:r>
    </w:p>
    <w:p w:rsidR="00A74B43" w:rsidRDefault="00A74B43">
      <w:pPr>
        <w:pStyle w:val="BodyText"/>
        <w:spacing w:before="11"/>
        <w:rPr>
          <w:b/>
          <w:sz w:val="23"/>
        </w:rPr>
      </w:pPr>
    </w:p>
    <w:p w:rsidR="00A74B43" w:rsidRDefault="00727087">
      <w:pPr>
        <w:spacing w:line="230" w:lineRule="auto"/>
        <w:ind w:left="220" w:right="368"/>
        <w:rPr>
          <w:b/>
          <w:i/>
          <w:sz w:val="25"/>
        </w:rPr>
      </w:pPr>
      <w:r>
        <w:rPr>
          <w:b/>
          <w:i/>
          <w:w w:val="95"/>
          <w:sz w:val="25"/>
        </w:rPr>
        <w:t xml:space="preserve">Pearson Custom Library, Florida Atlantic University Hospitality Management Program </w:t>
      </w:r>
      <w:r>
        <w:rPr>
          <w:b/>
          <w:i/>
          <w:sz w:val="25"/>
        </w:rPr>
        <w:t>HFT 4503</w:t>
      </w:r>
    </w:p>
    <w:p w:rsidR="00A74B43" w:rsidRDefault="00727087">
      <w:pPr>
        <w:ind w:left="220" w:right="6885"/>
        <w:rPr>
          <w:i/>
          <w:sz w:val="24"/>
        </w:rPr>
      </w:pPr>
      <w:r>
        <w:rPr>
          <w:i/>
          <w:sz w:val="24"/>
        </w:rPr>
        <w:t>Publisher: Pearson/Prenti</w:t>
      </w:r>
      <w:r>
        <w:rPr>
          <w:i/>
          <w:sz w:val="24"/>
        </w:rPr>
        <w:lastRenderedPageBreak/>
        <w:t>ce Hall Copyright Year: 2012</w:t>
      </w:r>
    </w:p>
    <w:p w:rsidR="00A74B43" w:rsidRDefault="00727087">
      <w:pPr>
        <w:ind w:left="220"/>
        <w:rPr>
          <w:i/>
          <w:sz w:val="24"/>
        </w:rPr>
      </w:pPr>
      <w:r>
        <w:rPr>
          <w:i/>
          <w:sz w:val="24"/>
        </w:rPr>
        <w:t>ISBN: 1-256-20701-2</w:t>
      </w:r>
    </w:p>
    <w:p w:rsidR="00A74B43" w:rsidRDefault="00A74B43">
      <w:pPr>
        <w:pStyle w:val="BodyText"/>
        <w:rPr>
          <w:i/>
        </w:rPr>
      </w:pPr>
    </w:p>
    <w:p w:rsidR="00A74B43" w:rsidRDefault="00727087">
      <w:pPr>
        <w:pStyle w:val="Heading1"/>
      </w:pPr>
      <w:r>
        <w:t xml:space="preserve">This textbook is a CUSTOM published book that is </w:t>
      </w:r>
      <w:r>
        <w:rPr>
          <w:u w:val="single"/>
        </w:rPr>
        <w:t>required</w:t>
      </w:r>
      <w:r>
        <w:t xml:space="preserve"> and is available at the FAU bookstore.</w:t>
      </w:r>
    </w:p>
    <w:p w:rsidR="00A74B43" w:rsidRDefault="00A74B43">
      <w:pPr>
        <w:pStyle w:val="BodyText"/>
        <w:spacing w:before="10"/>
        <w:rPr>
          <w:b/>
          <w:sz w:val="23"/>
        </w:rPr>
      </w:pPr>
    </w:p>
    <w:p w:rsidR="00A74B43" w:rsidRDefault="00727087">
      <w:pPr>
        <w:ind w:left="220"/>
        <w:rPr>
          <w:b/>
          <w:sz w:val="24"/>
        </w:rPr>
      </w:pPr>
      <w:r>
        <w:rPr>
          <w:b/>
          <w:sz w:val="24"/>
          <w:u w:val="single"/>
        </w:rPr>
        <w:t>Recommended Text and Materials</w:t>
      </w:r>
    </w:p>
    <w:p w:rsidR="00A74B43" w:rsidRDefault="00A74B43">
      <w:pPr>
        <w:pStyle w:val="BodyText"/>
        <w:spacing w:before="1"/>
        <w:rPr>
          <w:b/>
          <w:sz w:val="21"/>
        </w:rPr>
      </w:pPr>
    </w:p>
    <w:p w:rsidR="00A74B43" w:rsidRDefault="00727087">
      <w:pPr>
        <w:spacing w:before="1" w:line="265" w:lineRule="exact"/>
        <w:ind w:left="220"/>
        <w:rPr>
          <w:b/>
          <w:i/>
          <w:sz w:val="25"/>
        </w:rPr>
      </w:pPr>
      <w:r>
        <w:rPr>
          <w:b/>
          <w:i/>
          <w:sz w:val="25"/>
        </w:rPr>
        <w:t>Hotel Revenue Management, Principles and Practices</w:t>
      </w:r>
    </w:p>
    <w:p w:rsidR="00A74B43" w:rsidRDefault="00727087">
      <w:pPr>
        <w:pStyle w:val="BodyText"/>
        <w:spacing w:before="6" w:line="213" w:lineRule="auto"/>
        <w:ind w:left="220" w:right="6542"/>
      </w:pPr>
      <w:r>
        <w:t>Publi</w:t>
      </w:r>
      <w:r>
        <w:lastRenderedPageBreak/>
        <w:t xml:space="preserve">sher: Pearson Italia, Milano Author: Aurelio G. </w:t>
      </w:r>
      <w:r>
        <w:lastRenderedPageBreak/>
        <w:t>Mauri</w:t>
      </w:r>
    </w:p>
    <w:p w:rsidR="00A74B43" w:rsidRDefault="00A74B43">
      <w:pPr>
        <w:spacing w:line="213" w:lineRule="auto"/>
        <w:sectPr w:rsidR="00A74B43">
          <w:footerReference w:type="default" r:id="rId9"/>
          <w:type w:val="continuous"/>
          <w:pgSz w:w="12240" w:h="15840"/>
          <w:pgMar w:top="760" w:right="1220" w:bottom="720" w:left="1220" w:header="720" w:footer="525" w:gutter="0"/>
          <w:pgNumType w:start="1"/>
          <w:cols w:space="720"/>
        </w:sectPr>
      </w:pPr>
    </w:p>
    <w:p w:rsidR="00A74B43" w:rsidRDefault="00727087">
      <w:pPr>
        <w:pStyle w:val="BodyText"/>
        <w:spacing w:before="78" w:line="255" w:lineRule="exact"/>
        <w:ind w:left="220"/>
      </w:pPr>
      <w:r>
        <w:lastRenderedPageBreak/>
        <w:t>ISBN: 9788865181461</w:t>
      </w:r>
    </w:p>
    <w:p w:rsidR="00A74B43" w:rsidRDefault="00727087">
      <w:pPr>
        <w:pStyle w:val="BodyText"/>
        <w:spacing w:line="255" w:lineRule="exact"/>
        <w:ind w:left="220"/>
      </w:pPr>
      <w:r>
        <w:t>Other reading materials will be available online in PDF format.</w:t>
      </w:r>
    </w:p>
    <w:p w:rsidR="00A74B43" w:rsidRDefault="00A74B43">
      <w:pPr>
        <w:pStyle w:val="BodyText"/>
        <w:rPr>
          <w:sz w:val="26"/>
        </w:rPr>
      </w:pPr>
    </w:p>
    <w:p w:rsidR="00A74B43" w:rsidRDefault="00A74B43">
      <w:pPr>
        <w:pStyle w:val="BodyText"/>
        <w:spacing w:before="10"/>
        <w:rPr>
          <w:sz w:val="37"/>
        </w:rPr>
      </w:pPr>
    </w:p>
    <w:p w:rsidR="00A74B43" w:rsidRDefault="00727087">
      <w:pPr>
        <w:pStyle w:val="Heading1"/>
        <w:spacing w:line="266" w:lineRule="exact"/>
      </w:pPr>
      <w:r>
        <w:rPr>
          <w:u w:val="single"/>
        </w:rPr>
        <w:t>Course Description</w:t>
      </w:r>
    </w:p>
    <w:p w:rsidR="00A74B43" w:rsidRDefault="00727087">
      <w:pPr>
        <w:pStyle w:val="BodyText"/>
        <w:ind w:left="220" w:right="368"/>
      </w:pPr>
      <w:r>
        <w:t>Students in this course will survey marketing practices and revenue management issues that are unique to the hospitality industry. These practices include sales procedures and practices, revenue management, the use of technology to maintain a leadership position compared to one’s competitors, building a loyal customer base, a discussion of the relationship of marketing to overall organizational success, and an analysis of a hospitality operation’s annual marketing plan.</w:t>
      </w:r>
    </w:p>
    <w:p w:rsidR="00A74B43" w:rsidRDefault="00A74B43">
      <w:pPr>
        <w:pStyle w:val="BodyText"/>
        <w:spacing w:before="7"/>
        <w:rPr>
          <w:sz w:val="23"/>
        </w:rPr>
      </w:pPr>
    </w:p>
    <w:p w:rsidR="00A74B43" w:rsidRDefault="00B40C7C">
      <w:pPr>
        <w:pStyle w:val="Heading1"/>
      </w:pPr>
      <w:r>
        <w:rPr>
          <w:u w:val="single"/>
        </w:rPr>
        <w:t xml:space="preserve">Course Prerequisites, Co-Requisites </w:t>
      </w:r>
      <w:r w:rsidR="00727087">
        <w:rPr>
          <w:u w:val="single"/>
        </w:rPr>
        <w:t>and Credit Hours</w:t>
      </w:r>
    </w:p>
    <w:p w:rsidR="00A74B43" w:rsidRDefault="00A74B43">
      <w:pPr>
        <w:pStyle w:val="BodyText"/>
        <w:spacing w:before="1"/>
        <w:rPr>
          <w:b/>
          <w:sz w:val="15"/>
        </w:rPr>
      </w:pPr>
    </w:p>
    <w:p w:rsidR="00B40C7C" w:rsidRDefault="0039075E" w:rsidP="00B40C7C">
      <w:pPr>
        <w:spacing w:after="200" w:line="276" w:lineRule="auto"/>
        <w:ind w:firstLine="220"/>
        <w:rPr>
          <w:rFonts w:asciiTheme="minorHAnsi" w:hAnsiTheme="minorHAnsi" w:cstheme="minorHAnsi"/>
        </w:rPr>
      </w:pPr>
      <w:r>
        <w:rPr>
          <w:rFonts w:asciiTheme="minorHAnsi" w:hAnsiTheme="minorHAnsi" w:cstheme="minorHAnsi"/>
        </w:rPr>
        <w:t>No prerequisite.</w:t>
      </w:r>
    </w:p>
    <w:p w:rsidR="0039075E" w:rsidRDefault="0039075E" w:rsidP="00B40C7C">
      <w:pPr>
        <w:spacing w:after="200" w:line="276" w:lineRule="auto"/>
        <w:ind w:firstLine="220"/>
        <w:rPr>
          <w:rFonts w:asciiTheme="minorHAnsi" w:hAnsiTheme="minorHAnsi" w:cstheme="minorHAnsi"/>
        </w:rPr>
      </w:pPr>
      <w:r>
        <w:rPr>
          <w:rFonts w:asciiTheme="minorHAnsi" w:hAnsiTheme="minorHAnsi" w:cstheme="minorHAnsi"/>
        </w:rPr>
        <w:t>No co-requisite.</w:t>
      </w:r>
    </w:p>
    <w:p w:rsidR="00B40C7C" w:rsidRDefault="00B40C7C" w:rsidP="00B40C7C">
      <w:pPr>
        <w:spacing w:after="200" w:line="276" w:lineRule="auto"/>
        <w:rPr>
          <w:rFonts w:asciiTheme="minorHAnsi" w:hAnsiTheme="minorHAnsi" w:cstheme="minorHAnsi"/>
        </w:rPr>
      </w:pPr>
      <w:r>
        <w:rPr>
          <w:rFonts w:asciiTheme="minorHAnsi" w:hAnsiTheme="minorHAnsi" w:cstheme="minorHAnsi"/>
        </w:rPr>
        <w:t xml:space="preserve">     This course is 3 credit hours.</w:t>
      </w:r>
    </w:p>
    <w:p w:rsidR="00A74B43" w:rsidRDefault="00A74B43">
      <w:pPr>
        <w:pStyle w:val="BodyText"/>
        <w:rPr>
          <w:sz w:val="26"/>
        </w:rPr>
      </w:pPr>
    </w:p>
    <w:p w:rsidR="00A74B43" w:rsidRDefault="00A74B43">
      <w:pPr>
        <w:pStyle w:val="BodyText"/>
        <w:rPr>
          <w:sz w:val="22"/>
        </w:rPr>
      </w:pPr>
    </w:p>
    <w:p w:rsidR="00A74B43" w:rsidRDefault="00727087">
      <w:pPr>
        <w:pStyle w:val="Heading1"/>
      </w:pPr>
      <w:r>
        <w:rPr>
          <w:u w:val="single"/>
        </w:rPr>
        <w:t>Class Time Commitments</w:t>
      </w:r>
    </w:p>
    <w:p w:rsidR="00A74B43" w:rsidRDefault="0075438F">
      <w:pPr>
        <w:pStyle w:val="BodyText"/>
        <w:spacing w:before="8"/>
        <w:rPr>
          <w:b/>
          <w:sz w:val="20"/>
        </w:rPr>
      </w:pPr>
      <w:r>
        <w:rPr>
          <w:noProof/>
          <w:lang w:bidi="ar-SA"/>
        </w:rPr>
        <mc:AlternateContent>
          <mc:Choice Requires="wps">
            <w:drawing>
              <wp:anchor distT="0" distB="0" distL="0" distR="0" simplePos="0" relativeHeight="251657728" behindDoc="0" locked="0" layoutInCell="1" allowOverlap="1">
                <wp:simplePos x="0" y="0"/>
                <wp:positionH relativeFrom="page">
                  <wp:posOffset>843280</wp:posOffset>
                </wp:positionH>
                <wp:positionV relativeFrom="paragraph">
                  <wp:posOffset>176530</wp:posOffset>
                </wp:positionV>
                <wp:extent cx="6088380" cy="1057910"/>
                <wp:effectExtent l="5080" t="13970" r="12065" b="1397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057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B43" w:rsidRDefault="00727087">
                            <w:pPr>
                              <w:pStyle w:val="BodyText"/>
                              <w:spacing w:before="18"/>
                              <w:ind w:left="108" w:right="201"/>
                            </w:pPr>
                            <w:r>
                              <w:t>According to Florida Administrative Code, Rule 6A-10.033, students must spend a minimum 2,250 minutes of in-class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 The course schedule for this course reflects this expectation of students.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4pt;margin-top:13.9pt;width:479.4pt;height:83.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" filled="f" strokeweight=".48pt">
                <v:textbox inset="0,0,0,0">
                  <w:txbxContent>
                    <w:p w:rsidR="00A74B43" w:rsidRDefault="00727087">
                      <w:pPr>
                        <w:pStyle w:val="BodyText"/>
                        <w:spacing w:before="18"/>
                        <w:ind w:left="108" w:right="201"/>
                      </w:pPr>
                      <w:r>
                        <w:t>According to Florida Administrative Code, Rule 6A-10.033, students must spend a minimum 2,250 minutes of in-class time during a 3-credit course. Additionally, students enrolled in a 3-credit course are expected to spend a minimum of 4,500 minutes of out-of</w:t>
                      </w:r>
                      <w:r>
                        <w:t xml:space="preserve">-class-time specifically working on course-related activities (i.e., reading assigned pieces, completing homework, preparing for exams and other assessments, reviewing class notes, etc.) and fulfilling any other class activities or duties as required. The </w:t>
                      </w:r>
                      <w:r>
                        <w:t>course schedule for this course reflects this expectation of students.</w:t>
                      </w:r>
                    </w:p>
                  </w:txbxContent>
                </v:textbox>
                <w10:wrap type="topAndBottom" anchorx="page"/>
              </v:shape>
            </w:pict>
          </mc:Fallback>
        </mc:AlternateContent>
      </w:r>
    </w:p>
    <w:p w:rsidR="00A74B43" w:rsidRDefault="00A74B43">
      <w:pPr>
        <w:rPr>
          <w:sz w:val="20"/>
        </w:rPr>
        <w:sectPr w:rsidR="00A74B43">
          <w:pgSz w:w="12240" w:h="15840"/>
          <w:pgMar w:top="1340" w:right="1220" w:bottom="720" w:left="1220" w:header="0" w:footer="525" w:gutter="0"/>
          <w:cols w:space="720"/>
        </w:sectPr>
      </w:pPr>
    </w:p>
    <w:p w:rsidR="00A74B43" w:rsidRDefault="00727087">
      <w:pPr>
        <w:spacing w:before="82"/>
        <w:ind w:left="220"/>
        <w:rPr>
          <w:b/>
          <w:sz w:val="24"/>
        </w:rPr>
      </w:pPr>
      <w:r>
        <w:rPr>
          <w:b/>
          <w:sz w:val="24"/>
          <w:u w:val="single"/>
        </w:rPr>
        <w:lastRenderedPageBreak/>
        <w:t>Course Learning Objectives</w:t>
      </w:r>
    </w:p>
    <w:p w:rsidR="00A74B43" w:rsidRDefault="00A74B43">
      <w:pPr>
        <w:pStyle w:val="BodyText"/>
        <w:spacing w:before="1"/>
        <w:rPr>
          <w:b/>
          <w:sz w:val="15"/>
        </w:rPr>
      </w:pPr>
    </w:p>
    <w:p w:rsidR="00A74B43" w:rsidRDefault="00727087">
      <w:pPr>
        <w:pStyle w:val="BodyText"/>
        <w:spacing w:before="100"/>
        <w:ind w:left="220"/>
      </w:pPr>
      <w:r>
        <w:t>Upon completion of this course students will be able to:</w:t>
      </w:r>
    </w:p>
    <w:p w:rsidR="00A74B43" w:rsidRDefault="00A74B43">
      <w:pPr>
        <w:pStyle w:val="BodyText"/>
        <w:spacing w:before="11"/>
        <w:rPr>
          <w:sz w:val="23"/>
        </w:rPr>
      </w:pPr>
    </w:p>
    <w:p w:rsidR="00A74B43" w:rsidRDefault="00727087">
      <w:pPr>
        <w:pStyle w:val="ListParagraph"/>
        <w:numPr>
          <w:ilvl w:val="0"/>
          <w:numId w:val="1"/>
        </w:numPr>
        <w:tabs>
          <w:tab w:val="left" w:pos="1660"/>
          <w:tab w:val="left" w:pos="1661"/>
        </w:tabs>
        <w:spacing w:line="240" w:lineRule="auto"/>
        <w:ind w:right="530"/>
        <w:rPr>
          <w:sz w:val="24"/>
        </w:rPr>
      </w:pPr>
      <w:r>
        <w:rPr>
          <w:sz w:val="24"/>
        </w:rPr>
        <w:t>Demonstrate an understanding of and be able to translate marketing concepts, principles, and strategies into useable forms for direct application to enterprises</w:t>
      </w:r>
      <w:r>
        <w:rPr>
          <w:spacing w:val="-38"/>
          <w:sz w:val="24"/>
        </w:rPr>
        <w:t xml:space="preserve"> </w:t>
      </w:r>
      <w:r>
        <w:rPr>
          <w:sz w:val="24"/>
        </w:rPr>
        <w:t>in the hospitality, travel, and tourism</w:t>
      </w:r>
      <w:r>
        <w:rPr>
          <w:spacing w:val="-5"/>
          <w:sz w:val="24"/>
        </w:rPr>
        <w:t xml:space="preserve"> </w:t>
      </w:r>
      <w:r>
        <w:rPr>
          <w:sz w:val="24"/>
        </w:rPr>
        <w:t>industries.</w:t>
      </w:r>
    </w:p>
    <w:p w:rsidR="00A74B43" w:rsidRDefault="00A74B43">
      <w:pPr>
        <w:pStyle w:val="BodyText"/>
        <w:spacing w:before="10"/>
        <w:rPr>
          <w:sz w:val="23"/>
        </w:rPr>
      </w:pPr>
    </w:p>
    <w:p w:rsidR="00A74B43" w:rsidRDefault="00727087">
      <w:pPr>
        <w:pStyle w:val="ListParagraph"/>
        <w:numPr>
          <w:ilvl w:val="0"/>
          <w:numId w:val="1"/>
        </w:numPr>
        <w:tabs>
          <w:tab w:val="left" w:pos="1660"/>
          <w:tab w:val="left" w:pos="1661"/>
        </w:tabs>
        <w:spacing w:line="240" w:lineRule="auto"/>
        <w:ind w:right="280"/>
        <w:rPr>
          <w:sz w:val="24"/>
        </w:rPr>
      </w:pPr>
      <w:r>
        <w:rPr>
          <w:sz w:val="24"/>
        </w:rPr>
        <w:t>Develop an understanding of and appreciation for market intelligence and</w:t>
      </w:r>
      <w:r>
        <w:rPr>
          <w:spacing w:val="-37"/>
          <w:sz w:val="24"/>
        </w:rPr>
        <w:t xml:space="preserve"> </w:t>
      </w:r>
      <w:r>
        <w:rPr>
          <w:sz w:val="24"/>
        </w:rPr>
        <w:t>marketing research.</w:t>
      </w:r>
    </w:p>
    <w:p w:rsidR="00A74B43" w:rsidRDefault="00A74B43">
      <w:pPr>
        <w:pStyle w:val="BodyText"/>
      </w:pPr>
    </w:p>
    <w:p w:rsidR="00A74B43" w:rsidRDefault="00727087">
      <w:pPr>
        <w:pStyle w:val="ListParagraph"/>
        <w:numPr>
          <w:ilvl w:val="0"/>
          <w:numId w:val="1"/>
        </w:numPr>
        <w:tabs>
          <w:tab w:val="left" w:pos="1660"/>
          <w:tab w:val="left" w:pos="1661"/>
        </w:tabs>
        <w:spacing w:line="240" w:lineRule="auto"/>
        <w:rPr>
          <w:sz w:val="24"/>
        </w:rPr>
      </w:pPr>
      <w:r>
        <w:rPr>
          <w:sz w:val="24"/>
        </w:rPr>
        <w:t>Implement marketing strategies and techniques taking into consideration all</w:t>
      </w:r>
      <w:r>
        <w:rPr>
          <w:spacing w:val="-21"/>
          <w:sz w:val="24"/>
        </w:rPr>
        <w:t xml:space="preserve"> </w:t>
      </w:r>
      <w:r>
        <w:rPr>
          <w:sz w:val="24"/>
        </w:rPr>
        <w:t>aspects</w:t>
      </w:r>
    </w:p>
    <w:p w:rsidR="00A74B43" w:rsidRDefault="00727087">
      <w:pPr>
        <w:pStyle w:val="BodyText"/>
        <w:spacing w:before="2"/>
        <w:ind w:left="1660"/>
      </w:pPr>
      <w:r>
        <w:t>of a firm’s marketing mix ~ product, price, place, and promotion.</w:t>
      </w:r>
    </w:p>
    <w:p w:rsidR="00A74B43" w:rsidRDefault="00A74B43">
      <w:pPr>
        <w:pStyle w:val="BodyText"/>
        <w:spacing w:before="10"/>
        <w:rPr>
          <w:sz w:val="23"/>
        </w:rPr>
      </w:pPr>
    </w:p>
    <w:p w:rsidR="00A74B43" w:rsidRDefault="00727087">
      <w:pPr>
        <w:pStyle w:val="ListParagraph"/>
        <w:numPr>
          <w:ilvl w:val="0"/>
          <w:numId w:val="1"/>
        </w:numPr>
        <w:tabs>
          <w:tab w:val="left" w:pos="1660"/>
          <w:tab w:val="left" w:pos="1661"/>
        </w:tabs>
        <w:spacing w:before="1" w:line="240" w:lineRule="auto"/>
        <w:rPr>
          <w:sz w:val="24"/>
        </w:rPr>
      </w:pPr>
      <w:r>
        <w:rPr>
          <w:sz w:val="24"/>
        </w:rPr>
        <w:t>Understand the historical development of revenue</w:t>
      </w:r>
      <w:r>
        <w:rPr>
          <w:spacing w:val="-8"/>
          <w:sz w:val="24"/>
        </w:rPr>
        <w:t xml:space="preserve"> </w:t>
      </w:r>
      <w:r>
        <w:rPr>
          <w:sz w:val="24"/>
        </w:rPr>
        <w:t>management.</w:t>
      </w:r>
    </w:p>
    <w:p w:rsidR="00A74B43" w:rsidRDefault="00727087">
      <w:pPr>
        <w:pStyle w:val="ListParagraph"/>
        <w:numPr>
          <w:ilvl w:val="0"/>
          <w:numId w:val="1"/>
        </w:numPr>
        <w:tabs>
          <w:tab w:val="left" w:pos="1660"/>
          <w:tab w:val="left" w:pos="1661"/>
        </w:tabs>
        <w:spacing w:before="269" w:line="240" w:lineRule="auto"/>
        <w:rPr>
          <w:sz w:val="24"/>
        </w:rPr>
      </w:pPr>
      <w:r>
        <w:rPr>
          <w:sz w:val="24"/>
        </w:rPr>
        <w:t>Describe revenue management and its benefits to hospitality</w:t>
      </w:r>
      <w:r>
        <w:rPr>
          <w:spacing w:val="-11"/>
          <w:sz w:val="24"/>
        </w:rPr>
        <w:t xml:space="preserve"> </w:t>
      </w:r>
      <w:r>
        <w:rPr>
          <w:sz w:val="24"/>
        </w:rPr>
        <w:t>organization.</w:t>
      </w:r>
    </w:p>
    <w:p w:rsidR="00A74B43" w:rsidRDefault="00A74B43">
      <w:pPr>
        <w:pStyle w:val="BodyText"/>
        <w:spacing w:before="1"/>
      </w:pPr>
    </w:p>
    <w:p w:rsidR="00A74B43" w:rsidRDefault="00727087">
      <w:pPr>
        <w:pStyle w:val="ListParagraph"/>
        <w:numPr>
          <w:ilvl w:val="0"/>
          <w:numId w:val="1"/>
        </w:numPr>
        <w:tabs>
          <w:tab w:val="left" w:pos="1660"/>
          <w:tab w:val="left" w:pos="1661"/>
        </w:tabs>
        <w:spacing w:line="240" w:lineRule="auto"/>
        <w:ind w:right="1387"/>
        <w:rPr>
          <w:sz w:val="24"/>
        </w:rPr>
      </w:pPr>
      <w:r>
        <w:rPr>
          <w:sz w:val="24"/>
        </w:rPr>
        <w:t>Discuss the strategic levels of revenue management and how they can be manipulated to increase</w:t>
      </w:r>
      <w:r>
        <w:rPr>
          <w:spacing w:val="-1"/>
          <w:sz w:val="24"/>
        </w:rPr>
        <w:t xml:space="preserve"> </w:t>
      </w:r>
      <w:r>
        <w:rPr>
          <w:sz w:val="24"/>
        </w:rPr>
        <w:t>revenue.</w:t>
      </w:r>
    </w:p>
    <w:p w:rsidR="00A74B43" w:rsidRDefault="00A74B43">
      <w:pPr>
        <w:pStyle w:val="BodyText"/>
        <w:rPr>
          <w:sz w:val="15"/>
        </w:rPr>
      </w:pPr>
    </w:p>
    <w:p w:rsidR="00A74B43" w:rsidRDefault="00727087">
      <w:pPr>
        <w:pStyle w:val="Heading1"/>
        <w:spacing w:before="100"/>
      </w:pPr>
      <w:r>
        <w:rPr>
          <w:u w:val="single"/>
        </w:rPr>
        <w:t>Grading Scale</w:t>
      </w:r>
    </w:p>
    <w:p w:rsidR="00A74B43" w:rsidRDefault="00A74B43">
      <w:pPr>
        <w:pStyle w:val="BodyText"/>
        <w:spacing w:before="2"/>
        <w:rPr>
          <w:b/>
          <w:sz w:val="26"/>
        </w:rPr>
      </w:pPr>
    </w:p>
    <w:tbl>
      <w:tblPr>
        <w:tblW w:w="0" w:type="auto"/>
        <w:tblInd w:w="220" w:type="dxa"/>
        <w:tblLayout w:type="fixed"/>
        <w:tblCellMar>
          <w:left w:w="0" w:type="dxa"/>
          <w:right w:w="0" w:type="dxa"/>
        </w:tblCellMar>
        <w:tblLook w:val="01E0" w:firstRow="1" w:lastRow="1" w:firstColumn="1" w:lastColumn="1" w:noHBand="0" w:noVBand="0"/>
      </w:tblPr>
      <w:tblGrid>
        <w:gridCol w:w="1247"/>
        <w:gridCol w:w="1024"/>
      </w:tblGrid>
      <w:tr w:rsidR="00A74B43">
        <w:trPr>
          <w:trHeight w:val="297"/>
        </w:trPr>
        <w:tc>
          <w:tcPr>
            <w:tcW w:w="2271" w:type="dxa"/>
            <w:gridSpan w:val="2"/>
            <w:tcBorders>
              <w:top w:val="single" w:sz="4" w:space="0" w:color="000000"/>
            </w:tcBorders>
          </w:tcPr>
          <w:p w:rsidR="00A74B43" w:rsidRDefault="00727087">
            <w:pPr>
              <w:pStyle w:val="TableParagraph"/>
              <w:tabs>
                <w:tab w:val="left" w:pos="2270"/>
              </w:tabs>
              <w:spacing w:before="11" w:line="266" w:lineRule="exact"/>
              <w:ind w:left="0"/>
              <w:rPr>
                <w:sz w:val="24"/>
              </w:rPr>
            </w:pPr>
            <w:r>
              <w:rPr>
                <w:sz w:val="24"/>
                <w:u w:val="single"/>
              </w:rPr>
              <w:t xml:space="preserve"> </w:t>
            </w:r>
            <w:r>
              <w:rPr>
                <w:spacing w:val="-12"/>
                <w:sz w:val="24"/>
                <w:u w:val="single"/>
              </w:rPr>
              <w:t xml:space="preserve"> </w:t>
            </w:r>
            <w:r>
              <w:rPr>
                <w:sz w:val="24"/>
                <w:u w:val="single"/>
              </w:rPr>
              <w:t>Grading Scale</w:t>
            </w:r>
            <w:r>
              <w:rPr>
                <w:spacing w:val="-3"/>
                <w:sz w:val="24"/>
                <w:u w:val="single"/>
              </w:rPr>
              <w:t xml:space="preserve"> </w:t>
            </w:r>
            <w:r>
              <w:rPr>
                <w:sz w:val="24"/>
                <w:u w:val="single"/>
              </w:rPr>
              <w:t>(%)</w:t>
            </w:r>
            <w:r>
              <w:rPr>
                <w:sz w:val="24"/>
                <w:u w:val="single"/>
              </w:rPr>
              <w:tab/>
            </w:r>
          </w:p>
        </w:tc>
      </w:tr>
      <w:tr w:rsidR="00A74B43">
        <w:trPr>
          <w:trHeight w:val="298"/>
        </w:trPr>
        <w:tc>
          <w:tcPr>
            <w:tcW w:w="1247" w:type="dxa"/>
          </w:tcPr>
          <w:p w:rsidR="00A74B43" w:rsidRDefault="00727087">
            <w:pPr>
              <w:pStyle w:val="TableParagraph"/>
              <w:spacing w:before="16" w:line="263" w:lineRule="exact"/>
              <w:ind w:left="108"/>
              <w:rPr>
                <w:sz w:val="24"/>
              </w:rPr>
            </w:pPr>
            <w:r>
              <w:rPr>
                <w:sz w:val="24"/>
              </w:rPr>
              <w:t>94-100</w:t>
            </w:r>
          </w:p>
        </w:tc>
        <w:tc>
          <w:tcPr>
            <w:tcW w:w="1024" w:type="dxa"/>
          </w:tcPr>
          <w:p w:rsidR="00A74B43" w:rsidRDefault="00727087">
            <w:pPr>
              <w:pStyle w:val="TableParagraph"/>
              <w:spacing w:before="16" w:line="263" w:lineRule="exact"/>
              <w:ind w:left="500"/>
              <w:rPr>
                <w:sz w:val="24"/>
              </w:rPr>
            </w:pPr>
            <w:r>
              <w:rPr>
                <w:sz w:val="24"/>
              </w:rPr>
              <w:t>A</w:t>
            </w:r>
          </w:p>
        </w:tc>
      </w:tr>
      <w:tr w:rsidR="00A74B43">
        <w:trPr>
          <w:trHeight w:val="293"/>
        </w:trPr>
        <w:tc>
          <w:tcPr>
            <w:tcW w:w="1247" w:type="dxa"/>
          </w:tcPr>
          <w:p w:rsidR="00A74B43" w:rsidRDefault="00727087">
            <w:pPr>
              <w:pStyle w:val="TableParagraph"/>
              <w:spacing w:before="12" w:line="261" w:lineRule="exact"/>
              <w:ind w:left="108"/>
              <w:rPr>
                <w:sz w:val="24"/>
              </w:rPr>
            </w:pPr>
            <w:r>
              <w:rPr>
                <w:sz w:val="24"/>
              </w:rPr>
              <w:t>90-93</w:t>
            </w:r>
          </w:p>
        </w:tc>
        <w:tc>
          <w:tcPr>
            <w:tcW w:w="1024" w:type="dxa"/>
          </w:tcPr>
          <w:p w:rsidR="00A74B43" w:rsidRDefault="00727087">
            <w:pPr>
              <w:pStyle w:val="TableParagraph"/>
              <w:spacing w:before="12" w:line="261" w:lineRule="exact"/>
              <w:ind w:left="500"/>
              <w:rPr>
                <w:sz w:val="24"/>
              </w:rPr>
            </w:pPr>
            <w:r>
              <w:rPr>
                <w:sz w:val="24"/>
              </w:rPr>
              <w:t>A-</w:t>
            </w:r>
          </w:p>
        </w:tc>
      </w:tr>
      <w:tr w:rsidR="00A74B43">
        <w:trPr>
          <w:trHeight w:val="293"/>
        </w:trPr>
        <w:tc>
          <w:tcPr>
            <w:tcW w:w="1247" w:type="dxa"/>
          </w:tcPr>
          <w:p w:rsidR="00A74B43" w:rsidRDefault="00727087">
            <w:pPr>
              <w:pStyle w:val="TableParagraph"/>
              <w:spacing w:before="11" w:line="263" w:lineRule="exact"/>
              <w:ind w:left="108"/>
              <w:rPr>
                <w:sz w:val="24"/>
              </w:rPr>
            </w:pPr>
            <w:r>
              <w:rPr>
                <w:sz w:val="24"/>
              </w:rPr>
              <w:t>87-89</w:t>
            </w:r>
          </w:p>
        </w:tc>
        <w:tc>
          <w:tcPr>
            <w:tcW w:w="1024" w:type="dxa"/>
          </w:tcPr>
          <w:p w:rsidR="00A74B43" w:rsidRDefault="00727087">
            <w:pPr>
              <w:pStyle w:val="TableParagraph"/>
              <w:spacing w:before="11" w:line="263" w:lineRule="exact"/>
              <w:ind w:left="500"/>
              <w:rPr>
                <w:sz w:val="24"/>
              </w:rPr>
            </w:pPr>
            <w:r>
              <w:rPr>
                <w:sz w:val="24"/>
              </w:rPr>
              <w:t>B+</w:t>
            </w:r>
          </w:p>
        </w:tc>
      </w:tr>
      <w:tr w:rsidR="00A74B43">
        <w:trPr>
          <w:trHeight w:val="293"/>
        </w:trPr>
        <w:tc>
          <w:tcPr>
            <w:tcW w:w="1247" w:type="dxa"/>
          </w:tcPr>
          <w:p w:rsidR="00A74B43" w:rsidRDefault="00727087">
            <w:pPr>
              <w:pStyle w:val="TableParagraph"/>
              <w:spacing w:before="12" w:line="261" w:lineRule="exact"/>
              <w:ind w:left="108"/>
              <w:rPr>
                <w:sz w:val="24"/>
              </w:rPr>
            </w:pPr>
            <w:r>
              <w:rPr>
                <w:sz w:val="24"/>
              </w:rPr>
              <w:t>84-86</w:t>
            </w:r>
          </w:p>
        </w:tc>
        <w:tc>
          <w:tcPr>
            <w:tcW w:w="1024" w:type="dxa"/>
          </w:tcPr>
          <w:p w:rsidR="00A74B43" w:rsidRDefault="00727087">
            <w:pPr>
              <w:pStyle w:val="TableParagraph"/>
              <w:spacing w:before="12" w:line="261" w:lineRule="exact"/>
              <w:ind w:left="500"/>
              <w:rPr>
                <w:sz w:val="24"/>
              </w:rPr>
            </w:pPr>
            <w:r>
              <w:rPr>
                <w:sz w:val="24"/>
              </w:rPr>
              <w:t>B</w:t>
            </w:r>
          </w:p>
        </w:tc>
      </w:tr>
      <w:tr w:rsidR="00A74B43">
        <w:trPr>
          <w:trHeight w:val="294"/>
        </w:trPr>
        <w:tc>
          <w:tcPr>
            <w:tcW w:w="1247" w:type="dxa"/>
          </w:tcPr>
          <w:p w:rsidR="00A74B43" w:rsidRDefault="00727087">
            <w:pPr>
              <w:pStyle w:val="TableParagraph"/>
              <w:spacing w:before="11" w:line="263" w:lineRule="exact"/>
              <w:ind w:left="108"/>
              <w:rPr>
                <w:sz w:val="24"/>
              </w:rPr>
            </w:pPr>
            <w:r>
              <w:rPr>
                <w:sz w:val="24"/>
              </w:rPr>
              <w:t>80-83</w:t>
            </w:r>
          </w:p>
        </w:tc>
        <w:tc>
          <w:tcPr>
            <w:tcW w:w="1024" w:type="dxa"/>
          </w:tcPr>
          <w:p w:rsidR="00A74B43" w:rsidRDefault="00727087">
            <w:pPr>
              <w:pStyle w:val="TableParagraph"/>
              <w:spacing w:before="11" w:line="263" w:lineRule="exact"/>
              <w:ind w:left="500"/>
              <w:rPr>
                <w:sz w:val="24"/>
              </w:rPr>
            </w:pPr>
            <w:r>
              <w:rPr>
                <w:sz w:val="24"/>
              </w:rPr>
              <w:t>B-</w:t>
            </w:r>
          </w:p>
        </w:tc>
      </w:tr>
      <w:tr w:rsidR="00A74B43">
        <w:trPr>
          <w:trHeight w:val="293"/>
        </w:trPr>
        <w:tc>
          <w:tcPr>
            <w:tcW w:w="1247" w:type="dxa"/>
          </w:tcPr>
          <w:p w:rsidR="00A74B43" w:rsidRDefault="00727087">
            <w:pPr>
              <w:pStyle w:val="TableParagraph"/>
              <w:spacing w:before="12" w:line="261" w:lineRule="exact"/>
              <w:ind w:left="108"/>
              <w:rPr>
                <w:sz w:val="24"/>
              </w:rPr>
            </w:pPr>
            <w:r>
              <w:rPr>
                <w:sz w:val="24"/>
              </w:rPr>
              <w:lastRenderedPageBreak/>
              <w:t>77-79</w:t>
            </w:r>
          </w:p>
        </w:tc>
        <w:tc>
          <w:tcPr>
            <w:tcW w:w="1024" w:type="dxa"/>
          </w:tcPr>
          <w:p w:rsidR="00A74B43" w:rsidRDefault="00727087">
            <w:pPr>
              <w:pStyle w:val="TableParagraph"/>
              <w:spacing w:before="12" w:line="261" w:lineRule="exact"/>
              <w:ind w:left="500"/>
              <w:rPr>
                <w:sz w:val="24"/>
              </w:rPr>
            </w:pPr>
            <w:r>
              <w:rPr>
                <w:sz w:val="24"/>
              </w:rPr>
              <w:t>C+</w:t>
            </w:r>
          </w:p>
        </w:tc>
      </w:tr>
      <w:tr w:rsidR="00A74B43">
        <w:trPr>
          <w:trHeight w:val="293"/>
        </w:trPr>
        <w:tc>
          <w:tcPr>
            <w:tcW w:w="1247" w:type="dxa"/>
          </w:tcPr>
          <w:p w:rsidR="00A74B43" w:rsidRDefault="00727087">
            <w:pPr>
              <w:pStyle w:val="TableParagraph"/>
              <w:spacing w:before="11" w:line="263" w:lineRule="exact"/>
              <w:ind w:left="108"/>
              <w:rPr>
                <w:sz w:val="24"/>
              </w:rPr>
            </w:pPr>
            <w:r>
              <w:rPr>
                <w:sz w:val="24"/>
              </w:rPr>
              <w:t>74-76</w:t>
            </w:r>
          </w:p>
        </w:tc>
        <w:tc>
          <w:tcPr>
            <w:tcW w:w="1024" w:type="dxa"/>
          </w:tcPr>
          <w:p w:rsidR="00A74B43" w:rsidRDefault="00727087">
            <w:pPr>
              <w:pStyle w:val="TableParagraph"/>
              <w:spacing w:before="11" w:line="263" w:lineRule="exact"/>
              <w:ind w:left="500"/>
              <w:rPr>
                <w:sz w:val="24"/>
              </w:rPr>
            </w:pPr>
            <w:r>
              <w:rPr>
                <w:sz w:val="24"/>
              </w:rPr>
              <w:t>C</w:t>
            </w:r>
          </w:p>
        </w:tc>
      </w:tr>
      <w:tr w:rsidR="00A74B43">
        <w:trPr>
          <w:trHeight w:val="293"/>
        </w:trPr>
        <w:tc>
          <w:tcPr>
            <w:tcW w:w="1247" w:type="dxa"/>
          </w:tcPr>
          <w:p w:rsidR="00A74B43" w:rsidRDefault="00727087">
            <w:pPr>
              <w:pStyle w:val="TableParagraph"/>
              <w:spacing w:before="12" w:line="261" w:lineRule="exact"/>
              <w:ind w:left="108"/>
              <w:rPr>
                <w:sz w:val="24"/>
              </w:rPr>
            </w:pPr>
            <w:r>
              <w:rPr>
                <w:sz w:val="24"/>
              </w:rPr>
              <w:t>70-73</w:t>
            </w:r>
          </w:p>
        </w:tc>
        <w:tc>
          <w:tcPr>
            <w:tcW w:w="1024" w:type="dxa"/>
          </w:tcPr>
          <w:p w:rsidR="00A74B43" w:rsidRDefault="00727087">
            <w:pPr>
              <w:pStyle w:val="TableParagraph"/>
              <w:spacing w:before="12" w:line="261" w:lineRule="exact"/>
              <w:ind w:left="500"/>
              <w:rPr>
                <w:sz w:val="24"/>
              </w:rPr>
            </w:pPr>
            <w:r>
              <w:rPr>
                <w:sz w:val="24"/>
              </w:rPr>
              <w:t>C-</w:t>
            </w:r>
          </w:p>
        </w:tc>
      </w:tr>
      <w:tr w:rsidR="00A74B43">
        <w:trPr>
          <w:trHeight w:val="294"/>
        </w:trPr>
        <w:tc>
          <w:tcPr>
            <w:tcW w:w="1247" w:type="dxa"/>
          </w:tcPr>
          <w:p w:rsidR="00A74B43" w:rsidRDefault="00727087">
            <w:pPr>
              <w:pStyle w:val="TableParagraph"/>
              <w:spacing w:before="11" w:line="263" w:lineRule="exact"/>
              <w:ind w:left="108"/>
              <w:rPr>
                <w:sz w:val="24"/>
              </w:rPr>
            </w:pPr>
            <w:r>
              <w:rPr>
                <w:sz w:val="24"/>
              </w:rPr>
              <w:t>67-69</w:t>
            </w:r>
          </w:p>
        </w:tc>
        <w:tc>
          <w:tcPr>
            <w:tcW w:w="1024" w:type="dxa"/>
          </w:tcPr>
          <w:p w:rsidR="00A74B43" w:rsidRDefault="00727087">
            <w:pPr>
              <w:pStyle w:val="TableParagraph"/>
              <w:spacing w:before="11" w:line="263" w:lineRule="exact"/>
              <w:ind w:left="500"/>
              <w:rPr>
                <w:sz w:val="24"/>
              </w:rPr>
            </w:pPr>
            <w:r>
              <w:rPr>
                <w:sz w:val="24"/>
              </w:rPr>
              <w:t>D+</w:t>
            </w:r>
          </w:p>
        </w:tc>
      </w:tr>
      <w:tr w:rsidR="00A74B43">
        <w:trPr>
          <w:trHeight w:val="293"/>
        </w:trPr>
        <w:tc>
          <w:tcPr>
            <w:tcW w:w="1247" w:type="dxa"/>
          </w:tcPr>
          <w:p w:rsidR="00A74B43" w:rsidRDefault="00727087">
            <w:pPr>
              <w:pStyle w:val="TableParagraph"/>
              <w:spacing w:before="12" w:line="261" w:lineRule="exact"/>
              <w:ind w:left="108"/>
              <w:rPr>
                <w:sz w:val="24"/>
              </w:rPr>
            </w:pPr>
            <w:r>
              <w:rPr>
                <w:sz w:val="24"/>
              </w:rPr>
              <w:t>64-66</w:t>
            </w:r>
          </w:p>
        </w:tc>
        <w:tc>
          <w:tcPr>
            <w:tcW w:w="1024" w:type="dxa"/>
          </w:tcPr>
          <w:p w:rsidR="00A74B43" w:rsidRDefault="00727087">
            <w:pPr>
              <w:pStyle w:val="TableParagraph"/>
              <w:spacing w:before="12" w:line="261" w:lineRule="exact"/>
              <w:ind w:left="500"/>
              <w:rPr>
                <w:sz w:val="24"/>
              </w:rPr>
            </w:pPr>
            <w:r>
              <w:rPr>
                <w:sz w:val="24"/>
              </w:rPr>
              <w:t>D</w:t>
            </w:r>
          </w:p>
        </w:tc>
      </w:tr>
      <w:tr w:rsidR="00A74B43">
        <w:trPr>
          <w:trHeight w:val="294"/>
        </w:trPr>
        <w:tc>
          <w:tcPr>
            <w:tcW w:w="1247" w:type="dxa"/>
          </w:tcPr>
          <w:p w:rsidR="00A74B43" w:rsidRDefault="00727087">
            <w:pPr>
              <w:pStyle w:val="TableParagraph"/>
              <w:spacing w:before="11" w:line="263" w:lineRule="exact"/>
              <w:ind w:left="108"/>
              <w:rPr>
                <w:sz w:val="24"/>
              </w:rPr>
            </w:pPr>
            <w:r>
              <w:rPr>
                <w:sz w:val="24"/>
              </w:rPr>
              <w:t>60-63</w:t>
            </w:r>
          </w:p>
        </w:tc>
        <w:tc>
          <w:tcPr>
            <w:tcW w:w="1024" w:type="dxa"/>
          </w:tcPr>
          <w:p w:rsidR="00A74B43" w:rsidRDefault="00727087">
            <w:pPr>
              <w:pStyle w:val="TableParagraph"/>
              <w:spacing w:before="11" w:line="263" w:lineRule="exact"/>
              <w:ind w:left="500"/>
              <w:rPr>
                <w:sz w:val="24"/>
              </w:rPr>
            </w:pPr>
            <w:r>
              <w:rPr>
                <w:sz w:val="24"/>
              </w:rPr>
              <w:t>D-</w:t>
            </w:r>
          </w:p>
        </w:tc>
      </w:tr>
      <w:tr w:rsidR="00A74B43">
        <w:trPr>
          <w:trHeight w:val="282"/>
        </w:trPr>
        <w:tc>
          <w:tcPr>
            <w:tcW w:w="1247" w:type="dxa"/>
          </w:tcPr>
          <w:p w:rsidR="00A74B43" w:rsidRDefault="00727087">
            <w:pPr>
              <w:pStyle w:val="TableParagraph"/>
              <w:tabs>
                <w:tab w:val="left" w:pos="1747"/>
              </w:tabs>
              <w:spacing w:before="12" w:line="250" w:lineRule="exact"/>
              <w:ind w:left="-15" w:right="-504"/>
              <w:rPr>
                <w:sz w:val="24"/>
              </w:rPr>
            </w:pPr>
            <w:r>
              <w:rPr>
                <w:sz w:val="24"/>
                <w:u w:val="single"/>
              </w:rPr>
              <w:t xml:space="preserve"> </w:t>
            </w:r>
            <w:r>
              <w:rPr>
                <w:spacing w:val="1"/>
                <w:sz w:val="24"/>
                <w:u w:val="single"/>
              </w:rPr>
              <w:t xml:space="preserve"> </w:t>
            </w:r>
            <w:r>
              <w:rPr>
                <w:sz w:val="24"/>
                <w:u w:val="single"/>
              </w:rPr>
              <w:t>0 -</w:t>
            </w:r>
            <w:r>
              <w:rPr>
                <w:spacing w:val="-1"/>
                <w:sz w:val="24"/>
                <w:u w:val="single"/>
              </w:rPr>
              <w:t xml:space="preserve"> </w:t>
            </w:r>
            <w:r>
              <w:rPr>
                <w:sz w:val="24"/>
                <w:u w:val="single"/>
              </w:rPr>
              <w:t>59</w:t>
            </w:r>
            <w:r>
              <w:rPr>
                <w:sz w:val="24"/>
                <w:u w:val="single"/>
              </w:rPr>
              <w:tab/>
            </w:r>
          </w:p>
        </w:tc>
        <w:tc>
          <w:tcPr>
            <w:tcW w:w="1024" w:type="dxa"/>
          </w:tcPr>
          <w:p w:rsidR="00A74B43" w:rsidRDefault="00727087">
            <w:pPr>
              <w:pStyle w:val="TableParagraph"/>
              <w:tabs>
                <w:tab w:val="left" w:pos="1023"/>
              </w:tabs>
              <w:spacing w:before="12" w:line="250" w:lineRule="exact"/>
              <w:ind w:left="500"/>
              <w:rPr>
                <w:sz w:val="24"/>
              </w:rPr>
            </w:pPr>
            <w:r>
              <w:rPr>
                <w:sz w:val="24"/>
                <w:u w:val="single"/>
              </w:rPr>
              <w:t>F</w:t>
            </w:r>
            <w:r>
              <w:rPr>
                <w:sz w:val="24"/>
                <w:u w:val="single"/>
              </w:rPr>
              <w:tab/>
            </w:r>
          </w:p>
        </w:tc>
      </w:tr>
    </w:tbl>
    <w:p w:rsidR="00A74B43" w:rsidRDefault="00A74B43">
      <w:pPr>
        <w:pStyle w:val="BodyText"/>
        <w:rPr>
          <w:b/>
          <w:sz w:val="26"/>
        </w:rPr>
      </w:pPr>
    </w:p>
    <w:p w:rsidR="00A74B43" w:rsidRDefault="00A74B43">
      <w:pPr>
        <w:pStyle w:val="BodyText"/>
        <w:spacing w:before="1"/>
        <w:rPr>
          <w:b/>
          <w:sz w:val="25"/>
        </w:rPr>
      </w:pPr>
    </w:p>
    <w:p w:rsidR="00A74B43" w:rsidRDefault="00727087">
      <w:pPr>
        <w:pStyle w:val="BodyText"/>
        <w:ind w:left="220" w:right="368"/>
      </w:pPr>
      <w:r>
        <w:rPr>
          <w:b/>
        </w:rPr>
        <w:t xml:space="preserve">Curving: </w:t>
      </w:r>
      <w:r>
        <w:t xml:space="preserve">There is </w:t>
      </w:r>
      <w:r>
        <w:rPr>
          <w:b/>
        </w:rPr>
        <w:t xml:space="preserve">no </w:t>
      </w:r>
      <w:r>
        <w:t xml:space="preserve">curving in this course on any individual assessment </w:t>
      </w:r>
      <w:r>
        <w:rPr>
          <w:i/>
        </w:rPr>
        <w:t xml:space="preserve">or </w:t>
      </w:r>
      <w:r>
        <w:t>on overall course grades.</w:t>
      </w:r>
    </w:p>
    <w:p w:rsidR="00A74B43" w:rsidRDefault="00727087">
      <w:pPr>
        <w:pStyle w:val="BodyText"/>
        <w:ind w:left="220"/>
      </w:pPr>
      <w:r>
        <w:rPr>
          <w:b/>
        </w:rPr>
        <w:t xml:space="preserve">Extra Credit: </w:t>
      </w:r>
      <w:r>
        <w:t>There are no opportunities for extra credit in this course.</w:t>
      </w:r>
    </w:p>
    <w:p w:rsidR="00A74B43" w:rsidRDefault="00A74B43">
      <w:pPr>
        <w:sectPr w:rsidR="00A74B43">
          <w:pgSz w:w="12240" w:h="15840"/>
          <w:pgMar w:top="1360" w:right="1220" w:bottom="720" w:left="1220" w:header="0" w:footer="525" w:gutter="0"/>
          <w:cols w:space="720"/>
        </w:sectPr>
      </w:pPr>
    </w:p>
    <w:p w:rsidR="00A74B43" w:rsidRDefault="00727087">
      <w:pPr>
        <w:pStyle w:val="Heading1"/>
        <w:spacing w:before="82"/>
      </w:pPr>
      <w:r>
        <w:rPr>
          <w:u w:val="single"/>
        </w:rPr>
        <w:lastRenderedPageBreak/>
        <w:t>Course Evaluation Method</w:t>
      </w:r>
    </w:p>
    <w:p w:rsidR="00A74B43" w:rsidRDefault="00A74B43">
      <w:pPr>
        <w:pStyle w:val="BodyText"/>
        <w:spacing w:before="1"/>
        <w:rPr>
          <w:b/>
          <w:sz w:val="15"/>
        </w:rPr>
      </w:pPr>
    </w:p>
    <w:p w:rsidR="00A74B43" w:rsidRDefault="00727087">
      <w:pPr>
        <w:pStyle w:val="BodyText"/>
        <w:spacing w:before="100"/>
        <w:ind w:left="220" w:right="366"/>
      </w:pPr>
      <w:r>
        <w:t>Your final grade is a function of your classroom participation, required &amp;/or optional submissions, and examination grades.</w:t>
      </w:r>
    </w:p>
    <w:p w:rsidR="00A74B43" w:rsidRDefault="00A74B43">
      <w:pPr>
        <w:pStyle w:val="BodyText"/>
        <w:spacing w:before="10"/>
        <w:rPr>
          <w:sz w:val="23"/>
        </w:rPr>
      </w:pPr>
    </w:p>
    <w:tbl>
      <w:tblPr>
        <w:tblW w:w="0" w:type="auto"/>
        <w:tblInd w:w="170" w:type="dxa"/>
        <w:tblLayout w:type="fixed"/>
        <w:tblCellMar>
          <w:left w:w="0" w:type="dxa"/>
          <w:right w:w="0" w:type="dxa"/>
        </w:tblCellMar>
        <w:tblLook w:val="01E0" w:firstRow="1" w:lastRow="1" w:firstColumn="1" w:lastColumn="1" w:noHBand="0" w:noVBand="0"/>
      </w:tblPr>
      <w:tblGrid>
        <w:gridCol w:w="4928"/>
        <w:gridCol w:w="1359"/>
      </w:tblGrid>
      <w:tr w:rsidR="00A74B43">
        <w:trPr>
          <w:trHeight w:val="405"/>
        </w:trPr>
        <w:tc>
          <w:tcPr>
            <w:tcW w:w="4928" w:type="dxa"/>
          </w:tcPr>
          <w:p w:rsidR="00A74B43" w:rsidRDefault="00727087">
            <w:pPr>
              <w:pStyle w:val="TableParagraph"/>
              <w:ind w:left="50"/>
              <w:rPr>
                <w:b/>
                <w:sz w:val="24"/>
              </w:rPr>
            </w:pPr>
            <w:r>
              <w:rPr>
                <w:b/>
                <w:sz w:val="24"/>
              </w:rPr>
              <w:t>Midterm</w:t>
            </w:r>
          </w:p>
        </w:tc>
        <w:tc>
          <w:tcPr>
            <w:tcW w:w="1359" w:type="dxa"/>
          </w:tcPr>
          <w:p w:rsidR="00A74B43" w:rsidRDefault="00727087">
            <w:pPr>
              <w:pStyle w:val="TableParagraph"/>
              <w:ind w:left="0" w:right="48"/>
              <w:jc w:val="right"/>
              <w:rPr>
                <w:b/>
                <w:sz w:val="24"/>
              </w:rPr>
            </w:pPr>
            <w:r>
              <w:rPr>
                <w:b/>
                <w:sz w:val="24"/>
              </w:rPr>
              <w:t>30%</w:t>
            </w:r>
          </w:p>
        </w:tc>
      </w:tr>
      <w:tr w:rsidR="00A74B43">
        <w:trPr>
          <w:trHeight w:val="540"/>
        </w:trPr>
        <w:tc>
          <w:tcPr>
            <w:tcW w:w="4928" w:type="dxa"/>
          </w:tcPr>
          <w:p w:rsidR="00A74B43" w:rsidRDefault="00727087">
            <w:pPr>
              <w:pStyle w:val="TableParagraph"/>
              <w:spacing w:before="135"/>
              <w:ind w:left="50"/>
              <w:rPr>
                <w:b/>
                <w:sz w:val="24"/>
              </w:rPr>
            </w:pPr>
            <w:r>
              <w:rPr>
                <w:b/>
                <w:sz w:val="24"/>
              </w:rPr>
              <w:t>Final</w:t>
            </w:r>
          </w:p>
        </w:tc>
        <w:tc>
          <w:tcPr>
            <w:tcW w:w="1359" w:type="dxa"/>
          </w:tcPr>
          <w:p w:rsidR="00A74B43" w:rsidRDefault="00727087">
            <w:pPr>
              <w:pStyle w:val="TableParagraph"/>
              <w:spacing w:before="135"/>
              <w:ind w:left="0" w:right="48"/>
              <w:jc w:val="right"/>
              <w:rPr>
                <w:b/>
                <w:sz w:val="24"/>
              </w:rPr>
            </w:pPr>
            <w:r>
              <w:rPr>
                <w:b/>
                <w:sz w:val="24"/>
              </w:rPr>
              <w:t>30%</w:t>
            </w:r>
          </w:p>
        </w:tc>
      </w:tr>
      <w:tr w:rsidR="00A74B43">
        <w:trPr>
          <w:trHeight w:val="540"/>
        </w:trPr>
        <w:tc>
          <w:tcPr>
            <w:tcW w:w="4928" w:type="dxa"/>
          </w:tcPr>
          <w:p w:rsidR="00A74B43" w:rsidRDefault="00727087">
            <w:pPr>
              <w:pStyle w:val="TableParagraph"/>
              <w:spacing w:before="135"/>
              <w:ind w:left="50"/>
              <w:rPr>
                <w:b/>
                <w:sz w:val="24"/>
              </w:rPr>
            </w:pPr>
            <w:r>
              <w:rPr>
                <w:b/>
                <w:sz w:val="24"/>
              </w:rPr>
              <w:t>Online Participation</w:t>
            </w:r>
          </w:p>
        </w:tc>
        <w:tc>
          <w:tcPr>
            <w:tcW w:w="1359" w:type="dxa"/>
          </w:tcPr>
          <w:p w:rsidR="00A74B43" w:rsidRDefault="00727087">
            <w:pPr>
              <w:pStyle w:val="TableParagraph"/>
              <w:spacing w:before="135"/>
              <w:ind w:left="0" w:right="65"/>
              <w:jc w:val="right"/>
              <w:rPr>
                <w:b/>
                <w:sz w:val="24"/>
              </w:rPr>
            </w:pPr>
            <w:r>
              <w:rPr>
                <w:b/>
                <w:sz w:val="24"/>
              </w:rPr>
              <w:t>10%</w:t>
            </w:r>
          </w:p>
        </w:tc>
      </w:tr>
      <w:tr w:rsidR="00A74B43">
        <w:trPr>
          <w:trHeight w:val="540"/>
        </w:trPr>
        <w:tc>
          <w:tcPr>
            <w:tcW w:w="4928" w:type="dxa"/>
          </w:tcPr>
          <w:p w:rsidR="00A74B43" w:rsidRDefault="00727087">
            <w:pPr>
              <w:pStyle w:val="TableParagraph"/>
              <w:tabs>
                <w:tab w:val="left" w:pos="1489"/>
              </w:tabs>
              <w:spacing w:before="135"/>
              <w:ind w:left="50"/>
              <w:rPr>
                <w:b/>
                <w:sz w:val="24"/>
              </w:rPr>
            </w:pPr>
            <w:r>
              <w:rPr>
                <w:b/>
                <w:sz w:val="24"/>
              </w:rPr>
              <w:t>Assignment</w:t>
            </w:r>
            <w:r>
              <w:rPr>
                <w:b/>
                <w:sz w:val="24"/>
              </w:rPr>
              <w:tab/>
              <w:t>(2 case</w:t>
            </w:r>
            <w:r>
              <w:rPr>
                <w:b/>
                <w:spacing w:val="-1"/>
                <w:sz w:val="24"/>
              </w:rPr>
              <w:t xml:space="preserve"> </w:t>
            </w:r>
            <w:r>
              <w:rPr>
                <w:b/>
                <w:sz w:val="24"/>
              </w:rPr>
              <w:t>studies)</w:t>
            </w:r>
          </w:p>
        </w:tc>
        <w:tc>
          <w:tcPr>
            <w:tcW w:w="1359" w:type="dxa"/>
          </w:tcPr>
          <w:p w:rsidR="00A74B43" w:rsidRDefault="00727087">
            <w:pPr>
              <w:pStyle w:val="TableParagraph"/>
              <w:spacing w:before="135"/>
              <w:ind w:left="0" w:right="65"/>
              <w:jc w:val="right"/>
              <w:rPr>
                <w:b/>
                <w:sz w:val="24"/>
              </w:rPr>
            </w:pPr>
            <w:r>
              <w:rPr>
                <w:b/>
                <w:sz w:val="24"/>
              </w:rPr>
              <w:t>10%</w:t>
            </w:r>
          </w:p>
        </w:tc>
      </w:tr>
      <w:tr w:rsidR="00A74B43">
        <w:trPr>
          <w:trHeight w:val="405"/>
        </w:trPr>
        <w:tc>
          <w:tcPr>
            <w:tcW w:w="4928" w:type="dxa"/>
          </w:tcPr>
          <w:p w:rsidR="00A74B43" w:rsidRDefault="00727087">
            <w:pPr>
              <w:pStyle w:val="TableParagraph"/>
              <w:spacing w:before="135" w:line="250" w:lineRule="exact"/>
              <w:ind w:left="50"/>
              <w:rPr>
                <w:b/>
                <w:sz w:val="24"/>
              </w:rPr>
            </w:pPr>
            <w:r>
              <w:rPr>
                <w:b/>
                <w:sz w:val="24"/>
              </w:rPr>
              <w:t>Class Project (15%)+ Presentation (5%)</w:t>
            </w:r>
          </w:p>
        </w:tc>
        <w:tc>
          <w:tcPr>
            <w:tcW w:w="1359" w:type="dxa"/>
          </w:tcPr>
          <w:p w:rsidR="00A74B43" w:rsidRDefault="00727087">
            <w:pPr>
              <w:pStyle w:val="TableParagraph"/>
              <w:spacing w:before="135" w:line="250" w:lineRule="exact"/>
              <w:ind w:left="0" w:right="48"/>
              <w:jc w:val="right"/>
              <w:rPr>
                <w:b/>
                <w:sz w:val="24"/>
              </w:rPr>
            </w:pPr>
            <w:r>
              <w:rPr>
                <w:b/>
                <w:sz w:val="24"/>
              </w:rPr>
              <w:t>20%</w:t>
            </w:r>
          </w:p>
        </w:tc>
      </w:tr>
    </w:tbl>
    <w:p w:rsidR="00A74B43" w:rsidRDefault="00A74B43">
      <w:pPr>
        <w:pStyle w:val="BodyText"/>
        <w:rPr>
          <w:sz w:val="26"/>
        </w:rPr>
      </w:pPr>
    </w:p>
    <w:p w:rsidR="00A74B43" w:rsidRDefault="00A74B43">
      <w:pPr>
        <w:pStyle w:val="BodyText"/>
        <w:rPr>
          <w:sz w:val="26"/>
        </w:rPr>
      </w:pPr>
    </w:p>
    <w:p w:rsidR="00A74B43" w:rsidRDefault="00727087">
      <w:pPr>
        <w:pStyle w:val="BodyText"/>
        <w:spacing w:before="179"/>
        <w:ind w:left="220" w:right="603"/>
      </w:pPr>
      <w:r>
        <w:t xml:space="preserve">All letter grades are calculated using the </w:t>
      </w:r>
      <w:r>
        <w:rPr>
          <w:u w:val="single"/>
        </w:rPr>
        <w:t>weighted</w:t>
      </w:r>
      <w:r>
        <w:t xml:space="preserve"> average from all items listed Please refer to the above grading scale when determining your overall course grade.</w:t>
      </w:r>
    </w:p>
    <w:p w:rsidR="00A74B43" w:rsidRDefault="00A74B43">
      <w:pPr>
        <w:pStyle w:val="BodyText"/>
        <w:spacing w:before="3"/>
      </w:pPr>
    </w:p>
    <w:p w:rsidR="00A74B43" w:rsidRDefault="00727087">
      <w:pPr>
        <w:pStyle w:val="BodyText"/>
        <w:spacing w:line="237" w:lineRule="auto"/>
        <w:ind w:left="220" w:right="368"/>
        <w:rPr>
          <w:b/>
        </w:rPr>
      </w:pPr>
      <w:r>
        <w:t xml:space="preserve">Exact details and specifics regarding exam dates and procedures will be provided during the semester by the professor. Content for the exams may be taken from </w:t>
      </w:r>
      <w:r>
        <w:rPr>
          <w:b/>
          <w:i/>
          <w:sz w:val="25"/>
        </w:rPr>
        <w:t xml:space="preserve">any </w:t>
      </w:r>
      <w:r>
        <w:t xml:space="preserve">source: live classroom lectures, email discussions, assigned chapters in the textbook, assigned articles, class handouts, homework assignments, guest lecturers, or website links deemed important. </w:t>
      </w:r>
      <w:r>
        <w:rPr>
          <w:b/>
          <w:u w:val="single"/>
        </w:rPr>
        <w:t>However, the</w:t>
      </w:r>
      <w:r>
        <w:rPr>
          <w:b/>
        </w:rPr>
        <w:t xml:space="preserve"> </w:t>
      </w:r>
      <w:r>
        <w:rPr>
          <w:b/>
          <w:u w:val="single"/>
        </w:rPr>
        <w:t>material on the exams is primarily based on the textbook.</w:t>
      </w:r>
    </w:p>
    <w:p w:rsidR="00A74B43" w:rsidRDefault="00A74B43">
      <w:pPr>
        <w:pStyle w:val="BodyText"/>
        <w:spacing w:before="6"/>
        <w:rPr>
          <w:b/>
          <w:sz w:val="23"/>
        </w:rPr>
      </w:pPr>
    </w:p>
    <w:p w:rsidR="00A74B43" w:rsidRDefault="00727087">
      <w:pPr>
        <w:pStyle w:val="BodyText"/>
        <w:spacing w:line="237" w:lineRule="auto"/>
        <w:ind w:left="220"/>
      </w:pPr>
      <w:r>
        <w:t xml:space="preserve">Students are </w:t>
      </w:r>
      <w:r>
        <w:rPr>
          <w:b/>
          <w:i/>
          <w:sz w:val="25"/>
        </w:rPr>
        <w:t xml:space="preserve">required </w:t>
      </w:r>
      <w:r>
        <w:t>to check their FAU email accounts on a regular basis as exam information is often communicated via email.</w:t>
      </w:r>
    </w:p>
    <w:p w:rsidR="00A74B43" w:rsidRDefault="00727087">
      <w:pPr>
        <w:pStyle w:val="Heading1"/>
        <w:spacing w:before="1"/>
      </w:pPr>
      <w:r>
        <w:rPr>
          <w:u w:val="single"/>
        </w:rPr>
        <w:t>Class Project</w:t>
      </w:r>
    </w:p>
    <w:p w:rsidR="00A74B43" w:rsidRDefault="00727087">
      <w:pPr>
        <w:pStyle w:val="BodyText"/>
        <w:spacing w:line="540" w:lineRule="atLeast"/>
        <w:ind w:left="220" w:right="1035"/>
      </w:pPr>
      <w:r>
        <w:t xml:space="preserve">You are required to form a group of maximum six and prepare a marketing plan for a hotel. The final plan should include concepts covered in class as well as the </w:t>
      </w:r>
      <w:r>
        <w:lastRenderedPageBreak/>
        <w:t>following:</w:t>
      </w:r>
    </w:p>
    <w:p w:rsidR="00A74B43" w:rsidRDefault="00727087">
      <w:pPr>
        <w:pStyle w:val="ListParagraph"/>
        <w:numPr>
          <w:ilvl w:val="0"/>
          <w:numId w:val="4"/>
        </w:numPr>
        <w:tabs>
          <w:tab w:val="left" w:pos="941"/>
        </w:tabs>
        <w:spacing w:line="240" w:lineRule="auto"/>
        <w:ind w:right="1150"/>
        <w:rPr>
          <w:sz w:val="24"/>
        </w:rPr>
      </w:pPr>
      <w:r>
        <w:rPr>
          <w:sz w:val="24"/>
        </w:rPr>
        <w:t>Executive Summary (1-page summary of the market, opportunity, product, pricing, distribution, and promotional programs including your expected</w:t>
      </w:r>
      <w:r>
        <w:rPr>
          <w:spacing w:val="-11"/>
          <w:sz w:val="24"/>
        </w:rPr>
        <w:t xml:space="preserve"> </w:t>
      </w:r>
      <w:r>
        <w:rPr>
          <w:sz w:val="24"/>
        </w:rPr>
        <w:t>results)</w:t>
      </w:r>
    </w:p>
    <w:p w:rsidR="00A74B43" w:rsidRDefault="00727087">
      <w:pPr>
        <w:pStyle w:val="ListParagraph"/>
        <w:numPr>
          <w:ilvl w:val="0"/>
          <w:numId w:val="4"/>
        </w:numPr>
        <w:tabs>
          <w:tab w:val="left" w:pos="941"/>
        </w:tabs>
        <w:spacing w:line="240" w:lineRule="auto"/>
        <w:rPr>
          <w:sz w:val="24"/>
        </w:rPr>
      </w:pPr>
      <w:r>
        <w:rPr>
          <w:sz w:val="24"/>
        </w:rPr>
        <w:t>Situation</w:t>
      </w:r>
      <w:r>
        <w:rPr>
          <w:spacing w:val="-1"/>
          <w:sz w:val="24"/>
        </w:rPr>
        <w:t xml:space="preserve"> </w:t>
      </w:r>
      <w:r>
        <w:rPr>
          <w:sz w:val="24"/>
        </w:rPr>
        <w:t>Analysis</w:t>
      </w:r>
    </w:p>
    <w:p w:rsidR="00A74B43" w:rsidRDefault="00727087">
      <w:pPr>
        <w:pStyle w:val="ListParagraph"/>
        <w:numPr>
          <w:ilvl w:val="0"/>
          <w:numId w:val="4"/>
        </w:numPr>
        <w:tabs>
          <w:tab w:val="left" w:pos="941"/>
        </w:tabs>
        <w:rPr>
          <w:sz w:val="24"/>
        </w:rPr>
      </w:pPr>
      <w:r>
        <w:rPr>
          <w:sz w:val="24"/>
        </w:rPr>
        <w:t>Market</w:t>
      </w:r>
      <w:r>
        <w:rPr>
          <w:spacing w:val="-2"/>
          <w:sz w:val="24"/>
        </w:rPr>
        <w:t xml:space="preserve"> </w:t>
      </w:r>
      <w:r>
        <w:rPr>
          <w:sz w:val="24"/>
        </w:rPr>
        <w:t>Analysis</w:t>
      </w:r>
    </w:p>
    <w:p w:rsidR="00A74B43" w:rsidRDefault="00727087">
      <w:pPr>
        <w:pStyle w:val="ListParagraph"/>
        <w:numPr>
          <w:ilvl w:val="0"/>
          <w:numId w:val="4"/>
        </w:numPr>
        <w:tabs>
          <w:tab w:val="left" w:pos="941"/>
        </w:tabs>
        <w:rPr>
          <w:sz w:val="24"/>
        </w:rPr>
      </w:pPr>
      <w:r>
        <w:rPr>
          <w:sz w:val="24"/>
        </w:rPr>
        <w:t>Analysis of Current and Potential</w:t>
      </w:r>
      <w:r>
        <w:rPr>
          <w:spacing w:val="-3"/>
          <w:sz w:val="24"/>
        </w:rPr>
        <w:t xml:space="preserve"> </w:t>
      </w:r>
      <w:r>
        <w:rPr>
          <w:sz w:val="24"/>
        </w:rPr>
        <w:t>Competitors</w:t>
      </w:r>
    </w:p>
    <w:p w:rsidR="00A74B43" w:rsidRDefault="00727087">
      <w:pPr>
        <w:pStyle w:val="ListParagraph"/>
        <w:numPr>
          <w:ilvl w:val="0"/>
          <w:numId w:val="4"/>
        </w:numPr>
        <w:tabs>
          <w:tab w:val="left" w:pos="941"/>
        </w:tabs>
        <w:spacing w:before="1"/>
        <w:rPr>
          <w:sz w:val="24"/>
        </w:rPr>
      </w:pPr>
      <w:r>
        <w:rPr>
          <w:sz w:val="24"/>
        </w:rPr>
        <w:t>Environmental Analysis (Opportunities and</w:t>
      </w:r>
      <w:r>
        <w:rPr>
          <w:spacing w:val="-7"/>
          <w:sz w:val="24"/>
        </w:rPr>
        <w:t xml:space="preserve"> </w:t>
      </w:r>
      <w:r>
        <w:rPr>
          <w:sz w:val="24"/>
        </w:rPr>
        <w:t>Threats)</w:t>
      </w:r>
    </w:p>
    <w:p w:rsidR="00A74B43" w:rsidRDefault="00727087">
      <w:pPr>
        <w:pStyle w:val="ListParagraph"/>
        <w:numPr>
          <w:ilvl w:val="1"/>
          <w:numId w:val="4"/>
        </w:numPr>
        <w:tabs>
          <w:tab w:val="left" w:pos="1660"/>
          <w:tab w:val="left" w:pos="1661"/>
        </w:tabs>
        <w:rPr>
          <w:sz w:val="24"/>
        </w:rPr>
      </w:pPr>
      <w:r>
        <w:rPr>
          <w:sz w:val="24"/>
        </w:rPr>
        <w:t>Political</w:t>
      </w:r>
    </w:p>
    <w:p w:rsidR="00A74B43" w:rsidRDefault="00727087">
      <w:pPr>
        <w:pStyle w:val="ListParagraph"/>
        <w:numPr>
          <w:ilvl w:val="1"/>
          <w:numId w:val="4"/>
        </w:numPr>
        <w:tabs>
          <w:tab w:val="left" w:pos="1661"/>
        </w:tabs>
        <w:spacing w:before="2"/>
        <w:rPr>
          <w:sz w:val="24"/>
        </w:rPr>
      </w:pPr>
      <w:r>
        <w:rPr>
          <w:sz w:val="24"/>
        </w:rPr>
        <w:t>Economical</w:t>
      </w:r>
    </w:p>
    <w:p w:rsidR="00A74B43" w:rsidRDefault="00727087">
      <w:pPr>
        <w:pStyle w:val="ListParagraph"/>
        <w:numPr>
          <w:ilvl w:val="1"/>
          <w:numId w:val="4"/>
        </w:numPr>
        <w:tabs>
          <w:tab w:val="left" w:pos="1660"/>
          <w:tab w:val="left" w:pos="1661"/>
        </w:tabs>
        <w:rPr>
          <w:sz w:val="24"/>
        </w:rPr>
      </w:pPr>
      <w:r>
        <w:rPr>
          <w:sz w:val="24"/>
        </w:rPr>
        <w:t>Social</w:t>
      </w:r>
    </w:p>
    <w:p w:rsidR="00A74B43" w:rsidRDefault="00727087">
      <w:pPr>
        <w:pStyle w:val="ListParagraph"/>
        <w:numPr>
          <w:ilvl w:val="1"/>
          <w:numId w:val="4"/>
        </w:numPr>
        <w:tabs>
          <w:tab w:val="left" w:pos="1661"/>
        </w:tabs>
        <w:spacing w:before="1"/>
        <w:rPr>
          <w:sz w:val="24"/>
        </w:rPr>
      </w:pPr>
      <w:r>
        <w:rPr>
          <w:sz w:val="24"/>
        </w:rPr>
        <w:t>Technology</w:t>
      </w:r>
    </w:p>
    <w:p w:rsidR="00A74B43" w:rsidRDefault="00727087">
      <w:pPr>
        <w:pStyle w:val="ListParagraph"/>
        <w:numPr>
          <w:ilvl w:val="1"/>
          <w:numId w:val="4"/>
        </w:numPr>
        <w:tabs>
          <w:tab w:val="left" w:pos="1660"/>
          <w:tab w:val="left" w:pos="1661"/>
        </w:tabs>
        <w:rPr>
          <w:sz w:val="24"/>
        </w:rPr>
      </w:pPr>
      <w:r>
        <w:rPr>
          <w:sz w:val="24"/>
        </w:rPr>
        <w:t>Ecological</w:t>
      </w:r>
    </w:p>
    <w:p w:rsidR="00A74B43" w:rsidRDefault="00727087">
      <w:pPr>
        <w:pStyle w:val="ListParagraph"/>
        <w:numPr>
          <w:ilvl w:val="0"/>
          <w:numId w:val="4"/>
        </w:numPr>
        <w:tabs>
          <w:tab w:val="left" w:pos="941"/>
        </w:tabs>
        <w:spacing w:before="1"/>
        <w:rPr>
          <w:sz w:val="24"/>
        </w:rPr>
      </w:pPr>
      <w:r>
        <w:rPr>
          <w:sz w:val="24"/>
        </w:rPr>
        <w:t>Description of the market opportunity (based on the analysis</w:t>
      </w:r>
      <w:r>
        <w:rPr>
          <w:spacing w:val="-9"/>
          <w:sz w:val="24"/>
        </w:rPr>
        <w:t xml:space="preserve"> </w:t>
      </w:r>
      <w:r>
        <w:rPr>
          <w:sz w:val="24"/>
        </w:rPr>
        <w:t>above)</w:t>
      </w:r>
    </w:p>
    <w:p w:rsidR="00A74B43" w:rsidRDefault="00727087">
      <w:pPr>
        <w:pStyle w:val="ListParagraph"/>
        <w:numPr>
          <w:ilvl w:val="1"/>
          <w:numId w:val="4"/>
        </w:numPr>
        <w:tabs>
          <w:tab w:val="left" w:pos="1660"/>
          <w:tab w:val="left" w:pos="1661"/>
        </w:tabs>
        <w:rPr>
          <w:sz w:val="24"/>
        </w:rPr>
      </w:pPr>
      <w:r>
        <w:rPr>
          <w:sz w:val="24"/>
        </w:rPr>
        <w:t>Description of</w:t>
      </w:r>
      <w:r>
        <w:rPr>
          <w:spacing w:val="-2"/>
          <w:sz w:val="24"/>
        </w:rPr>
        <w:t xml:space="preserve"> </w:t>
      </w:r>
      <w:r>
        <w:rPr>
          <w:sz w:val="24"/>
        </w:rPr>
        <w:t>need</w:t>
      </w:r>
    </w:p>
    <w:p w:rsidR="00A74B43" w:rsidRDefault="00727087">
      <w:pPr>
        <w:pStyle w:val="ListParagraph"/>
        <w:numPr>
          <w:ilvl w:val="1"/>
          <w:numId w:val="4"/>
        </w:numPr>
        <w:tabs>
          <w:tab w:val="left" w:pos="1661"/>
        </w:tabs>
        <w:spacing w:before="1"/>
        <w:rPr>
          <w:sz w:val="24"/>
        </w:rPr>
      </w:pPr>
      <w:r>
        <w:rPr>
          <w:sz w:val="24"/>
        </w:rPr>
        <w:t>Discussion of market</w:t>
      </w:r>
      <w:r>
        <w:rPr>
          <w:spacing w:val="-2"/>
          <w:sz w:val="24"/>
        </w:rPr>
        <w:t xml:space="preserve"> </w:t>
      </w:r>
      <w:r>
        <w:rPr>
          <w:sz w:val="24"/>
        </w:rPr>
        <w:t>potential</w:t>
      </w:r>
    </w:p>
    <w:p w:rsidR="00A74B43" w:rsidRDefault="00727087">
      <w:pPr>
        <w:pStyle w:val="ListParagraph"/>
        <w:numPr>
          <w:ilvl w:val="1"/>
          <w:numId w:val="4"/>
        </w:numPr>
        <w:tabs>
          <w:tab w:val="left" w:pos="1660"/>
          <w:tab w:val="left" w:pos="1661"/>
        </w:tabs>
        <w:rPr>
          <w:sz w:val="24"/>
        </w:rPr>
      </w:pPr>
      <w:r>
        <w:rPr>
          <w:sz w:val="24"/>
        </w:rPr>
        <w:t>Description of product</w:t>
      </w:r>
      <w:r>
        <w:rPr>
          <w:spacing w:val="-4"/>
          <w:sz w:val="24"/>
        </w:rPr>
        <w:t xml:space="preserve"> </w:t>
      </w:r>
      <w:r>
        <w:rPr>
          <w:sz w:val="24"/>
        </w:rPr>
        <w:t>concept</w:t>
      </w:r>
    </w:p>
    <w:p w:rsidR="00A74B43" w:rsidRDefault="00A74B43">
      <w:pPr>
        <w:spacing w:line="269" w:lineRule="exact"/>
        <w:rPr>
          <w:sz w:val="24"/>
        </w:rPr>
        <w:sectPr w:rsidR="00A74B43">
          <w:pgSz w:w="12240" w:h="15840"/>
          <w:pgMar w:top="1360" w:right="1220" w:bottom="720" w:left="1220" w:header="0" w:footer="525" w:gutter="0"/>
          <w:cols w:space="720"/>
        </w:sectPr>
      </w:pPr>
    </w:p>
    <w:p w:rsidR="00A74B43" w:rsidRDefault="00727087">
      <w:pPr>
        <w:pStyle w:val="ListParagraph"/>
        <w:numPr>
          <w:ilvl w:val="0"/>
          <w:numId w:val="4"/>
        </w:numPr>
        <w:tabs>
          <w:tab w:val="left" w:pos="941"/>
        </w:tabs>
        <w:spacing w:before="82" w:line="270" w:lineRule="exact"/>
        <w:rPr>
          <w:sz w:val="24"/>
        </w:rPr>
      </w:pPr>
      <w:r>
        <w:rPr>
          <w:sz w:val="24"/>
        </w:rPr>
        <w:lastRenderedPageBreak/>
        <w:t>Product</w:t>
      </w:r>
      <w:r>
        <w:rPr>
          <w:spacing w:val="-2"/>
          <w:sz w:val="24"/>
        </w:rPr>
        <w:t xml:space="preserve"> </w:t>
      </w:r>
      <w:r>
        <w:rPr>
          <w:sz w:val="24"/>
        </w:rPr>
        <w:t>strategy</w:t>
      </w:r>
    </w:p>
    <w:p w:rsidR="00A74B43" w:rsidRDefault="00727087">
      <w:pPr>
        <w:pStyle w:val="ListParagraph"/>
        <w:numPr>
          <w:ilvl w:val="0"/>
          <w:numId w:val="4"/>
        </w:numPr>
        <w:tabs>
          <w:tab w:val="left" w:pos="941"/>
        </w:tabs>
        <w:spacing w:line="270" w:lineRule="exact"/>
        <w:rPr>
          <w:sz w:val="24"/>
        </w:rPr>
      </w:pPr>
      <w:r>
        <w:rPr>
          <w:sz w:val="24"/>
        </w:rPr>
        <w:t>Description of</w:t>
      </w:r>
      <w:r>
        <w:rPr>
          <w:spacing w:val="-10"/>
          <w:sz w:val="24"/>
        </w:rPr>
        <w:t xml:space="preserve"> </w:t>
      </w:r>
      <w:r>
        <w:rPr>
          <w:sz w:val="24"/>
        </w:rPr>
        <w:t>product/service</w:t>
      </w:r>
    </w:p>
    <w:p w:rsidR="00A74B43" w:rsidRDefault="00727087">
      <w:pPr>
        <w:pStyle w:val="ListParagraph"/>
        <w:numPr>
          <w:ilvl w:val="0"/>
          <w:numId w:val="4"/>
        </w:numPr>
        <w:tabs>
          <w:tab w:val="left" w:pos="941"/>
        </w:tabs>
        <w:spacing w:before="1"/>
        <w:rPr>
          <w:sz w:val="24"/>
        </w:rPr>
      </w:pPr>
      <w:r>
        <w:rPr>
          <w:sz w:val="24"/>
        </w:rPr>
        <w:t>Objectives for</w:t>
      </w:r>
      <w:r>
        <w:rPr>
          <w:spacing w:val="-17"/>
          <w:sz w:val="24"/>
        </w:rPr>
        <w:t xml:space="preserve"> </w:t>
      </w:r>
      <w:r>
        <w:rPr>
          <w:sz w:val="24"/>
        </w:rPr>
        <w:t>product/service</w:t>
      </w:r>
    </w:p>
    <w:p w:rsidR="00A74B43" w:rsidRDefault="00727087">
      <w:pPr>
        <w:pStyle w:val="ListParagraph"/>
        <w:numPr>
          <w:ilvl w:val="0"/>
          <w:numId w:val="4"/>
        </w:numPr>
        <w:tabs>
          <w:tab w:val="left" w:pos="941"/>
        </w:tabs>
        <w:rPr>
          <w:sz w:val="24"/>
        </w:rPr>
      </w:pPr>
      <w:r>
        <w:rPr>
          <w:sz w:val="24"/>
        </w:rPr>
        <w:t>Features and</w:t>
      </w:r>
      <w:r>
        <w:rPr>
          <w:spacing w:val="-2"/>
          <w:sz w:val="24"/>
        </w:rPr>
        <w:t xml:space="preserve"> </w:t>
      </w:r>
      <w:r>
        <w:rPr>
          <w:sz w:val="24"/>
        </w:rPr>
        <w:t>Benefits</w:t>
      </w:r>
    </w:p>
    <w:p w:rsidR="00A74B43" w:rsidRDefault="00727087">
      <w:pPr>
        <w:pStyle w:val="ListParagraph"/>
        <w:numPr>
          <w:ilvl w:val="1"/>
          <w:numId w:val="4"/>
        </w:numPr>
        <w:tabs>
          <w:tab w:val="left" w:pos="1660"/>
          <w:tab w:val="left" w:pos="1661"/>
        </w:tabs>
        <w:spacing w:before="1"/>
        <w:rPr>
          <w:sz w:val="24"/>
        </w:rPr>
      </w:pPr>
      <w:r>
        <w:rPr>
          <w:sz w:val="24"/>
        </w:rPr>
        <w:t>Product Quality</w:t>
      </w:r>
      <w:r>
        <w:rPr>
          <w:spacing w:val="-10"/>
          <w:sz w:val="24"/>
        </w:rPr>
        <w:t xml:space="preserve"> </w:t>
      </w:r>
      <w:r>
        <w:rPr>
          <w:sz w:val="24"/>
        </w:rPr>
        <w:t>Strategy</w:t>
      </w:r>
    </w:p>
    <w:p w:rsidR="00A74B43" w:rsidRDefault="00727087">
      <w:pPr>
        <w:pStyle w:val="ListParagraph"/>
        <w:numPr>
          <w:ilvl w:val="1"/>
          <w:numId w:val="4"/>
        </w:numPr>
        <w:tabs>
          <w:tab w:val="left" w:pos="1661"/>
        </w:tabs>
        <w:rPr>
          <w:sz w:val="24"/>
        </w:rPr>
      </w:pPr>
      <w:r>
        <w:rPr>
          <w:sz w:val="24"/>
        </w:rPr>
        <w:t>Product Service</w:t>
      </w:r>
      <w:r>
        <w:rPr>
          <w:spacing w:val="-9"/>
          <w:sz w:val="24"/>
        </w:rPr>
        <w:t xml:space="preserve"> </w:t>
      </w:r>
      <w:r>
        <w:rPr>
          <w:sz w:val="24"/>
        </w:rPr>
        <w:t>Strategy</w:t>
      </w:r>
    </w:p>
    <w:p w:rsidR="00A74B43" w:rsidRDefault="00727087">
      <w:pPr>
        <w:pStyle w:val="ListParagraph"/>
        <w:numPr>
          <w:ilvl w:val="1"/>
          <w:numId w:val="4"/>
        </w:numPr>
        <w:tabs>
          <w:tab w:val="left" w:pos="1660"/>
          <w:tab w:val="left" w:pos="1661"/>
        </w:tabs>
        <w:spacing w:before="1"/>
        <w:rPr>
          <w:sz w:val="24"/>
        </w:rPr>
      </w:pPr>
      <w:r>
        <w:rPr>
          <w:sz w:val="24"/>
        </w:rPr>
        <w:t>Product Value</w:t>
      </w:r>
      <w:r>
        <w:rPr>
          <w:spacing w:val="-2"/>
          <w:sz w:val="24"/>
        </w:rPr>
        <w:t xml:space="preserve"> </w:t>
      </w:r>
      <w:r>
        <w:rPr>
          <w:sz w:val="24"/>
        </w:rPr>
        <w:t>Strategy</w:t>
      </w:r>
    </w:p>
    <w:p w:rsidR="00A74B43" w:rsidRDefault="00727087">
      <w:pPr>
        <w:pStyle w:val="ListParagraph"/>
        <w:numPr>
          <w:ilvl w:val="0"/>
          <w:numId w:val="4"/>
        </w:numPr>
        <w:tabs>
          <w:tab w:val="left" w:pos="941"/>
        </w:tabs>
        <w:rPr>
          <w:sz w:val="24"/>
        </w:rPr>
      </w:pPr>
      <w:r>
        <w:rPr>
          <w:sz w:val="24"/>
        </w:rPr>
        <w:t>Competitive Positioning of</w:t>
      </w:r>
      <w:r>
        <w:rPr>
          <w:spacing w:val="-2"/>
          <w:sz w:val="24"/>
        </w:rPr>
        <w:t xml:space="preserve"> </w:t>
      </w:r>
      <w:r>
        <w:rPr>
          <w:sz w:val="24"/>
        </w:rPr>
        <w:t>Product</w:t>
      </w:r>
    </w:p>
    <w:p w:rsidR="00A74B43" w:rsidRDefault="00727087">
      <w:pPr>
        <w:pStyle w:val="ListParagraph"/>
        <w:numPr>
          <w:ilvl w:val="0"/>
          <w:numId w:val="4"/>
        </w:numPr>
        <w:tabs>
          <w:tab w:val="left" w:pos="941"/>
        </w:tabs>
        <w:spacing w:before="1"/>
        <w:rPr>
          <w:sz w:val="24"/>
        </w:rPr>
      </w:pPr>
      <w:r>
        <w:rPr>
          <w:sz w:val="24"/>
        </w:rPr>
        <w:t>Pricing</w:t>
      </w:r>
      <w:r>
        <w:rPr>
          <w:spacing w:val="-1"/>
          <w:sz w:val="24"/>
        </w:rPr>
        <w:t xml:space="preserve"> </w:t>
      </w:r>
      <w:r>
        <w:rPr>
          <w:sz w:val="24"/>
        </w:rPr>
        <w:t>Strategy</w:t>
      </w:r>
    </w:p>
    <w:p w:rsidR="00A74B43" w:rsidRDefault="00727087">
      <w:pPr>
        <w:pStyle w:val="ListParagraph"/>
        <w:numPr>
          <w:ilvl w:val="0"/>
          <w:numId w:val="4"/>
        </w:numPr>
        <w:tabs>
          <w:tab w:val="left" w:pos="941"/>
        </w:tabs>
        <w:rPr>
          <w:sz w:val="24"/>
        </w:rPr>
      </w:pPr>
      <w:r>
        <w:rPr>
          <w:sz w:val="24"/>
        </w:rPr>
        <w:t>Basic price strategy</w:t>
      </w:r>
    </w:p>
    <w:p w:rsidR="00A74B43" w:rsidRDefault="00727087">
      <w:pPr>
        <w:pStyle w:val="ListParagraph"/>
        <w:numPr>
          <w:ilvl w:val="0"/>
          <w:numId w:val="4"/>
        </w:numPr>
        <w:tabs>
          <w:tab w:val="left" w:pos="941"/>
        </w:tabs>
        <w:spacing w:before="2"/>
        <w:rPr>
          <w:sz w:val="24"/>
        </w:rPr>
      </w:pPr>
      <w:r>
        <w:rPr>
          <w:sz w:val="24"/>
        </w:rPr>
        <w:t>Distribution channel</w:t>
      </w:r>
      <w:r>
        <w:rPr>
          <w:spacing w:val="-1"/>
          <w:sz w:val="24"/>
        </w:rPr>
        <w:t xml:space="preserve"> </w:t>
      </w:r>
      <w:r>
        <w:rPr>
          <w:sz w:val="24"/>
        </w:rPr>
        <w:t>adoption</w:t>
      </w:r>
    </w:p>
    <w:p w:rsidR="00A74B43" w:rsidRDefault="00727087">
      <w:pPr>
        <w:pStyle w:val="ListParagraph"/>
        <w:numPr>
          <w:ilvl w:val="0"/>
          <w:numId w:val="4"/>
        </w:numPr>
        <w:tabs>
          <w:tab w:val="left" w:pos="941"/>
        </w:tabs>
        <w:rPr>
          <w:sz w:val="24"/>
        </w:rPr>
      </w:pPr>
      <w:r>
        <w:rPr>
          <w:sz w:val="24"/>
        </w:rPr>
        <w:t>Strategic pricing / revenue</w:t>
      </w:r>
      <w:r>
        <w:rPr>
          <w:spacing w:val="-1"/>
          <w:sz w:val="24"/>
        </w:rPr>
        <w:t xml:space="preserve"> </w:t>
      </w:r>
      <w:r>
        <w:rPr>
          <w:sz w:val="24"/>
        </w:rPr>
        <w:t>management</w:t>
      </w:r>
    </w:p>
    <w:p w:rsidR="00A74B43" w:rsidRDefault="00727087">
      <w:pPr>
        <w:pStyle w:val="ListParagraph"/>
        <w:numPr>
          <w:ilvl w:val="0"/>
          <w:numId w:val="4"/>
        </w:numPr>
        <w:tabs>
          <w:tab w:val="left" w:pos="941"/>
        </w:tabs>
        <w:spacing w:before="1" w:line="240" w:lineRule="auto"/>
        <w:rPr>
          <w:sz w:val="24"/>
        </w:rPr>
      </w:pPr>
      <w:r>
        <w:rPr>
          <w:sz w:val="24"/>
        </w:rPr>
        <w:t>Appendix: details on other</w:t>
      </w:r>
      <w:r>
        <w:rPr>
          <w:spacing w:val="-4"/>
          <w:sz w:val="24"/>
        </w:rPr>
        <w:t xml:space="preserve"> </w:t>
      </w:r>
      <w:r>
        <w:rPr>
          <w:sz w:val="24"/>
        </w:rPr>
        <w:t>topics</w:t>
      </w:r>
    </w:p>
    <w:p w:rsidR="00A74B43" w:rsidRDefault="00A74B43">
      <w:pPr>
        <w:pStyle w:val="BodyText"/>
      </w:pPr>
    </w:p>
    <w:p w:rsidR="00A74B43" w:rsidRDefault="00727087">
      <w:pPr>
        <w:pStyle w:val="BodyText"/>
        <w:spacing w:line="269" w:lineRule="exact"/>
        <w:ind w:left="220"/>
      </w:pPr>
      <w:r>
        <w:t>Marketing plan grade will be based on the following:</w:t>
      </w:r>
    </w:p>
    <w:p w:rsidR="00A74B43" w:rsidRDefault="00727087">
      <w:pPr>
        <w:pStyle w:val="ListParagraph"/>
        <w:numPr>
          <w:ilvl w:val="0"/>
          <w:numId w:val="3"/>
        </w:numPr>
        <w:tabs>
          <w:tab w:val="left" w:pos="941"/>
        </w:tabs>
        <w:rPr>
          <w:sz w:val="24"/>
        </w:rPr>
      </w:pPr>
      <w:r>
        <w:rPr>
          <w:sz w:val="24"/>
        </w:rPr>
        <w:t>Written marketing plan (12 pages)</w:t>
      </w:r>
    </w:p>
    <w:p w:rsidR="00A74B43" w:rsidRDefault="00727087">
      <w:pPr>
        <w:pStyle w:val="ListParagraph"/>
        <w:numPr>
          <w:ilvl w:val="0"/>
          <w:numId w:val="3"/>
        </w:numPr>
        <w:tabs>
          <w:tab w:val="left" w:pos="941"/>
        </w:tabs>
        <w:spacing w:before="2"/>
        <w:rPr>
          <w:sz w:val="24"/>
        </w:rPr>
      </w:pPr>
      <w:r>
        <w:rPr>
          <w:sz w:val="24"/>
        </w:rPr>
        <w:t>15-minute oral presentation of the</w:t>
      </w:r>
      <w:r>
        <w:rPr>
          <w:spacing w:val="-4"/>
          <w:sz w:val="24"/>
        </w:rPr>
        <w:t xml:space="preserve"> </w:t>
      </w:r>
      <w:r>
        <w:rPr>
          <w:sz w:val="24"/>
        </w:rPr>
        <w:t>plan</w:t>
      </w:r>
    </w:p>
    <w:p w:rsidR="00A74B43" w:rsidRDefault="00727087">
      <w:pPr>
        <w:pStyle w:val="ListParagraph"/>
        <w:numPr>
          <w:ilvl w:val="0"/>
          <w:numId w:val="3"/>
        </w:numPr>
        <w:tabs>
          <w:tab w:val="left" w:pos="941"/>
        </w:tabs>
        <w:rPr>
          <w:sz w:val="24"/>
        </w:rPr>
      </w:pPr>
      <w:r>
        <w:rPr>
          <w:sz w:val="24"/>
        </w:rPr>
        <w:t>Team peer</w:t>
      </w:r>
      <w:r>
        <w:rPr>
          <w:spacing w:val="-2"/>
          <w:sz w:val="24"/>
        </w:rPr>
        <w:t xml:space="preserve"> </w:t>
      </w:r>
      <w:r>
        <w:rPr>
          <w:sz w:val="24"/>
        </w:rPr>
        <w:t>evaluation</w:t>
      </w:r>
    </w:p>
    <w:p w:rsidR="00A74B43" w:rsidRDefault="00A74B43">
      <w:pPr>
        <w:pStyle w:val="BodyText"/>
        <w:spacing w:before="11"/>
        <w:rPr>
          <w:sz w:val="23"/>
        </w:rPr>
      </w:pPr>
    </w:p>
    <w:p w:rsidR="00A74B43" w:rsidRDefault="00727087">
      <w:pPr>
        <w:pStyle w:val="Heading1"/>
      </w:pPr>
      <w:r>
        <w:t>Team Meetings</w:t>
      </w:r>
    </w:p>
    <w:p w:rsidR="00A74B43" w:rsidRDefault="00727087">
      <w:pPr>
        <w:pStyle w:val="BodyText"/>
        <w:spacing w:before="1"/>
        <w:ind w:left="220" w:right="467"/>
        <w:jc w:val="both"/>
      </w:pPr>
      <w:r>
        <w:t>All teams will need to meet regularly to complete this project. Remember to plan carefully prior to each meeting (select a facilitator, plan and determine an agenda). At the end of each meeting it is a good idea to recap to ensure that everyone is clear on the action steps he or she needs to take.</w:t>
      </w:r>
    </w:p>
    <w:p w:rsidR="00A74B43" w:rsidRDefault="00A74B43">
      <w:pPr>
        <w:pStyle w:val="BodyText"/>
      </w:pPr>
    </w:p>
    <w:p w:rsidR="00A74B43" w:rsidRDefault="00727087">
      <w:pPr>
        <w:pStyle w:val="Heading1"/>
        <w:spacing w:line="270" w:lineRule="exact"/>
      </w:pPr>
      <w:r>
        <w:t>Contributions and Peer Evaluation</w:t>
      </w:r>
    </w:p>
    <w:p w:rsidR="00A74B43" w:rsidRDefault="00727087">
      <w:pPr>
        <w:pStyle w:val="BodyText"/>
        <w:ind w:left="220" w:right="209"/>
      </w:pPr>
      <w:r>
        <w:t>Each student must contribute equally to the development of the marketing plan and must participate in the oral presentation. You will evaluate the work of your team members.</w:t>
      </w:r>
    </w:p>
    <w:p w:rsidR="00A74B43" w:rsidRDefault="00A74B43">
      <w:pPr>
        <w:pStyle w:val="BodyText"/>
        <w:rPr>
          <w:sz w:val="26"/>
        </w:rPr>
      </w:pPr>
    </w:p>
    <w:p w:rsidR="00A74B43" w:rsidRDefault="00A74B43">
      <w:pPr>
        <w:pStyle w:val="BodyText"/>
        <w:rPr>
          <w:sz w:val="22"/>
        </w:rPr>
      </w:pPr>
    </w:p>
    <w:p w:rsidR="00A74B43" w:rsidRDefault="00727087">
      <w:pPr>
        <w:pStyle w:val="BodyText"/>
        <w:ind w:left="220" w:right="211"/>
      </w:pPr>
      <w:r>
        <w:t>The number of pages is to be approximately 14-20 (excluding the Appendix), double spaced, and the font size to be 10-12.</w:t>
      </w:r>
    </w:p>
    <w:p w:rsidR="00A74B43" w:rsidRDefault="00A74B43">
      <w:pPr>
        <w:pStyle w:val="BodyText"/>
        <w:rPr>
          <w:sz w:val="26"/>
        </w:rPr>
      </w:pPr>
    </w:p>
    <w:p w:rsidR="00A74B43" w:rsidRDefault="00A74B43">
      <w:pPr>
        <w:pStyle w:val="BodyText"/>
        <w:rPr>
          <w:sz w:val="26"/>
        </w:rPr>
      </w:pPr>
    </w:p>
    <w:p w:rsidR="00A74B43" w:rsidRDefault="00727087">
      <w:pPr>
        <w:pStyle w:val="Heading1"/>
        <w:spacing w:before="226" w:line="480" w:lineRule="auto"/>
        <w:ind w:right="6862"/>
      </w:pPr>
      <w:r>
        <w:lastRenderedPageBreak/>
        <w:t>Additional Course Po</w:t>
      </w:r>
      <w:r>
        <w:lastRenderedPageBreak/>
        <w:t xml:space="preserve">licies </w:t>
      </w:r>
      <w:r>
        <w:rPr>
          <w:u w:val="single"/>
        </w:rPr>
        <w:t>Missing Exams</w:t>
      </w:r>
    </w:p>
    <w:p w:rsidR="00A74B43" w:rsidRDefault="00727087">
      <w:pPr>
        <w:pStyle w:val="BodyText"/>
        <w:ind w:left="220" w:right="256"/>
      </w:pPr>
      <w:r>
        <w:lastRenderedPageBreak/>
        <w:t xml:space="preserve">No assessments may be taken late or turned in late </w:t>
      </w:r>
      <w:r>
        <w:rPr>
          <w:b/>
          <w:i/>
          <w:sz w:val="25"/>
        </w:rPr>
        <w:t xml:space="preserve">except </w:t>
      </w:r>
      <w:r>
        <w:t>as indicated elsewhere in the syllabus for approved reasons (i.e., illness, university-approved absences, religious accommodations, extreme emergencies, etc.). Exams submitted late will only have questions graded that were submitted prior to the end time of the examination.</w:t>
      </w:r>
    </w:p>
    <w:p w:rsidR="00A74B43" w:rsidRDefault="00A74B43">
      <w:pPr>
        <w:pStyle w:val="BodyText"/>
        <w:spacing w:before="10"/>
        <w:rPr>
          <w:sz w:val="22"/>
        </w:rPr>
      </w:pPr>
    </w:p>
    <w:p w:rsidR="00A74B43" w:rsidRDefault="00727087">
      <w:pPr>
        <w:pStyle w:val="Heading1"/>
        <w:spacing w:before="1"/>
      </w:pPr>
      <w:r>
        <w:rPr>
          <w:u w:val="single"/>
        </w:rPr>
        <w:t>Late Assignments</w:t>
      </w:r>
    </w:p>
    <w:p w:rsidR="00A74B43" w:rsidRDefault="00A74B43">
      <w:pPr>
        <w:pStyle w:val="BodyText"/>
        <w:spacing w:before="2"/>
        <w:rPr>
          <w:b/>
          <w:sz w:val="23"/>
        </w:rPr>
      </w:pPr>
    </w:p>
    <w:p w:rsidR="00A74B43" w:rsidRDefault="00727087">
      <w:pPr>
        <w:pStyle w:val="BodyText"/>
        <w:ind w:left="220" w:right="303"/>
      </w:pPr>
      <w:r>
        <w:t xml:space="preserve">No assignments or projects may be taken late or turned in late </w:t>
      </w:r>
      <w:r>
        <w:rPr>
          <w:b/>
          <w:i/>
          <w:sz w:val="25"/>
        </w:rPr>
        <w:t xml:space="preserve">except </w:t>
      </w:r>
      <w:r>
        <w:t>as indicated elsewhere in the syllabus for approved reasons (i.e., illness, university-approved absences, religious accommodations,</w:t>
      </w:r>
    </w:p>
    <w:p w:rsidR="00A74B43" w:rsidRDefault="00A74B43">
      <w:pPr>
        <w:sectPr w:rsidR="00A74B43">
          <w:pgSz w:w="12240" w:h="15840"/>
          <w:pgMar w:top="1360" w:right="1220" w:bottom="720" w:left="1220" w:header="0" w:footer="525" w:gutter="0"/>
          <w:cols w:space="720"/>
        </w:sectPr>
      </w:pPr>
    </w:p>
    <w:p w:rsidR="00A74B43" w:rsidRDefault="00727087">
      <w:pPr>
        <w:pStyle w:val="BodyText"/>
        <w:spacing w:before="82"/>
        <w:ind w:left="220" w:right="1111"/>
      </w:pPr>
      <w:r>
        <w:lastRenderedPageBreak/>
        <w:t>extreme emergencies, etc.). Exams submitted late will only have questions graded that were submitted prior to the end time of the examination.</w:t>
      </w:r>
    </w:p>
    <w:p w:rsidR="00A74B43" w:rsidRDefault="00A74B43">
      <w:pPr>
        <w:pStyle w:val="BodyText"/>
        <w:spacing w:before="10"/>
        <w:rPr>
          <w:sz w:val="23"/>
        </w:rPr>
      </w:pPr>
    </w:p>
    <w:p w:rsidR="00A74B43" w:rsidRDefault="00727087">
      <w:pPr>
        <w:pStyle w:val="Heading1"/>
      </w:pPr>
      <w:r>
        <w:rPr>
          <w:u w:val="single"/>
        </w:rPr>
        <w:t>Attendance Policy</w:t>
      </w:r>
    </w:p>
    <w:p w:rsidR="00A74B43" w:rsidRDefault="00A74B43">
      <w:pPr>
        <w:pStyle w:val="BodyText"/>
        <w:rPr>
          <w:b/>
        </w:rPr>
      </w:pPr>
    </w:p>
    <w:p w:rsidR="00A74B43" w:rsidRDefault="00727087">
      <w:pPr>
        <w:pStyle w:val="BodyText"/>
        <w:ind w:left="220" w:right="359"/>
      </w:pPr>
      <w:r>
        <w:t>Attendance is not mandatory. The professor believes that students are adult learners and it is up to the student himself or herself if he or she wishes to attend on a regular basis and fully participate in the learning process. Remember, however, that active learning and attendance as well as class involvement regularly correlates positively with better academic performance.</w:t>
      </w:r>
    </w:p>
    <w:p w:rsidR="00A74B43" w:rsidRDefault="00A74B43">
      <w:pPr>
        <w:pStyle w:val="BodyText"/>
        <w:spacing w:before="1"/>
      </w:pPr>
    </w:p>
    <w:p w:rsidR="00A74B43" w:rsidRDefault="00727087">
      <w:pPr>
        <w:pStyle w:val="BodyText"/>
        <w:ind w:left="220" w:right="368"/>
      </w:pPr>
      <w:r>
        <w:t>Additional course policies as desired (Optional) – Note: additional course policies should not conflict with established University and/or College and/or School Policies. Examples include the following</w:t>
      </w:r>
    </w:p>
    <w:p w:rsidR="00A74B43" w:rsidRDefault="00A74B43">
      <w:pPr>
        <w:pStyle w:val="BodyText"/>
        <w:spacing w:before="1"/>
      </w:pPr>
    </w:p>
    <w:p w:rsidR="00A74B43" w:rsidRDefault="00727087">
      <w:pPr>
        <w:pStyle w:val="Heading1"/>
      </w:pPr>
      <w:r>
        <w:rPr>
          <w:u w:val="single"/>
        </w:rPr>
        <w:t>Etiquette and Netiquette Policy</w:t>
      </w:r>
    </w:p>
    <w:p w:rsidR="00A74B43" w:rsidRDefault="00A74B43">
      <w:pPr>
        <w:pStyle w:val="BodyText"/>
        <w:rPr>
          <w:b/>
        </w:rPr>
      </w:pPr>
    </w:p>
    <w:p w:rsidR="00A74B43" w:rsidRDefault="00727087">
      <w:pPr>
        <w:pStyle w:val="BodyText"/>
        <w:ind w:left="220" w:right="209"/>
      </w:pPr>
      <w:r>
        <w:rPr>
          <w:b/>
        </w:rPr>
        <w:t>Electronic Devices</w:t>
      </w:r>
      <w:r>
        <w:t>: The use of laptop computers and tablets in class is permitted solely in support of learning activities – taking notes, for example. Students may not use instant messenger, write emails, chat, etc. or do anything other than taking notes with a laptop computer. These other activities are bothersome to those fully engaged in the learning process.</w:t>
      </w:r>
    </w:p>
    <w:p w:rsidR="00A74B43" w:rsidRDefault="00727087">
      <w:pPr>
        <w:pStyle w:val="BodyText"/>
        <w:spacing w:before="4" w:line="235" w:lineRule="auto"/>
        <w:ind w:left="220" w:right="473"/>
      </w:pPr>
      <w:r>
        <w:t xml:space="preserve">Cell phones, PDAs, and other electronic devices capable of communicating outside the classroom </w:t>
      </w:r>
      <w:r>
        <w:rPr>
          <w:b/>
          <w:i/>
          <w:sz w:val="25"/>
        </w:rPr>
        <w:t xml:space="preserve">must </w:t>
      </w:r>
      <w:r>
        <w:t>be turned off while class is in session. Please do not put them on vibrate and check them during class. Turn them off and place them out of view during the entire class session.</w:t>
      </w:r>
    </w:p>
    <w:p w:rsidR="00A74B43" w:rsidRDefault="00727087">
      <w:pPr>
        <w:pStyle w:val="BodyText"/>
        <w:ind w:left="220" w:right="446"/>
        <w:jc w:val="both"/>
      </w:pPr>
      <w:r>
        <w:t>The professor respects each individual to share his or her opinion when speaking in class and asks the same respect to have an uninterrupted class exempt from disturbances these electronic devices may cause.</w:t>
      </w:r>
    </w:p>
    <w:p w:rsidR="00A74B43" w:rsidRDefault="00727087">
      <w:pPr>
        <w:pStyle w:val="BodyText"/>
        <w:spacing w:before="1"/>
        <w:ind w:left="220" w:right="690"/>
      </w:pPr>
      <w:r>
        <w:lastRenderedPageBreak/>
        <w:t xml:space="preserve">These devices disturb your classmates far more than you may imagine. When guest speakers are presenting, </w:t>
      </w:r>
      <w:r>
        <w:rPr>
          <w:i/>
        </w:rPr>
        <w:t xml:space="preserve">all </w:t>
      </w:r>
      <w:r>
        <w:t>electronic devices must be turned off out of respect for the speaker.</w:t>
      </w:r>
    </w:p>
    <w:p w:rsidR="00A74B43" w:rsidRDefault="00727087">
      <w:pPr>
        <w:pStyle w:val="Heading1"/>
        <w:ind w:right="329"/>
      </w:pPr>
      <w:r>
        <w:t>Students who use their laptop computers for anything other than taking notes will be asked to leave class immediately. A second offense will result in a recorded, failing grade of F in the course.</w:t>
      </w:r>
    </w:p>
    <w:p w:rsidR="00A74B43" w:rsidRDefault="00A74B43">
      <w:pPr>
        <w:pStyle w:val="BodyText"/>
        <w:rPr>
          <w:b/>
        </w:rPr>
      </w:pPr>
    </w:p>
    <w:p w:rsidR="00A74B43" w:rsidRDefault="00727087">
      <w:pPr>
        <w:ind w:left="220"/>
        <w:rPr>
          <w:b/>
          <w:sz w:val="24"/>
        </w:rPr>
      </w:pPr>
      <w:r>
        <w:rPr>
          <w:b/>
          <w:sz w:val="24"/>
          <w:u w:val="single"/>
        </w:rPr>
        <w:t>Anti-plagiarism Software</w:t>
      </w:r>
    </w:p>
    <w:p w:rsidR="00A74B43" w:rsidRDefault="00A74B43">
      <w:pPr>
        <w:pStyle w:val="BodyText"/>
        <w:rPr>
          <w:b/>
        </w:rPr>
      </w:pPr>
    </w:p>
    <w:p w:rsidR="00A74B43" w:rsidRDefault="00727087">
      <w:pPr>
        <w:pStyle w:val="BodyText"/>
        <w:ind w:left="220" w:right="209"/>
      </w:pPr>
      <w:r>
        <w:t>Written components of any assignment or project may be submitted to anti-plagiarism software to evaluate the originality of the work. Any students found to be submitting work that is not their own will be deemed in violation of the University’s honor code discussed above.</w:t>
      </w:r>
    </w:p>
    <w:p w:rsidR="00A74B43" w:rsidRDefault="00A74B43">
      <w:pPr>
        <w:pStyle w:val="BodyText"/>
        <w:spacing w:before="1"/>
      </w:pPr>
    </w:p>
    <w:p w:rsidR="00A74B43" w:rsidRDefault="00727087">
      <w:pPr>
        <w:pStyle w:val="Heading1"/>
      </w:pPr>
      <w:r>
        <w:rPr>
          <w:u w:val="single"/>
        </w:rPr>
        <w:t>Email Account Requirements</w:t>
      </w:r>
    </w:p>
    <w:p w:rsidR="00A74B43" w:rsidRDefault="00A74B43">
      <w:pPr>
        <w:pStyle w:val="BodyText"/>
        <w:rPr>
          <w:b/>
        </w:rPr>
      </w:pPr>
    </w:p>
    <w:p w:rsidR="00A74B43" w:rsidRDefault="00727087">
      <w:pPr>
        <w:pStyle w:val="BodyText"/>
        <w:ind w:left="220"/>
      </w:pPr>
      <w:r>
        <w:t>FAU students sometimes have problems if they have their FAU emails forwarded to their personal account on another Internet Service Provider (ISP).</w:t>
      </w:r>
    </w:p>
    <w:p w:rsidR="00A74B43" w:rsidRDefault="00727087">
      <w:pPr>
        <w:pStyle w:val="BodyText"/>
        <w:ind w:left="220" w:right="1612"/>
      </w:pPr>
      <w:r>
        <w:t xml:space="preserve">As a student in this course, you are </w:t>
      </w:r>
      <w:r>
        <w:rPr>
          <w:b/>
        </w:rPr>
        <w:t xml:space="preserve">required </w:t>
      </w:r>
      <w:r>
        <w:t>to utilize your FAU email address for all correspondence.</w:t>
      </w:r>
    </w:p>
    <w:p w:rsidR="00A74B43" w:rsidRDefault="00727087">
      <w:pPr>
        <w:pStyle w:val="BodyText"/>
        <w:ind w:left="220" w:right="568"/>
      </w:pPr>
      <w:r>
        <w:t>All electronic mail correspondence from the professor will be sent to the FAU email address you have on file. Please make sure this address is functioning and able to accept incoming emails.</w:t>
      </w:r>
    </w:p>
    <w:p w:rsidR="00A74B43" w:rsidRDefault="00A74B43">
      <w:pPr>
        <w:pStyle w:val="BodyText"/>
        <w:spacing w:before="10"/>
        <w:rPr>
          <w:sz w:val="23"/>
        </w:rPr>
      </w:pPr>
    </w:p>
    <w:p w:rsidR="00A74B43" w:rsidRDefault="00727087">
      <w:pPr>
        <w:pStyle w:val="Heading1"/>
      </w:pPr>
      <w:r>
        <w:rPr>
          <w:u w:val="single"/>
        </w:rPr>
        <w:t>Lock Down Browser/eTesting Statement</w:t>
      </w:r>
    </w:p>
    <w:p w:rsidR="00A74B43" w:rsidRDefault="00A74B43">
      <w:pPr>
        <w:sectPr w:rsidR="00A74B43">
          <w:pgSz w:w="12240" w:h="15840"/>
          <w:pgMar w:top="1360" w:right="1220" w:bottom="720" w:left="1220" w:header="0" w:footer="525" w:gutter="0"/>
          <w:cols w:space="720"/>
        </w:sectPr>
      </w:pPr>
    </w:p>
    <w:p w:rsidR="00A74B43" w:rsidRDefault="00A74B43">
      <w:pPr>
        <w:pStyle w:val="BodyText"/>
        <w:spacing w:before="9"/>
        <w:rPr>
          <w:b/>
          <w:sz w:val="9"/>
        </w:rPr>
      </w:pPr>
    </w:p>
    <w:p w:rsidR="00A74B43" w:rsidRDefault="00727087">
      <w:pPr>
        <w:pStyle w:val="BodyText"/>
        <w:spacing w:before="101"/>
        <w:ind w:left="220" w:right="326"/>
      </w:pPr>
      <w:r>
        <w:t xml:space="preserve">Students do not need to install or utilize “Lock Down Browser” when taking either the midterm or the final for this course via Blackboard. However, students are </w:t>
      </w:r>
      <w:r>
        <w:rPr>
          <w:b/>
          <w:u w:val="single"/>
        </w:rPr>
        <w:t>required</w:t>
      </w:r>
      <w:r>
        <w:rPr>
          <w:b/>
        </w:rPr>
        <w:t xml:space="preserve"> </w:t>
      </w:r>
      <w:r>
        <w:t>to have all appropriate plug-ins and other necessary items installed on their laptops if they use their own equipment to take the eLearning assessments. Technical failure is not a valid excuse for a midterm or final exam makeup – or for submitting either the midterm or final exam beyond the scheduled expiration time. If the student has any doubts about the currency of his or her hardware, software, or ability to use Blackboard, he or she must use an on-campus computer lab or the FAU library to take the exam (whichever facility is open during the posted assessment hours –it is the student’s responsibility to verify hours of computer lab or library operating hours in advance of the assessment). Student Tutorials in Blackboard are available. After signing into Blackboard, follow the tab at the top of the screen that says “Tutorials”. Or, phone the Computer Help Desk at 561-297-3999.</w:t>
      </w:r>
    </w:p>
    <w:p w:rsidR="00A74B43" w:rsidRDefault="00A74B43">
      <w:pPr>
        <w:pStyle w:val="BodyText"/>
        <w:rPr>
          <w:sz w:val="26"/>
        </w:rPr>
      </w:pPr>
    </w:p>
    <w:p w:rsidR="00A74B43" w:rsidRDefault="00A74B43">
      <w:pPr>
        <w:pStyle w:val="BodyText"/>
        <w:spacing w:before="1"/>
        <w:rPr>
          <w:sz w:val="22"/>
        </w:rPr>
      </w:pPr>
    </w:p>
    <w:p w:rsidR="00A74B43" w:rsidRDefault="00727087">
      <w:pPr>
        <w:pStyle w:val="Heading1"/>
      </w:pPr>
      <w:r>
        <w:rPr>
          <w:u w:val="single"/>
        </w:rPr>
        <w:t>Course Outline*</w:t>
      </w:r>
    </w:p>
    <w:p w:rsidR="00A74B43" w:rsidRDefault="00A74B43">
      <w:pPr>
        <w:pStyle w:val="BodyText"/>
        <w:spacing w:before="1"/>
        <w:rPr>
          <w:b/>
          <w:sz w:val="15"/>
        </w:rPr>
      </w:pPr>
    </w:p>
    <w:p w:rsidR="00A74B43" w:rsidRDefault="00727087">
      <w:pPr>
        <w:spacing w:before="99"/>
        <w:ind w:left="220" w:right="209"/>
        <w:rPr>
          <w:sz w:val="20"/>
        </w:rPr>
      </w:pPr>
      <w:r>
        <w:rPr>
          <w:b/>
          <w:sz w:val="20"/>
        </w:rPr>
        <w:t>*</w:t>
      </w:r>
      <w:r>
        <w:rPr>
          <w:sz w:val="20"/>
        </w:rPr>
        <w:t>The schedule below serves as a tentative overview of the course progression. It is subject to change infrequently based on the learning pace of the students, guest lecturer availability, and other criteria deemed appropriate by the professor. Please be sure to check your FAU emails on a regular basis for the latest class information.</w:t>
      </w:r>
    </w:p>
    <w:p w:rsidR="00A74B43" w:rsidRDefault="00A74B43">
      <w:pPr>
        <w:pStyle w:val="BodyText"/>
        <w:rPr>
          <w:sz w:val="20"/>
        </w:rPr>
      </w:pPr>
    </w:p>
    <w:p w:rsidR="00A74B43" w:rsidRDefault="00727087">
      <w:pPr>
        <w:ind w:left="220"/>
        <w:rPr>
          <w:sz w:val="20"/>
        </w:rPr>
      </w:pPr>
      <w:r>
        <w:rPr>
          <w:sz w:val="20"/>
        </w:rPr>
        <w:t>Last day to drop a course or withdraw without receiving an "F" in each course: April 6</w:t>
      </w:r>
    </w:p>
    <w:tbl>
      <w:tblPr>
        <w:tblW w:w="0" w:type="auto"/>
        <w:tblInd w:w="22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2177"/>
        <w:gridCol w:w="7252"/>
      </w:tblGrid>
      <w:tr w:rsidR="00A74B43">
        <w:trPr>
          <w:trHeight w:val="681"/>
        </w:trPr>
        <w:tc>
          <w:tcPr>
            <w:tcW w:w="2177" w:type="dxa"/>
            <w:tcBorders>
              <w:top w:val="nil"/>
              <w:left w:val="nil"/>
              <w:bottom w:val="nil"/>
              <w:right w:val="nil"/>
            </w:tcBorders>
            <w:shd w:val="clear" w:color="auto" w:fill="4471C4"/>
          </w:tcPr>
          <w:p w:rsidR="00A74B43" w:rsidRDefault="00727087">
            <w:pPr>
              <w:pStyle w:val="TableParagraph"/>
              <w:spacing w:before="10"/>
              <w:ind w:left="112"/>
              <w:rPr>
                <w:sz w:val="32"/>
              </w:rPr>
            </w:pPr>
            <w:r>
              <w:rPr>
                <w:color w:val="FFFFFF"/>
                <w:sz w:val="32"/>
              </w:rPr>
              <w:t>Week / Class</w:t>
            </w:r>
          </w:p>
        </w:tc>
        <w:tc>
          <w:tcPr>
            <w:tcW w:w="7252" w:type="dxa"/>
            <w:tcBorders>
              <w:top w:val="nil"/>
              <w:left w:val="nil"/>
              <w:bottom w:val="nil"/>
              <w:right w:val="nil"/>
            </w:tcBorders>
            <w:shd w:val="clear" w:color="auto" w:fill="4471C4"/>
          </w:tcPr>
          <w:p w:rsidR="00A74B43" w:rsidRDefault="00727087">
            <w:pPr>
              <w:pStyle w:val="TableParagraph"/>
              <w:spacing w:before="10"/>
              <w:ind w:left="3008" w:right="2737"/>
              <w:jc w:val="center"/>
              <w:rPr>
                <w:sz w:val="32"/>
              </w:rPr>
            </w:pPr>
            <w:r>
              <w:rPr>
                <w:color w:val="FFFFFF"/>
                <w:sz w:val="32"/>
              </w:rPr>
              <w:t>Assignment</w:t>
            </w:r>
          </w:p>
        </w:tc>
      </w:tr>
      <w:tr w:rsidR="00A74B43">
        <w:trPr>
          <w:trHeight w:val="674"/>
        </w:trPr>
        <w:tc>
          <w:tcPr>
            <w:tcW w:w="2177" w:type="dxa"/>
            <w:tcBorders>
              <w:top w:val="nil"/>
              <w:right w:val="nil"/>
            </w:tcBorders>
            <w:shd w:val="clear" w:color="auto" w:fill="D9E1F3"/>
          </w:tcPr>
          <w:p w:rsidR="00A74B43" w:rsidRDefault="00727087">
            <w:pPr>
              <w:pStyle w:val="TableParagraph"/>
            </w:pPr>
            <w:r>
              <w:t>Class 1 - 1/11</w:t>
            </w:r>
          </w:p>
        </w:tc>
        <w:tc>
          <w:tcPr>
            <w:tcW w:w="7252" w:type="dxa"/>
            <w:tcBorders>
              <w:top w:val="nil"/>
              <w:left w:val="nil"/>
            </w:tcBorders>
            <w:shd w:val="clear" w:color="auto" w:fill="D9E1F3"/>
          </w:tcPr>
          <w:p w:rsidR="00A74B43" w:rsidRDefault="00727087">
            <w:pPr>
              <w:pStyle w:val="TableParagraph"/>
              <w:ind w:left="396" w:right="121"/>
              <w:jc w:val="center"/>
              <w:rPr>
                <w:sz w:val="20"/>
              </w:rPr>
            </w:pPr>
            <w:r>
              <w:rPr>
                <w:sz w:val="20"/>
              </w:rPr>
              <w:t>Class overview discussion, syllabus review, details of class expectations for experiential learning, etc.</w:t>
            </w:r>
          </w:p>
          <w:p w:rsidR="00A74B43" w:rsidRDefault="00727087">
            <w:pPr>
              <w:pStyle w:val="TableParagraph"/>
              <w:spacing w:line="205" w:lineRule="exact"/>
              <w:ind w:left="396" w:right="118"/>
              <w:jc w:val="center"/>
              <w:rPr>
                <w:sz w:val="20"/>
              </w:rPr>
            </w:pPr>
            <w:r>
              <w:rPr>
                <w:sz w:val="20"/>
              </w:rPr>
              <w:t>Talks about hospitality and services.</w:t>
            </w:r>
          </w:p>
        </w:tc>
      </w:tr>
      <w:tr w:rsidR="00A74B43">
        <w:trPr>
          <w:trHeight w:val="674"/>
        </w:trPr>
        <w:tc>
          <w:tcPr>
            <w:tcW w:w="2177" w:type="dxa"/>
            <w:tcBorders>
              <w:right w:val="nil"/>
            </w:tcBorders>
          </w:tcPr>
          <w:p w:rsidR="00A74B43" w:rsidRDefault="00727087">
            <w:pPr>
              <w:pStyle w:val="TableParagraph"/>
            </w:pPr>
            <w:r>
              <w:t>Class 2 - 1/18</w:t>
            </w:r>
          </w:p>
        </w:tc>
        <w:tc>
          <w:tcPr>
            <w:tcW w:w="7252" w:type="dxa"/>
            <w:tcBorders>
              <w:left w:val="nil"/>
            </w:tcBorders>
          </w:tcPr>
          <w:p w:rsidR="00A74B43" w:rsidRDefault="00727087">
            <w:pPr>
              <w:pStyle w:val="TableParagraph"/>
              <w:ind w:left="2751" w:right="2471"/>
              <w:jc w:val="center"/>
              <w:rPr>
                <w:sz w:val="20"/>
              </w:rPr>
            </w:pPr>
            <w:r>
              <w:rPr>
                <w:sz w:val="20"/>
              </w:rPr>
              <w:t>Marketing for Hospitality Marketing Mix</w:t>
            </w:r>
          </w:p>
          <w:p w:rsidR="00A74B43" w:rsidRDefault="00727087">
            <w:pPr>
              <w:pStyle w:val="TableParagraph"/>
              <w:spacing w:line="204" w:lineRule="exact"/>
              <w:ind w:left="396" w:right="120"/>
              <w:jc w:val="center"/>
              <w:rPr>
                <w:sz w:val="20"/>
              </w:rPr>
            </w:pPr>
            <w:r>
              <w:rPr>
                <w:sz w:val="20"/>
              </w:rPr>
              <w:t>Read Chapter #1</w:t>
            </w:r>
          </w:p>
        </w:tc>
      </w:tr>
      <w:tr w:rsidR="00A74B43">
        <w:trPr>
          <w:trHeight w:val="899"/>
        </w:trPr>
        <w:tc>
          <w:tcPr>
            <w:tcW w:w="2177" w:type="dxa"/>
            <w:tcBorders>
              <w:right w:val="nil"/>
            </w:tcBorders>
            <w:shd w:val="clear" w:color="auto" w:fill="D9E1F3"/>
          </w:tcPr>
          <w:p w:rsidR="00A74B43" w:rsidRDefault="00727087">
            <w:pPr>
              <w:pStyle w:val="TableParagraph"/>
            </w:pPr>
            <w:r>
              <w:t>Class 3 – 1/25</w:t>
            </w:r>
          </w:p>
        </w:tc>
        <w:tc>
          <w:tcPr>
            <w:tcW w:w="7252" w:type="dxa"/>
            <w:tcBorders>
              <w:left w:val="nil"/>
            </w:tcBorders>
            <w:shd w:val="clear" w:color="auto" w:fill="D9E1F3"/>
          </w:tcPr>
          <w:p w:rsidR="00A74B43" w:rsidRDefault="00727087">
            <w:pPr>
              <w:pStyle w:val="TableParagraph"/>
              <w:ind w:left="394" w:right="121"/>
              <w:jc w:val="center"/>
              <w:rPr>
                <w:sz w:val="20"/>
              </w:rPr>
            </w:pPr>
            <w:r>
              <w:rPr>
                <w:sz w:val="20"/>
              </w:rPr>
              <w:t>Service Characteristics of Hospitality &amp; Tourism / Service Management / Services Marketing</w:t>
            </w:r>
          </w:p>
          <w:p w:rsidR="00A74B43" w:rsidRDefault="00727087">
            <w:pPr>
              <w:pStyle w:val="TableParagraph"/>
              <w:spacing w:before="1" w:line="224" w:lineRule="exact"/>
              <w:ind w:left="396" w:right="121"/>
              <w:jc w:val="center"/>
              <w:rPr>
                <w:sz w:val="20"/>
              </w:rPr>
            </w:pPr>
            <w:r>
              <w:rPr>
                <w:sz w:val="20"/>
              </w:rPr>
              <w:t>Gap Model</w:t>
            </w:r>
          </w:p>
          <w:p w:rsidR="00A74B43" w:rsidRDefault="00727087">
            <w:pPr>
              <w:pStyle w:val="TableParagraph"/>
              <w:spacing w:line="204" w:lineRule="exact"/>
              <w:ind w:left="396" w:right="120"/>
              <w:jc w:val="center"/>
              <w:rPr>
                <w:sz w:val="20"/>
              </w:rPr>
            </w:pPr>
            <w:r>
              <w:rPr>
                <w:sz w:val="20"/>
              </w:rPr>
              <w:t>Read Chapter #2</w:t>
            </w:r>
          </w:p>
        </w:tc>
      </w:tr>
      <w:tr w:rsidR="00A74B43">
        <w:trPr>
          <w:trHeight w:val="902"/>
        </w:trPr>
        <w:tc>
          <w:tcPr>
            <w:tcW w:w="2177" w:type="dxa"/>
            <w:tcBorders>
              <w:right w:val="nil"/>
            </w:tcBorders>
          </w:tcPr>
          <w:p w:rsidR="00A74B43" w:rsidRDefault="00727087">
            <w:pPr>
              <w:pStyle w:val="TableParagraph"/>
              <w:spacing w:before="2"/>
            </w:pPr>
            <w:r>
              <w:lastRenderedPageBreak/>
              <w:t>Class 4 – 2/1</w:t>
            </w:r>
          </w:p>
        </w:tc>
        <w:tc>
          <w:tcPr>
            <w:tcW w:w="7252" w:type="dxa"/>
            <w:tcBorders>
              <w:left w:val="nil"/>
            </w:tcBorders>
          </w:tcPr>
          <w:p w:rsidR="00A74B43" w:rsidRDefault="00727087">
            <w:pPr>
              <w:pStyle w:val="TableParagraph"/>
              <w:ind w:left="2011" w:right="1627" w:firstLine="633"/>
              <w:rPr>
                <w:sz w:val="20"/>
              </w:rPr>
            </w:pPr>
            <w:r>
              <w:rPr>
                <w:sz w:val="20"/>
              </w:rPr>
              <w:t>The Marketing Environment Managing Relationships and Building Loyalty Complaint Handling and Service Recovery</w:t>
            </w:r>
          </w:p>
          <w:p w:rsidR="00A74B43" w:rsidRDefault="00727087">
            <w:pPr>
              <w:pStyle w:val="TableParagraph"/>
              <w:spacing w:before="2" w:line="205" w:lineRule="exact"/>
              <w:ind w:left="396" w:right="120"/>
              <w:jc w:val="center"/>
              <w:rPr>
                <w:sz w:val="20"/>
              </w:rPr>
            </w:pPr>
            <w:r>
              <w:rPr>
                <w:sz w:val="20"/>
              </w:rPr>
              <w:t>Read Chapter #3</w:t>
            </w:r>
          </w:p>
        </w:tc>
      </w:tr>
      <w:tr w:rsidR="00A74B43">
        <w:trPr>
          <w:trHeight w:val="601"/>
        </w:trPr>
        <w:tc>
          <w:tcPr>
            <w:tcW w:w="2177" w:type="dxa"/>
            <w:tcBorders>
              <w:right w:val="nil"/>
            </w:tcBorders>
            <w:shd w:val="clear" w:color="auto" w:fill="D9E1F3"/>
          </w:tcPr>
          <w:p w:rsidR="00A74B43" w:rsidRDefault="00727087">
            <w:pPr>
              <w:pStyle w:val="TableParagraph"/>
            </w:pPr>
            <w:r>
              <w:t>Class 5 – 2/8</w:t>
            </w:r>
          </w:p>
        </w:tc>
        <w:tc>
          <w:tcPr>
            <w:tcW w:w="7252" w:type="dxa"/>
            <w:tcBorders>
              <w:left w:val="nil"/>
            </w:tcBorders>
            <w:shd w:val="clear" w:color="auto" w:fill="D9E1F3"/>
          </w:tcPr>
          <w:p w:rsidR="00A74B43" w:rsidRDefault="00727087">
            <w:pPr>
              <w:pStyle w:val="TableParagraph"/>
              <w:ind w:left="2751" w:right="2473"/>
              <w:jc w:val="center"/>
              <w:rPr>
                <w:sz w:val="20"/>
              </w:rPr>
            </w:pPr>
            <w:r>
              <w:rPr>
                <w:sz w:val="20"/>
              </w:rPr>
              <w:t>Positioning/Marketing IS Read Chapter #4</w:t>
            </w:r>
          </w:p>
        </w:tc>
      </w:tr>
      <w:tr w:rsidR="00A74B43">
        <w:trPr>
          <w:trHeight w:val="677"/>
        </w:trPr>
        <w:tc>
          <w:tcPr>
            <w:tcW w:w="2177" w:type="dxa"/>
            <w:tcBorders>
              <w:right w:val="nil"/>
            </w:tcBorders>
          </w:tcPr>
          <w:p w:rsidR="00A74B43" w:rsidRDefault="00727087">
            <w:pPr>
              <w:pStyle w:val="TableParagraph"/>
              <w:spacing w:before="2"/>
            </w:pPr>
            <w:r>
              <w:t>Class 6 – 2/15</w:t>
            </w:r>
          </w:p>
        </w:tc>
        <w:tc>
          <w:tcPr>
            <w:tcW w:w="7252" w:type="dxa"/>
            <w:tcBorders>
              <w:left w:val="nil"/>
            </w:tcBorders>
          </w:tcPr>
          <w:p w:rsidR="00A74B43" w:rsidRDefault="00727087">
            <w:pPr>
              <w:pStyle w:val="TableParagraph"/>
              <w:ind w:left="394" w:right="121"/>
              <w:jc w:val="center"/>
              <w:rPr>
                <w:sz w:val="20"/>
              </w:rPr>
            </w:pPr>
            <w:r>
              <w:rPr>
                <w:sz w:val="20"/>
              </w:rPr>
              <w:t>Marketing Research/Internal Marketing</w:t>
            </w:r>
          </w:p>
          <w:p w:rsidR="00A74B43" w:rsidRDefault="00A74B43">
            <w:pPr>
              <w:pStyle w:val="TableParagraph"/>
              <w:spacing w:before="2"/>
              <w:ind w:left="0"/>
              <w:rPr>
                <w:sz w:val="20"/>
              </w:rPr>
            </w:pPr>
          </w:p>
          <w:p w:rsidR="00A74B43" w:rsidRDefault="00727087">
            <w:pPr>
              <w:pStyle w:val="TableParagraph"/>
              <w:spacing w:line="205" w:lineRule="exact"/>
              <w:ind w:left="396" w:right="120"/>
              <w:jc w:val="center"/>
              <w:rPr>
                <w:sz w:val="20"/>
              </w:rPr>
            </w:pPr>
            <w:r>
              <w:rPr>
                <w:sz w:val="20"/>
              </w:rPr>
              <w:t>Read Chapter #5</w:t>
            </w:r>
          </w:p>
        </w:tc>
      </w:tr>
      <w:tr w:rsidR="00A74B43">
        <w:trPr>
          <w:trHeight w:val="1043"/>
        </w:trPr>
        <w:tc>
          <w:tcPr>
            <w:tcW w:w="2177" w:type="dxa"/>
            <w:tcBorders>
              <w:right w:val="nil"/>
            </w:tcBorders>
            <w:shd w:val="clear" w:color="auto" w:fill="D9E1F3"/>
          </w:tcPr>
          <w:p w:rsidR="00A74B43" w:rsidRDefault="00727087">
            <w:pPr>
              <w:pStyle w:val="TableParagraph"/>
            </w:pPr>
            <w:r>
              <w:t>Class 7 - 2/22</w:t>
            </w:r>
          </w:p>
        </w:tc>
        <w:tc>
          <w:tcPr>
            <w:tcW w:w="7252" w:type="dxa"/>
            <w:tcBorders>
              <w:left w:val="nil"/>
            </w:tcBorders>
            <w:shd w:val="clear" w:color="auto" w:fill="D9E1F3"/>
          </w:tcPr>
          <w:p w:rsidR="00A74B43" w:rsidRDefault="00727087">
            <w:pPr>
              <w:pStyle w:val="TableParagraph"/>
              <w:ind w:left="1450" w:right="1174"/>
              <w:jc w:val="center"/>
              <w:rPr>
                <w:sz w:val="20"/>
              </w:rPr>
            </w:pPr>
            <w:r>
              <w:rPr>
                <w:sz w:val="20"/>
              </w:rPr>
              <w:t>Promoting Products: Public Relations and Sales Promotion Read Chapter #6</w:t>
            </w:r>
          </w:p>
          <w:p w:rsidR="00A74B43" w:rsidRDefault="00727087">
            <w:pPr>
              <w:pStyle w:val="TableParagraph"/>
              <w:spacing w:line="224" w:lineRule="exact"/>
              <w:ind w:left="396" w:right="119"/>
              <w:jc w:val="center"/>
              <w:rPr>
                <w:b/>
                <w:sz w:val="20"/>
              </w:rPr>
            </w:pPr>
            <w:r>
              <w:rPr>
                <w:b/>
                <w:sz w:val="20"/>
              </w:rPr>
              <w:t>CASE Study 1 Due</w:t>
            </w:r>
          </w:p>
        </w:tc>
      </w:tr>
      <w:tr w:rsidR="00A74B43">
        <w:trPr>
          <w:trHeight w:val="604"/>
        </w:trPr>
        <w:tc>
          <w:tcPr>
            <w:tcW w:w="2177" w:type="dxa"/>
            <w:tcBorders>
              <w:right w:val="nil"/>
            </w:tcBorders>
          </w:tcPr>
          <w:p w:rsidR="00A74B43" w:rsidRDefault="00727087">
            <w:pPr>
              <w:pStyle w:val="TableParagraph"/>
            </w:pPr>
            <w:r>
              <w:t>Class 8 - 3/1</w:t>
            </w:r>
          </w:p>
        </w:tc>
        <w:tc>
          <w:tcPr>
            <w:tcW w:w="7252" w:type="dxa"/>
            <w:tcBorders>
              <w:left w:val="nil"/>
            </w:tcBorders>
          </w:tcPr>
          <w:p w:rsidR="00A74B43" w:rsidRDefault="00727087">
            <w:pPr>
              <w:pStyle w:val="TableParagraph"/>
              <w:ind w:left="396" w:right="115"/>
              <w:jc w:val="center"/>
              <w:rPr>
                <w:b/>
              </w:rPr>
            </w:pPr>
            <w:r>
              <w:rPr>
                <w:b/>
              </w:rPr>
              <w:t>MIDTERM: Will be distributed online</w:t>
            </w:r>
          </w:p>
        </w:tc>
      </w:tr>
      <w:tr w:rsidR="00A74B43">
        <w:trPr>
          <w:trHeight w:val="604"/>
        </w:trPr>
        <w:tc>
          <w:tcPr>
            <w:tcW w:w="2177" w:type="dxa"/>
            <w:tcBorders>
              <w:right w:val="nil"/>
            </w:tcBorders>
            <w:shd w:val="clear" w:color="auto" w:fill="D9E1F3"/>
          </w:tcPr>
          <w:p w:rsidR="00A74B43" w:rsidRDefault="00727087">
            <w:pPr>
              <w:pStyle w:val="TableParagraph"/>
              <w:spacing w:line="247" w:lineRule="exact"/>
            </w:pPr>
            <w:r>
              <w:t>Class 9 –3/8</w:t>
            </w:r>
          </w:p>
        </w:tc>
        <w:tc>
          <w:tcPr>
            <w:tcW w:w="7252" w:type="dxa"/>
            <w:tcBorders>
              <w:left w:val="nil"/>
            </w:tcBorders>
            <w:shd w:val="clear" w:color="auto" w:fill="D9E1F3"/>
          </w:tcPr>
          <w:p w:rsidR="00A74B43" w:rsidRDefault="00727087">
            <w:pPr>
              <w:pStyle w:val="TableParagraph"/>
              <w:ind w:left="396" w:right="118"/>
              <w:jc w:val="center"/>
              <w:rPr>
                <w:sz w:val="20"/>
              </w:rPr>
            </w:pPr>
            <w:r>
              <w:rPr>
                <w:sz w:val="20"/>
              </w:rPr>
              <w:t>SPRING BREAK</w:t>
            </w:r>
          </w:p>
        </w:tc>
      </w:tr>
    </w:tbl>
    <w:p w:rsidR="00A74B43" w:rsidRDefault="00A74B43">
      <w:pPr>
        <w:jc w:val="center"/>
        <w:rPr>
          <w:sz w:val="20"/>
        </w:rPr>
        <w:sectPr w:rsidR="00A74B43">
          <w:pgSz w:w="12240" w:h="15840"/>
          <w:pgMar w:top="1500" w:right="1220" w:bottom="720" w:left="1220" w:header="0" w:footer="525" w:gutter="0"/>
          <w:cols w:space="720"/>
        </w:sectPr>
      </w:pPr>
    </w:p>
    <w:tbl>
      <w:tblPr>
        <w:tblW w:w="0" w:type="auto"/>
        <w:tblInd w:w="22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2524"/>
        <w:gridCol w:w="6905"/>
      </w:tblGrid>
      <w:tr w:rsidR="00A74B43">
        <w:trPr>
          <w:trHeight w:val="698"/>
        </w:trPr>
        <w:tc>
          <w:tcPr>
            <w:tcW w:w="2524" w:type="dxa"/>
            <w:tcBorders>
              <w:right w:val="nil"/>
            </w:tcBorders>
          </w:tcPr>
          <w:p w:rsidR="00A74B43" w:rsidRDefault="00727087">
            <w:pPr>
              <w:pStyle w:val="TableParagraph"/>
              <w:spacing w:line="235" w:lineRule="exact"/>
              <w:rPr>
                <w:sz w:val="21"/>
              </w:rPr>
            </w:pPr>
            <w:r>
              <w:rPr>
                <w:sz w:val="21"/>
              </w:rPr>
              <w:lastRenderedPageBreak/>
              <w:t>Class 10 – 3/15</w:t>
            </w:r>
          </w:p>
        </w:tc>
        <w:tc>
          <w:tcPr>
            <w:tcW w:w="6905" w:type="dxa"/>
            <w:tcBorders>
              <w:left w:val="nil"/>
            </w:tcBorders>
          </w:tcPr>
          <w:p w:rsidR="00A74B43" w:rsidRDefault="00727087">
            <w:pPr>
              <w:pStyle w:val="TableParagraph"/>
              <w:ind w:left="1055" w:right="1122"/>
              <w:jc w:val="center"/>
              <w:rPr>
                <w:sz w:val="20"/>
              </w:rPr>
            </w:pPr>
            <w:r>
              <w:rPr>
                <w:sz w:val="20"/>
              </w:rPr>
              <w:t>Professional Sales</w:t>
            </w:r>
          </w:p>
          <w:p w:rsidR="00A74B43" w:rsidRDefault="00727087">
            <w:pPr>
              <w:pStyle w:val="TableParagraph"/>
              <w:spacing w:before="1"/>
              <w:ind w:left="1058" w:right="1122"/>
              <w:jc w:val="center"/>
            </w:pPr>
            <w:r>
              <w:t>Online Tools: Surveys, Data Mining – IBM Many Eyes</w:t>
            </w:r>
          </w:p>
          <w:p w:rsidR="00A74B43" w:rsidRDefault="00727087">
            <w:pPr>
              <w:pStyle w:val="TableParagraph"/>
              <w:spacing w:line="205" w:lineRule="exact"/>
              <w:ind w:left="1054" w:right="1122"/>
              <w:jc w:val="center"/>
              <w:rPr>
                <w:sz w:val="20"/>
              </w:rPr>
            </w:pPr>
            <w:r>
              <w:rPr>
                <w:sz w:val="20"/>
              </w:rPr>
              <w:t>Read Chapter #7</w:t>
            </w:r>
          </w:p>
        </w:tc>
      </w:tr>
      <w:tr w:rsidR="00A74B43">
        <w:trPr>
          <w:trHeight w:val="741"/>
        </w:trPr>
        <w:tc>
          <w:tcPr>
            <w:tcW w:w="2524" w:type="dxa"/>
            <w:tcBorders>
              <w:right w:val="nil"/>
            </w:tcBorders>
            <w:shd w:val="clear" w:color="auto" w:fill="D9E1F3"/>
          </w:tcPr>
          <w:p w:rsidR="00A74B43" w:rsidRDefault="00727087">
            <w:pPr>
              <w:pStyle w:val="TableParagraph"/>
            </w:pPr>
            <w:r>
              <w:t>Class 11 – 3/22</w:t>
            </w:r>
          </w:p>
        </w:tc>
        <w:tc>
          <w:tcPr>
            <w:tcW w:w="6905" w:type="dxa"/>
            <w:tcBorders>
              <w:left w:val="nil"/>
            </w:tcBorders>
            <w:shd w:val="clear" w:color="auto" w:fill="D9E1F3"/>
          </w:tcPr>
          <w:p w:rsidR="00A74B43" w:rsidRDefault="00727087">
            <w:pPr>
              <w:pStyle w:val="TableParagraph"/>
              <w:ind w:left="1623" w:right="1691"/>
              <w:jc w:val="center"/>
            </w:pPr>
            <w:r>
              <w:t>An Introduction to Revenue Management Room Rate / Competitor Analysis</w:t>
            </w:r>
          </w:p>
          <w:p w:rsidR="00A74B43" w:rsidRDefault="00727087">
            <w:pPr>
              <w:pStyle w:val="TableParagraph"/>
              <w:spacing w:line="226" w:lineRule="exact"/>
              <w:ind w:left="1058" w:right="1122"/>
              <w:jc w:val="center"/>
            </w:pPr>
            <w:r>
              <w:t>Read Chapter #8</w:t>
            </w:r>
          </w:p>
        </w:tc>
      </w:tr>
      <w:tr w:rsidR="00A74B43">
        <w:trPr>
          <w:trHeight w:val="676"/>
        </w:trPr>
        <w:tc>
          <w:tcPr>
            <w:tcW w:w="2524" w:type="dxa"/>
            <w:tcBorders>
              <w:right w:val="nil"/>
            </w:tcBorders>
          </w:tcPr>
          <w:p w:rsidR="00A74B43" w:rsidRDefault="00727087">
            <w:pPr>
              <w:pStyle w:val="TableParagraph"/>
              <w:spacing w:before="1"/>
              <w:rPr>
                <w:sz w:val="21"/>
              </w:rPr>
            </w:pPr>
            <w:r>
              <w:rPr>
                <w:sz w:val="21"/>
              </w:rPr>
              <w:t>Class 12 – 3/29</w:t>
            </w:r>
          </w:p>
        </w:tc>
        <w:tc>
          <w:tcPr>
            <w:tcW w:w="6905" w:type="dxa"/>
            <w:tcBorders>
              <w:left w:val="nil"/>
            </w:tcBorders>
          </w:tcPr>
          <w:p w:rsidR="00A74B43" w:rsidRDefault="00727087">
            <w:pPr>
              <w:pStyle w:val="TableParagraph"/>
              <w:ind w:left="2845"/>
              <w:rPr>
                <w:sz w:val="20"/>
              </w:rPr>
            </w:pPr>
            <w:r>
              <w:rPr>
                <w:sz w:val="20"/>
              </w:rPr>
              <w:t>STAR Reports</w:t>
            </w:r>
          </w:p>
          <w:p w:rsidR="00A74B43" w:rsidRDefault="00727087">
            <w:pPr>
              <w:pStyle w:val="TableParagraph"/>
              <w:spacing w:before="1" w:line="220" w:lineRule="atLeast"/>
              <w:ind w:left="2187" w:right="1661" w:firstLine="55"/>
              <w:rPr>
                <w:sz w:val="20"/>
              </w:rPr>
            </w:pPr>
            <w:r>
              <w:rPr>
                <w:sz w:val="20"/>
              </w:rPr>
              <w:t>Revenue Management Metrics Revenue Management Software</w:t>
            </w:r>
          </w:p>
        </w:tc>
      </w:tr>
      <w:tr w:rsidR="00A74B43">
        <w:trPr>
          <w:trHeight w:val="899"/>
        </w:trPr>
        <w:tc>
          <w:tcPr>
            <w:tcW w:w="2524" w:type="dxa"/>
            <w:tcBorders>
              <w:right w:val="nil"/>
            </w:tcBorders>
            <w:shd w:val="clear" w:color="auto" w:fill="D9E1F3"/>
          </w:tcPr>
          <w:p w:rsidR="00A74B43" w:rsidRDefault="00727087">
            <w:pPr>
              <w:pStyle w:val="TableParagraph"/>
              <w:spacing w:line="235" w:lineRule="exact"/>
              <w:rPr>
                <w:sz w:val="21"/>
              </w:rPr>
            </w:pPr>
            <w:r>
              <w:rPr>
                <w:sz w:val="21"/>
              </w:rPr>
              <w:t>Class 13 – 4/5</w:t>
            </w:r>
          </w:p>
        </w:tc>
        <w:tc>
          <w:tcPr>
            <w:tcW w:w="6905" w:type="dxa"/>
            <w:tcBorders>
              <w:left w:val="nil"/>
            </w:tcBorders>
            <w:shd w:val="clear" w:color="auto" w:fill="D9E1F3"/>
          </w:tcPr>
          <w:p w:rsidR="00A74B43" w:rsidRDefault="00727087">
            <w:pPr>
              <w:pStyle w:val="TableParagraph"/>
              <w:ind w:left="1762" w:right="1831"/>
              <w:jc w:val="center"/>
              <w:rPr>
                <w:sz w:val="20"/>
              </w:rPr>
            </w:pPr>
            <w:r>
              <w:rPr>
                <w:sz w:val="20"/>
              </w:rPr>
              <w:t>Reservations and Channels of Distribution The Role of IT in Demand Forecasting GDS, e-commerce</w:t>
            </w:r>
          </w:p>
          <w:p w:rsidR="00A74B43" w:rsidRDefault="00727087">
            <w:pPr>
              <w:pStyle w:val="TableParagraph"/>
              <w:spacing w:line="204" w:lineRule="exact"/>
              <w:ind w:left="1055" w:right="1122"/>
              <w:jc w:val="center"/>
              <w:rPr>
                <w:b/>
                <w:sz w:val="20"/>
              </w:rPr>
            </w:pPr>
            <w:r>
              <w:rPr>
                <w:b/>
                <w:sz w:val="20"/>
              </w:rPr>
              <w:t>CASE Study 2 Due</w:t>
            </w:r>
          </w:p>
        </w:tc>
      </w:tr>
      <w:tr w:rsidR="00A74B43">
        <w:trPr>
          <w:trHeight w:val="818"/>
        </w:trPr>
        <w:tc>
          <w:tcPr>
            <w:tcW w:w="2524" w:type="dxa"/>
            <w:tcBorders>
              <w:right w:val="nil"/>
            </w:tcBorders>
          </w:tcPr>
          <w:p w:rsidR="00A74B43" w:rsidRDefault="00727087">
            <w:pPr>
              <w:pStyle w:val="TableParagraph"/>
              <w:spacing w:line="235" w:lineRule="exact"/>
              <w:rPr>
                <w:sz w:val="21"/>
              </w:rPr>
            </w:pPr>
            <w:r>
              <w:rPr>
                <w:sz w:val="21"/>
              </w:rPr>
              <w:t>Class 14 – 4/12</w:t>
            </w:r>
          </w:p>
        </w:tc>
        <w:tc>
          <w:tcPr>
            <w:tcW w:w="6905" w:type="dxa"/>
            <w:tcBorders>
              <w:left w:val="nil"/>
            </w:tcBorders>
          </w:tcPr>
          <w:p w:rsidR="00A74B43" w:rsidRDefault="00727087">
            <w:pPr>
              <w:pStyle w:val="TableParagraph"/>
              <w:ind w:left="1056" w:right="1122"/>
              <w:jc w:val="center"/>
              <w:rPr>
                <w:sz w:val="20"/>
              </w:rPr>
            </w:pPr>
            <w:r>
              <w:rPr>
                <w:sz w:val="20"/>
              </w:rPr>
              <w:t>Presentations</w:t>
            </w:r>
          </w:p>
        </w:tc>
      </w:tr>
      <w:tr w:rsidR="00A74B43">
        <w:trPr>
          <w:trHeight w:val="1089"/>
        </w:trPr>
        <w:tc>
          <w:tcPr>
            <w:tcW w:w="2524" w:type="dxa"/>
            <w:tcBorders>
              <w:right w:val="nil"/>
            </w:tcBorders>
            <w:shd w:val="clear" w:color="auto" w:fill="D9E1F3"/>
          </w:tcPr>
          <w:p w:rsidR="00A74B43" w:rsidRDefault="00727087">
            <w:pPr>
              <w:pStyle w:val="TableParagraph"/>
              <w:spacing w:line="235" w:lineRule="exact"/>
              <w:rPr>
                <w:sz w:val="21"/>
              </w:rPr>
            </w:pPr>
            <w:r>
              <w:rPr>
                <w:sz w:val="21"/>
              </w:rPr>
              <w:t>Class 15 – 4/19</w:t>
            </w:r>
          </w:p>
        </w:tc>
        <w:tc>
          <w:tcPr>
            <w:tcW w:w="6905" w:type="dxa"/>
            <w:tcBorders>
              <w:left w:val="nil"/>
            </w:tcBorders>
            <w:shd w:val="clear" w:color="auto" w:fill="D9E1F3"/>
          </w:tcPr>
          <w:p w:rsidR="00A74B43" w:rsidRDefault="00727087">
            <w:pPr>
              <w:pStyle w:val="TableParagraph"/>
              <w:spacing w:line="247" w:lineRule="exact"/>
              <w:ind w:left="1058" w:right="1122"/>
              <w:jc w:val="center"/>
            </w:pPr>
            <w:r>
              <w:t>FINAL EXAM</w:t>
            </w:r>
          </w:p>
        </w:tc>
      </w:tr>
    </w:tbl>
    <w:p w:rsidR="00A74B43" w:rsidRDefault="00A74B43">
      <w:pPr>
        <w:pStyle w:val="BodyText"/>
        <w:rPr>
          <w:sz w:val="20"/>
        </w:rPr>
      </w:pPr>
    </w:p>
    <w:p w:rsidR="00A74B43" w:rsidRDefault="00A74B43">
      <w:pPr>
        <w:pStyle w:val="BodyText"/>
        <w:rPr>
          <w:sz w:val="20"/>
        </w:rPr>
      </w:pPr>
    </w:p>
    <w:p w:rsidR="00A74B43" w:rsidRDefault="00A74B43">
      <w:pPr>
        <w:pStyle w:val="BodyText"/>
        <w:spacing w:before="1"/>
      </w:pPr>
    </w:p>
    <w:p w:rsidR="00A74B43" w:rsidRDefault="00727087">
      <w:pPr>
        <w:pStyle w:val="Heading1"/>
        <w:spacing w:before="1" w:line="480" w:lineRule="auto"/>
        <w:ind w:right="4984"/>
      </w:pPr>
      <w:r>
        <w:rPr>
          <w:u w:val="single"/>
        </w:rPr>
        <w:t>Selected University and College Policies</w:t>
      </w:r>
      <w:r>
        <w:t xml:space="preserve"> </w:t>
      </w:r>
      <w:r>
        <w:rPr>
          <w:u w:val="single"/>
        </w:rPr>
        <w:t>Code of Academic Integrity Policy Statement</w:t>
      </w:r>
    </w:p>
    <w:p w:rsidR="00A74B43" w:rsidRDefault="00727087">
      <w:pPr>
        <w:pStyle w:val="BodyText"/>
        <w:ind w:left="220" w:right="331"/>
      </w:pPr>
      <w:r>
        <w:t>Students at Florida Atlantic University are expected to main</w:t>
      </w:r>
      <w:r>
        <w:lastRenderedPageBreak/>
        <w:t>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w:t>
      </w:r>
    </w:p>
    <w:p w:rsidR="00A74B43" w:rsidRDefault="00A74B43">
      <w:pPr>
        <w:pStyle w:val="BodyText"/>
        <w:spacing w:before="10"/>
        <w:rPr>
          <w:sz w:val="23"/>
        </w:rPr>
      </w:pPr>
    </w:p>
    <w:p w:rsidR="00A74B43" w:rsidRDefault="00727087">
      <w:pPr>
        <w:pStyle w:val="BodyText"/>
        <w:ind w:left="220"/>
      </w:pPr>
      <w:r>
        <w:t xml:space="preserve">For more information, please see FAU Regulation 4.001 at: </w:t>
      </w:r>
      <w:hyperlink r:id="rId10">
        <w:r>
          <w:rPr>
            <w:u w:val="single"/>
          </w:rPr>
          <w:t>FAU Regulation 4.001</w:t>
        </w:r>
        <w:r>
          <w:t>.</w:t>
        </w:r>
      </w:hyperlink>
    </w:p>
    <w:p w:rsidR="00A74B43" w:rsidRDefault="00A74B43">
      <w:pPr>
        <w:pStyle w:val="BodyText"/>
      </w:pPr>
    </w:p>
    <w:p w:rsidR="00A74B43" w:rsidRDefault="00727087">
      <w:pPr>
        <w:pStyle w:val="Heading1"/>
      </w:pPr>
      <w:r>
        <w:rPr>
          <w:u w:val="single"/>
        </w:rPr>
        <w:t>Disability / Accessibility Policy Statement</w:t>
      </w:r>
    </w:p>
    <w:p w:rsidR="00A74B43" w:rsidRDefault="00A74B43">
      <w:pPr>
        <w:pStyle w:val="BodyText"/>
        <w:rPr>
          <w:b/>
        </w:rPr>
      </w:pPr>
    </w:p>
    <w:p w:rsidR="00A74B43" w:rsidRDefault="00727087">
      <w:pPr>
        <w:pStyle w:val="BodyText"/>
        <w:spacing w:line="259" w:lineRule="auto"/>
        <w:ind w:left="220" w:right="233"/>
      </w:pPr>
      <w:r>
        <w:t>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110 (561-799-8585) —and follow all SAS procedures. Their web site is:</w:t>
      </w:r>
      <w:r>
        <w:rPr>
          <w:spacing w:val="58"/>
        </w:rPr>
        <w:t xml:space="preserve"> </w:t>
      </w:r>
      <w:hyperlink r:id="rId11">
        <w:r>
          <w:rPr>
            <w:u w:val="single"/>
          </w:rPr>
          <w:t>https://fau.edu/sas.</w:t>
        </w:r>
      </w:hyperlink>
    </w:p>
    <w:p w:rsidR="00A74B43" w:rsidRDefault="00A74B43">
      <w:pPr>
        <w:pStyle w:val="BodyText"/>
        <w:spacing w:before="3"/>
        <w:rPr>
          <w:sz w:val="29"/>
        </w:rPr>
      </w:pPr>
    </w:p>
    <w:p w:rsidR="00A74B43" w:rsidRDefault="00727087">
      <w:pPr>
        <w:pStyle w:val="Heading1"/>
        <w:spacing w:before="100"/>
      </w:pPr>
      <w:r>
        <w:rPr>
          <w:u w:val="single"/>
        </w:rPr>
        <w:t xml:space="preserve">Religious Accommodation Policy Statement </w:t>
      </w:r>
    </w:p>
    <w:p w:rsidR="00A74B43" w:rsidRDefault="00A74B43">
      <w:pPr>
        <w:pStyle w:val="BodyText"/>
        <w:rPr>
          <w:b/>
        </w:rPr>
      </w:pPr>
    </w:p>
    <w:p w:rsidR="00A74B43" w:rsidRDefault="00727087">
      <w:pPr>
        <w:pStyle w:val="BodyText"/>
        <w:ind w:left="220" w:right="313"/>
      </w:pPr>
      <w:r>
        <w:t>In accordance with rules of the Florida Board of Education and Florida law, students have the right to reasonable accommodations from the University in order to observe religious practices,</w:t>
      </w:r>
    </w:p>
    <w:p w:rsidR="00A74B43" w:rsidRDefault="00A74B43">
      <w:pPr>
        <w:sectPr w:rsidR="00A74B43">
          <w:pgSz w:w="12240" w:h="15840"/>
          <w:pgMar w:top="1440" w:right="1220" w:bottom="720" w:left="1220" w:header="0" w:footer="525" w:gutter="0"/>
          <w:cols w:space="720"/>
        </w:sectPr>
      </w:pPr>
    </w:p>
    <w:p w:rsidR="00A74B43" w:rsidRDefault="00727087">
      <w:pPr>
        <w:pStyle w:val="BodyText"/>
        <w:spacing w:before="82"/>
        <w:ind w:left="220" w:right="313"/>
      </w:pPr>
      <w:r>
        <w:lastRenderedPageBreak/>
        <w:t>observances, and beliefs with regard to admissions, registration, class attendance and the scheduling of examinations and work assignments.</w:t>
      </w:r>
    </w:p>
    <w:p w:rsidR="00A74B43" w:rsidRDefault="00A74B43">
      <w:pPr>
        <w:pStyle w:val="BodyText"/>
        <w:spacing w:before="10"/>
        <w:rPr>
          <w:sz w:val="23"/>
        </w:rPr>
      </w:pPr>
    </w:p>
    <w:p w:rsidR="00A74B43" w:rsidRDefault="00727087">
      <w:pPr>
        <w:pStyle w:val="BodyText"/>
        <w:ind w:left="220"/>
      </w:pPr>
      <w:r>
        <w:t xml:space="preserve">For further information, please see FAU Regulation 2.007 at: </w:t>
      </w:r>
      <w:hyperlink r:id="rId12">
        <w:r>
          <w:rPr>
            <w:u w:val="single"/>
          </w:rPr>
          <w:t>FAU Regulation 2.007.</w:t>
        </w:r>
      </w:hyperlink>
    </w:p>
    <w:p w:rsidR="00A74B43" w:rsidRDefault="00A74B43">
      <w:pPr>
        <w:pStyle w:val="BodyText"/>
      </w:pPr>
    </w:p>
    <w:p w:rsidR="00A74B43" w:rsidRDefault="00727087">
      <w:pPr>
        <w:pStyle w:val="Heading1"/>
      </w:pPr>
      <w:r>
        <w:rPr>
          <w:u w:val="single"/>
        </w:rPr>
        <w:t xml:space="preserve">University Approved Absence Policy Statement </w:t>
      </w:r>
    </w:p>
    <w:p w:rsidR="00A74B43" w:rsidRDefault="00A74B43">
      <w:pPr>
        <w:pStyle w:val="BodyText"/>
        <w:rPr>
          <w:b/>
        </w:rPr>
      </w:pPr>
    </w:p>
    <w:p w:rsidR="00A74B43" w:rsidRDefault="00727087">
      <w:pPr>
        <w:pStyle w:val="BodyText"/>
        <w:ind w:left="220" w:right="209"/>
      </w:pPr>
      <w:r>
        <w:t>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w:t>
      </w:r>
    </w:p>
    <w:p w:rsidR="00A74B43" w:rsidRDefault="00A74B43">
      <w:pPr>
        <w:pStyle w:val="BodyText"/>
        <w:rPr>
          <w:sz w:val="26"/>
        </w:rPr>
      </w:pPr>
    </w:p>
    <w:p w:rsidR="00A74B43" w:rsidRDefault="00A74B43">
      <w:pPr>
        <w:pStyle w:val="BodyText"/>
        <w:rPr>
          <w:sz w:val="26"/>
        </w:rPr>
      </w:pPr>
    </w:p>
    <w:p w:rsidR="00A74B43" w:rsidRDefault="00727087">
      <w:pPr>
        <w:pStyle w:val="Heading1"/>
        <w:spacing w:before="227"/>
      </w:pPr>
      <w:r>
        <w:rPr>
          <w:u w:val="single"/>
        </w:rPr>
        <w:t>Incomplete Grade Policy Statement</w:t>
      </w:r>
    </w:p>
    <w:p w:rsidR="00A74B43" w:rsidRDefault="00A74B43">
      <w:pPr>
        <w:pStyle w:val="BodyText"/>
        <w:rPr>
          <w:b/>
        </w:rPr>
      </w:pPr>
    </w:p>
    <w:p w:rsidR="00A74B43" w:rsidRDefault="00727087">
      <w:pPr>
        <w:pStyle w:val="BodyText"/>
        <w:ind w:left="220" w:right="236"/>
      </w:pPr>
      <w: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A74B43" w:rsidRDefault="00A74B43">
      <w:pPr>
        <w:pStyle w:val="BodyText"/>
        <w:spacing w:before="10"/>
        <w:rPr>
          <w:sz w:val="23"/>
        </w:rPr>
      </w:pPr>
    </w:p>
    <w:p w:rsidR="00A74B43" w:rsidRDefault="00727087">
      <w:pPr>
        <w:pStyle w:val="BodyText"/>
        <w:ind w:left="220" w:right="399"/>
      </w:pPr>
      <w: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A74B43" w:rsidRDefault="00A74B43">
      <w:pPr>
        <w:pStyle w:val="BodyText"/>
      </w:pPr>
    </w:p>
    <w:p w:rsidR="00A74B43" w:rsidRDefault="00727087">
      <w:pPr>
        <w:pStyle w:val="Heading1"/>
      </w:pPr>
      <w:r>
        <w:rPr>
          <w:u w:val="single"/>
        </w:rPr>
        <w:lastRenderedPageBreak/>
        <w:t>Withdrawals</w:t>
      </w:r>
    </w:p>
    <w:p w:rsidR="00A74B43" w:rsidRDefault="00727087">
      <w:pPr>
        <w:pStyle w:val="BodyText"/>
        <w:spacing w:before="2"/>
        <w:ind w:left="220" w:right="823"/>
      </w:pPr>
      <w:r>
        <w:t>Any student who decides to drop is responsible for completing the proper process required to withdraw from the course.</w:t>
      </w:r>
    </w:p>
    <w:p w:rsidR="00A74B43" w:rsidRDefault="00A74B43">
      <w:pPr>
        <w:pStyle w:val="BodyText"/>
        <w:spacing w:before="6"/>
        <w:rPr>
          <w:sz w:val="34"/>
        </w:rPr>
      </w:pPr>
    </w:p>
    <w:p w:rsidR="00A74B43" w:rsidRDefault="00727087">
      <w:pPr>
        <w:pStyle w:val="Heading1"/>
      </w:pPr>
      <w:r>
        <w:rPr>
          <w:u w:val="single"/>
        </w:rPr>
        <w:t>Disruptive Behavior Policy Statement</w:t>
      </w:r>
    </w:p>
    <w:p w:rsidR="00A74B43" w:rsidRDefault="00727087">
      <w:pPr>
        <w:pStyle w:val="BodyText"/>
        <w:spacing w:before="121"/>
        <w:ind w:left="220" w:right="211"/>
      </w:pPr>
      <w:r>
        <w:t xml:space="preserve">Disruptive behavior is defined in the FAU Student Code of Conduct as </w:t>
      </w:r>
      <w:r>
        <w:rPr>
          <w:i/>
        </w:rPr>
        <w:t xml:space="preserve">“... activities which interfere with the educational mission within classroom.” </w:t>
      </w:r>
      <w:r>
        <w:t>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w:t>
      </w:r>
    </w:p>
    <w:p w:rsidR="00A74B43" w:rsidRDefault="00A74B43">
      <w:pPr>
        <w:sectPr w:rsidR="00A74B43">
          <w:pgSz w:w="12240" w:h="15840"/>
          <w:pgMar w:top="1360" w:right="1220" w:bottom="720" w:left="1220" w:header="0" w:footer="525" w:gutter="0"/>
          <w:cols w:space="720"/>
        </w:sectPr>
      </w:pPr>
    </w:p>
    <w:p w:rsidR="00A74B43" w:rsidRDefault="00727087">
      <w:pPr>
        <w:pStyle w:val="BodyText"/>
        <w:spacing w:before="82" w:line="270" w:lineRule="exact"/>
        <w:ind w:left="220"/>
      </w:pPr>
      <w:r>
        <w:lastRenderedPageBreak/>
        <w:t>(including cellular telephones); cursing or shouting at others in such a way as to be disruptive; or,</w:t>
      </w:r>
    </w:p>
    <w:p w:rsidR="00A74B43" w:rsidRDefault="00727087">
      <w:pPr>
        <w:pStyle w:val="BodyText"/>
        <w:spacing w:line="270" w:lineRule="exact"/>
        <w:ind w:left="220"/>
      </w:pPr>
      <w:r>
        <w:t>other violations of an instructor’s expectations for classroom conduct.</w:t>
      </w:r>
    </w:p>
    <w:p w:rsidR="00A74B43" w:rsidRDefault="00A74B43">
      <w:pPr>
        <w:pStyle w:val="BodyText"/>
        <w:spacing w:before="7"/>
        <w:rPr>
          <w:sz w:val="34"/>
        </w:rPr>
      </w:pPr>
    </w:p>
    <w:p w:rsidR="00A74B43" w:rsidRDefault="00727087">
      <w:pPr>
        <w:pStyle w:val="Heading1"/>
      </w:pPr>
      <w:r>
        <w:rPr>
          <w:u w:val="single"/>
        </w:rPr>
        <w:t>Faculty Rights and Responsibilities</w:t>
      </w:r>
    </w:p>
    <w:p w:rsidR="00A74B43" w:rsidRDefault="00A74B43">
      <w:pPr>
        <w:pStyle w:val="BodyText"/>
        <w:rPr>
          <w:b/>
        </w:rPr>
      </w:pPr>
    </w:p>
    <w:p w:rsidR="00A74B43" w:rsidRDefault="00727087">
      <w:pPr>
        <w:pStyle w:val="BodyText"/>
        <w:ind w:left="220" w:right="456"/>
      </w:pPr>
      <w:r>
        <w:t>Florida Atlantic University respects the right of instructors to teach and students to learn. Maintenance of these rights requires classroom conditions which do not impede their exercise. To ensure these rights, faculty members have the prerogative:</w:t>
      </w:r>
    </w:p>
    <w:p w:rsidR="00A74B43" w:rsidRDefault="00A74B43">
      <w:pPr>
        <w:pStyle w:val="BodyText"/>
        <w:spacing w:before="10"/>
      </w:pPr>
    </w:p>
    <w:p w:rsidR="00A74B43" w:rsidRDefault="00727087">
      <w:pPr>
        <w:pStyle w:val="ListParagraph"/>
        <w:numPr>
          <w:ilvl w:val="0"/>
          <w:numId w:val="2"/>
        </w:numPr>
        <w:tabs>
          <w:tab w:val="left" w:pos="940"/>
          <w:tab w:val="left" w:pos="941"/>
        </w:tabs>
        <w:spacing w:line="240" w:lineRule="auto"/>
        <w:rPr>
          <w:sz w:val="24"/>
        </w:rPr>
      </w:pPr>
      <w:r>
        <w:rPr>
          <w:sz w:val="24"/>
        </w:rPr>
        <w:t>To establish and implement academic</w:t>
      </w:r>
      <w:r>
        <w:rPr>
          <w:spacing w:val="-4"/>
          <w:sz w:val="24"/>
        </w:rPr>
        <w:t xml:space="preserve"> </w:t>
      </w:r>
      <w:r>
        <w:rPr>
          <w:sz w:val="24"/>
        </w:rPr>
        <w:t>standards</w:t>
      </w:r>
    </w:p>
    <w:p w:rsidR="00A74B43" w:rsidRDefault="00727087">
      <w:pPr>
        <w:pStyle w:val="ListParagraph"/>
        <w:numPr>
          <w:ilvl w:val="0"/>
          <w:numId w:val="2"/>
        </w:numPr>
        <w:tabs>
          <w:tab w:val="left" w:pos="940"/>
          <w:tab w:val="left" w:pos="941"/>
        </w:tabs>
        <w:spacing w:before="1"/>
        <w:rPr>
          <w:sz w:val="24"/>
        </w:rPr>
      </w:pPr>
      <w:r>
        <w:rPr>
          <w:sz w:val="24"/>
        </w:rPr>
        <w:t>To establish and enforce reasonable behavior standards in each</w:t>
      </w:r>
      <w:r>
        <w:rPr>
          <w:spacing w:val="-11"/>
          <w:sz w:val="24"/>
        </w:rPr>
        <w:t xml:space="preserve"> </w:t>
      </w:r>
      <w:r>
        <w:rPr>
          <w:sz w:val="24"/>
        </w:rPr>
        <w:t>class</w:t>
      </w:r>
    </w:p>
    <w:p w:rsidR="00A74B43" w:rsidRDefault="00727087">
      <w:pPr>
        <w:pStyle w:val="ListParagraph"/>
        <w:numPr>
          <w:ilvl w:val="0"/>
          <w:numId w:val="2"/>
        </w:numPr>
        <w:tabs>
          <w:tab w:val="left" w:pos="940"/>
          <w:tab w:val="left" w:pos="941"/>
        </w:tabs>
        <w:spacing w:line="240" w:lineRule="auto"/>
        <w:ind w:right="259"/>
        <w:rPr>
          <w:sz w:val="24"/>
        </w:rPr>
      </w:pPr>
      <w:r>
        <w:rPr>
          <w:sz w:val="24"/>
        </w:rPr>
        <w:t>To refer disciplinary action to those students whose behavior may be judged to be disruptive under the Student Code of</w:t>
      </w:r>
      <w:r>
        <w:rPr>
          <w:spacing w:val="-3"/>
          <w:sz w:val="24"/>
        </w:rPr>
        <w:t xml:space="preserve"> </w:t>
      </w:r>
      <w:r>
        <w:rPr>
          <w:sz w:val="24"/>
        </w:rPr>
        <w:t>Conduct.</w:t>
      </w:r>
    </w:p>
    <w:sectPr w:rsidR="00A74B43">
      <w:pgSz w:w="12240" w:h="15840"/>
      <w:pgMar w:top="1360" w:right="1220" w:bottom="720" w:left="1220"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B45" w:rsidRDefault="00A16B45">
      <w:r>
        <w:separator/>
      </w:r>
    </w:p>
  </w:endnote>
  <w:endnote w:type="continuationSeparator" w:id="0">
    <w:p w:rsidR="00A16B45" w:rsidRDefault="00A1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43" w:rsidRDefault="0075438F">
    <w:pPr>
      <w:pStyle w:val="BodyText"/>
      <w:spacing w:line="14" w:lineRule="auto"/>
      <w:rPr>
        <w:sz w:val="20"/>
      </w:rPr>
    </w:pPr>
    <w:r>
      <w:rPr>
        <w:noProof/>
        <w:lang w:bidi="ar-SA"/>
      </w:rPr>
      <mc:AlternateContent>
        <mc:Choice Requires="wpg">
          <w:drawing>
            <wp:anchor distT="0" distB="0" distL="114300" distR="114300" simplePos="0" relativeHeight="503303216" behindDoc="1" locked="0" layoutInCell="1" allowOverlap="1">
              <wp:simplePos x="0" y="0"/>
              <wp:positionH relativeFrom="page">
                <wp:posOffset>5650230</wp:posOffset>
              </wp:positionH>
              <wp:positionV relativeFrom="page">
                <wp:posOffset>9598025</wp:posOffset>
              </wp:positionV>
              <wp:extent cx="30480" cy="462280"/>
              <wp:effectExtent l="1905" t="6350" r="571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462280"/>
                        <a:chOff x="8898" y="15115"/>
                        <a:chExt cx="48" cy="728"/>
                      </a:xfrm>
                    </wpg:grpSpPr>
                    <wps:wsp>
                      <wps:cNvPr id="4" name="Line 5"/>
                      <wps:cNvCnPr>
                        <a:cxnSpLocks noChangeShapeType="1"/>
                      </wps:cNvCnPr>
                      <wps:spPr bwMode="auto">
                        <a:xfrm>
                          <a:off x="8941" y="15115"/>
                          <a:ext cx="0" cy="727"/>
                        </a:xfrm>
                        <a:prstGeom prst="line">
                          <a:avLst/>
                        </a:prstGeom>
                        <a:noFill/>
                        <a:ln w="6096">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8922" y="15115"/>
                          <a:ext cx="0" cy="727"/>
                        </a:xfrm>
                        <a:prstGeom prst="line">
                          <a:avLst/>
                        </a:prstGeom>
                        <a:noFill/>
                        <a:ln w="6096">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8903" y="15115"/>
                          <a:ext cx="0" cy="727"/>
                        </a:xfrm>
                        <a:prstGeom prst="line">
                          <a:avLst/>
                        </a:prstGeom>
                        <a:noFill/>
                        <a:ln w="6096">
                          <a:solidFill>
                            <a:srgbClr val="5B9BD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FC63B8" id="Group 2" o:spid="_x0000_s1026" style="position:absolute;margin-left:444.9pt;margin-top:755.75pt;width:2.4pt;height:36.4pt;z-index:-13264;mso-position-horizontal-relative:page;mso-position-vertical-relative:page" coordorigin="8898,15115" coordsize="4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">
              <v:line id="Line 5" o:spid="_x0000_s1027" style="position:absolute;visibility:visible;mso-wrap-style:square" from="8941,15115" to="8941,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" strokecolor="#5b9bd4" strokeweight=".48pt"/>
              <v:line id="Line 4" o:spid="_x0000_s1028" style="position:absolute;visibility:visible;mso-wrap-style:square" from="8922,15115" to="8922,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" strokecolor="#5b9bd4" strokeweight=".48pt"/>
              <v:line id="Line 3" o:spid="_x0000_s1029" style="position:absolute;visibility:visible;mso-wrap-style:square" from="8903,15115" to="8903,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" strokecolor="#5b9bd4" strokeweight=".48pt"/>
              <w10:wrap anchorx="page" anchory="page"/>
            </v:group>
          </w:pict>
        </mc:Fallback>
      </mc:AlternateContent>
    </w:r>
    <w:r>
      <w:rPr>
        <w:noProof/>
        <w:lang w:bidi="ar-SA"/>
      </w:rPr>
      <mc:AlternateContent>
        <mc:Choice Requires="wps">
          <w:drawing>
            <wp:anchor distT="0" distB="0" distL="114300" distR="114300" simplePos="0" relativeHeight="503303240" behindDoc="1" locked="0" layoutInCell="1" allowOverlap="1">
              <wp:simplePos x="0" y="0"/>
              <wp:positionH relativeFrom="page">
                <wp:posOffset>5708650</wp:posOffset>
              </wp:positionH>
              <wp:positionV relativeFrom="page">
                <wp:posOffset>9612630</wp:posOffset>
              </wp:positionV>
              <wp:extent cx="194310" cy="165735"/>
              <wp:effectExtent l="3175" t="1905"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B43" w:rsidRDefault="00727087">
                          <w:pPr>
                            <w:spacing w:line="245" w:lineRule="exact"/>
                            <w:ind w:left="40"/>
                            <w:rPr>
                              <w:rFonts w:ascii="Calibri"/>
                            </w:rPr>
                          </w:pPr>
                          <w:r>
                            <w:fldChar w:fldCharType="begin"/>
                          </w:r>
                          <w:r>
                            <w:rPr>
                              <w:rFonts w:ascii="Calibri"/>
                            </w:rPr>
                            <w:instrText xml:space="preserve"> PAGE </w:instrText>
                          </w:r>
                          <w:r>
                            <w:fldChar w:fldCharType="separate"/>
                          </w:r>
                          <w:r w:rsidR="00F4260B">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49.5pt;margin-top:756.9pt;width:15.3pt;height:13.05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" filled="f" stroked="f">
              <v:textbox inset="0,0,0,0">
                <w:txbxContent>
                  <w:p w:rsidR="00A74B43" w:rsidRDefault="00727087">
                    <w:pPr>
                      <w:spacing w:line="245" w:lineRule="exact"/>
                      <w:ind w:left="40"/>
                      <w:rPr>
                        <w:rFonts w:ascii="Calibri"/>
                      </w:rPr>
                    </w:pPr>
                    <w:r>
                      <w:fldChar w:fldCharType="begin"/>
                    </w:r>
                    <w:r>
                      <w:rPr>
                        <w:rFonts w:ascii="Calibri"/>
                      </w:rPr>
                      <w:instrText xml:space="preserve"> PAGE </w:instrText>
                    </w:r>
                    <w:r>
                      <w:fldChar w:fldCharType="separate"/>
                    </w:r>
                    <w:r w:rsidR="00F4260B">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B45" w:rsidRDefault="00A16B45">
      <w:r>
        <w:separator/>
      </w:r>
    </w:p>
  </w:footnote>
  <w:footnote w:type="continuationSeparator" w:id="0">
    <w:p w:rsidR="00A16B45" w:rsidRDefault="00A16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1F71"/>
    <w:multiLevelType w:val="hybridMultilevel"/>
    <w:tmpl w:val="D06AED72"/>
    <w:lvl w:ilvl="0" w:tplc="EB5CC4E8">
      <w:numFmt w:val="bullet"/>
      <w:lvlText w:val=""/>
      <w:lvlJc w:val="left"/>
      <w:pPr>
        <w:ind w:left="1660" w:hanging="360"/>
      </w:pPr>
      <w:rPr>
        <w:rFonts w:ascii="Symbol" w:eastAsia="Symbol" w:hAnsi="Symbol" w:cs="Symbol" w:hint="default"/>
        <w:w w:val="100"/>
        <w:sz w:val="24"/>
        <w:szCs w:val="24"/>
        <w:lang w:val="en-US" w:eastAsia="en-US" w:bidi="en-US"/>
      </w:rPr>
    </w:lvl>
    <w:lvl w:ilvl="1" w:tplc="B518FC4C">
      <w:numFmt w:val="bullet"/>
      <w:lvlText w:val="•"/>
      <w:lvlJc w:val="left"/>
      <w:pPr>
        <w:ind w:left="2474" w:hanging="360"/>
      </w:pPr>
      <w:rPr>
        <w:rFonts w:hint="default"/>
        <w:lang w:val="en-US" w:eastAsia="en-US" w:bidi="en-US"/>
      </w:rPr>
    </w:lvl>
    <w:lvl w:ilvl="2" w:tplc="8C260FBC">
      <w:numFmt w:val="bullet"/>
      <w:lvlText w:val="•"/>
      <w:lvlJc w:val="left"/>
      <w:pPr>
        <w:ind w:left="3288" w:hanging="360"/>
      </w:pPr>
      <w:rPr>
        <w:rFonts w:hint="default"/>
        <w:lang w:val="en-US" w:eastAsia="en-US" w:bidi="en-US"/>
      </w:rPr>
    </w:lvl>
    <w:lvl w:ilvl="3" w:tplc="1AF69B84">
      <w:numFmt w:val="bullet"/>
      <w:lvlText w:val="•"/>
      <w:lvlJc w:val="left"/>
      <w:pPr>
        <w:ind w:left="4102" w:hanging="360"/>
      </w:pPr>
      <w:rPr>
        <w:rFonts w:hint="default"/>
        <w:lang w:val="en-US" w:eastAsia="en-US" w:bidi="en-US"/>
      </w:rPr>
    </w:lvl>
    <w:lvl w:ilvl="4" w:tplc="AB601682">
      <w:numFmt w:val="bullet"/>
      <w:lvlText w:val="•"/>
      <w:lvlJc w:val="left"/>
      <w:pPr>
        <w:ind w:left="4916" w:hanging="360"/>
      </w:pPr>
      <w:rPr>
        <w:rFonts w:hint="default"/>
        <w:lang w:val="en-US" w:eastAsia="en-US" w:bidi="en-US"/>
      </w:rPr>
    </w:lvl>
    <w:lvl w:ilvl="5" w:tplc="E2B6EF7A">
      <w:numFmt w:val="bullet"/>
      <w:lvlText w:val="•"/>
      <w:lvlJc w:val="left"/>
      <w:pPr>
        <w:ind w:left="5730" w:hanging="360"/>
      </w:pPr>
      <w:rPr>
        <w:rFonts w:hint="default"/>
        <w:lang w:val="en-US" w:eastAsia="en-US" w:bidi="en-US"/>
      </w:rPr>
    </w:lvl>
    <w:lvl w:ilvl="6" w:tplc="CCD47DF4">
      <w:numFmt w:val="bullet"/>
      <w:lvlText w:val="•"/>
      <w:lvlJc w:val="left"/>
      <w:pPr>
        <w:ind w:left="6544" w:hanging="360"/>
      </w:pPr>
      <w:rPr>
        <w:rFonts w:hint="default"/>
        <w:lang w:val="en-US" w:eastAsia="en-US" w:bidi="en-US"/>
      </w:rPr>
    </w:lvl>
    <w:lvl w:ilvl="7" w:tplc="7AC07FA6">
      <w:numFmt w:val="bullet"/>
      <w:lvlText w:val="•"/>
      <w:lvlJc w:val="left"/>
      <w:pPr>
        <w:ind w:left="7358" w:hanging="360"/>
      </w:pPr>
      <w:rPr>
        <w:rFonts w:hint="default"/>
        <w:lang w:val="en-US" w:eastAsia="en-US" w:bidi="en-US"/>
      </w:rPr>
    </w:lvl>
    <w:lvl w:ilvl="8" w:tplc="7994C630">
      <w:numFmt w:val="bullet"/>
      <w:lvlText w:val="•"/>
      <w:lvlJc w:val="left"/>
      <w:pPr>
        <w:ind w:left="8172" w:hanging="360"/>
      </w:pPr>
      <w:rPr>
        <w:rFonts w:hint="default"/>
        <w:lang w:val="en-US" w:eastAsia="en-US" w:bidi="en-US"/>
      </w:rPr>
    </w:lvl>
  </w:abstractNum>
  <w:abstractNum w:abstractNumId="1" w15:restartNumberingAfterBreak="0">
    <w:nsid w:val="533276AE"/>
    <w:multiLevelType w:val="hybridMultilevel"/>
    <w:tmpl w:val="68FADE6C"/>
    <w:lvl w:ilvl="0" w:tplc="66A2AEE0">
      <w:start w:val="1"/>
      <w:numFmt w:val="decimal"/>
      <w:lvlText w:val="%1."/>
      <w:lvlJc w:val="left"/>
      <w:pPr>
        <w:ind w:left="940" w:hanging="360"/>
        <w:jc w:val="left"/>
      </w:pPr>
      <w:rPr>
        <w:rFonts w:ascii="Garamond" w:eastAsia="Garamond" w:hAnsi="Garamond" w:cs="Garamond" w:hint="default"/>
        <w:spacing w:val="-2"/>
        <w:w w:val="100"/>
        <w:sz w:val="24"/>
        <w:szCs w:val="24"/>
        <w:lang w:val="en-US" w:eastAsia="en-US" w:bidi="en-US"/>
      </w:rPr>
    </w:lvl>
    <w:lvl w:ilvl="1" w:tplc="596AB40A">
      <w:start w:val="1"/>
      <w:numFmt w:val="lowerLetter"/>
      <w:lvlText w:val="%2."/>
      <w:lvlJc w:val="left"/>
      <w:pPr>
        <w:ind w:left="1660" w:hanging="360"/>
        <w:jc w:val="left"/>
      </w:pPr>
      <w:rPr>
        <w:rFonts w:ascii="Garamond" w:eastAsia="Garamond" w:hAnsi="Garamond" w:cs="Garamond" w:hint="default"/>
        <w:spacing w:val="-1"/>
        <w:w w:val="100"/>
        <w:sz w:val="24"/>
        <w:szCs w:val="24"/>
        <w:lang w:val="en-US" w:eastAsia="en-US" w:bidi="en-US"/>
      </w:rPr>
    </w:lvl>
    <w:lvl w:ilvl="2" w:tplc="9796E66A">
      <w:numFmt w:val="bullet"/>
      <w:lvlText w:val="•"/>
      <w:lvlJc w:val="left"/>
      <w:pPr>
        <w:ind w:left="2564" w:hanging="360"/>
      </w:pPr>
      <w:rPr>
        <w:rFonts w:hint="default"/>
        <w:lang w:val="en-US" w:eastAsia="en-US" w:bidi="en-US"/>
      </w:rPr>
    </w:lvl>
    <w:lvl w:ilvl="3" w:tplc="10F4BF04">
      <w:numFmt w:val="bullet"/>
      <w:lvlText w:val="•"/>
      <w:lvlJc w:val="left"/>
      <w:pPr>
        <w:ind w:left="3468" w:hanging="360"/>
      </w:pPr>
      <w:rPr>
        <w:rFonts w:hint="default"/>
        <w:lang w:val="en-US" w:eastAsia="en-US" w:bidi="en-US"/>
      </w:rPr>
    </w:lvl>
    <w:lvl w:ilvl="4" w:tplc="85BA9F20">
      <w:numFmt w:val="bullet"/>
      <w:lvlText w:val="•"/>
      <w:lvlJc w:val="left"/>
      <w:pPr>
        <w:ind w:left="4373" w:hanging="360"/>
      </w:pPr>
      <w:rPr>
        <w:rFonts w:hint="default"/>
        <w:lang w:val="en-US" w:eastAsia="en-US" w:bidi="en-US"/>
      </w:rPr>
    </w:lvl>
    <w:lvl w:ilvl="5" w:tplc="3976F59C">
      <w:numFmt w:val="bullet"/>
      <w:lvlText w:val="•"/>
      <w:lvlJc w:val="left"/>
      <w:pPr>
        <w:ind w:left="5277" w:hanging="360"/>
      </w:pPr>
      <w:rPr>
        <w:rFonts w:hint="default"/>
        <w:lang w:val="en-US" w:eastAsia="en-US" w:bidi="en-US"/>
      </w:rPr>
    </w:lvl>
    <w:lvl w:ilvl="6" w:tplc="12D86516">
      <w:numFmt w:val="bullet"/>
      <w:lvlText w:val="•"/>
      <w:lvlJc w:val="left"/>
      <w:pPr>
        <w:ind w:left="6182" w:hanging="360"/>
      </w:pPr>
      <w:rPr>
        <w:rFonts w:hint="default"/>
        <w:lang w:val="en-US" w:eastAsia="en-US" w:bidi="en-US"/>
      </w:rPr>
    </w:lvl>
    <w:lvl w:ilvl="7" w:tplc="837A8640">
      <w:numFmt w:val="bullet"/>
      <w:lvlText w:val="•"/>
      <w:lvlJc w:val="left"/>
      <w:pPr>
        <w:ind w:left="7086" w:hanging="360"/>
      </w:pPr>
      <w:rPr>
        <w:rFonts w:hint="default"/>
        <w:lang w:val="en-US" w:eastAsia="en-US" w:bidi="en-US"/>
      </w:rPr>
    </w:lvl>
    <w:lvl w:ilvl="8" w:tplc="E958830E">
      <w:numFmt w:val="bullet"/>
      <w:lvlText w:val="•"/>
      <w:lvlJc w:val="left"/>
      <w:pPr>
        <w:ind w:left="7991" w:hanging="360"/>
      </w:pPr>
      <w:rPr>
        <w:rFonts w:hint="default"/>
        <w:lang w:val="en-US" w:eastAsia="en-US" w:bidi="en-US"/>
      </w:rPr>
    </w:lvl>
  </w:abstractNum>
  <w:abstractNum w:abstractNumId="2" w15:restartNumberingAfterBreak="0">
    <w:nsid w:val="58EA517B"/>
    <w:multiLevelType w:val="hybridMultilevel"/>
    <w:tmpl w:val="616E0C44"/>
    <w:lvl w:ilvl="0" w:tplc="0680AB1C">
      <w:numFmt w:val="bullet"/>
      <w:lvlText w:val=""/>
      <w:lvlJc w:val="left"/>
      <w:pPr>
        <w:ind w:left="940" w:hanging="360"/>
      </w:pPr>
      <w:rPr>
        <w:rFonts w:ascii="Symbol" w:eastAsia="Symbol" w:hAnsi="Symbol" w:cs="Symbol" w:hint="default"/>
        <w:w w:val="99"/>
        <w:sz w:val="20"/>
        <w:szCs w:val="20"/>
        <w:lang w:val="en-US" w:eastAsia="en-US" w:bidi="en-US"/>
      </w:rPr>
    </w:lvl>
    <w:lvl w:ilvl="1" w:tplc="CF28CB3E">
      <w:numFmt w:val="bullet"/>
      <w:lvlText w:val="•"/>
      <w:lvlJc w:val="left"/>
      <w:pPr>
        <w:ind w:left="1826" w:hanging="360"/>
      </w:pPr>
      <w:rPr>
        <w:rFonts w:hint="default"/>
        <w:lang w:val="en-US" w:eastAsia="en-US" w:bidi="en-US"/>
      </w:rPr>
    </w:lvl>
    <w:lvl w:ilvl="2" w:tplc="88D0FB9C">
      <w:numFmt w:val="bullet"/>
      <w:lvlText w:val="•"/>
      <w:lvlJc w:val="left"/>
      <w:pPr>
        <w:ind w:left="2712" w:hanging="360"/>
      </w:pPr>
      <w:rPr>
        <w:rFonts w:hint="default"/>
        <w:lang w:val="en-US" w:eastAsia="en-US" w:bidi="en-US"/>
      </w:rPr>
    </w:lvl>
    <w:lvl w:ilvl="3" w:tplc="41AE05F4">
      <w:numFmt w:val="bullet"/>
      <w:lvlText w:val="•"/>
      <w:lvlJc w:val="left"/>
      <w:pPr>
        <w:ind w:left="3598" w:hanging="360"/>
      </w:pPr>
      <w:rPr>
        <w:rFonts w:hint="default"/>
        <w:lang w:val="en-US" w:eastAsia="en-US" w:bidi="en-US"/>
      </w:rPr>
    </w:lvl>
    <w:lvl w:ilvl="4" w:tplc="C6F68938">
      <w:numFmt w:val="bullet"/>
      <w:lvlText w:val="•"/>
      <w:lvlJc w:val="left"/>
      <w:pPr>
        <w:ind w:left="4484" w:hanging="360"/>
      </w:pPr>
      <w:rPr>
        <w:rFonts w:hint="default"/>
        <w:lang w:val="en-US" w:eastAsia="en-US" w:bidi="en-US"/>
      </w:rPr>
    </w:lvl>
    <w:lvl w:ilvl="5" w:tplc="9A645C96">
      <w:numFmt w:val="bullet"/>
      <w:lvlText w:val="•"/>
      <w:lvlJc w:val="left"/>
      <w:pPr>
        <w:ind w:left="5370" w:hanging="360"/>
      </w:pPr>
      <w:rPr>
        <w:rFonts w:hint="default"/>
        <w:lang w:val="en-US" w:eastAsia="en-US" w:bidi="en-US"/>
      </w:rPr>
    </w:lvl>
    <w:lvl w:ilvl="6" w:tplc="79CACB8A">
      <w:numFmt w:val="bullet"/>
      <w:lvlText w:val="•"/>
      <w:lvlJc w:val="left"/>
      <w:pPr>
        <w:ind w:left="6256" w:hanging="360"/>
      </w:pPr>
      <w:rPr>
        <w:rFonts w:hint="default"/>
        <w:lang w:val="en-US" w:eastAsia="en-US" w:bidi="en-US"/>
      </w:rPr>
    </w:lvl>
    <w:lvl w:ilvl="7" w:tplc="0FE4FF82">
      <w:numFmt w:val="bullet"/>
      <w:lvlText w:val="•"/>
      <w:lvlJc w:val="left"/>
      <w:pPr>
        <w:ind w:left="7142" w:hanging="360"/>
      </w:pPr>
      <w:rPr>
        <w:rFonts w:hint="default"/>
        <w:lang w:val="en-US" w:eastAsia="en-US" w:bidi="en-US"/>
      </w:rPr>
    </w:lvl>
    <w:lvl w:ilvl="8" w:tplc="C69A89C4">
      <w:numFmt w:val="bullet"/>
      <w:lvlText w:val="•"/>
      <w:lvlJc w:val="left"/>
      <w:pPr>
        <w:ind w:left="8028" w:hanging="360"/>
      </w:pPr>
      <w:rPr>
        <w:rFonts w:hint="default"/>
        <w:lang w:val="en-US" w:eastAsia="en-US" w:bidi="en-US"/>
      </w:rPr>
    </w:lvl>
  </w:abstractNum>
  <w:abstractNum w:abstractNumId="3" w15:restartNumberingAfterBreak="0">
    <w:nsid w:val="6284387E"/>
    <w:multiLevelType w:val="hybridMultilevel"/>
    <w:tmpl w:val="F58A6968"/>
    <w:lvl w:ilvl="0" w:tplc="3976B42E">
      <w:start w:val="1"/>
      <w:numFmt w:val="decimal"/>
      <w:lvlText w:val="%1."/>
      <w:lvlJc w:val="left"/>
      <w:pPr>
        <w:ind w:left="940" w:hanging="360"/>
        <w:jc w:val="left"/>
      </w:pPr>
      <w:rPr>
        <w:rFonts w:ascii="Garamond" w:eastAsia="Garamond" w:hAnsi="Garamond" w:cs="Garamond" w:hint="default"/>
        <w:spacing w:val="-3"/>
        <w:w w:val="100"/>
        <w:sz w:val="24"/>
        <w:szCs w:val="24"/>
        <w:lang w:val="en-US" w:eastAsia="en-US" w:bidi="en-US"/>
      </w:rPr>
    </w:lvl>
    <w:lvl w:ilvl="1" w:tplc="BA643262">
      <w:numFmt w:val="bullet"/>
      <w:lvlText w:val="•"/>
      <w:lvlJc w:val="left"/>
      <w:pPr>
        <w:ind w:left="1826" w:hanging="360"/>
      </w:pPr>
      <w:rPr>
        <w:rFonts w:hint="default"/>
        <w:lang w:val="en-US" w:eastAsia="en-US" w:bidi="en-US"/>
      </w:rPr>
    </w:lvl>
    <w:lvl w:ilvl="2" w:tplc="455646FA">
      <w:numFmt w:val="bullet"/>
      <w:lvlText w:val="•"/>
      <w:lvlJc w:val="left"/>
      <w:pPr>
        <w:ind w:left="2712" w:hanging="360"/>
      </w:pPr>
      <w:rPr>
        <w:rFonts w:hint="default"/>
        <w:lang w:val="en-US" w:eastAsia="en-US" w:bidi="en-US"/>
      </w:rPr>
    </w:lvl>
    <w:lvl w:ilvl="3" w:tplc="554A732E">
      <w:numFmt w:val="bullet"/>
      <w:lvlText w:val="•"/>
      <w:lvlJc w:val="left"/>
      <w:pPr>
        <w:ind w:left="3598" w:hanging="360"/>
      </w:pPr>
      <w:rPr>
        <w:rFonts w:hint="default"/>
        <w:lang w:val="en-US" w:eastAsia="en-US" w:bidi="en-US"/>
      </w:rPr>
    </w:lvl>
    <w:lvl w:ilvl="4" w:tplc="13503F46">
      <w:numFmt w:val="bullet"/>
      <w:lvlText w:val="•"/>
      <w:lvlJc w:val="left"/>
      <w:pPr>
        <w:ind w:left="4484" w:hanging="360"/>
      </w:pPr>
      <w:rPr>
        <w:rFonts w:hint="default"/>
        <w:lang w:val="en-US" w:eastAsia="en-US" w:bidi="en-US"/>
      </w:rPr>
    </w:lvl>
    <w:lvl w:ilvl="5" w:tplc="EC94724A">
      <w:numFmt w:val="bullet"/>
      <w:lvlText w:val="•"/>
      <w:lvlJc w:val="left"/>
      <w:pPr>
        <w:ind w:left="5370" w:hanging="360"/>
      </w:pPr>
      <w:rPr>
        <w:rFonts w:hint="default"/>
        <w:lang w:val="en-US" w:eastAsia="en-US" w:bidi="en-US"/>
      </w:rPr>
    </w:lvl>
    <w:lvl w:ilvl="6" w:tplc="E88E555A">
      <w:numFmt w:val="bullet"/>
      <w:lvlText w:val="•"/>
      <w:lvlJc w:val="left"/>
      <w:pPr>
        <w:ind w:left="6256" w:hanging="360"/>
      </w:pPr>
      <w:rPr>
        <w:rFonts w:hint="default"/>
        <w:lang w:val="en-US" w:eastAsia="en-US" w:bidi="en-US"/>
      </w:rPr>
    </w:lvl>
    <w:lvl w:ilvl="7" w:tplc="B59A89A0">
      <w:numFmt w:val="bullet"/>
      <w:lvlText w:val="•"/>
      <w:lvlJc w:val="left"/>
      <w:pPr>
        <w:ind w:left="7142" w:hanging="360"/>
      </w:pPr>
      <w:rPr>
        <w:rFonts w:hint="default"/>
        <w:lang w:val="en-US" w:eastAsia="en-US" w:bidi="en-US"/>
      </w:rPr>
    </w:lvl>
    <w:lvl w:ilvl="8" w:tplc="5F5E30FC">
      <w:numFmt w:val="bullet"/>
      <w:lvlText w:val="•"/>
      <w:lvlJc w:val="left"/>
      <w:pPr>
        <w:ind w:left="8028" w:hanging="360"/>
      </w:pPr>
      <w:rPr>
        <w:rFonts w:hint="default"/>
        <w:lang w:val="en-US" w:eastAsia="en-US" w:bidi="en-U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43"/>
    <w:rsid w:val="0039075E"/>
    <w:rsid w:val="00501289"/>
    <w:rsid w:val="00727087"/>
    <w:rsid w:val="0075438F"/>
    <w:rsid w:val="00A16B45"/>
    <w:rsid w:val="00A74B43"/>
    <w:rsid w:val="00AF76E0"/>
    <w:rsid w:val="00B40C7C"/>
    <w:rsid w:val="00F4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DFE271-B9E4-43FC-83D9-A44C901B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69" w:lineRule="exact"/>
      <w:ind w:left="9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225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bilgihan@f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u.edu/regulations/chapter2/Reg%202.007%208-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u.edu/sas" TargetMode="External"/><Relationship Id="rId5" Type="http://schemas.openxmlformats.org/officeDocument/2006/relationships/footnotes" Target="footnotes.xml"/><Relationship Id="rId10"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Bilgihan</dc:creator>
  <cp:lastModifiedBy>Maria Jennings</cp:lastModifiedBy>
  <cp:revision>2</cp:revision>
  <dcterms:created xsi:type="dcterms:W3CDTF">2018-03-20T21:15:00Z</dcterms:created>
  <dcterms:modified xsi:type="dcterms:W3CDTF">2018-03-20T21:15:00Z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2018-03-05T00:00:00Z</vt:filetime>
  </property>
</Properties>
</file>