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6A" w:rsidRDefault="0095646A" w:rsidP="0095646A">
      <w:pPr>
        <w:rPr>
          <w:b/>
        </w:rPr>
      </w:pPr>
      <w:r>
        <w:rPr>
          <w:b/>
        </w:rPr>
        <w:t>Explanation and rationale for curricular changes in Ocean Engineering (BSOE):</w:t>
      </w:r>
    </w:p>
    <w:p w:rsidR="0095646A" w:rsidRDefault="0095646A" w:rsidP="0095646A">
      <w:pPr>
        <w:rPr>
          <w:lang w:eastAsia="zh-HK"/>
        </w:rPr>
      </w:pPr>
      <w:r>
        <w:rPr>
          <w:lang w:eastAsia="zh-HK"/>
        </w:rPr>
        <w:t>The catalog changes consist of the following:</w:t>
      </w:r>
    </w:p>
    <w:p w:rsidR="0095646A" w:rsidRDefault="0095646A" w:rsidP="0095646A">
      <w:pPr>
        <w:pStyle w:val="ListParagraph"/>
        <w:numPr>
          <w:ilvl w:val="0"/>
          <w:numId w:val="1"/>
        </w:numPr>
        <w:rPr>
          <w:lang w:eastAsia="zh-HK"/>
        </w:rPr>
      </w:pPr>
      <w:r>
        <w:rPr>
          <w:lang w:eastAsia="zh-HK"/>
        </w:rPr>
        <w:t>Updated faculty list</w:t>
      </w:r>
    </w:p>
    <w:p w:rsidR="0095646A" w:rsidRDefault="0095646A" w:rsidP="0095646A">
      <w:pPr>
        <w:pStyle w:val="ListParagraph"/>
        <w:numPr>
          <w:ilvl w:val="0"/>
          <w:numId w:val="1"/>
        </w:numPr>
        <w:rPr>
          <w:lang w:eastAsia="zh-HK"/>
        </w:rPr>
      </w:pPr>
      <w:r>
        <w:rPr>
          <w:lang w:eastAsia="zh-HK"/>
        </w:rPr>
        <w:t>Updated course numbers (with newly OE/ME merged courses)</w:t>
      </w:r>
    </w:p>
    <w:p w:rsidR="0095646A" w:rsidRDefault="0095646A" w:rsidP="0095646A">
      <w:pPr>
        <w:pStyle w:val="ListParagraph"/>
        <w:numPr>
          <w:ilvl w:val="0"/>
          <w:numId w:val="1"/>
        </w:numPr>
        <w:rPr>
          <w:lang w:eastAsia="zh-HK"/>
        </w:rPr>
      </w:pPr>
      <w:r>
        <w:rPr>
          <w:lang w:eastAsia="zh-HK"/>
        </w:rPr>
        <w:t xml:space="preserve">Sequencing of OE courses (EGN 3311 Statics, EGN 3321 Dynamics, EGN 4432 Dynamic Systems, EOC3123 Vibrations, and EOC 3306 Acoustics I) </w:t>
      </w:r>
      <w:r>
        <w:rPr>
          <w:lang w:eastAsia="zh-HK"/>
        </w:rPr>
        <w:br/>
      </w:r>
    </w:p>
    <w:p w:rsidR="0095646A" w:rsidRDefault="0095646A" w:rsidP="0095646A">
      <w:pPr>
        <w:rPr>
          <w:lang w:eastAsia="zh-HK"/>
        </w:rPr>
      </w:pPr>
      <w:r>
        <w:rPr>
          <w:lang w:eastAsia="zh-HK"/>
        </w:rPr>
        <w:t>The new sequencing will help students better prepared for the advanced math courses (Eng Math I and Eng Math II)</w:t>
      </w:r>
    </w:p>
    <w:p w:rsidR="0095646A" w:rsidRDefault="0095646A" w:rsidP="0095646A">
      <w:pPr>
        <w:rPr>
          <w:b/>
        </w:rPr>
      </w:pPr>
    </w:p>
    <w:p w:rsidR="00657C1C" w:rsidRDefault="00657C1C"/>
    <w:sectPr w:rsidR="00657C1C" w:rsidSect="0065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44E5"/>
    <w:multiLevelType w:val="hybridMultilevel"/>
    <w:tmpl w:val="D286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46A"/>
    <w:rsid w:val="00657C1C"/>
    <w:rsid w:val="0095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46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2013-04-16T15:01:00Z</dcterms:created>
  <dcterms:modified xsi:type="dcterms:W3CDTF">2013-04-16T15:02:00Z</dcterms:modified>
</cp:coreProperties>
</file>