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5F" w:rsidRDefault="00856A5F" w:rsidP="00856A5F">
      <w:pPr>
        <w:pStyle w:val="Default"/>
      </w:pPr>
    </w:p>
    <w:p w:rsidR="00856A5F" w:rsidRDefault="00856A5F" w:rsidP="00856A5F">
      <w:pPr>
        <w:pStyle w:val="Default"/>
        <w:rPr>
          <w:sz w:val="23"/>
          <w:szCs w:val="23"/>
        </w:rPr>
      </w:pPr>
      <w:r>
        <w:t xml:space="preserve"> </w:t>
      </w:r>
      <w:r>
        <w:rPr>
          <w:b/>
          <w:bCs/>
          <w:sz w:val="23"/>
          <w:szCs w:val="23"/>
        </w:rPr>
        <w:t xml:space="preserve">CULTURAL SOCIOLOGY </w:t>
      </w:r>
    </w:p>
    <w:p w:rsidR="00856A5F" w:rsidRDefault="00856A5F" w:rsidP="00856A5F">
      <w:pPr>
        <w:pStyle w:val="Default"/>
        <w:rPr>
          <w:sz w:val="23"/>
          <w:szCs w:val="23"/>
        </w:rPr>
      </w:pPr>
      <w:r>
        <w:rPr>
          <w:b/>
          <w:bCs/>
          <w:sz w:val="23"/>
          <w:szCs w:val="23"/>
        </w:rPr>
        <w:t xml:space="preserve">SYP 4610 </w:t>
      </w:r>
    </w:p>
    <w:p w:rsidR="00856A5F" w:rsidRDefault="00856A5F" w:rsidP="00856A5F">
      <w:pPr>
        <w:pStyle w:val="Default"/>
        <w:rPr>
          <w:sz w:val="23"/>
          <w:szCs w:val="23"/>
        </w:rPr>
      </w:pPr>
      <w:r>
        <w:rPr>
          <w:b/>
          <w:bCs/>
          <w:sz w:val="23"/>
          <w:szCs w:val="23"/>
        </w:rPr>
        <w:t xml:space="preserve">FALL 2015 </w:t>
      </w:r>
    </w:p>
    <w:p w:rsidR="00856A5F" w:rsidRDefault="00856A5F" w:rsidP="00856A5F">
      <w:pPr>
        <w:pStyle w:val="Default"/>
        <w:rPr>
          <w:sz w:val="23"/>
          <w:szCs w:val="23"/>
        </w:rPr>
      </w:pPr>
      <w:r>
        <w:rPr>
          <w:b/>
          <w:bCs/>
          <w:sz w:val="23"/>
          <w:szCs w:val="23"/>
        </w:rPr>
        <w:t xml:space="preserve">LOCATION: </w:t>
      </w:r>
    </w:p>
    <w:p w:rsidR="00856A5F" w:rsidRDefault="00856A5F" w:rsidP="00856A5F">
      <w:pPr>
        <w:pStyle w:val="Default"/>
        <w:rPr>
          <w:sz w:val="23"/>
          <w:szCs w:val="23"/>
        </w:rPr>
      </w:pPr>
      <w:r>
        <w:rPr>
          <w:b/>
          <w:bCs/>
          <w:sz w:val="23"/>
          <w:szCs w:val="23"/>
        </w:rPr>
        <w:t xml:space="preserve">Classroom: </w:t>
      </w:r>
      <w:r>
        <w:rPr>
          <w:sz w:val="23"/>
          <w:szCs w:val="23"/>
        </w:rPr>
        <w:t xml:space="preserve">Social Science Building 170 </w:t>
      </w:r>
    </w:p>
    <w:p w:rsidR="00856A5F" w:rsidRDefault="00856A5F" w:rsidP="00856A5F">
      <w:pPr>
        <w:pStyle w:val="Default"/>
        <w:rPr>
          <w:sz w:val="23"/>
          <w:szCs w:val="23"/>
        </w:rPr>
      </w:pPr>
      <w:r>
        <w:rPr>
          <w:b/>
          <w:bCs/>
          <w:sz w:val="23"/>
          <w:szCs w:val="23"/>
        </w:rPr>
        <w:t xml:space="preserve">Time: </w:t>
      </w:r>
      <w:r>
        <w:rPr>
          <w:sz w:val="23"/>
          <w:szCs w:val="23"/>
        </w:rPr>
        <w:t xml:space="preserve">Tuesdays and Thursday, 11:00 – 12:20pm </w:t>
      </w:r>
    </w:p>
    <w:p w:rsidR="00856A5F" w:rsidRDefault="00856A5F" w:rsidP="00856A5F">
      <w:pPr>
        <w:pStyle w:val="Default"/>
        <w:rPr>
          <w:sz w:val="23"/>
          <w:szCs w:val="23"/>
        </w:rPr>
      </w:pPr>
      <w:r>
        <w:rPr>
          <w:b/>
          <w:bCs/>
          <w:sz w:val="23"/>
          <w:szCs w:val="23"/>
        </w:rPr>
        <w:t xml:space="preserve">Credit Hours: </w:t>
      </w:r>
      <w:r>
        <w:rPr>
          <w:sz w:val="23"/>
          <w:szCs w:val="23"/>
        </w:rPr>
        <w:t xml:space="preserve">3.0 credits </w:t>
      </w:r>
    </w:p>
    <w:p w:rsidR="00856A5F" w:rsidRDefault="00856A5F" w:rsidP="00856A5F">
      <w:pPr>
        <w:pStyle w:val="Default"/>
        <w:rPr>
          <w:sz w:val="23"/>
          <w:szCs w:val="23"/>
        </w:rPr>
      </w:pPr>
      <w:r>
        <w:rPr>
          <w:b/>
          <w:bCs/>
          <w:sz w:val="23"/>
          <w:szCs w:val="23"/>
        </w:rPr>
        <w:t xml:space="preserve">Prerequisites: </w:t>
      </w:r>
      <w:r>
        <w:rPr>
          <w:sz w:val="23"/>
          <w:szCs w:val="23"/>
        </w:rPr>
        <w:t xml:space="preserve">3 sociology courses at the 1000, 2000 or 3000 level or permission of the instructor. </w:t>
      </w:r>
    </w:p>
    <w:p w:rsidR="00856A5F" w:rsidRDefault="00856A5F" w:rsidP="00856A5F">
      <w:pPr>
        <w:pStyle w:val="Default"/>
        <w:rPr>
          <w:sz w:val="23"/>
          <w:szCs w:val="23"/>
        </w:rPr>
      </w:pPr>
      <w:r>
        <w:rPr>
          <w:sz w:val="23"/>
          <w:szCs w:val="23"/>
        </w:rPr>
        <w:t xml:space="preserve">This course can be counted towards the sociology major or minor. </w:t>
      </w:r>
    </w:p>
    <w:p w:rsidR="00856A5F" w:rsidRDefault="00856A5F" w:rsidP="00856A5F">
      <w:pPr>
        <w:pStyle w:val="Default"/>
        <w:rPr>
          <w:sz w:val="23"/>
          <w:szCs w:val="23"/>
        </w:rPr>
      </w:pPr>
      <w:r>
        <w:rPr>
          <w:b/>
          <w:bCs/>
          <w:sz w:val="23"/>
          <w:szCs w:val="23"/>
        </w:rPr>
        <w:t xml:space="preserve">CONTACT: </w:t>
      </w:r>
    </w:p>
    <w:p w:rsidR="00856A5F" w:rsidRDefault="00856A5F" w:rsidP="00856A5F">
      <w:pPr>
        <w:pStyle w:val="Default"/>
        <w:rPr>
          <w:sz w:val="23"/>
          <w:szCs w:val="23"/>
        </w:rPr>
      </w:pPr>
      <w:r>
        <w:rPr>
          <w:b/>
          <w:bCs/>
          <w:sz w:val="23"/>
          <w:szCs w:val="23"/>
        </w:rPr>
        <w:t xml:space="preserve">Instructor: </w:t>
      </w:r>
      <w:r>
        <w:rPr>
          <w:sz w:val="23"/>
          <w:szCs w:val="23"/>
        </w:rPr>
        <w:t xml:space="preserve">Philip Lewin, PhD </w:t>
      </w:r>
    </w:p>
    <w:p w:rsidR="00856A5F" w:rsidRDefault="00856A5F" w:rsidP="00856A5F">
      <w:pPr>
        <w:pStyle w:val="Default"/>
        <w:rPr>
          <w:sz w:val="23"/>
          <w:szCs w:val="23"/>
        </w:rPr>
      </w:pPr>
      <w:r>
        <w:rPr>
          <w:b/>
          <w:bCs/>
          <w:sz w:val="23"/>
          <w:szCs w:val="23"/>
        </w:rPr>
        <w:t xml:space="preserve">Office: </w:t>
      </w:r>
      <w:r>
        <w:rPr>
          <w:sz w:val="23"/>
          <w:szCs w:val="23"/>
        </w:rPr>
        <w:t xml:space="preserve">Culture and Society Building, Rm. 260 </w:t>
      </w:r>
    </w:p>
    <w:p w:rsidR="00856A5F" w:rsidRDefault="00856A5F" w:rsidP="00856A5F">
      <w:pPr>
        <w:pStyle w:val="Default"/>
        <w:rPr>
          <w:sz w:val="23"/>
          <w:szCs w:val="23"/>
        </w:rPr>
      </w:pPr>
      <w:r>
        <w:rPr>
          <w:b/>
          <w:bCs/>
          <w:sz w:val="23"/>
          <w:szCs w:val="23"/>
        </w:rPr>
        <w:t xml:space="preserve">Email: </w:t>
      </w:r>
      <w:r>
        <w:rPr>
          <w:color w:val="0000FF"/>
          <w:sz w:val="23"/>
          <w:szCs w:val="23"/>
        </w:rPr>
        <w:t xml:space="preserve">lewinp@fau.edu </w:t>
      </w:r>
      <w:r>
        <w:rPr>
          <w:sz w:val="23"/>
          <w:szCs w:val="23"/>
        </w:rPr>
        <w:t xml:space="preserve">(this is the preferred method of contact) </w:t>
      </w:r>
    </w:p>
    <w:p w:rsidR="00856A5F" w:rsidRDefault="00856A5F" w:rsidP="00856A5F">
      <w:pPr>
        <w:pStyle w:val="Default"/>
        <w:rPr>
          <w:sz w:val="23"/>
          <w:szCs w:val="23"/>
        </w:rPr>
      </w:pPr>
      <w:r>
        <w:rPr>
          <w:b/>
          <w:bCs/>
          <w:sz w:val="23"/>
          <w:szCs w:val="23"/>
        </w:rPr>
        <w:t xml:space="preserve">Phone: </w:t>
      </w:r>
      <w:r>
        <w:rPr>
          <w:sz w:val="23"/>
          <w:szCs w:val="23"/>
        </w:rPr>
        <w:t xml:space="preserve">678-770-8425 </w:t>
      </w:r>
    </w:p>
    <w:p w:rsidR="00856A5F" w:rsidRDefault="00856A5F" w:rsidP="00856A5F">
      <w:pPr>
        <w:pStyle w:val="Default"/>
        <w:rPr>
          <w:sz w:val="23"/>
          <w:szCs w:val="23"/>
        </w:rPr>
      </w:pPr>
      <w:r>
        <w:rPr>
          <w:b/>
          <w:bCs/>
          <w:sz w:val="23"/>
          <w:szCs w:val="23"/>
        </w:rPr>
        <w:t xml:space="preserve">Website: </w:t>
      </w:r>
      <w:r>
        <w:rPr>
          <w:sz w:val="23"/>
          <w:szCs w:val="23"/>
        </w:rPr>
        <w:t xml:space="preserve">https://blackboard.fau.edu/ </w:t>
      </w:r>
    </w:p>
    <w:p w:rsidR="00856A5F" w:rsidRDefault="00856A5F" w:rsidP="00856A5F">
      <w:pPr>
        <w:pStyle w:val="Default"/>
        <w:rPr>
          <w:sz w:val="23"/>
          <w:szCs w:val="23"/>
        </w:rPr>
      </w:pPr>
      <w:r>
        <w:rPr>
          <w:b/>
          <w:bCs/>
          <w:sz w:val="23"/>
          <w:szCs w:val="23"/>
        </w:rPr>
        <w:t xml:space="preserve">Office Hours: </w:t>
      </w:r>
      <w:r>
        <w:rPr>
          <w:sz w:val="23"/>
          <w:szCs w:val="23"/>
        </w:rPr>
        <w:t xml:space="preserve">TR 5:00 – 6:30pm, W 2:00 – 5:00pm, and by appointment </w:t>
      </w:r>
    </w:p>
    <w:p w:rsidR="00856A5F" w:rsidRDefault="00856A5F" w:rsidP="00856A5F">
      <w:pPr>
        <w:pStyle w:val="Default"/>
        <w:rPr>
          <w:sz w:val="23"/>
          <w:szCs w:val="23"/>
        </w:rPr>
      </w:pPr>
      <w:r>
        <w:rPr>
          <w:b/>
          <w:bCs/>
          <w:sz w:val="23"/>
          <w:szCs w:val="23"/>
        </w:rPr>
        <w:t xml:space="preserve">COURSE OVERVIEW and OBJECTIVES: </w:t>
      </w:r>
    </w:p>
    <w:p w:rsidR="00856A5F" w:rsidRDefault="00856A5F" w:rsidP="00856A5F">
      <w:pPr>
        <w:pStyle w:val="Default"/>
        <w:rPr>
          <w:sz w:val="23"/>
          <w:szCs w:val="23"/>
        </w:rPr>
      </w:pPr>
      <w:r>
        <w:rPr>
          <w:sz w:val="23"/>
          <w:szCs w:val="23"/>
        </w:rPr>
        <w:t xml:space="preserve">This upper-level seminar will provide students with a working knowledge of the prevailing approaches to the conceptualization, analysis and interpretation of culture. Over the semester, we will explore how culture arises, how it influences social life, and how it reproduces and transforms patterned arrangements within human societies. It is my hope that the course will have both intellectual and practical value for you. </w:t>
      </w:r>
    </w:p>
    <w:p w:rsidR="00856A5F" w:rsidRDefault="00856A5F" w:rsidP="00856A5F">
      <w:pPr>
        <w:pStyle w:val="Default"/>
        <w:rPr>
          <w:sz w:val="23"/>
          <w:szCs w:val="23"/>
        </w:rPr>
      </w:pPr>
      <w:r>
        <w:rPr>
          <w:sz w:val="23"/>
          <w:szCs w:val="23"/>
        </w:rPr>
        <w:t xml:space="preserve">Because cultural sociology is an expansive and ill-codified field, my instruction will exclude more material than it covers. Recognizing that it would take decades to master cultural sociology, I will pass a magnet along the many scraps that compose the field, collecting for scrutiny and analysis only those largest pieces that serve as the field’s hallmarks and guideposts. We will thus focus on the origins of cultural studies; the distinctions between humanist and social scientific approaches to culture; sociological methods for studying the production, distribution and reception of culture; and the major theorists (especially Marx, Weber, Durkheim, and Bourdieu) and theories (particularly culturalism, critical theory, symbolic interactionism, and postmodernism) of culture. </w:t>
      </w:r>
    </w:p>
    <w:p w:rsidR="00856A5F" w:rsidRDefault="00856A5F" w:rsidP="00856A5F">
      <w:pPr>
        <w:pStyle w:val="Default"/>
        <w:rPr>
          <w:rFonts w:ascii="Calibri" w:hAnsi="Calibri" w:cs="Calibri"/>
          <w:sz w:val="22"/>
          <w:szCs w:val="22"/>
        </w:rPr>
      </w:pPr>
      <w:r>
        <w:rPr>
          <w:sz w:val="23"/>
          <w:szCs w:val="23"/>
        </w:rPr>
        <w:t xml:space="preserve">Our class will also pursue depth in a few key areas of culture, however. While much of the field revolves around aesthetics, organizations, institutions, and small groups, this course will give more attention to the political dimensions of culture. By the end of the course, you will thus be well-acquainted with major statements on the relationship between culture and poverty, culture and social conflict, culture and social reproduction, and the production of hegemony and mobilization of symbolic resistance against it. </w:t>
      </w:r>
      <w:r>
        <w:rPr>
          <w:rFonts w:ascii="Calibri" w:hAnsi="Calibri" w:cs="Calibri"/>
          <w:sz w:val="22"/>
          <w:szCs w:val="22"/>
        </w:rPr>
        <w:t xml:space="preserve">Cultural Sociology: 2 </w:t>
      </w:r>
    </w:p>
    <w:p w:rsidR="00856A5F" w:rsidRDefault="00856A5F" w:rsidP="00856A5F">
      <w:pPr>
        <w:pStyle w:val="Default"/>
        <w:rPr>
          <w:color w:val="auto"/>
        </w:rPr>
      </w:pPr>
    </w:p>
    <w:p w:rsidR="00856A5F" w:rsidRDefault="00856A5F" w:rsidP="00856A5F">
      <w:pPr>
        <w:pStyle w:val="Default"/>
        <w:pageBreakBefore/>
        <w:rPr>
          <w:color w:val="auto"/>
          <w:sz w:val="23"/>
          <w:szCs w:val="23"/>
        </w:rPr>
      </w:pPr>
      <w:r>
        <w:rPr>
          <w:color w:val="auto"/>
          <w:sz w:val="23"/>
          <w:szCs w:val="23"/>
        </w:rPr>
        <w:lastRenderedPageBreak/>
        <w:t xml:space="preserve">I will use a variety of techniques to help you learn the course material, including lectures, group activities and films. I will devote the lion’s share of class time, however, to group discussion. You should come to class prepared to discuss the assigned reading and actively participate in your own learning, not to passively absorb knowledge. We will work through the material as a class—all teaching and learning from one another. </w:t>
      </w:r>
    </w:p>
    <w:p w:rsidR="00856A5F" w:rsidRDefault="00856A5F" w:rsidP="00856A5F">
      <w:pPr>
        <w:pStyle w:val="Default"/>
        <w:rPr>
          <w:color w:val="auto"/>
          <w:sz w:val="23"/>
          <w:szCs w:val="23"/>
        </w:rPr>
      </w:pPr>
      <w:r>
        <w:rPr>
          <w:b/>
          <w:bCs/>
          <w:color w:val="auto"/>
          <w:sz w:val="23"/>
          <w:szCs w:val="23"/>
        </w:rPr>
        <w:t xml:space="preserve">REQUIRED TEXTBOOKS: </w:t>
      </w:r>
    </w:p>
    <w:p w:rsidR="00856A5F" w:rsidRDefault="00856A5F" w:rsidP="00856A5F">
      <w:pPr>
        <w:pStyle w:val="Default"/>
        <w:rPr>
          <w:color w:val="auto"/>
          <w:sz w:val="23"/>
          <w:szCs w:val="23"/>
        </w:rPr>
      </w:pPr>
      <w:r>
        <w:rPr>
          <w:color w:val="auto"/>
          <w:sz w:val="23"/>
          <w:szCs w:val="23"/>
        </w:rPr>
        <w:t xml:space="preserve">Griswold, Wendy. 2013. </w:t>
      </w:r>
      <w:r>
        <w:rPr>
          <w:i/>
          <w:iCs/>
          <w:color w:val="auto"/>
          <w:sz w:val="23"/>
          <w:szCs w:val="23"/>
        </w:rPr>
        <w:t>Cultures and Societies in a Changing World, 4</w:t>
      </w:r>
      <w:r>
        <w:rPr>
          <w:i/>
          <w:iCs/>
          <w:color w:val="auto"/>
          <w:sz w:val="16"/>
          <w:szCs w:val="16"/>
        </w:rPr>
        <w:t xml:space="preserve">th </w:t>
      </w:r>
      <w:r>
        <w:rPr>
          <w:i/>
          <w:iCs/>
          <w:color w:val="auto"/>
          <w:sz w:val="23"/>
          <w:szCs w:val="23"/>
        </w:rPr>
        <w:t xml:space="preserve">Edition. </w:t>
      </w:r>
      <w:r>
        <w:rPr>
          <w:color w:val="auto"/>
          <w:sz w:val="23"/>
          <w:szCs w:val="23"/>
        </w:rPr>
        <w:t xml:space="preserve">Thousand </w:t>
      </w:r>
    </w:p>
    <w:p w:rsidR="00856A5F" w:rsidRDefault="00856A5F" w:rsidP="00856A5F">
      <w:pPr>
        <w:pStyle w:val="Default"/>
        <w:rPr>
          <w:color w:val="auto"/>
          <w:sz w:val="23"/>
          <w:szCs w:val="23"/>
        </w:rPr>
      </w:pPr>
      <w:r>
        <w:rPr>
          <w:color w:val="auto"/>
          <w:sz w:val="23"/>
          <w:szCs w:val="23"/>
        </w:rPr>
        <w:t xml:space="preserve">Oaks, CA: Sage Publications. </w:t>
      </w:r>
    </w:p>
    <w:p w:rsidR="00856A5F" w:rsidRDefault="00856A5F" w:rsidP="00856A5F">
      <w:pPr>
        <w:pStyle w:val="Default"/>
        <w:rPr>
          <w:color w:val="auto"/>
          <w:sz w:val="23"/>
          <w:szCs w:val="23"/>
        </w:rPr>
      </w:pPr>
      <w:r>
        <w:rPr>
          <w:color w:val="auto"/>
          <w:sz w:val="23"/>
          <w:szCs w:val="23"/>
        </w:rPr>
        <w:t xml:space="preserve">Supplementary readings will be available to download on our course blackboard page. </w:t>
      </w:r>
    </w:p>
    <w:p w:rsidR="00856A5F" w:rsidRDefault="00856A5F" w:rsidP="00856A5F">
      <w:pPr>
        <w:pStyle w:val="Default"/>
        <w:rPr>
          <w:color w:val="auto"/>
          <w:sz w:val="23"/>
          <w:szCs w:val="23"/>
        </w:rPr>
      </w:pPr>
      <w:r>
        <w:rPr>
          <w:b/>
          <w:bCs/>
          <w:color w:val="auto"/>
          <w:sz w:val="23"/>
          <w:szCs w:val="23"/>
        </w:rPr>
        <w:t xml:space="preserve">CLASSROOM POLICIES and ETIQUETTE: </w:t>
      </w:r>
    </w:p>
    <w:p w:rsidR="00856A5F" w:rsidRDefault="00856A5F" w:rsidP="00856A5F">
      <w:pPr>
        <w:pStyle w:val="Default"/>
        <w:spacing w:after="27"/>
        <w:rPr>
          <w:color w:val="auto"/>
          <w:sz w:val="23"/>
          <w:szCs w:val="23"/>
        </w:rPr>
      </w:pPr>
      <w:r>
        <w:rPr>
          <w:color w:val="auto"/>
          <w:sz w:val="23"/>
          <w:szCs w:val="23"/>
        </w:rPr>
        <w:t xml:space="preserve">1. You should arrive to class on time and remain focused until it ends (i.e. you should not disrupt instruction by packing up your belongings early). </w:t>
      </w:r>
    </w:p>
    <w:p w:rsidR="00856A5F" w:rsidRDefault="00856A5F" w:rsidP="00856A5F">
      <w:pPr>
        <w:pStyle w:val="Default"/>
        <w:spacing w:after="27"/>
        <w:rPr>
          <w:color w:val="auto"/>
          <w:sz w:val="23"/>
          <w:szCs w:val="23"/>
        </w:rPr>
      </w:pPr>
      <w:r>
        <w:rPr>
          <w:color w:val="auto"/>
          <w:sz w:val="23"/>
          <w:szCs w:val="23"/>
        </w:rPr>
        <w:t xml:space="preserve">2. Be sure to bring the assigned readings to class. </w:t>
      </w:r>
    </w:p>
    <w:p w:rsidR="00856A5F" w:rsidRDefault="00856A5F" w:rsidP="00856A5F">
      <w:pPr>
        <w:pStyle w:val="Default"/>
        <w:spacing w:after="27"/>
        <w:rPr>
          <w:color w:val="auto"/>
          <w:sz w:val="23"/>
          <w:szCs w:val="23"/>
        </w:rPr>
      </w:pPr>
      <w:r>
        <w:rPr>
          <w:color w:val="auto"/>
          <w:sz w:val="23"/>
          <w:szCs w:val="23"/>
        </w:rPr>
        <w:t xml:space="preserve">3. You may not use a laptop computer in this class. </w:t>
      </w:r>
    </w:p>
    <w:p w:rsidR="00856A5F" w:rsidRDefault="00856A5F" w:rsidP="00856A5F">
      <w:pPr>
        <w:pStyle w:val="Default"/>
        <w:spacing w:after="27"/>
        <w:rPr>
          <w:color w:val="auto"/>
          <w:sz w:val="23"/>
          <w:szCs w:val="23"/>
        </w:rPr>
      </w:pPr>
      <w:r>
        <w:rPr>
          <w:color w:val="auto"/>
          <w:sz w:val="23"/>
          <w:szCs w:val="23"/>
        </w:rPr>
        <w:t xml:space="preserve">4. You may not use your cellphone, sleep, work on crossword puzzles, or engage in anything unrelated to the course during class time. </w:t>
      </w:r>
    </w:p>
    <w:p w:rsidR="00856A5F" w:rsidRDefault="00856A5F" w:rsidP="00856A5F">
      <w:pPr>
        <w:pStyle w:val="Default"/>
        <w:spacing w:after="27"/>
        <w:rPr>
          <w:color w:val="auto"/>
          <w:sz w:val="23"/>
          <w:szCs w:val="23"/>
        </w:rPr>
      </w:pPr>
      <w:r>
        <w:rPr>
          <w:color w:val="auto"/>
          <w:sz w:val="23"/>
          <w:szCs w:val="23"/>
        </w:rPr>
        <w:t xml:space="preserve">5. You must be respectful to both me and your peers during class discussions. </w:t>
      </w:r>
    </w:p>
    <w:p w:rsidR="00856A5F" w:rsidRDefault="00856A5F" w:rsidP="00856A5F">
      <w:pPr>
        <w:pStyle w:val="Default"/>
        <w:spacing w:after="27"/>
        <w:rPr>
          <w:color w:val="auto"/>
          <w:sz w:val="23"/>
          <w:szCs w:val="23"/>
        </w:rPr>
      </w:pPr>
      <w:r>
        <w:rPr>
          <w:color w:val="auto"/>
          <w:sz w:val="23"/>
          <w:szCs w:val="23"/>
        </w:rPr>
        <w:t xml:space="preserve">6. If you violate any of the above policies, I will ask you to leave the classroom. Repeated violations will result in administrative withdrawal. </w:t>
      </w:r>
    </w:p>
    <w:p w:rsidR="00856A5F" w:rsidRDefault="00856A5F" w:rsidP="00856A5F">
      <w:pPr>
        <w:pStyle w:val="Default"/>
        <w:rPr>
          <w:color w:val="auto"/>
          <w:sz w:val="23"/>
          <w:szCs w:val="23"/>
        </w:rPr>
      </w:pPr>
      <w:r>
        <w:rPr>
          <w:color w:val="auto"/>
          <w:sz w:val="23"/>
          <w:szCs w:val="23"/>
        </w:rPr>
        <w:t xml:space="preserve">7. Please allow 24 hours for a response to emails. If you have a serious concern regarding your progress in the course, please plan to meet with me in person. </w:t>
      </w:r>
    </w:p>
    <w:p w:rsidR="00856A5F" w:rsidRDefault="00856A5F" w:rsidP="00856A5F">
      <w:pPr>
        <w:pStyle w:val="Default"/>
        <w:rPr>
          <w:color w:val="auto"/>
          <w:sz w:val="23"/>
          <w:szCs w:val="23"/>
        </w:rPr>
      </w:pPr>
    </w:p>
    <w:p w:rsidR="00856A5F" w:rsidRDefault="00856A5F" w:rsidP="00856A5F">
      <w:pPr>
        <w:pStyle w:val="Default"/>
        <w:rPr>
          <w:color w:val="auto"/>
          <w:sz w:val="23"/>
          <w:szCs w:val="23"/>
        </w:rPr>
      </w:pPr>
      <w:r>
        <w:rPr>
          <w:b/>
          <w:bCs/>
          <w:color w:val="auto"/>
          <w:sz w:val="23"/>
          <w:szCs w:val="23"/>
        </w:rPr>
        <w:t xml:space="preserve">ASSESSMENT and GRADING: </w:t>
      </w:r>
    </w:p>
    <w:p w:rsidR="00856A5F" w:rsidRDefault="00856A5F" w:rsidP="00856A5F">
      <w:pPr>
        <w:pStyle w:val="Default"/>
        <w:rPr>
          <w:color w:val="auto"/>
          <w:sz w:val="23"/>
          <w:szCs w:val="23"/>
        </w:rPr>
      </w:pPr>
      <w:r>
        <w:rPr>
          <w:color w:val="auto"/>
          <w:sz w:val="23"/>
          <w:szCs w:val="23"/>
        </w:rPr>
        <w:t xml:space="preserve">1. </w:t>
      </w:r>
      <w:r>
        <w:rPr>
          <w:b/>
          <w:bCs/>
          <w:color w:val="auto"/>
          <w:sz w:val="23"/>
          <w:szCs w:val="23"/>
        </w:rPr>
        <w:t xml:space="preserve">PARTICIPATION: </w:t>
      </w:r>
      <w:r>
        <w:rPr>
          <w:color w:val="auto"/>
          <w:sz w:val="23"/>
          <w:szCs w:val="23"/>
        </w:rPr>
        <w:t xml:space="preserve">You are expected to prepare for, attend and participate in each class session. This does not mean simply showing up to class; it means completing the required course readings prior to the session, dutifully taking notes, asking unsolicited questions in class, actively contributing to class discussions, and visiting my office hours in order to review course material. I will assess participation by keeping a daily attendance log, keeping track of your contributions to class discussions, distributing unannounced reading quizzes, and periodically evaluating the quality (and presence) of your notes. I will assign two participation grades—one at the midpoint (10/8) and one at the end of the semester (12/3)—based on your overall performance on these metrics. I will aggregate the two grades in order to determine your final participation score. </w:t>
      </w:r>
    </w:p>
    <w:p w:rsidR="00856A5F" w:rsidRDefault="00856A5F" w:rsidP="00856A5F">
      <w:pPr>
        <w:pStyle w:val="Default"/>
        <w:rPr>
          <w:color w:val="auto"/>
          <w:sz w:val="23"/>
          <w:szCs w:val="23"/>
        </w:rPr>
      </w:pPr>
    </w:p>
    <w:p w:rsidR="00856A5F" w:rsidRDefault="00856A5F" w:rsidP="00856A5F">
      <w:pPr>
        <w:pStyle w:val="Default"/>
        <w:rPr>
          <w:color w:val="auto"/>
          <w:sz w:val="23"/>
          <w:szCs w:val="23"/>
        </w:rPr>
      </w:pPr>
      <w:r>
        <w:rPr>
          <w:color w:val="auto"/>
          <w:sz w:val="23"/>
          <w:szCs w:val="23"/>
        </w:rPr>
        <w:t xml:space="preserve">2. </w:t>
      </w:r>
      <w:r>
        <w:rPr>
          <w:b/>
          <w:bCs/>
          <w:color w:val="auto"/>
          <w:sz w:val="23"/>
          <w:szCs w:val="23"/>
        </w:rPr>
        <w:t xml:space="preserve">ESSAYS: </w:t>
      </w:r>
      <w:r>
        <w:rPr>
          <w:color w:val="auto"/>
          <w:sz w:val="23"/>
          <w:szCs w:val="23"/>
        </w:rPr>
        <w:t xml:space="preserve">You will write two five page (double-spaced, 1” margins, 12-point font) essays during the semester. I will announce each paper topic approximately one month prior to its due date (9/24 and 11/24, respectively). Each essay will require you to compare, contrast and apply the cultural theories that we discuss in class. I will provide additional information about how to structure your essays and how I will evaluate them throughout the semester and during an in-class writing workshop on 9/17. </w:t>
      </w:r>
    </w:p>
    <w:p w:rsidR="00856A5F" w:rsidRDefault="00856A5F" w:rsidP="00856A5F">
      <w:pPr>
        <w:pStyle w:val="Default"/>
        <w:rPr>
          <w:rFonts w:ascii="Calibri" w:hAnsi="Calibri" w:cs="Calibri"/>
          <w:color w:val="auto"/>
          <w:sz w:val="22"/>
          <w:szCs w:val="22"/>
        </w:rPr>
      </w:pPr>
      <w:r>
        <w:rPr>
          <w:rFonts w:ascii="Calibri" w:hAnsi="Calibri" w:cs="Calibri"/>
          <w:color w:val="auto"/>
          <w:sz w:val="22"/>
          <w:szCs w:val="22"/>
        </w:rPr>
        <w:t xml:space="preserve">Cultural Sociology: 3 </w:t>
      </w:r>
    </w:p>
    <w:p w:rsidR="00856A5F" w:rsidRDefault="00856A5F" w:rsidP="00856A5F">
      <w:pPr>
        <w:pStyle w:val="Default"/>
        <w:rPr>
          <w:color w:val="auto"/>
        </w:rPr>
      </w:pPr>
    </w:p>
    <w:p w:rsidR="00856A5F" w:rsidRDefault="00856A5F" w:rsidP="00856A5F">
      <w:pPr>
        <w:pStyle w:val="Default"/>
        <w:pageBreakBefore/>
        <w:rPr>
          <w:color w:val="auto"/>
        </w:rPr>
      </w:pPr>
    </w:p>
    <w:p w:rsidR="00856A5F" w:rsidRDefault="00856A5F" w:rsidP="00856A5F">
      <w:pPr>
        <w:pStyle w:val="Default"/>
        <w:rPr>
          <w:color w:val="auto"/>
          <w:sz w:val="23"/>
          <w:szCs w:val="23"/>
        </w:rPr>
      </w:pPr>
      <w:r>
        <w:rPr>
          <w:color w:val="auto"/>
          <w:sz w:val="23"/>
          <w:szCs w:val="23"/>
        </w:rPr>
        <w:t xml:space="preserve">3. </w:t>
      </w:r>
      <w:r>
        <w:rPr>
          <w:b/>
          <w:bCs/>
          <w:color w:val="auto"/>
          <w:sz w:val="23"/>
          <w:szCs w:val="23"/>
        </w:rPr>
        <w:t xml:space="preserve">EXAMS: </w:t>
      </w:r>
      <w:r>
        <w:rPr>
          <w:color w:val="auto"/>
          <w:sz w:val="23"/>
          <w:szCs w:val="23"/>
        </w:rPr>
        <w:t xml:space="preserve">I will administer a midterm exam (10/1) and a final exam (12/8). The exams will cover assigned readings, lectures, and the films that we view. The exams will have a hybrid format but will mostly consist of multiple choice and short answer questions. While the final exam will emphasize material from the last unit of the course, it will also probe your knowledge of material that recurs throughout the semester. Each exam will count two count 20 points toward your final grade. </w:t>
      </w:r>
    </w:p>
    <w:p w:rsidR="00856A5F" w:rsidRDefault="00856A5F" w:rsidP="00856A5F">
      <w:pPr>
        <w:pStyle w:val="Default"/>
        <w:rPr>
          <w:color w:val="auto"/>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755"/>
        <w:gridCol w:w="3755"/>
      </w:tblGrid>
      <w:tr w:rsidR="00856A5F">
        <w:tblPrEx>
          <w:tblCellMar>
            <w:top w:w="0" w:type="dxa"/>
            <w:bottom w:w="0" w:type="dxa"/>
          </w:tblCellMar>
        </w:tblPrEx>
        <w:trPr>
          <w:trHeight w:val="107"/>
        </w:trPr>
        <w:tc>
          <w:tcPr>
            <w:tcW w:w="3755" w:type="dxa"/>
          </w:tcPr>
          <w:p w:rsidR="00856A5F" w:rsidRDefault="00856A5F">
            <w:pPr>
              <w:pStyle w:val="Default"/>
              <w:rPr>
                <w:sz w:val="23"/>
                <w:szCs w:val="23"/>
              </w:rPr>
            </w:pPr>
            <w:r>
              <w:rPr>
                <w:b/>
                <w:bCs/>
                <w:color w:val="auto"/>
                <w:sz w:val="23"/>
                <w:szCs w:val="23"/>
              </w:rPr>
              <w:t xml:space="preserve">SUMMARY of GRADING and ASSESSMENT: </w:t>
            </w:r>
            <w:r>
              <w:rPr>
                <w:b/>
                <w:bCs/>
                <w:sz w:val="23"/>
                <w:szCs w:val="23"/>
              </w:rPr>
              <w:t xml:space="preserve">Assessment Component </w:t>
            </w:r>
          </w:p>
        </w:tc>
        <w:tc>
          <w:tcPr>
            <w:tcW w:w="3755" w:type="dxa"/>
          </w:tcPr>
          <w:p w:rsidR="00856A5F" w:rsidRDefault="00856A5F">
            <w:pPr>
              <w:pStyle w:val="Default"/>
              <w:rPr>
                <w:sz w:val="23"/>
                <w:szCs w:val="23"/>
              </w:rPr>
            </w:pPr>
            <w:r>
              <w:rPr>
                <w:b/>
                <w:bCs/>
                <w:sz w:val="23"/>
                <w:szCs w:val="23"/>
              </w:rPr>
              <w:t xml:space="preserve">Point Value </w:t>
            </w:r>
          </w:p>
        </w:tc>
      </w:tr>
      <w:tr w:rsidR="00856A5F">
        <w:tblPrEx>
          <w:tblCellMar>
            <w:top w:w="0" w:type="dxa"/>
            <w:bottom w:w="0" w:type="dxa"/>
          </w:tblCellMar>
        </w:tblPrEx>
        <w:trPr>
          <w:trHeight w:val="109"/>
        </w:trPr>
        <w:tc>
          <w:tcPr>
            <w:tcW w:w="3755" w:type="dxa"/>
          </w:tcPr>
          <w:p w:rsidR="00856A5F" w:rsidRDefault="00856A5F">
            <w:pPr>
              <w:pStyle w:val="Default"/>
              <w:rPr>
                <w:sz w:val="23"/>
                <w:szCs w:val="23"/>
              </w:rPr>
            </w:pPr>
            <w:r>
              <w:rPr>
                <w:sz w:val="23"/>
                <w:szCs w:val="23"/>
              </w:rPr>
              <w:t xml:space="preserve">Participation </w:t>
            </w:r>
          </w:p>
        </w:tc>
        <w:tc>
          <w:tcPr>
            <w:tcW w:w="3755" w:type="dxa"/>
          </w:tcPr>
          <w:p w:rsidR="00856A5F" w:rsidRDefault="00856A5F">
            <w:pPr>
              <w:pStyle w:val="Default"/>
              <w:rPr>
                <w:sz w:val="23"/>
                <w:szCs w:val="23"/>
              </w:rPr>
            </w:pPr>
            <w:r>
              <w:rPr>
                <w:sz w:val="23"/>
                <w:szCs w:val="23"/>
              </w:rPr>
              <w:t xml:space="preserve">100 points </w:t>
            </w:r>
          </w:p>
        </w:tc>
      </w:tr>
      <w:tr w:rsidR="00856A5F">
        <w:tblPrEx>
          <w:tblCellMar>
            <w:top w:w="0" w:type="dxa"/>
            <w:bottom w:w="0" w:type="dxa"/>
          </w:tblCellMar>
        </w:tblPrEx>
        <w:trPr>
          <w:trHeight w:val="109"/>
        </w:trPr>
        <w:tc>
          <w:tcPr>
            <w:tcW w:w="3755" w:type="dxa"/>
          </w:tcPr>
          <w:p w:rsidR="00856A5F" w:rsidRDefault="00856A5F">
            <w:pPr>
              <w:pStyle w:val="Default"/>
              <w:rPr>
                <w:sz w:val="23"/>
                <w:szCs w:val="23"/>
              </w:rPr>
            </w:pPr>
            <w:r>
              <w:rPr>
                <w:sz w:val="23"/>
                <w:szCs w:val="23"/>
              </w:rPr>
              <w:t xml:space="preserve">Observation assignment </w:t>
            </w:r>
          </w:p>
        </w:tc>
        <w:tc>
          <w:tcPr>
            <w:tcW w:w="3755" w:type="dxa"/>
          </w:tcPr>
          <w:p w:rsidR="00856A5F" w:rsidRDefault="00856A5F">
            <w:pPr>
              <w:pStyle w:val="Default"/>
              <w:rPr>
                <w:sz w:val="23"/>
                <w:szCs w:val="23"/>
              </w:rPr>
            </w:pPr>
            <w:r>
              <w:rPr>
                <w:sz w:val="23"/>
                <w:szCs w:val="23"/>
              </w:rPr>
              <w:t xml:space="preserve">100 points </w:t>
            </w:r>
          </w:p>
        </w:tc>
      </w:tr>
      <w:tr w:rsidR="00856A5F">
        <w:tblPrEx>
          <w:tblCellMar>
            <w:top w:w="0" w:type="dxa"/>
            <w:bottom w:w="0" w:type="dxa"/>
          </w:tblCellMar>
        </w:tblPrEx>
        <w:trPr>
          <w:trHeight w:val="109"/>
        </w:trPr>
        <w:tc>
          <w:tcPr>
            <w:tcW w:w="3755" w:type="dxa"/>
          </w:tcPr>
          <w:p w:rsidR="00856A5F" w:rsidRDefault="00856A5F">
            <w:pPr>
              <w:pStyle w:val="Default"/>
              <w:rPr>
                <w:sz w:val="23"/>
                <w:szCs w:val="23"/>
              </w:rPr>
            </w:pPr>
            <w:r>
              <w:rPr>
                <w:sz w:val="23"/>
                <w:szCs w:val="23"/>
              </w:rPr>
              <w:t xml:space="preserve">Film analysis </w:t>
            </w:r>
          </w:p>
        </w:tc>
        <w:tc>
          <w:tcPr>
            <w:tcW w:w="3755" w:type="dxa"/>
          </w:tcPr>
          <w:p w:rsidR="00856A5F" w:rsidRDefault="00856A5F">
            <w:pPr>
              <w:pStyle w:val="Default"/>
              <w:rPr>
                <w:sz w:val="23"/>
                <w:szCs w:val="23"/>
              </w:rPr>
            </w:pPr>
            <w:r>
              <w:rPr>
                <w:sz w:val="23"/>
                <w:szCs w:val="23"/>
              </w:rPr>
              <w:t xml:space="preserve">100 points </w:t>
            </w:r>
          </w:p>
        </w:tc>
      </w:tr>
      <w:tr w:rsidR="00856A5F">
        <w:tblPrEx>
          <w:tblCellMar>
            <w:top w:w="0" w:type="dxa"/>
            <w:bottom w:w="0" w:type="dxa"/>
          </w:tblCellMar>
        </w:tblPrEx>
        <w:trPr>
          <w:trHeight w:val="109"/>
        </w:trPr>
        <w:tc>
          <w:tcPr>
            <w:tcW w:w="3755" w:type="dxa"/>
          </w:tcPr>
          <w:p w:rsidR="00856A5F" w:rsidRDefault="00856A5F">
            <w:pPr>
              <w:pStyle w:val="Default"/>
              <w:rPr>
                <w:sz w:val="23"/>
                <w:szCs w:val="23"/>
              </w:rPr>
            </w:pPr>
            <w:r>
              <w:rPr>
                <w:sz w:val="23"/>
                <w:szCs w:val="23"/>
              </w:rPr>
              <w:t xml:space="preserve">Exam one </w:t>
            </w:r>
          </w:p>
        </w:tc>
        <w:tc>
          <w:tcPr>
            <w:tcW w:w="3755" w:type="dxa"/>
          </w:tcPr>
          <w:p w:rsidR="00856A5F" w:rsidRDefault="00856A5F">
            <w:pPr>
              <w:pStyle w:val="Default"/>
              <w:rPr>
                <w:sz w:val="23"/>
                <w:szCs w:val="23"/>
              </w:rPr>
            </w:pPr>
            <w:r>
              <w:rPr>
                <w:sz w:val="23"/>
                <w:szCs w:val="23"/>
              </w:rPr>
              <w:t xml:space="preserve">100 points </w:t>
            </w:r>
          </w:p>
        </w:tc>
      </w:tr>
      <w:tr w:rsidR="00856A5F">
        <w:tblPrEx>
          <w:tblCellMar>
            <w:top w:w="0" w:type="dxa"/>
            <w:bottom w:w="0" w:type="dxa"/>
          </w:tblCellMar>
        </w:tblPrEx>
        <w:trPr>
          <w:trHeight w:val="109"/>
        </w:trPr>
        <w:tc>
          <w:tcPr>
            <w:tcW w:w="3755" w:type="dxa"/>
          </w:tcPr>
          <w:p w:rsidR="00856A5F" w:rsidRDefault="00856A5F">
            <w:pPr>
              <w:pStyle w:val="Default"/>
              <w:rPr>
                <w:sz w:val="23"/>
                <w:szCs w:val="23"/>
              </w:rPr>
            </w:pPr>
            <w:r>
              <w:rPr>
                <w:sz w:val="23"/>
                <w:szCs w:val="23"/>
              </w:rPr>
              <w:t xml:space="preserve">Exam two </w:t>
            </w:r>
          </w:p>
        </w:tc>
        <w:tc>
          <w:tcPr>
            <w:tcW w:w="3755" w:type="dxa"/>
          </w:tcPr>
          <w:p w:rsidR="00856A5F" w:rsidRDefault="00856A5F">
            <w:pPr>
              <w:pStyle w:val="Default"/>
              <w:rPr>
                <w:sz w:val="23"/>
                <w:szCs w:val="23"/>
              </w:rPr>
            </w:pPr>
            <w:r>
              <w:rPr>
                <w:sz w:val="23"/>
                <w:szCs w:val="23"/>
              </w:rPr>
              <w:t xml:space="preserve">100 points </w:t>
            </w:r>
          </w:p>
        </w:tc>
      </w:tr>
      <w:tr w:rsidR="00856A5F">
        <w:tblPrEx>
          <w:tblCellMar>
            <w:top w:w="0" w:type="dxa"/>
            <w:bottom w:w="0" w:type="dxa"/>
          </w:tblCellMar>
        </w:tblPrEx>
        <w:trPr>
          <w:trHeight w:val="109"/>
        </w:trPr>
        <w:tc>
          <w:tcPr>
            <w:tcW w:w="3755" w:type="dxa"/>
          </w:tcPr>
          <w:p w:rsidR="00856A5F" w:rsidRDefault="00856A5F">
            <w:pPr>
              <w:pStyle w:val="Default"/>
              <w:rPr>
                <w:sz w:val="23"/>
                <w:szCs w:val="23"/>
              </w:rPr>
            </w:pPr>
            <w:r>
              <w:rPr>
                <w:sz w:val="23"/>
                <w:szCs w:val="23"/>
              </w:rPr>
              <w:t xml:space="preserve">Final exam </w:t>
            </w:r>
          </w:p>
        </w:tc>
        <w:tc>
          <w:tcPr>
            <w:tcW w:w="3755" w:type="dxa"/>
          </w:tcPr>
          <w:p w:rsidR="00856A5F" w:rsidRDefault="00856A5F">
            <w:pPr>
              <w:pStyle w:val="Default"/>
              <w:rPr>
                <w:sz w:val="23"/>
                <w:szCs w:val="23"/>
              </w:rPr>
            </w:pPr>
            <w:r>
              <w:rPr>
                <w:sz w:val="23"/>
                <w:szCs w:val="23"/>
              </w:rPr>
              <w:t xml:space="preserve">100 points </w:t>
            </w:r>
          </w:p>
        </w:tc>
      </w:tr>
      <w:tr w:rsidR="00856A5F">
        <w:tblPrEx>
          <w:tblCellMar>
            <w:top w:w="0" w:type="dxa"/>
            <w:bottom w:w="0" w:type="dxa"/>
          </w:tblCellMar>
        </w:tblPrEx>
        <w:trPr>
          <w:trHeight w:val="107"/>
        </w:trPr>
        <w:tc>
          <w:tcPr>
            <w:tcW w:w="3755" w:type="dxa"/>
          </w:tcPr>
          <w:p w:rsidR="00856A5F" w:rsidRDefault="00856A5F">
            <w:pPr>
              <w:pStyle w:val="Default"/>
              <w:rPr>
                <w:sz w:val="23"/>
                <w:szCs w:val="23"/>
              </w:rPr>
            </w:pPr>
            <w:r>
              <w:rPr>
                <w:b/>
                <w:bCs/>
                <w:sz w:val="23"/>
                <w:szCs w:val="23"/>
              </w:rPr>
              <w:t xml:space="preserve">Total </w:t>
            </w:r>
          </w:p>
        </w:tc>
        <w:tc>
          <w:tcPr>
            <w:tcW w:w="3755" w:type="dxa"/>
          </w:tcPr>
          <w:p w:rsidR="00856A5F" w:rsidRDefault="00856A5F">
            <w:pPr>
              <w:pStyle w:val="Default"/>
              <w:rPr>
                <w:sz w:val="23"/>
                <w:szCs w:val="23"/>
              </w:rPr>
            </w:pPr>
            <w:r>
              <w:rPr>
                <w:b/>
                <w:bCs/>
                <w:sz w:val="23"/>
                <w:szCs w:val="23"/>
              </w:rPr>
              <w:t xml:space="preserve">600 points </w:t>
            </w:r>
          </w:p>
        </w:tc>
      </w:tr>
    </w:tbl>
    <w:p w:rsidR="0047381C" w:rsidRDefault="0047381C">
      <w:bookmarkStart w:id="0" w:name="_GoBack"/>
      <w:bookmarkEnd w:id="0"/>
    </w:p>
    <w:sectPr w:rsidR="00473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5F"/>
    <w:rsid w:val="0047381C"/>
    <w:rsid w:val="0085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15C1D-D491-4AF4-8461-A0E7F4E9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6A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2016-03-28T14:43:00Z</dcterms:created>
  <dcterms:modified xsi:type="dcterms:W3CDTF">2016-03-28T14:43:00Z</dcterms:modified>
</cp:coreProperties>
</file>