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-Bold" w:hAnsi="Garamond-Bold" w:cs="Garamond-Bold"/>
          <w:b/>
          <w:bCs/>
          <w:color w:val="000000"/>
          <w:sz w:val="28"/>
          <w:szCs w:val="28"/>
        </w:rPr>
        <w:t xml:space="preserve">Honors Women in Literature: American Women’s Poetry </w:t>
      </w:r>
      <w:r>
        <w:rPr>
          <w:rFonts w:ascii="Garamond" w:hAnsi="Garamond" w:cs="Garamond"/>
          <w:color w:val="000000"/>
          <w:sz w:val="28"/>
          <w:szCs w:val="28"/>
        </w:rPr>
        <w:t>(LIT4383)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3 credits</w:t>
      </w:r>
      <w:r>
        <w:rPr>
          <w:rFonts w:ascii="Garamond" w:hAnsi="Garamond" w:cs="Garamond"/>
          <w:color w:val="000000"/>
          <w:sz w:val="28"/>
          <w:szCs w:val="28"/>
        </w:rPr>
        <w:t xml:space="preserve">; </w:t>
      </w:r>
      <w:r>
        <w:rPr>
          <w:rFonts w:ascii="Garamond" w:hAnsi="Garamond" w:cs="Garamond"/>
          <w:color w:val="000000"/>
          <w:sz w:val="23"/>
          <w:szCs w:val="23"/>
        </w:rPr>
        <w:t>Satisfies: Lit, American Studies Elective, Women’s Studies Elective, WAC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Dr Yasmine Shamma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Email: yshamma@fau.edu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Phone: 6-8649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Office: HC101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Office Hours: MW 11-12:30; 2-3:30; Fridays by Appointment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>Required Texts</w:t>
      </w:r>
      <w:r>
        <w:rPr>
          <w:rFonts w:ascii="Garamond" w:hAnsi="Garamond" w:cs="Garamond"/>
          <w:color w:val="000000"/>
          <w:sz w:val="23"/>
          <w:szCs w:val="23"/>
        </w:rPr>
        <w:t xml:space="preserve">: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>No More Masks! An Anthology of 20</w:t>
      </w:r>
      <w:r>
        <w:rPr>
          <w:rFonts w:ascii="Garamond-Italic" w:hAnsi="Garamond-Italic" w:cs="Garamond-Italic"/>
          <w:i/>
          <w:iCs/>
          <w:color w:val="000000"/>
          <w:sz w:val="15"/>
          <w:szCs w:val="15"/>
        </w:rPr>
        <w:t xml:space="preserve">th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>Century American Women Poets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ed. Florence Howe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Elizabeth Bishop’s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 xml:space="preserve">Poems </w:t>
      </w:r>
      <w:r>
        <w:rPr>
          <w:rFonts w:ascii="Garamond" w:hAnsi="Garamond" w:cs="Garamond"/>
          <w:color w:val="000000"/>
          <w:sz w:val="23"/>
          <w:szCs w:val="23"/>
        </w:rPr>
        <w:t>(FSG 2011)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Recommended: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>Moving Borders: Three Decades of Innovative Writing by Women</w:t>
      </w:r>
      <w:r>
        <w:rPr>
          <w:rFonts w:ascii="Garamond" w:hAnsi="Garamond" w:cs="Garamond"/>
          <w:color w:val="000000"/>
          <w:sz w:val="23"/>
          <w:szCs w:val="23"/>
        </w:rPr>
        <w:t>, ed. Mary Sloan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Course Description: </w:t>
      </w:r>
      <w:r>
        <w:rPr>
          <w:rFonts w:ascii="Garamond" w:hAnsi="Garamond" w:cs="Garamond"/>
          <w:color w:val="000000"/>
          <w:sz w:val="23"/>
          <w:szCs w:val="23"/>
        </w:rPr>
        <w:t>The twentieth century witnessed a renaissance in writing by women,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particularly in America. The Women’s Movement was at once political and aesthetic (but isn’t all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art?). Waves of poets, writing together and alone, renovated the American Literary canon from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within the confines of otherwise traditional spaces: closed poetic forms. In this way, these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poetesses invite us to consider the ways in which the page may be a place for processing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permitting change.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Course Objective: </w:t>
      </w:r>
      <w:r>
        <w:rPr>
          <w:rFonts w:ascii="Garamond" w:hAnsi="Garamond" w:cs="Garamond"/>
          <w:color w:val="000000"/>
          <w:sz w:val="23"/>
          <w:szCs w:val="23"/>
        </w:rPr>
        <w:t>We will spend each week examining one or two poets who embody varying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aesthetic and political brands of writing. As this is a seminar class, you will be assigned at least six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poems by each poet to read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 xml:space="preserve">in depth </w:t>
      </w:r>
      <w:r>
        <w:rPr>
          <w:rFonts w:ascii="Garamond" w:hAnsi="Garamond" w:cs="Garamond"/>
          <w:color w:val="000000"/>
          <w:sz w:val="23"/>
          <w:szCs w:val="23"/>
        </w:rPr>
        <w:t>before the class begins, alongside a critical essay,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everyone will be encouraged to contribute freely throughout our weekly meetings. These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assigned readings will include all of the poems published by that week’s poet(s) in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>No More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proofErr w:type="gramStart"/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>Masks!</w:t>
      </w:r>
      <w:r>
        <w:rPr>
          <w:rFonts w:ascii="Garamond" w:hAnsi="Garamond" w:cs="Garamond"/>
          <w:color w:val="000000"/>
          <w:sz w:val="23"/>
          <w:szCs w:val="23"/>
        </w:rPr>
        <w:t>,</w:t>
      </w:r>
      <w:proofErr w:type="gramEnd"/>
      <w:r>
        <w:rPr>
          <w:rFonts w:ascii="Garamond" w:hAnsi="Garamond" w:cs="Garamond"/>
          <w:color w:val="000000"/>
          <w:sz w:val="23"/>
          <w:szCs w:val="23"/>
        </w:rPr>
        <w:t xml:space="preserve"> alongside additional material posted on our class blog. You are encouraged to comment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on that material on the blog. There will also be critical readings from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 xml:space="preserve">Moving Borders </w:t>
      </w:r>
      <w:r>
        <w:rPr>
          <w:rFonts w:ascii="Garamond" w:hAnsi="Garamond" w:cs="Garamond"/>
          <w:color w:val="000000"/>
          <w:sz w:val="23"/>
          <w:szCs w:val="23"/>
        </w:rPr>
        <w:t>assigned each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week. By </w:t>
      </w:r>
      <w:proofErr w:type="spellStart"/>
      <w:r>
        <w:rPr>
          <w:rFonts w:ascii="Garamond" w:hAnsi="Garamond" w:cs="Garamond"/>
          <w:color w:val="000000"/>
          <w:sz w:val="23"/>
          <w:szCs w:val="23"/>
        </w:rPr>
        <w:t>th</w:t>
      </w:r>
      <w:proofErr w:type="spellEnd"/>
      <w:r>
        <w:rPr>
          <w:rFonts w:ascii="Garamond" w:hAnsi="Garamond" w:cs="Garamond"/>
          <w:color w:val="000000"/>
          <w:sz w:val="23"/>
          <w:szCs w:val="23"/>
        </w:rPr>
        <w:t xml:space="preserve"> end of this course, students will be familiar with the evolution of women’s poetry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within the 20</w:t>
      </w:r>
      <w:r>
        <w:rPr>
          <w:rFonts w:ascii="Garamond" w:hAnsi="Garamond" w:cs="Garamond"/>
          <w:color w:val="000000"/>
          <w:sz w:val="15"/>
          <w:szCs w:val="15"/>
        </w:rPr>
        <w:t xml:space="preserve">th </w:t>
      </w:r>
      <w:r>
        <w:rPr>
          <w:rFonts w:ascii="Garamond" w:hAnsi="Garamond" w:cs="Garamond"/>
          <w:color w:val="000000"/>
          <w:sz w:val="23"/>
          <w:szCs w:val="23"/>
        </w:rPr>
        <w:t>century, they will have been introduced to various concepts in feminist theory,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they will have learned “how to read a poem” (to borrow Terry Eagleton’s phrase), and they will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have advanced their college writing skills further, to help ensure a high quality of work on the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Honors Senior Thesis.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Blog </w:t>
      </w:r>
      <w:proofErr w:type="gramStart"/>
      <w:r>
        <w:rPr>
          <w:rFonts w:ascii="Garamond" w:hAnsi="Garamond" w:cs="Garamond"/>
          <w:color w:val="000000"/>
          <w:sz w:val="23"/>
          <w:szCs w:val="23"/>
        </w:rPr>
        <w:t>address :</w:t>
      </w:r>
      <w:proofErr w:type="gramEnd"/>
      <w:r>
        <w:rPr>
          <w:rFonts w:ascii="Garamond" w:hAnsi="Garamond" w:cs="Garamond"/>
          <w:color w:val="000000"/>
          <w:sz w:val="23"/>
          <w:szCs w:val="23"/>
        </w:rPr>
        <w:t xml:space="preserve"> [forthcoming in class] ____________________________________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Bold" w:hAnsi="Garamond-Bold" w:cs="Garamond-Bold"/>
          <w:b/>
          <w:bCs/>
          <w:color w:val="000000"/>
        </w:rPr>
        <w:t xml:space="preserve">Note of Honors Distinction: </w:t>
      </w:r>
      <w:r>
        <w:rPr>
          <w:rFonts w:ascii="Garamond-Italic" w:hAnsi="Garamond-Italic" w:cs="Garamond-Italic"/>
          <w:i/>
          <w:iCs/>
          <w:color w:val="000000"/>
        </w:rPr>
        <w:t>This course differs substantially from the non-Honors version. First, and most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t>importantly, the course is an agreement between the student and instructor that they will work together collaboratively to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t>ensure a significantly enriched learning experience in a manner consistent with other Honors-designated courses at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t xml:space="preserve">FAU. This means the course will produce substantive work that reflects </w:t>
      </w:r>
      <w:proofErr w:type="spellStart"/>
      <w:r>
        <w:rPr>
          <w:rFonts w:ascii="Garamond-Italic" w:hAnsi="Garamond-Italic" w:cs="Garamond-Italic"/>
          <w:i/>
          <w:iCs/>
          <w:color w:val="000000"/>
        </w:rPr>
        <w:t>interdisciplinarity</w:t>
      </w:r>
      <w:proofErr w:type="spellEnd"/>
      <w:r>
        <w:rPr>
          <w:rFonts w:ascii="Garamond-Italic" w:hAnsi="Garamond-Italic" w:cs="Garamond-Italic"/>
          <w:i/>
          <w:iCs/>
          <w:color w:val="000000"/>
        </w:rPr>
        <w:t xml:space="preserve"> and connections among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t>academic fields, research and direct access to sources of knowledge pertinent to the field, leadership, creative and critical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t>thinking, and engagement with the world outside the university. Secondly, the writing component of the course will be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lastRenderedPageBreak/>
        <w:t>much more demanding, and will prepare students for upper-division college writing and for work on the Honors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  <w:r>
        <w:rPr>
          <w:rFonts w:ascii="Garamond-Italic" w:hAnsi="Garamond-Italic" w:cs="Garamond-Italic"/>
          <w:i/>
          <w:iCs/>
          <w:color w:val="000000"/>
        </w:rPr>
        <w:t xml:space="preserve">Thesis. 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Students will be exposed to vocabulary of a specifically theoretical nature, and will be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expected to comprehend new concepts and to deploy these new terms in their own critical thinking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and writing. In addition, we will begin professionalizing our own readings and analyses of these texts.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Students will be expected to familiarize themselves with the history and the ongoing critical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scholarly conversation about these works, and will give in-class presentations about critical history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and about the living scholars in the field as it now stands. Students will also engage with the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theoretical tools used by today’s reading community to study literature. Finally, the course will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develop critical attitudes and analytic skills that will teach the student to think for him-or-herself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>Grading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Project (20%): </w:t>
      </w:r>
      <w:r>
        <w:rPr>
          <w:rFonts w:ascii="Garamond" w:hAnsi="Garamond" w:cs="Garamond"/>
          <w:color w:val="000000"/>
          <w:sz w:val="23"/>
          <w:szCs w:val="23"/>
        </w:rPr>
        <w:t>Your midterm project will be creative and academic in nature. You’ll be asked to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utilize our virtual learning environment to create an intertextual (and </w:t>
      </w:r>
      <w:proofErr w:type="spellStart"/>
      <w:r>
        <w:rPr>
          <w:rFonts w:ascii="Garamond" w:hAnsi="Garamond" w:cs="Garamond"/>
          <w:color w:val="000000"/>
          <w:sz w:val="23"/>
          <w:szCs w:val="23"/>
        </w:rPr>
        <w:t>hyptertextual</w:t>
      </w:r>
      <w:proofErr w:type="spellEnd"/>
      <w:r>
        <w:rPr>
          <w:rFonts w:ascii="Garamond" w:hAnsi="Garamond" w:cs="Garamond"/>
          <w:color w:val="000000"/>
          <w:sz w:val="23"/>
          <w:szCs w:val="23"/>
        </w:rPr>
        <w:t>) map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analysis of the development and movement(s) of Women’s Poetry in </w:t>
      </w:r>
      <w:proofErr w:type="spellStart"/>
      <w:r>
        <w:rPr>
          <w:rFonts w:ascii="Garamond" w:hAnsi="Garamond" w:cs="Garamond"/>
          <w:color w:val="000000"/>
          <w:sz w:val="23"/>
          <w:szCs w:val="23"/>
        </w:rPr>
        <w:t>mid 20</w:t>
      </w:r>
      <w:r>
        <w:rPr>
          <w:rFonts w:ascii="Garamond" w:hAnsi="Garamond" w:cs="Garamond"/>
          <w:color w:val="000000"/>
          <w:sz w:val="15"/>
          <w:szCs w:val="15"/>
        </w:rPr>
        <w:t>th</w:t>
      </w:r>
      <w:proofErr w:type="spellEnd"/>
      <w:r>
        <w:rPr>
          <w:rFonts w:ascii="Garamond" w:hAnsi="Garamond" w:cs="Garamond"/>
          <w:color w:val="000000"/>
          <w:sz w:val="15"/>
          <w:szCs w:val="15"/>
        </w:rPr>
        <w:t xml:space="preserve"> </w:t>
      </w:r>
      <w:r>
        <w:rPr>
          <w:rFonts w:ascii="Garamond" w:hAnsi="Garamond" w:cs="Garamond"/>
          <w:color w:val="000000"/>
          <w:sz w:val="23"/>
          <w:szCs w:val="23"/>
        </w:rPr>
        <w:t>century America.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We will discuss this more in class. For </w:t>
      </w:r>
      <w:proofErr w:type="gramStart"/>
      <w:r>
        <w:rPr>
          <w:rFonts w:ascii="Garamond" w:hAnsi="Garamond" w:cs="Garamond"/>
          <w:color w:val="000000"/>
          <w:sz w:val="23"/>
          <w:szCs w:val="23"/>
        </w:rPr>
        <w:t>now</w:t>
      </w:r>
      <w:proofErr w:type="gramEnd"/>
      <w:r>
        <w:rPr>
          <w:rFonts w:ascii="Garamond" w:hAnsi="Garamond" w:cs="Garamond"/>
          <w:color w:val="000000"/>
          <w:sz w:val="23"/>
          <w:szCs w:val="23"/>
        </w:rPr>
        <w:t xml:space="preserve"> it’s important to remember that you’ll turn in a 500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word written summary alongside the posting of this project, and that the project will consist of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2000 written words. For each day that this project is late, 10 points will be deducted from your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midterm grade. “Late” is defined as one minute past due date and time.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Midterms will be graded according to the following: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a) Fulfilled details of assignment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( Three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Poems are treated; Each poem has five links;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Each link includes 100 words of explication/analysis; Introduction of 200 words;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Conclusion consists of 300 words)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b) Engagement (via explications) and precision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c) Creativity / Imagination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d) Strength of Argument (as evident throughout explications and conclusion)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e) Eloquence in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500 word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summary/presentation.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Participation (20%): </w:t>
      </w:r>
      <w:r>
        <w:rPr>
          <w:rFonts w:ascii="Garamond" w:hAnsi="Garamond" w:cs="Garamond"/>
          <w:color w:val="000000"/>
          <w:sz w:val="23"/>
          <w:szCs w:val="23"/>
        </w:rPr>
        <w:t>Graded according to the following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1) Presence on time, in class, fully there (no phones; no naps)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2) Preparedness bringing necessary material to class; a form of presence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3) Contributions thinking deeply about things on your own and sharing those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thoughts—even if in the nuanced and relatively safe question form with the class. Being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part of seminar. Again, presence.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Being prepared and present yields 5 participation points per class. The other two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possible points per class will be fulfilled by contributions.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Attendance: </w:t>
      </w:r>
      <w:r>
        <w:rPr>
          <w:rFonts w:ascii="Garamond" w:hAnsi="Garamond" w:cs="Garamond"/>
          <w:color w:val="000000"/>
          <w:sz w:val="23"/>
          <w:szCs w:val="23"/>
        </w:rPr>
        <w:t>Attendance is required. Should you need to miss class due to health or personal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reasons, please present written notice of this at least one hour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 xml:space="preserve">before </w:t>
      </w:r>
      <w:r>
        <w:rPr>
          <w:rFonts w:ascii="Garamond" w:hAnsi="Garamond" w:cs="Garamond"/>
          <w:color w:val="000000"/>
          <w:sz w:val="23"/>
          <w:szCs w:val="23"/>
        </w:rPr>
        <w:t>the class you’ll miss, by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phone. Each student is permitted one unquestioned personal absence. Using your phone in class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will constitute an absence. Each day missed takes 7 points off of your participation grade.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>Final Essay (30%)</w:t>
      </w:r>
      <w:r>
        <w:rPr>
          <w:rFonts w:ascii="Garamond" w:hAnsi="Garamond" w:cs="Garamond"/>
          <w:color w:val="000000"/>
          <w:sz w:val="23"/>
          <w:szCs w:val="23"/>
        </w:rPr>
        <w:t>: Your final essay should engage deeply in the nuances of the primary texts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assigned, while also suggesting an awareness of literary, historical and critical contexts. This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“awareness” is performed by citing at least two critical essays (not given in class) within your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essays. The goal of these essays is to present a structured coherent and persuasive argument.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Arguments are made persuasive through sound logic, supportive evidence, and solid writing with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lastRenderedPageBreak/>
        <w:t>thoughtful (and not perfunctory) transitions. Cite examples and engage with texts, and criticism.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No late papers will be accepted.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Papers should be 2500 words in length (give or take 100 words). Topics will be chosen by </w:t>
      </w:r>
      <w:r>
        <w:rPr>
          <w:rFonts w:ascii="Garamond-Italic" w:hAnsi="Garamond-Italic" w:cs="Garamond-Italic"/>
          <w:i/>
          <w:iCs/>
          <w:color w:val="000000"/>
          <w:sz w:val="23"/>
          <w:szCs w:val="23"/>
        </w:rPr>
        <w:t>you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and approved by the last week of class. Essays will be graded according to the following: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Coherency (20%)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Strength of argument (40%)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Formatting (10%)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Originality (15%)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Depth of analysis (which includes research) (15%).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A note on WAC: </w:t>
      </w:r>
      <w:r>
        <w:rPr>
          <w:rFonts w:ascii="Garamond" w:hAnsi="Garamond" w:cs="Garamond"/>
          <w:color w:val="000000"/>
          <w:sz w:val="23"/>
          <w:szCs w:val="23"/>
        </w:rPr>
        <w:t>As this is a WAC course we will have an in class workshops on writing,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revision and formulating arguments. We will spend a significant time working on improving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your writing, and your grade will be based largely on your performance in writing. While we’ll be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engaging with the words of other writers, we will also become writers ourselves, and will be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looking to improve our sense and employment of the relationships between form and content.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Before you submit your midterms, you will engage in an in-class peer-review of each other’s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“argument” paragraphs (to be on the first page of your website). Following the submission of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your midterms we will have an in class workshop on writing, in which you will be afforded the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opportunity to revise your midterm work. We will also have individual meetings together to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rewrite portions of your final papers. As explained above, your written work will constitute a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total of 60% of your grade.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Writing Across the Curriculum (WAC) General Requirements: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This class meets the University-wide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Writing Across the Curriculum (WAC) criteria, which expect you to improve your writing over the course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of the term. The University’s WAC program promotes the teaching of writing across all levels and all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disciplines. Writing-to-learn activities have proven effective in developing critical thinking skills, learning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discipline-specific content, and understanding and building competence in the modes of enquiry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writing for various disciplines and professions. You must receive at least a “C” grade (not a C-) to receive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WAC credit.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If this class is selected to participate in the university-wide WAC assessment program, you will be required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to access the online assessment server, complete the consent form and survey, and submit electronically a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first and final draft of a near-end-of-term paper.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>Presentations (20%):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Each student will present once. Your presentation should attend to that week’s poet and her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biographical and historical situation, address two “interesting” details within the work, and note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two critical arguments about that work. A detail is “interesting” if it sparked a response in you—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agreement, disagreement, confusion, interest, curiosity—these are all responses. Spend time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talking about why you felt the way you did, and what other details in text confirm or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problematize that feeling. Each presentation should conclude with three discussion questions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posed to the class. Please bring a bullet point handout with you to class—one for yourself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one for the professor. You are welcome to bring in handouts for your peers, though they are by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no means required. You are required, though, to read this paragraph before your presentation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(and before asking what your presentation should entail).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>Online Commentary (10%):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Each student should comment on at least two blog posts of around 250 words (Blog posts will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contain weekly reading assignments). In blog commentary, a less formal voice is welcome. You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are encouraged to use this space to practice forming casual and visceral opinions coherently.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lastRenderedPageBreak/>
        <w:t>Comment on anything that you find interesting in the week’s reading. Commentary will be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graded for individuality of thought, and for concision (making a strong point or leaving a strong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impression within 250 words).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>Disability policy statement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In compliance with the Americans with Disabilities Act (ADA), students who require reasonable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accommodations due to a disability to properly execute coursework must register with the Office for Students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with Disabilities (OSD) -- in Boca Raton, SU 133 (561-297-3880); in Jupiter, SR 119 (561-799-8585) – and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follow all OSD procedures. In compliance with the Americans with Disabilities Act (ADA), students who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require reasonable accommodations due to a disability to properly execute coursework must register with the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Office for Students with Disabilities (OSD) -- in Boca Raton, SU 133 (561-297-3880); in Jupiter, SR 119 (561-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Garamond" w:hAnsi="Garamond" w:cs="Garamond"/>
          <w:color w:val="000000"/>
          <w:sz w:val="20"/>
          <w:szCs w:val="20"/>
        </w:rPr>
        <w:t>799-8585) – and follow all OSD procedures</w:t>
      </w:r>
      <w:r>
        <w:rPr>
          <w:rFonts w:ascii="Garamond" w:hAnsi="Garamond" w:cs="Garamond"/>
          <w:color w:val="000000"/>
          <w:sz w:val="23"/>
          <w:szCs w:val="23"/>
        </w:rPr>
        <w:t xml:space="preserve">. </w:t>
      </w:r>
      <w:hyperlink r:id="rId4" w:history="1">
        <w:r w:rsidRPr="00D2406D">
          <w:rPr>
            <w:rStyle w:val="Hyperlink"/>
            <w:rFonts w:ascii="TimesNewRomanPSMT" w:hAnsi="TimesNewRomanPSMT" w:cs="TimesNewRomanPSMT"/>
            <w:sz w:val="24"/>
            <w:szCs w:val="24"/>
          </w:rPr>
          <w:t>http://www.osd.fau.edu/Rights.htm</w:t>
        </w:r>
      </w:hyperlink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-Bold" w:hAnsi="Garamond-Bold" w:cs="Garamond-Bold"/>
          <w:b/>
          <w:bCs/>
          <w:color w:val="000000"/>
          <w:sz w:val="23"/>
          <w:szCs w:val="23"/>
        </w:rPr>
        <w:t xml:space="preserve">Plagiarism: </w:t>
      </w:r>
      <w:r>
        <w:rPr>
          <w:rFonts w:ascii="Garamond" w:hAnsi="Garamond" w:cs="Garamond"/>
          <w:color w:val="000000"/>
          <w:sz w:val="23"/>
          <w:szCs w:val="23"/>
        </w:rPr>
        <w:t>Plagiarism will not be tolerated. “Plagiarism” means representing someone else’s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writing as your own – whether that writing is stolen outright, copied off another paper,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purchased, or downloaded from the web. FAU presently subscribes to several services that track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web sources for student papers in order to discover plagiarism in student writing. The Honors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College presently has an Honor Code covering all types of cheating in course work.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FF"/>
          <w:sz w:val="23"/>
          <w:szCs w:val="23"/>
        </w:rPr>
        <w:t>http://wise.fau.edu/divdept/honcol/academics_honor_code.htm.</w:t>
      </w:r>
      <w:r>
        <w:rPr>
          <w:rFonts w:ascii="Garamond" w:hAnsi="Garamond" w:cs="Garamond"/>
          <w:color w:val="000000"/>
          <w:sz w:val="23"/>
          <w:szCs w:val="23"/>
        </w:rPr>
        <w:t>And here is the FAU policy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 xml:space="preserve">on Academic Integrity: </w:t>
      </w:r>
      <w:hyperlink r:id="rId5" w:history="1">
        <w:r w:rsidRPr="00D2406D">
          <w:rPr>
            <w:rStyle w:val="Hyperlink"/>
            <w:rFonts w:ascii="Garamond" w:hAnsi="Garamond" w:cs="Garamond"/>
            <w:sz w:val="23"/>
            <w:szCs w:val="23"/>
          </w:rPr>
          <w:t>http://www.fau.edu/ctl/AcademicIntegrity.php</w:t>
        </w:r>
      </w:hyperlink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bookmarkStart w:id="0" w:name="_GoBack"/>
      <w:bookmarkEnd w:id="0"/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Schedule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1/11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1: Introductions and Contexts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Mary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Wollstoncraft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and Margaret Fuller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HW Shakespeare’s sister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1/18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Week 2: Put Chaos </w:t>
      </w:r>
      <w:proofErr w:type="gram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Into</w:t>
      </w:r>
      <w:proofErr w:type="gram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Fourteen Lines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Edna St Vincent Millay and Emily Dickinson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1/25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3: Daddy Issues?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Sylvia Plath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2/1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4: Modernist Movements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Gertrude Stein &amp; Criticism: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In Class Writing Workshop on Lit. Criticism (and writing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it)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2/8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5: Objectivism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HD,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Lorrine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Neidecker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and Amy Lowell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2/15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6: National Geographic*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Marianne Moore and Elizabeth Bishop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2/29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Week 8: Making Waves and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Wac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Work (peer-review of midterm intros)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Gwendolyn Brooks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3/7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: Week 9 Spring Break (Midterms Due 3/12 at noon)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3/14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11: Blood Bread and Poetry and Midterm Presentations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Adrienne Rich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3/21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12: “Damn the Fathers”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Alice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Ostriker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and Rita Dove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3/28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11: “The Pope’s Penis”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Sharon Olds and Elaine Showalter’s “Feminist Criticism in the Wilderness”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4/4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12: LANGUAGE and Black Mountain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Denise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Levertov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and Lyn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Hejinian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In class peer-review of writing assignment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(homework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 xml:space="preserve">4/11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13: Beatnik Blues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Anne Waldman and Fanny Howe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4/18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14: The Nineties*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Jorie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Graham and Alice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Notley</w:t>
      </w:r>
      <w:proofErr w:type="spellEnd"/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4/25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Week 15: Here and Now</w:t>
      </w:r>
    </w:p>
    <w:p w:rsidR="00105AE0" w:rsidRDefault="00105AE0" w:rsidP="00105AE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AE Stallings, Mary Oliver and Kay Ryan</w:t>
      </w:r>
    </w:p>
    <w:p w:rsidR="00EC0AA2" w:rsidRDefault="00105AE0" w:rsidP="00105AE0"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Final Papers Due 4/30 at noon</w:t>
      </w:r>
    </w:p>
    <w:sectPr w:rsidR="00EC0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E0"/>
    <w:rsid w:val="00105AE0"/>
    <w:rsid w:val="00E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460A"/>
  <w15:chartTrackingRefBased/>
  <w15:docId w15:val="{082A65F9-2FF0-44F3-B048-10B9D424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u.edu/ctl/AcademicIntegrity.php" TargetMode="External"/><Relationship Id="rId4" Type="http://schemas.openxmlformats.org/officeDocument/2006/relationships/hyperlink" Target="http://www.osd.fau.edu/Righ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2016-03-23T16:59:00Z</dcterms:created>
  <dcterms:modified xsi:type="dcterms:W3CDTF">2016-03-23T17:02:00Z</dcterms:modified>
</cp:coreProperties>
</file>