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C682" w14:textId="52256E37" w:rsidR="00326D25" w:rsidRDefault="00326D25" w:rsidP="005865E2">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In the principles </w:t>
      </w:r>
      <w:proofErr w:type="spellStart"/>
      <w:r>
        <w:rPr>
          <w:rFonts w:ascii="Calibri" w:eastAsia="Times New Roman" w:hAnsi="Calibri" w:cs="Calibri"/>
          <w:color w:val="000000"/>
          <w:sz w:val="22"/>
          <w:szCs w:val="22"/>
        </w:rPr>
        <w:t>docoument</w:t>
      </w:r>
      <w:proofErr w:type="spellEnd"/>
      <w:r>
        <w:rPr>
          <w:rFonts w:ascii="Calibri" w:eastAsia="Times New Roman" w:hAnsi="Calibri" w:cs="Calibri"/>
          <w:color w:val="000000"/>
          <w:sz w:val="22"/>
          <w:szCs w:val="22"/>
        </w:rPr>
        <w:t>:</w:t>
      </w:r>
    </w:p>
    <w:p w14:paraId="5F839EA4" w14:textId="77777777" w:rsidR="00326D25" w:rsidRDefault="00326D25" w:rsidP="005865E2">
      <w:pPr>
        <w:rPr>
          <w:rFonts w:ascii="Calibri" w:eastAsia="Times New Roman" w:hAnsi="Calibri" w:cs="Calibri"/>
          <w:color w:val="000000"/>
          <w:sz w:val="22"/>
          <w:szCs w:val="22"/>
        </w:rPr>
      </w:pPr>
    </w:p>
    <w:p w14:paraId="54757E8B" w14:textId="47B7A1F3" w:rsidR="005865E2" w:rsidRPr="005865E2" w:rsidRDefault="005865E2" w:rsidP="005865E2">
      <w:pPr>
        <w:rPr>
          <w:rFonts w:ascii="Calibri" w:eastAsia="Times New Roman" w:hAnsi="Calibri" w:cs="Calibri"/>
          <w:color w:val="000000"/>
        </w:rPr>
      </w:pPr>
      <w:r w:rsidRPr="005865E2">
        <w:rPr>
          <w:rFonts w:ascii="Calibri" w:eastAsia="Times New Roman" w:hAnsi="Calibri" w:cs="Calibri"/>
          <w:color w:val="000000"/>
          <w:sz w:val="22"/>
          <w:szCs w:val="22"/>
        </w:rPr>
        <w:t>Page 11 (b. Instruction) – first sentence doesn’t make sense (not sure if it is a sentence); should refer to excellence somewhere in this paragraph</w:t>
      </w:r>
    </w:p>
    <w:p w14:paraId="3A847130" w14:textId="77777777" w:rsidR="005865E2" w:rsidRPr="005865E2" w:rsidRDefault="005865E2" w:rsidP="005865E2">
      <w:pPr>
        <w:rPr>
          <w:rFonts w:ascii="Calibri" w:eastAsia="Times New Roman" w:hAnsi="Calibri" w:cs="Calibri"/>
          <w:color w:val="000000"/>
        </w:rPr>
      </w:pPr>
      <w:r w:rsidRPr="005865E2">
        <w:rPr>
          <w:rFonts w:ascii="Calibri" w:eastAsia="Times New Roman" w:hAnsi="Calibri" w:cs="Calibri"/>
          <w:color w:val="000000"/>
          <w:sz w:val="22"/>
          <w:szCs w:val="22"/>
        </w:rPr>
        <w:t>Page 21 (last sentence) – both this document and the document doesn’t make sense</w:t>
      </w:r>
    </w:p>
    <w:p w14:paraId="455D9408" w14:textId="77777777" w:rsidR="00326D25" w:rsidRDefault="00326D25" w:rsidP="00E271C5">
      <w:pPr>
        <w:rPr>
          <w:rFonts w:ascii="Calibri" w:eastAsia="Times New Roman" w:hAnsi="Calibri" w:cs="Calibri"/>
          <w:color w:val="000000"/>
          <w:sz w:val="22"/>
          <w:szCs w:val="22"/>
        </w:rPr>
      </w:pPr>
    </w:p>
    <w:p w14:paraId="457652E1" w14:textId="010203EF" w:rsidR="00E271C5" w:rsidRDefault="00E271C5" w:rsidP="00E271C5">
      <w:pPr>
        <w:rPr>
          <w:rFonts w:ascii="Calibri" w:eastAsia="Times New Roman" w:hAnsi="Calibri" w:cs="Calibri"/>
          <w:color w:val="000000"/>
          <w:sz w:val="22"/>
          <w:szCs w:val="22"/>
        </w:rPr>
      </w:pPr>
      <w:r w:rsidRPr="00E271C5">
        <w:rPr>
          <w:rFonts w:ascii="Calibri" w:eastAsia="Times New Roman" w:hAnsi="Calibri" w:cs="Calibri"/>
          <w:color w:val="000000"/>
          <w:sz w:val="22"/>
          <w:szCs w:val="22"/>
        </w:rPr>
        <w:t>both documents need a good copy editor.</w:t>
      </w:r>
    </w:p>
    <w:p w14:paraId="5032E3CA" w14:textId="4B599553" w:rsidR="00C05574" w:rsidRDefault="00C05574" w:rsidP="00E271C5">
      <w:pPr>
        <w:rPr>
          <w:rFonts w:ascii="Calibri" w:eastAsia="Times New Roman" w:hAnsi="Calibri" w:cs="Calibri"/>
          <w:color w:val="000000"/>
          <w:sz w:val="22"/>
          <w:szCs w:val="22"/>
        </w:rPr>
      </w:pPr>
    </w:p>
    <w:p w14:paraId="46C25BEE" w14:textId="187FC20B" w:rsidR="00C05574" w:rsidRDefault="00C05574" w:rsidP="00E271C5">
      <w:pPr>
        <w:rPr>
          <w:rFonts w:ascii="Calibri" w:eastAsia="Times New Roman" w:hAnsi="Calibri" w:cs="Calibri"/>
          <w:color w:val="000000"/>
          <w:sz w:val="22"/>
          <w:szCs w:val="22"/>
        </w:rPr>
      </w:pPr>
      <w:r>
        <w:rPr>
          <w:rFonts w:ascii="Calibri" w:eastAsia="Times New Roman" w:hAnsi="Calibri" w:cs="Calibri"/>
          <w:color w:val="000000"/>
          <w:sz w:val="22"/>
          <w:szCs w:val="22"/>
        </w:rPr>
        <w:t>The statement that no one can go up for tenure more than twice needs to be clarified – does that</w:t>
      </w:r>
      <w:r w:rsidR="00326D25">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 xml:space="preserve">mean that an assistant professor going up early for promotion and tenure and is denied can then go up again at the 6th year?  Does it mean that someone hired as an </w:t>
      </w:r>
      <w:r w:rsidR="00326D25">
        <w:rPr>
          <w:rFonts w:ascii="Calibri" w:eastAsia="Times New Roman" w:hAnsi="Calibri" w:cs="Calibri"/>
          <w:color w:val="000000"/>
          <w:sz w:val="22"/>
          <w:szCs w:val="22"/>
        </w:rPr>
        <w:t>Associate</w:t>
      </w:r>
      <w:r>
        <w:rPr>
          <w:rFonts w:ascii="Calibri" w:eastAsia="Times New Roman" w:hAnsi="Calibri" w:cs="Calibri"/>
          <w:color w:val="000000"/>
          <w:sz w:val="22"/>
          <w:szCs w:val="22"/>
        </w:rPr>
        <w:t xml:space="preserve"> without tenure can go up a second time if they fail to get tenure the first time?</w:t>
      </w:r>
    </w:p>
    <w:p w14:paraId="5A70ACB0" w14:textId="2F9DCAFC" w:rsidR="00170BE3" w:rsidRDefault="00170BE3" w:rsidP="00E271C5">
      <w:pPr>
        <w:rPr>
          <w:rFonts w:ascii="Calibri" w:eastAsia="Times New Roman" w:hAnsi="Calibri" w:cs="Calibri"/>
          <w:color w:val="000000"/>
          <w:sz w:val="22"/>
          <w:szCs w:val="22"/>
        </w:rPr>
      </w:pPr>
    </w:p>
    <w:p w14:paraId="5380E05D" w14:textId="2DEE0CF7" w:rsidR="00170BE3" w:rsidRPr="00326D25" w:rsidRDefault="00170BE3" w:rsidP="00E271C5">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Suggestion - </w:t>
      </w:r>
      <w:r w:rsidRPr="00170BE3">
        <w:rPr>
          <w:rFonts w:ascii="Calibri" w:eastAsia="Times New Roman" w:hAnsi="Calibri" w:cs="Calibri"/>
          <w:color w:val="000000"/>
          <w:sz w:val="22"/>
          <w:szCs w:val="22"/>
        </w:rPr>
        <w:t xml:space="preserve"> given that only promises about credit toward tenure that are made in writing will count, chairs and deans should </w:t>
      </w:r>
      <w:r w:rsidR="00326D25">
        <w:rPr>
          <w:rFonts w:ascii="Calibri" w:eastAsia="Times New Roman" w:hAnsi="Calibri" w:cs="Calibri"/>
          <w:color w:val="000000"/>
          <w:sz w:val="22"/>
          <w:szCs w:val="22"/>
        </w:rPr>
        <w:t xml:space="preserve">be </w:t>
      </w:r>
      <w:r w:rsidRPr="00170BE3">
        <w:rPr>
          <w:rFonts w:ascii="Calibri" w:eastAsia="Times New Roman" w:hAnsi="Calibri" w:cs="Calibri"/>
          <w:color w:val="000000"/>
          <w:sz w:val="22"/>
          <w:szCs w:val="22"/>
        </w:rPr>
        <w:t>instructed never to make any oral promises that they don't also put in writing. </w:t>
      </w:r>
    </w:p>
    <w:p w14:paraId="473FEAB5" w14:textId="77777777" w:rsidR="00E271C5" w:rsidRDefault="00E271C5" w:rsidP="005865E2">
      <w:pPr>
        <w:rPr>
          <w:rFonts w:ascii="Calibri" w:eastAsia="Times New Roman" w:hAnsi="Calibri" w:cs="Calibri"/>
          <w:color w:val="000000"/>
          <w:sz w:val="22"/>
          <w:szCs w:val="22"/>
        </w:rPr>
      </w:pPr>
    </w:p>
    <w:p w14:paraId="65726B24" w14:textId="77777777" w:rsidR="00E271C5" w:rsidRPr="00E271C5" w:rsidRDefault="00E271C5" w:rsidP="00E271C5">
      <w:pPr>
        <w:rPr>
          <w:rFonts w:ascii="Times New Roman" w:eastAsia="Times New Roman" w:hAnsi="Times New Roman" w:cs="Times New Roman"/>
        </w:rPr>
      </w:pPr>
      <w:r w:rsidRPr="00E271C5">
        <w:rPr>
          <w:rFonts w:ascii="Calibri" w:eastAsia="Times New Roman" w:hAnsi="Calibri" w:cs="Calibri"/>
          <w:color w:val="000000"/>
        </w:rPr>
        <w:t>In writing up the WHC tenure guidelines last year we discovered one or two places where, just because of the nature of how the Honors College works, there wasn't a one-to-one relationship with the university's guidelines.  These were technical and not substantial, but I think it might be better in section 14.2 (c) to write instead "assigned duties and as consistent as possible with University standards."</w:t>
      </w:r>
    </w:p>
    <w:p w14:paraId="1D7A33C8" w14:textId="77777777" w:rsidR="00E271C5" w:rsidRDefault="00E271C5" w:rsidP="005865E2">
      <w:pPr>
        <w:rPr>
          <w:rFonts w:ascii="Calibri" w:eastAsia="Times New Roman" w:hAnsi="Calibri" w:cs="Calibri"/>
          <w:color w:val="000000"/>
          <w:sz w:val="22"/>
          <w:szCs w:val="22"/>
        </w:rPr>
      </w:pPr>
    </w:p>
    <w:p w14:paraId="7983D717" w14:textId="77777777" w:rsidR="00E271C5" w:rsidRPr="00E271C5" w:rsidRDefault="00E271C5" w:rsidP="00E271C5">
      <w:pPr>
        <w:rPr>
          <w:rFonts w:ascii="Times New Roman" w:eastAsia="Times New Roman" w:hAnsi="Times New Roman" w:cs="Times New Roman"/>
        </w:rPr>
      </w:pPr>
      <w:r w:rsidRPr="00E271C5">
        <w:rPr>
          <w:rFonts w:ascii="Calibri" w:eastAsia="Times New Roman" w:hAnsi="Calibri" w:cs="Calibri"/>
          <w:color w:val="000000"/>
        </w:rPr>
        <w:t xml:space="preserve">we have a lot of joint appointments, and so we had to come up with a procedure for how to handle review of those.  And another involves the fact that we don't have departments, so the chain of who gets what sent and when is a bit different.  None of these differences are what I would call substantive.  It's just that we diverge from the standard model that the Provost's Guidelines necessarily </w:t>
      </w:r>
      <w:proofErr w:type="gramStart"/>
      <w:r w:rsidRPr="00E271C5">
        <w:rPr>
          <w:rFonts w:ascii="Calibri" w:eastAsia="Times New Roman" w:hAnsi="Calibri" w:cs="Calibri"/>
          <w:color w:val="000000"/>
        </w:rPr>
        <w:t>have to</w:t>
      </w:r>
      <w:proofErr w:type="gramEnd"/>
      <w:r w:rsidRPr="00E271C5">
        <w:rPr>
          <w:rFonts w:ascii="Calibri" w:eastAsia="Times New Roman" w:hAnsi="Calibri" w:cs="Calibri"/>
          <w:color w:val="000000"/>
        </w:rPr>
        <w:t xml:space="preserve"> work from.  </w:t>
      </w:r>
      <w:proofErr w:type="gramStart"/>
      <w:r w:rsidRPr="00E271C5">
        <w:rPr>
          <w:rFonts w:ascii="Calibri" w:eastAsia="Times New Roman" w:hAnsi="Calibri" w:cs="Calibri"/>
          <w:color w:val="000000"/>
        </w:rPr>
        <w:t>So</w:t>
      </w:r>
      <w:proofErr w:type="gramEnd"/>
      <w:r w:rsidRPr="00E271C5">
        <w:rPr>
          <w:rFonts w:ascii="Calibri" w:eastAsia="Times New Roman" w:hAnsi="Calibri" w:cs="Calibri"/>
          <w:color w:val="000000"/>
        </w:rPr>
        <w:t xml:space="preserve"> from time to time the WHC guidelines have to deviate from the letter, but of course they don't deviate from the spirit or intent of the memo.</w:t>
      </w:r>
    </w:p>
    <w:p w14:paraId="05F71E59" w14:textId="71852F73" w:rsidR="005865E2" w:rsidRPr="005865E2" w:rsidRDefault="005865E2" w:rsidP="005865E2">
      <w:pPr>
        <w:rPr>
          <w:rFonts w:ascii="Calibri" w:eastAsia="Times New Roman" w:hAnsi="Calibri" w:cs="Calibri"/>
          <w:color w:val="000000"/>
        </w:rPr>
      </w:pPr>
      <w:r w:rsidRPr="005865E2">
        <w:rPr>
          <w:rFonts w:ascii="Calibri" w:eastAsia="Times New Roman" w:hAnsi="Calibri" w:cs="Calibri"/>
          <w:color w:val="000000"/>
          <w:sz w:val="22"/>
          <w:szCs w:val="22"/>
        </w:rPr>
        <w:t> </w:t>
      </w:r>
    </w:p>
    <w:p w14:paraId="20752D33" w14:textId="77777777" w:rsidR="0015347C" w:rsidRPr="0015347C" w:rsidRDefault="0015347C" w:rsidP="0015347C">
      <w:pPr>
        <w:rPr>
          <w:rFonts w:ascii="Calibri" w:eastAsia="Times New Roman" w:hAnsi="Calibri" w:cs="Calibri"/>
          <w:color w:val="000000"/>
        </w:rPr>
      </w:pPr>
      <w:r w:rsidRPr="0015347C">
        <w:rPr>
          <w:rFonts w:ascii="Calibri" w:eastAsia="Times New Roman" w:hAnsi="Calibri" w:cs="Calibri"/>
          <w:color w:val="000000"/>
          <w:sz w:val="22"/>
          <w:szCs w:val="22"/>
        </w:rPr>
        <w:t> I do have some concerns about using the word “integrity” since it means different things to different people.  It needs to be operationally defined as was done with “collegiality”.</w:t>
      </w:r>
    </w:p>
    <w:p w14:paraId="48563C95" w14:textId="77777777" w:rsidR="0015347C" w:rsidRDefault="0015347C" w:rsidP="0015347C">
      <w:pPr>
        <w:rPr>
          <w:rFonts w:ascii="Calibri" w:eastAsia="Times New Roman" w:hAnsi="Calibri" w:cs="Calibri"/>
          <w:color w:val="000000"/>
          <w:sz w:val="22"/>
          <w:szCs w:val="22"/>
        </w:rPr>
      </w:pPr>
    </w:p>
    <w:p w14:paraId="4A53CE86" w14:textId="0C26D216" w:rsidR="0015347C" w:rsidRPr="0015347C" w:rsidRDefault="0015347C" w:rsidP="0015347C">
      <w:pPr>
        <w:rPr>
          <w:rFonts w:ascii="Calibri" w:eastAsia="Times New Roman" w:hAnsi="Calibri" w:cs="Calibri"/>
          <w:color w:val="000000"/>
        </w:rPr>
      </w:pPr>
      <w:r w:rsidRPr="0015347C">
        <w:rPr>
          <w:rFonts w:ascii="Calibri" w:eastAsia="Times New Roman" w:hAnsi="Calibri" w:cs="Calibri"/>
          <w:color w:val="000000"/>
          <w:sz w:val="22"/>
          <w:szCs w:val="22"/>
        </w:rPr>
        <w:t xml:space="preserve">In the Principles document, “rigorous investigation” appears to refer to educational </w:t>
      </w:r>
      <w:proofErr w:type="gramStart"/>
      <w:r w:rsidRPr="0015347C">
        <w:rPr>
          <w:rFonts w:ascii="Calibri" w:eastAsia="Times New Roman" w:hAnsi="Calibri" w:cs="Calibri"/>
          <w:color w:val="000000"/>
          <w:sz w:val="22"/>
          <w:szCs w:val="22"/>
        </w:rPr>
        <w:t>research</w:t>
      </w:r>
      <w:proofErr w:type="gramEnd"/>
      <w:r w:rsidRPr="0015347C">
        <w:rPr>
          <w:rFonts w:ascii="Calibri" w:eastAsia="Times New Roman" w:hAnsi="Calibri" w:cs="Calibri"/>
          <w:color w:val="000000"/>
          <w:sz w:val="22"/>
          <w:szCs w:val="22"/>
        </w:rPr>
        <w:t xml:space="preserve"> but it really wasn’t clear to me even on second reading.  We have steered people away from educational research toward clinical research so would like to better understand what is meant here.</w:t>
      </w:r>
    </w:p>
    <w:p w14:paraId="3683A435" w14:textId="39021A02" w:rsidR="005865E2" w:rsidRDefault="005865E2"/>
    <w:p w14:paraId="06DB2B21" w14:textId="77777777" w:rsidR="0015347C" w:rsidRPr="00833A94" w:rsidRDefault="0015347C" w:rsidP="0015347C">
      <w:pPr>
        <w:rPr>
          <w:rFonts w:ascii="Calibri" w:eastAsia="Times New Roman" w:hAnsi="Calibri" w:cs="Calibri"/>
          <w:color w:val="000000"/>
        </w:rPr>
      </w:pPr>
      <w:r>
        <w:t xml:space="preserve">Engineering – </w:t>
      </w:r>
      <w:r w:rsidRPr="00833A94">
        <w:rPr>
          <w:rFonts w:ascii="Calibri" w:eastAsia="Times New Roman" w:hAnsi="Calibri" w:cs="Calibri"/>
          <w:color w:val="000000"/>
        </w:rPr>
        <w:t> At the department level, especially in large departments, the names of voting and nonmembers of the committee is not necessary. Only the vote counts should be provided.</w:t>
      </w:r>
    </w:p>
    <w:p w14:paraId="3AE7CC7F" w14:textId="21123FAC" w:rsidR="0015347C" w:rsidRDefault="0015347C"/>
    <w:sectPr w:rsidR="0015347C" w:rsidSect="003423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E2"/>
    <w:rsid w:val="000543F3"/>
    <w:rsid w:val="0015347C"/>
    <w:rsid w:val="00170BE3"/>
    <w:rsid w:val="00290A6D"/>
    <w:rsid w:val="00326D25"/>
    <w:rsid w:val="00342369"/>
    <w:rsid w:val="005865E2"/>
    <w:rsid w:val="005A7AFE"/>
    <w:rsid w:val="00B30044"/>
    <w:rsid w:val="00C05574"/>
    <w:rsid w:val="00E27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BC9E926"/>
  <w15:chartTrackingRefBased/>
  <w15:docId w15:val="{6F7E63BC-0004-D04C-AFED-306B773A6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86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44070">
      <w:bodyDiv w:val="1"/>
      <w:marLeft w:val="0"/>
      <w:marRight w:val="0"/>
      <w:marTop w:val="0"/>
      <w:marBottom w:val="0"/>
      <w:divBdr>
        <w:top w:val="none" w:sz="0" w:space="0" w:color="auto"/>
        <w:left w:val="none" w:sz="0" w:space="0" w:color="auto"/>
        <w:bottom w:val="none" w:sz="0" w:space="0" w:color="auto"/>
        <w:right w:val="none" w:sz="0" w:space="0" w:color="auto"/>
      </w:divBdr>
    </w:div>
    <w:div w:id="653223370">
      <w:bodyDiv w:val="1"/>
      <w:marLeft w:val="0"/>
      <w:marRight w:val="0"/>
      <w:marTop w:val="0"/>
      <w:marBottom w:val="0"/>
      <w:divBdr>
        <w:top w:val="none" w:sz="0" w:space="0" w:color="auto"/>
        <w:left w:val="none" w:sz="0" w:space="0" w:color="auto"/>
        <w:bottom w:val="none" w:sz="0" w:space="0" w:color="auto"/>
        <w:right w:val="none" w:sz="0" w:space="0" w:color="auto"/>
      </w:divBdr>
    </w:div>
    <w:div w:id="1055275204">
      <w:bodyDiv w:val="1"/>
      <w:marLeft w:val="0"/>
      <w:marRight w:val="0"/>
      <w:marTop w:val="0"/>
      <w:marBottom w:val="0"/>
      <w:divBdr>
        <w:top w:val="none" w:sz="0" w:space="0" w:color="auto"/>
        <w:left w:val="none" w:sz="0" w:space="0" w:color="auto"/>
        <w:bottom w:val="none" w:sz="0" w:space="0" w:color="auto"/>
        <w:right w:val="none" w:sz="0" w:space="0" w:color="auto"/>
      </w:divBdr>
    </w:div>
    <w:div w:id="1074863027">
      <w:bodyDiv w:val="1"/>
      <w:marLeft w:val="0"/>
      <w:marRight w:val="0"/>
      <w:marTop w:val="0"/>
      <w:marBottom w:val="0"/>
      <w:divBdr>
        <w:top w:val="none" w:sz="0" w:space="0" w:color="auto"/>
        <w:left w:val="none" w:sz="0" w:space="0" w:color="auto"/>
        <w:bottom w:val="none" w:sz="0" w:space="0" w:color="auto"/>
        <w:right w:val="none" w:sz="0" w:space="0" w:color="auto"/>
      </w:divBdr>
    </w:div>
    <w:div w:id="1330669456">
      <w:bodyDiv w:val="1"/>
      <w:marLeft w:val="0"/>
      <w:marRight w:val="0"/>
      <w:marTop w:val="0"/>
      <w:marBottom w:val="0"/>
      <w:divBdr>
        <w:top w:val="none" w:sz="0" w:space="0" w:color="auto"/>
        <w:left w:val="none" w:sz="0" w:space="0" w:color="auto"/>
        <w:bottom w:val="none" w:sz="0" w:space="0" w:color="auto"/>
        <w:right w:val="none" w:sz="0" w:space="0" w:color="auto"/>
      </w:divBdr>
    </w:div>
    <w:div w:id="1439643482">
      <w:bodyDiv w:val="1"/>
      <w:marLeft w:val="0"/>
      <w:marRight w:val="0"/>
      <w:marTop w:val="0"/>
      <w:marBottom w:val="0"/>
      <w:divBdr>
        <w:top w:val="none" w:sz="0" w:space="0" w:color="auto"/>
        <w:left w:val="none" w:sz="0" w:space="0" w:color="auto"/>
        <w:bottom w:val="none" w:sz="0" w:space="0" w:color="auto"/>
        <w:right w:val="none" w:sz="0" w:space="0" w:color="auto"/>
      </w:divBdr>
    </w:div>
    <w:div w:id="1783459063">
      <w:bodyDiv w:val="1"/>
      <w:marLeft w:val="0"/>
      <w:marRight w:val="0"/>
      <w:marTop w:val="0"/>
      <w:marBottom w:val="0"/>
      <w:divBdr>
        <w:top w:val="none" w:sz="0" w:space="0" w:color="auto"/>
        <w:left w:val="none" w:sz="0" w:space="0" w:color="auto"/>
        <w:bottom w:val="none" w:sz="0" w:space="0" w:color="auto"/>
        <w:right w:val="none" w:sz="0" w:space="0" w:color="auto"/>
      </w:divBdr>
    </w:div>
    <w:div w:id="19356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Sherman</dc:creator>
  <cp:keywords/>
  <dc:description/>
  <cp:lastModifiedBy>Diane Sherman</cp:lastModifiedBy>
  <cp:revision>6</cp:revision>
  <dcterms:created xsi:type="dcterms:W3CDTF">2021-08-18T15:07:00Z</dcterms:created>
  <dcterms:modified xsi:type="dcterms:W3CDTF">2021-10-11T15:27:00Z</dcterms:modified>
</cp:coreProperties>
</file>