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545ECC5" w14:textId="6F258E5D" w:rsidR="00F543DE" w:rsidRDefault="0030631E" w:rsidP="00030E52">
      <w:r w:rsidRPr="00030E52">
        <w:rPr>
          <w:noProof/>
        </w:rPr>
        <mc:AlternateContent>
          <mc:Choice Requires="wps">
            <w:drawing>
              <wp:anchor distT="0" distB="0" distL="114300" distR="114300" simplePos="0" relativeHeight="251663360" behindDoc="0" locked="0" layoutInCell="1" allowOverlap="1" wp14:anchorId="30A2AD63" wp14:editId="63D3DDAC">
                <wp:simplePos x="0" y="0"/>
                <wp:positionH relativeFrom="column">
                  <wp:posOffset>145746</wp:posOffset>
                </wp:positionH>
                <wp:positionV relativeFrom="paragraph">
                  <wp:posOffset>-1849755</wp:posOffset>
                </wp:positionV>
                <wp:extent cx="274320" cy="1562735"/>
                <wp:effectExtent l="0" t="0" r="0" b="0"/>
                <wp:wrapNone/>
                <wp:docPr id="34" name="Rectangle 34"/>
                <wp:cNvGraphicFramePr/>
                <a:graphic xmlns:a="http://schemas.openxmlformats.org/drawingml/2006/main">
                  <a:graphicData uri="http://schemas.microsoft.com/office/word/2010/wordprocessingShape">
                    <wps:wsp>
                      <wps:cNvSpPr/>
                      <wps:spPr>
                        <a:xfrm flipH="1">
                          <a:off x="0" y="0"/>
                          <a:ext cx="274320" cy="1562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36E09C6" id="Rectangle 34" o:spid="_x0000_s1026" style="position:absolute;margin-left:11.5pt;margin-top:-145.65pt;width:21.6pt;height:123.0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" fillcolor="white [3212]" stroked="f" strokeweight="1pt"/>
            </w:pict>
          </mc:Fallback>
        </mc:AlternateContent>
      </w:r>
      <w:r w:rsidRPr="00030E52">
        <w:rPr>
          <w:noProof/>
        </w:rPr>
        <mc:AlternateContent>
          <mc:Choice Requires="wps">
            <w:drawing>
              <wp:anchor distT="0" distB="0" distL="114300" distR="114300" simplePos="0" relativeHeight="251661312" behindDoc="0" locked="0" layoutInCell="1" allowOverlap="1" wp14:anchorId="142B4A6D" wp14:editId="7E22F28C">
                <wp:simplePos x="0" y="0"/>
                <wp:positionH relativeFrom="column">
                  <wp:posOffset>-268274</wp:posOffset>
                </wp:positionH>
                <wp:positionV relativeFrom="paragraph">
                  <wp:posOffset>-1721485</wp:posOffset>
                </wp:positionV>
                <wp:extent cx="274320" cy="1562735"/>
                <wp:effectExtent l="0" t="0" r="0" b="0"/>
                <wp:wrapNone/>
                <wp:docPr id="30" name="Rectangle 30"/>
                <wp:cNvGraphicFramePr/>
                <a:graphic xmlns:a="http://schemas.openxmlformats.org/drawingml/2006/main">
                  <a:graphicData uri="http://schemas.microsoft.com/office/word/2010/wordprocessingShape">
                    <wps:wsp>
                      <wps:cNvSpPr/>
                      <wps:spPr>
                        <a:xfrm flipH="1">
                          <a:off x="0" y="0"/>
                          <a:ext cx="274320" cy="156273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AC7B205" id="Rectangle 30" o:spid="_x0000_s1026" style="position:absolute;margin-left:-21.1pt;margin-top:-135.55pt;width:21.6pt;height:123.0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" fillcolor="#c3c7cd" stroked="f" strokeweight="1pt"/>
            </w:pict>
          </mc:Fallback>
        </mc:AlternateContent>
      </w:r>
      <w:r w:rsidR="00030E52" w:rsidRPr="00030E52">
        <w:rPr>
          <w:noProof/>
        </w:rPr>
        <mc:AlternateContent>
          <mc:Choice Requires="wps">
            <w:drawing>
              <wp:anchor distT="0" distB="0" distL="114300" distR="114300" simplePos="0" relativeHeight="251662336" behindDoc="0" locked="0" layoutInCell="1" allowOverlap="1" wp14:anchorId="44D0723D" wp14:editId="3D154613">
                <wp:simplePos x="0" y="0"/>
                <wp:positionH relativeFrom="column">
                  <wp:posOffset>-682625</wp:posOffset>
                </wp:positionH>
                <wp:positionV relativeFrom="paragraph">
                  <wp:posOffset>-1595120</wp:posOffset>
                </wp:positionV>
                <wp:extent cx="274320" cy="1562735"/>
                <wp:effectExtent l="0" t="0" r="0" b="0"/>
                <wp:wrapNone/>
                <wp:docPr id="32" name="Rectangle 32"/>
                <wp:cNvGraphicFramePr/>
                <a:graphic xmlns:a="http://schemas.openxmlformats.org/drawingml/2006/main">
                  <a:graphicData uri="http://schemas.microsoft.com/office/word/2010/wordprocessingShape">
                    <wps:wsp>
                      <wps:cNvSpPr/>
                      <wps:spPr>
                        <a:xfrm flipH="1">
                          <a:off x="0" y="0"/>
                          <a:ext cx="274320" cy="1562735"/>
                        </a:xfrm>
                        <a:prstGeom prst="rect">
                          <a:avLst/>
                        </a:prstGeom>
                        <a:solidFill>
                          <a:srgbClr val="C12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7A074BB" id="Rectangle 32" o:spid="_x0000_s1026" style="position:absolute;margin-left:-53.75pt;margin-top:-125.6pt;width:21.6pt;height:123.0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" fillcolor="#c12037" stroked="f" strokeweight="1pt"/>
            </w:pict>
          </mc:Fallback>
        </mc:AlternateContent>
      </w:r>
      <w:r w:rsidR="00030E52">
        <w:rPr>
          <w:noProof/>
        </w:rPr>
        <mc:AlternateContent>
          <mc:Choice Requires="wps">
            <w:drawing>
              <wp:anchor distT="0" distB="0" distL="114300" distR="114300" simplePos="0" relativeHeight="251655168" behindDoc="1" locked="0" layoutInCell="1" allowOverlap="1" wp14:anchorId="6D805CC0" wp14:editId="17F9FA78">
                <wp:simplePos x="0" y="0"/>
                <wp:positionH relativeFrom="column">
                  <wp:posOffset>-972185</wp:posOffset>
                </wp:positionH>
                <wp:positionV relativeFrom="paragraph">
                  <wp:posOffset>-914400</wp:posOffset>
                </wp:positionV>
                <wp:extent cx="7867015" cy="10121900"/>
                <wp:effectExtent l="0" t="0" r="635" b="0"/>
                <wp:wrapNone/>
                <wp:docPr id="12" name="Rectangle 12"/>
                <wp:cNvGraphicFramePr/>
                <a:graphic xmlns:a="http://schemas.openxmlformats.org/drawingml/2006/main">
                  <a:graphicData uri="http://schemas.microsoft.com/office/word/2010/wordprocessingShape">
                    <wps:wsp>
                      <wps:cNvSpPr/>
                      <wps:spPr>
                        <a:xfrm>
                          <a:off x="0" y="0"/>
                          <a:ext cx="7867015" cy="10121900"/>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C3AB575" id="Rectangle 12" o:spid="_x0000_s1026" style="position:absolute;margin-left:-76.55pt;margin-top:-1in;width:619.45pt;height:7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" fillcolor="#1e3160" stroked="f" strokeweight="1pt"/>
            </w:pict>
          </mc:Fallback>
        </mc:AlternateContent>
      </w:r>
    </w:p>
    <w:p w14:paraId="4C497FA1" w14:textId="1FF3BEA2" w:rsidR="00030E52" w:rsidRDefault="00030E52" w:rsidP="00030E52"/>
    <w:p w14:paraId="5CFF5DFD" w14:textId="5816EE6C" w:rsidR="00030E52" w:rsidRDefault="00030E52" w:rsidP="00030E52"/>
    <w:p w14:paraId="784A6A2A" w14:textId="399C9B94" w:rsidR="00030E52" w:rsidRDefault="00B7756C" w:rsidP="00030E52">
      <w:r>
        <w:rPr>
          <w:noProof/>
        </w:rPr>
        <mc:AlternateContent>
          <mc:Choice Requires="wps">
            <w:drawing>
              <wp:anchor distT="36576" distB="36576" distL="36576" distR="36576" simplePos="0" relativeHeight="251665408" behindDoc="0" locked="0" layoutInCell="1" allowOverlap="1" wp14:anchorId="4DC91E01" wp14:editId="6C0A87E3">
                <wp:simplePos x="0" y="0"/>
                <wp:positionH relativeFrom="margin">
                  <wp:align>center</wp:align>
                </wp:positionH>
                <wp:positionV relativeFrom="paragraph">
                  <wp:posOffset>129473</wp:posOffset>
                </wp:positionV>
                <wp:extent cx="7722318" cy="1732915"/>
                <wp:effectExtent l="0"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2318" cy="1732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0363A7" w14:textId="1F6732F9" w:rsidR="002550FC" w:rsidRPr="00030E52" w:rsidRDefault="002550FC" w:rsidP="00030E52">
                            <w:pPr>
                              <w:jc w:val="center"/>
                              <w:rPr>
                                <w:rFonts w:ascii="Arial" w:hAnsi="Arial" w:cs="Arial"/>
                                <w:color w:val="FFFFFF" w:themeColor="background1"/>
                                <w:sz w:val="180"/>
                                <w:szCs w:val="180"/>
                              </w:rPr>
                            </w:pPr>
                            <w:r w:rsidRPr="00030E52">
                              <w:rPr>
                                <w:rFonts w:ascii="Arial" w:hAnsi="Arial" w:cs="Arial"/>
                                <w:color w:val="FFFFFF" w:themeColor="background1"/>
                                <w:sz w:val="180"/>
                                <w:szCs w:val="180"/>
                              </w:rPr>
                              <w:t>REOPENING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DC91E01" id="_x0000_t202" coordsize="21600,21600" o:spt="202" path="m,l,21600r21600,l21600,xe">
                <v:stroke joinstyle="miter"/>
                <v:path gradientshapeok="t" o:connecttype="rect"/>
              </v:shapetype>
              <v:shape id="Text Box 16" o:spid="_x0000_s1026" type="#_x0000_t202" style="position:absolute;margin-left:0;margin-top:10.2pt;width:608.05pt;height:136.45pt;z-index:2516654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" filled="f" fillcolor="#5b9bd5" stroked="f" strokecolor="black [0]" strokeweight="2pt">
                <v:textbox inset="2.88pt,2.88pt,2.88pt,2.88pt">
                  <w:txbxContent>
                    <w:p w14:paraId="050363A7" w14:textId="1F6732F9" w:rsidR="002550FC" w:rsidRPr="00030E52" w:rsidRDefault="002550FC" w:rsidP="00030E52">
                      <w:pPr>
                        <w:jc w:val="center"/>
                        <w:rPr>
                          <w:rFonts w:ascii="Arial" w:hAnsi="Arial" w:cs="Arial"/>
                          <w:color w:val="FFFFFF" w:themeColor="background1"/>
                          <w:sz w:val="180"/>
                          <w:szCs w:val="180"/>
                        </w:rPr>
                      </w:pPr>
                      <w:r w:rsidRPr="00030E52">
                        <w:rPr>
                          <w:rFonts w:ascii="Arial" w:hAnsi="Arial" w:cs="Arial"/>
                          <w:color w:val="FFFFFF" w:themeColor="background1"/>
                          <w:sz w:val="180"/>
                          <w:szCs w:val="180"/>
                        </w:rPr>
                        <w:t>REOPENING</w:t>
                      </w:r>
                    </w:p>
                  </w:txbxContent>
                </v:textbox>
                <w10:wrap anchorx="margin"/>
              </v:shape>
            </w:pict>
          </mc:Fallback>
        </mc:AlternateContent>
      </w:r>
    </w:p>
    <w:p w14:paraId="4556EC08" w14:textId="56585B14" w:rsidR="00030E52" w:rsidRDefault="00030E52" w:rsidP="00030E52"/>
    <w:p w14:paraId="3889A1E9" w14:textId="5B35C818" w:rsidR="00030E52" w:rsidRDefault="00030E52" w:rsidP="00030E52"/>
    <w:p w14:paraId="301C73A1" w14:textId="69B7E807" w:rsidR="00030E52" w:rsidRDefault="00B7756C" w:rsidP="00030E52">
      <w:r>
        <w:rPr>
          <w:noProof/>
        </w:rPr>
        <mc:AlternateContent>
          <mc:Choice Requires="wps">
            <w:drawing>
              <wp:anchor distT="36576" distB="36576" distL="36576" distR="36576" simplePos="0" relativeHeight="251667456" behindDoc="0" locked="0" layoutInCell="1" allowOverlap="1" wp14:anchorId="656C5BBD" wp14:editId="6B0BF571">
                <wp:simplePos x="0" y="0"/>
                <wp:positionH relativeFrom="margin">
                  <wp:align>center</wp:align>
                </wp:positionH>
                <wp:positionV relativeFrom="paragraph">
                  <wp:posOffset>384886</wp:posOffset>
                </wp:positionV>
                <wp:extent cx="7722318" cy="1733107"/>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2318" cy="17331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49D640" w14:textId="6AC6BAED" w:rsidR="002550FC" w:rsidRPr="00514FB0" w:rsidRDefault="002550FC" w:rsidP="00030E52">
                            <w:pPr>
                              <w:jc w:val="center"/>
                              <w:rPr>
                                <w:rFonts w:ascii="Arial" w:hAnsi="Arial" w:cs="Arial"/>
                                <w:b/>
                                <w:bCs/>
                                <w:color w:val="FFFFFF" w:themeColor="background1"/>
                                <w:sz w:val="200"/>
                                <w:szCs w:val="200"/>
                              </w:rPr>
                            </w:pPr>
                            <w:r>
                              <w:rPr>
                                <w:rFonts w:ascii="Arial" w:hAnsi="Arial" w:cs="Arial"/>
                                <w:b/>
                                <w:bCs/>
                                <w:color w:val="FFFFFF" w:themeColor="background1"/>
                                <w:sz w:val="200"/>
                                <w:szCs w:val="200"/>
                              </w:rPr>
                              <w:t>PLAN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56C5BBD" id="Text Box 24" o:spid="_x0000_s1027" type="#_x0000_t202" style="position:absolute;margin-left:0;margin-top:30.3pt;width:608.05pt;height:136.45pt;z-index:25166745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" filled="f" fillcolor="#5b9bd5" stroked="f" strokecolor="black [0]" strokeweight="2pt">
                <v:textbox inset="2.88pt,2.88pt,2.88pt,2.88pt">
                  <w:txbxContent>
                    <w:p w14:paraId="2F49D640" w14:textId="6AC6BAED" w:rsidR="002550FC" w:rsidRPr="00514FB0" w:rsidRDefault="002550FC" w:rsidP="00030E52">
                      <w:pPr>
                        <w:jc w:val="center"/>
                        <w:rPr>
                          <w:rFonts w:ascii="Arial" w:hAnsi="Arial" w:cs="Arial"/>
                          <w:b/>
                          <w:bCs/>
                          <w:color w:val="FFFFFF" w:themeColor="background1"/>
                          <w:sz w:val="200"/>
                          <w:szCs w:val="200"/>
                        </w:rPr>
                      </w:pPr>
                      <w:r>
                        <w:rPr>
                          <w:rFonts w:ascii="Arial" w:hAnsi="Arial" w:cs="Arial"/>
                          <w:b/>
                          <w:bCs/>
                          <w:color w:val="FFFFFF" w:themeColor="background1"/>
                          <w:sz w:val="200"/>
                          <w:szCs w:val="200"/>
                        </w:rPr>
                        <w:t>PLAN</w:t>
                      </w:r>
                    </w:p>
                  </w:txbxContent>
                </v:textbox>
                <w10:wrap anchorx="margin"/>
              </v:shape>
            </w:pict>
          </mc:Fallback>
        </mc:AlternateContent>
      </w:r>
    </w:p>
    <w:p w14:paraId="0449DA16" w14:textId="5FC4C428" w:rsidR="00030E52" w:rsidRDefault="00030E52" w:rsidP="00030E52"/>
    <w:p w14:paraId="59467F4F" w14:textId="620E265C" w:rsidR="00030E52" w:rsidRDefault="00030E52" w:rsidP="00030E52"/>
    <w:p w14:paraId="035BBB0A" w14:textId="49E177A6" w:rsidR="00030E52" w:rsidRDefault="00030E52" w:rsidP="00030E52"/>
    <w:p w14:paraId="6D19BB3E" w14:textId="5230756B" w:rsidR="00030E52" w:rsidRDefault="00030E52" w:rsidP="00030E52"/>
    <w:p w14:paraId="6B6CC9C0" w14:textId="772A793B" w:rsidR="00030E52" w:rsidRDefault="00030E52" w:rsidP="00030E52"/>
    <w:p w14:paraId="4A233E91" w14:textId="0F1BB8C0" w:rsidR="00030E52" w:rsidRDefault="00B7756C" w:rsidP="00030E52">
      <w:r>
        <w:rPr>
          <w:noProof/>
        </w:rPr>
        <mc:AlternateContent>
          <mc:Choice Requires="wps">
            <w:drawing>
              <wp:anchor distT="36576" distB="36576" distL="36576" distR="36576" simplePos="0" relativeHeight="251669504" behindDoc="0" locked="0" layoutInCell="1" allowOverlap="1" wp14:anchorId="0FC8179D" wp14:editId="1EEDE2F0">
                <wp:simplePos x="0" y="0"/>
                <wp:positionH relativeFrom="margin">
                  <wp:align>center</wp:align>
                </wp:positionH>
                <wp:positionV relativeFrom="paragraph">
                  <wp:posOffset>229870</wp:posOffset>
                </wp:positionV>
                <wp:extent cx="3283308" cy="477079"/>
                <wp:effectExtent l="0" t="0" r="952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308" cy="477079"/>
                        </a:xfrm>
                        <a:prstGeom prst="rect">
                          <a:avLst/>
                        </a:prstGeom>
                        <a:solidFill>
                          <a:srgbClr val="C12037"/>
                        </a:solidFill>
                        <a:ln>
                          <a:noFill/>
                        </a:ln>
                        <a:effectLst/>
                      </wps:spPr>
                      <wps:txbx>
                        <w:txbxContent>
                          <w:p w14:paraId="3D0626CD" w14:textId="772922F1" w:rsidR="002550FC" w:rsidRPr="007E571E" w:rsidRDefault="002550FC" w:rsidP="00030E52">
                            <w:pPr>
                              <w:jc w:val="center"/>
                              <w:rPr>
                                <w:rFonts w:ascii="Arial" w:hAnsi="Arial" w:cs="Arial"/>
                                <w:color w:val="FFFFFF" w:themeColor="background1"/>
                                <w:sz w:val="56"/>
                                <w:szCs w:val="56"/>
                              </w:rPr>
                            </w:pPr>
                            <w:r>
                              <w:rPr>
                                <w:rFonts w:ascii="Arial" w:hAnsi="Arial" w:cs="Arial"/>
                                <w:color w:val="FFFFFF" w:themeColor="background1"/>
                                <w:sz w:val="56"/>
                                <w:szCs w:val="56"/>
                              </w:rPr>
                              <w:t>COVID-19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FC8179D" id="Text Box 37" o:spid="_x0000_s1028" type="#_x0000_t202" style="position:absolute;margin-left:0;margin-top:18.1pt;width:258.55pt;height:37.55pt;z-index:2516695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" fillcolor="#c12037" stroked="f">
                <v:textbox inset="2.88pt,2.88pt,2.88pt,2.88pt">
                  <w:txbxContent>
                    <w:p w14:paraId="3D0626CD" w14:textId="772922F1" w:rsidR="002550FC" w:rsidRPr="007E571E" w:rsidRDefault="002550FC" w:rsidP="00030E52">
                      <w:pPr>
                        <w:jc w:val="center"/>
                        <w:rPr>
                          <w:rFonts w:ascii="Arial" w:hAnsi="Arial" w:cs="Arial"/>
                          <w:color w:val="FFFFFF" w:themeColor="background1"/>
                          <w:sz w:val="56"/>
                          <w:szCs w:val="56"/>
                        </w:rPr>
                      </w:pPr>
                      <w:r>
                        <w:rPr>
                          <w:rFonts w:ascii="Arial" w:hAnsi="Arial" w:cs="Arial"/>
                          <w:color w:val="FFFFFF" w:themeColor="background1"/>
                          <w:sz w:val="56"/>
                          <w:szCs w:val="56"/>
                        </w:rPr>
                        <w:t>COVID-19</w:t>
                      </w:r>
                    </w:p>
                  </w:txbxContent>
                </v:textbox>
                <w10:wrap anchorx="margin"/>
              </v:shape>
            </w:pict>
          </mc:Fallback>
        </mc:AlternateContent>
      </w:r>
    </w:p>
    <w:p w14:paraId="13EC3935" w14:textId="2085A7F5" w:rsidR="00030E52" w:rsidRDefault="00030E52" w:rsidP="00030E52"/>
    <w:p w14:paraId="1517FAE4" w14:textId="32D6B822" w:rsidR="00030E52" w:rsidRDefault="00030E52" w:rsidP="00030E52"/>
    <w:p w14:paraId="3B080008" w14:textId="769706A6" w:rsidR="00030E52" w:rsidRDefault="00030E52" w:rsidP="00030E52"/>
    <w:p w14:paraId="46A7294F" w14:textId="5A1CA7E6" w:rsidR="00030E52" w:rsidRDefault="00030E52" w:rsidP="00030E52"/>
    <w:p w14:paraId="1602C937" w14:textId="76598F85" w:rsidR="00030E52" w:rsidRDefault="00B7756C" w:rsidP="00030E52">
      <w:r>
        <w:rPr>
          <w:noProof/>
        </w:rPr>
        <w:drawing>
          <wp:anchor distT="0" distB="0" distL="114300" distR="114300" simplePos="0" relativeHeight="251671552" behindDoc="0" locked="0" layoutInCell="1" allowOverlap="1" wp14:anchorId="76881D18" wp14:editId="0D31335A">
            <wp:simplePos x="0" y="0"/>
            <wp:positionH relativeFrom="margin">
              <wp:align>center</wp:align>
            </wp:positionH>
            <wp:positionV relativeFrom="paragraph">
              <wp:posOffset>127512</wp:posOffset>
            </wp:positionV>
            <wp:extent cx="4161605" cy="2560068"/>
            <wp:effectExtent l="0" t="0" r="0" b="0"/>
            <wp:wrapNone/>
            <wp:docPr id="1" name="Picture 1" descr="Florida Atlantic University Alumni Association – Home to 17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Atlantic University Alumni Association – Home to 175,000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1605" cy="2560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99A1D" w14:textId="0DBF1371" w:rsidR="00030E52" w:rsidRDefault="00030E52" w:rsidP="00030E52"/>
    <w:p w14:paraId="3F54C0D8" w14:textId="5B73E290" w:rsidR="00030E52" w:rsidRDefault="00030E52" w:rsidP="00030E52"/>
    <w:p w14:paraId="3C2F1FBA" w14:textId="187F6E5A" w:rsidR="00030E52" w:rsidRDefault="00030E52" w:rsidP="00030E52"/>
    <w:p w14:paraId="2D185E29" w14:textId="5CAFAA59" w:rsidR="00030E52" w:rsidRDefault="00030E52" w:rsidP="00030E52"/>
    <w:p w14:paraId="458E088B" w14:textId="0C7B5FFF" w:rsidR="00030E52" w:rsidRDefault="00030E52" w:rsidP="00030E52"/>
    <w:p w14:paraId="686D9DB4" w14:textId="222BDE02" w:rsidR="00030E52" w:rsidRDefault="00030E52" w:rsidP="00030E52"/>
    <w:p w14:paraId="72007C46" w14:textId="68BE565B" w:rsidR="00030E52" w:rsidRDefault="00030E52" w:rsidP="00030E52"/>
    <w:p w14:paraId="4D7FC7C2" w14:textId="43C487F9" w:rsidR="00030E52" w:rsidRDefault="00030E52" w:rsidP="00030E52"/>
    <w:p w14:paraId="5BB0C38D" w14:textId="69238019" w:rsidR="00030E52" w:rsidRDefault="00030E52" w:rsidP="00030E52"/>
    <w:p w14:paraId="7FADFBD9" w14:textId="73193E29" w:rsidR="00030E52" w:rsidRDefault="00030E52" w:rsidP="00030E52"/>
    <w:p w14:paraId="31AF00EB" w14:textId="217BB7E0" w:rsidR="00030E52" w:rsidRDefault="00B7756C" w:rsidP="00030E52">
      <w:r>
        <w:rPr>
          <w:noProof/>
        </w:rPr>
        <mc:AlternateContent>
          <mc:Choice Requires="wps">
            <w:drawing>
              <wp:anchor distT="0" distB="0" distL="114300" distR="114300" simplePos="0" relativeHeight="251659264" behindDoc="0" locked="0" layoutInCell="1" allowOverlap="1" wp14:anchorId="0A192C18" wp14:editId="05BBB88E">
                <wp:simplePos x="0" y="0"/>
                <wp:positionH relativeFrom="column">
                  <wp:posOffset>-852985</wp:posOffset>
                </wp:positionH>
                <wp:positionV relativeFrom="paragraph">
                  <wp:posOffset>786832</wp:posOffset>
                </wp:positionV>
                <wp:extent cx="7674617" cy="323679"/>
                <wp:effectExtent l="0" t="0" r="254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4617" cy="3236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E91788" w14:textId="77777777" w:rsidR="002550FC" w:rsidRPr="00085C21" w:rsidRDefault="002550FC" w:rsidP="00030E52">
                            <w:pPr>
                              <w:jc w:val="center"/>
                              <w:rPr>
                                <w:color w:val="FFFFFF" w:themeColor="background1"/>
                              </w:rPr>
                            </w:pPr>
                            <w:r w:rsidRPr="00085C21">
                              <w:rPr>
                                <w:color w:val="FFFFFF" w:themeColor="background1"/>
                              </w:rPr>
                              <w:t xml:space="preserve">FLORIDA ATLANTIC UNIVERSITY | </w:t>
                            </w:r>
                            <w:r w:rsidRPr="00085C21">
                              <w:rPr>
                                <w:b/>
                                <w:bCs/>
                                <w:color w:val="FFFFFF" w:themeColor="background1"/>
                              </w:rPr>
                              <w:t>EMERGENCY MANAGEMENT</w:t>
                            </w:r>
                          </w:p>
                        </w:txbxContent>
                      </wps:txbx>
                      <wps:bodyPr rot="0" vert="horz" wrap="square" lIns="36576" tIns="36576" rIns="36576" bIns="36576" anchor="t" anchorCtr="0" upright="1">
                        <a:noAutofit/>
                      </wps:bodyPr>
                    </wps:wsp>
                  </a:graphicData>
                </a:graphic>
              </wp:anchor>
            </w:drawing>
          </mc:Choice>
          <mc:Fallback xmlns:w16="http://schemas.microsoft.com/office/word/2018/wordml" xmlns:w16cex="http://schemas.microsoft.com/office/word/2018/wordml/cex">
            <w:pict>
              <v:shape w14:anchorId="0A192C18" id="Text Box 13" o:spid="_x0000_s1029" type="#_x0000_t202" style="position:absolute;margin-left:-67.15pt;margin-top:61.95pt;width:604.3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" filled="f" fillcolor="#5b9bd5" stroked="f" strokecolor="black [0]" strokeweight="2pt">
                <v:textbox inset="2.88pt,2.88pt,2.88pt,2.88pt">
                  <w:txbxContent>
                    <w:p w14:paraId="5FE91788" w14:textId="77777777" w:rsidR="002550FC" w:rsidRPr="00085C21" w:rsidRDefault="002550FC" w:rsidP="00030E52">
                      <w:pPr>
                        <w:jc w:val="center"/>
                        <w:rPr>
                          <w:color w:val="FFFFFF" w:themeColor="background1"/>
                        </w:rPr>
                      </w:pPr>
                      <w:r w:rsidRPr="00085C21">
                        <w:rPr>
                          <w:color w:val="FFFFFF" w:themeColor="background1"/>
                        </w:rPr>
                        <w:t xml:space="preserve">FLORIDA ATLANTIC UNIVERSITY | </w:t>
                      </w:r>
                      <w:r w:rsidRPr="00085C21">
                        <w:rPr>
                          <w:b/>
                          <w:bCs/>
                          <w:color w:val="FFFFFF" w:themeColor="background1"/>
                        </w:rPr>
                        <w:t>EMERGENCY MANAGEMENT</w:t>
                      </w:r>
                    </w:p>
                  </w:txbxContent>
                </v:textbox>
              </v:shape>
            </w:pict>
          </mc:Fallback>
        </mc:AlternateContent>
      </w:r>
    </w:p>
    <w:p w14:paraId="4F89271D" w14:textId="56735693" w:rsidR="00733097" w:rsidRDefault="007D28BD" w:rsidP="00CA03E9">
      <w:pPr>
        <w:pStyle w:val="TOCHeading"/>
        <w:rPr>
          <w:rFonts w:asciiTheme="minorHAnsi" w:eastAsiaTheme="minorHAnsi" w:hAnsiTheme="minorHAnsi" w:cstheme="minorBidi"/>
          <w:b w:val="0"/>
          <w:bCs w:val="0"/>
          <w:color w:val="auto"/>
          <w:sz w:val="22"/>
          <w:szCs w:val="22"/>
        </w:rPr>
      </w:pPr>
      <w:r w:rsidRPr="00CA03E9">
        <w:rPr>
          <w:noProof/>
        </w:rPr>
        <w:lastRenderedPageBreak/>
        <mc:AlternateContent>
          <mc:Choice Requires="wps">
            <w:drawing>
              <wp:anchor distT="45720" distB="45720" distL="114300" distR="114300" simplePos="0" relativeHeight="251681792" behindDoc="0" locked="0" layoutInCell="1" allowOverlap="1" wp14:anchorId="03595862" wp14:editId="21CD2D68">
                <wp:simplePos x="0" y="0"/>
                <wp:positionH relativeFrom="column">
                  <wp:posOffset>-481437</wp:posOffset>
                </wp:positionH>
                <wp:positionV relativeFrom="paragraph">
                  <wp:posOffset>-882073</wp:posOffset>
                </wp:positionV>
                <wp:extent cx="4339436" cy="761119"/>
                <wp:effectExtent l="0" t="0" r="0" b="12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436" cy="761119"/>
                        </a:xfrm>
                        <a:prstGeom prst="rect">
                          <a:avLst/>
                        </a:prstGeom>
                        <a:noFill/>
                        <a:ln w="9525">
                          <a:noFill/>
                          <a:miter lim="800000"/>
                          <a:headEnd/>
                          <a:tailEnd/>
                        </a:ln>
                      </wps:spPr>
                      <wps:txbx>
                        <w:txbxContent>
                          <w:p w14:paraId="7D4CAC68" w14:textId="57F84BF1" w:rsidR="002550FC" w:rsidRPr="00CA03E9" w:rsidRDefault="002550FC" w:rsidP="007D28BD">
                            <w:pPr>
                              <w:pStyle w:val="Heading1"/>
                            </w:pPr>
                            <w:bookmarkStart w:id="1" w:name="_Toc41923236"/>
                            <w:bookmarkStart w:id="2" w:name="_Toc42003507"/>
                            <w:bookmarkStart w:id="3" w:name="_Toc42060805"/>
                            <w:bookmarkStart w:id="4" w:name="_Toc42085270"/>
                            <w:bookmarkStart w:id="5" w:name="_Toc42151825"/>
                            <w:bookmarkStart w:id="6" w:name="_Toc42177145"/>
                            <w:bookmarkStart w:id="7" w:name="_Toc42183456"/>
                            <w:r>
                              <w:t>Table of Contents</w:t>
                            </w:r>
                            <w:bookmarkEnd w:id="1"/>
                            <w:bookmarkEnd w:id="2"/>
                            <w:bookmarkEnd w:id="3"/>
                            <w:bookmarkEnd w:id="4"/>
                            <w:bookmarkEnd w:id="5"/>
                            <w:bookmarkEnd w:id="6"/>
                            <w:bookmarkEnd w:id="7"/>
                          </w:p>
                          <w:p w14:paraId="017F0FE4" w14:textId="77777777" w:rsidR="002550FC" w:rsidRDefault="002550FC"/>
                          <w:p w14:paraId="029145EB" w14:textId="77777777" w:rsidR="002550FC" w:rsidRPr="00CA03E9" w:rsidRDefault="002550FC" w:rsidP="007D28BD">
                            <w:pPr>
                              <w:pStyle w:val="Heading1"/>
                            </w:pPr>
                            <w:bookmarkStart w:id="8" w:name="_Toc41923237"/>
                            <w:bookmarkStart w:id="9" w:name="_Toc42003508"/>
                            <w:bookmarkStart w:id="10" w:name="_Toc42060806"/>
                            <w:bookmarkStart w:id="11" w:name="_Toc42069746"/>
                            <w:bookmarkStart w:id="12" w:name="_Toc42085271"/>
                            <w:bookmarkStart w:id="13" w:name="_Toc42151826"/>
                            <w:bookmarkStart w:id="14" w:name="_Toc42177146"/>
                            <w:bookmarkStart w:id="15" w:name="_Toc42182695"/>
                            <w:bookmarkStart w:id="16" w:name="_Toc42183457"/>
                            <w:r>
                              <w:t>Executive SummaryTable of Contents</w:t>
                            </w:r>
                            <w:bookmarkEnd w:id="8"/>
                            <w:bookmarkEnd w:id="9"/>
                            <w:bookmarkEnd w:id="10"/>
                            <w:bookmarkEnd w:id="11"/>
                            <w:bookmarkEnd w:id="12"/>
                            <w:bookmarkEnd w:id="13"/>
                            <w:bookmarkEnd w:id="14"/>
                            <w:bookmarkEnd w:id="15"/>
                            <w:bookmarkEnd w:id="16"/>
                          </w:p>
                          <w:p w14:paraId="1A3402AB" w14:textId="77777777" w:rsidR="002550FC" w:rsidRDefault="002550FC"/>
                          <w:p w14:paraId="6F63794E" w14:textId="047CD583" w:rsidR="002550FC" w:rsidRPr="00CA03E9" w:rsidRDefault="002550FC" w:rsidP="007D28BD">
                            <w:pPr>
                              <w:pStyle w:val="Heading1"/>
                            </w:pPr>
                            <w:bookmarkStart w:id="17" w:name="_Toc41923238"/>
                            <w:bookmarkStart w:id="18" w:name="_Toc42003509"/>
                            <w:bookmarkStart w:id="19" w:name="_Toc42060807"/>
                            <w:bookmarkStart w:id="20" w:name="_Toc42069747"/>
                            <w:bookmarkStart w:id="21" w:name="_Toc42085272"/>
                            <w:bookmarkStart w:id="22" w:name="_Toc42151827"/>
                            <w:bookmarkStart w:id="23" w:name="_Toc42177147"/>
                            <w:bookmarkStart w:id="24" w:name="_Toc42182696"/>
                            <w:bookmarkStart w:id="25" w:name="_Toc42183458"/>
                            <w:r>
                              <w:t>Executive Summary &amp; PromulgationtsIntroduction</w:t>
                            </w:r>
                            <w:bookmarkStart w:id="26" w:name="_Toc41914853"/>
                            <w:bookmarkStart w:id="27" w:name="_Toc41921727"/>
                            <w:bookmarkStart w:id="28" w:name="_Toc41922536"/>
                            <w:r>
                              <w:t>SuConcept of Operationss</w:t>
                            </w:r>
                            <w:bookmarkEnd w:id="17"/>
                            <w:bookmarkEnd w:id="18"/>
                            <w:bookmarkEnd w:id="19"/>
                            <w:bookmarkEnd w:id="20"/>
                            <w:bookmarkEnd w:id="21"/>
                            <w:bookmarkEnd w:id="22"/>
                            <w:bookmarkEnd w:id="23"/>
                            <w:bookmarkEnd w:id="24"/>
                            <w:bookmarkEnd w:id="25"/>
                            <w:bookmarkEnd w:id="26"/>
                            <w:bookmarkEnd w:id="27"/>
                            <w:bookmarkEnd w:id="2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3595862" id="Text Box 2" o:spid="_x0000_s1030" type="#_x0000_t202" style="position:absolute;margin-left:-37.9pt;margin-top:-69.45pt;width:341.7pt;height:59.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" filled="f" stroked="f">
                <v:textbox>
                  <w:txbxContent>
                    <w:p w14:paraId="7D4CAC68" w14:textId="57F84BF1" w:rsidR="002550FC" w:rsidRPr="00CA03E9" w:rsidRDefault="002550FC" w:rsidP="007D28BD">
                      <w:pPr>
                        <w:pStyle w:val="Heading1"/>
                      </w:pPr>
                      <w:bookmarkStart w:id="28" w:name="_Toc41923236"/>
                      <w:bookmarkStart w:id="29" w:name="_Toc42003507"/>
                      <w:bookmarkStart w:id="30" w:name="_Toc42060805"/>
                      <w:bookmarkStart w:id="31" w:name="_Toc42085270"/>
                      <w:bookmarkStart w:id="32" w:name="_Toc42151825"/>
                      <w:bookmarkStart w:id="33" w:name="_Toc42177145"/>
                      <w:bookmarkStart w:id="34" w:name="_Toc42183456"/>
                      <w:r>
                        <w:t>Table of Contents</w:t>
                      </w:r>
                      <w:bookmarkEnd w:id="28"/>
                      <w:bookmarkEnd w:id="29"/>
                      <w:bookmarkEnd w:id="30"/>
                      <w:bookmarkEnd w:id="31"/>
                      <w:bookmarkEnd w:id="32"/>
                      <w:bookmarkEnd w:id="33"/>
                      <w:bookmarkEnd w:id="34"/>
                    </w:p>
                    <w:p w14:paraId="017F0FE4" w14:textId="77777777" w:rsidR="002550FC" w:rsidRDefault="002550FC"/>
                    <w:p w14:paraId="029145EB" w14:textId="77777777" w:rsidR="002550FC" w:rsidRPr="00CA03E9" w:rsidRDefault="002550FC" w:rsidP="007D28BD">
                      <w:pPr>
                        <w:pStyle w:val="Heading1"/>
                      </w:pPr>
                      <w:bookmarkStart w:id="35" w:name="_Toc41923237"/>
                      <w:bookmarkStart w:id="36" w:name="_Toc42003508"/>
                      <w:bookmarkStart w:id="37" w:name="_Toc42060806"/>
                      <w:bookmarkStart w:id="38" w:name="_Toc42069746"/>
                      <w:bookmarkStart w:id="39" w:name="_Toc42085271"/>
                      <w:bookmarkStart w:id="40" w:name="_Toc42151826"/>
                      <w:bookmarkStart w:id="41" w:name="_Toc42177146"/>
                      <w:bookmarkStart w:id="42" w:name="_Toc42182695"/>
                      <w:bookmarkStart w:id="43" w:name="_Toc42183457"/>
                      <w:r>
                        <w:t>Executive SummaryTable of Contents</w:t>
                      </w:r>
                      <w:bookmarkEnd w:id="35"/>
                      <w:bookmarkEnd w:id="36"/>
                      <w:bookmarkEnd w:id="37"/>
                      <w:bookmarkEnd w:id="38"/>
                      <w:bookmarkEnd w:id="39"/>
                      <w:bookmarkEnd w:id="40"/>
                      <w:bookmarkEnd w:id="41"/>
                      <w:bookmarkEnd w:id="42"/>
                      <w:bookmarkEnd w:id="43"/>
                    </w:p>
                    <w:p w14:paraId="1A3402AB" w14:textId="77777777" w:rsidR="002550FC" w:rsidRDefault="002550FC"/>
                    <w:p w14:paraId="6F63794E" w14:textId="047CD583" w:rsidR="002550FC" w:rsidRPr="00CA03E9" w:rsidRDefault="002550FC" w:rsidP="007D28BD">
                      <w:pPr>
                        <w:pStyle w:val="Heading1"/>
                      </w:pPr>
                      <w:bookmarkStart w:id="44" w:name="_Toc41923238"/>
                      <w:bookmarkStart w:id="45" w:name="_Toc42003509"/>
                      <w:bookmarkStart w:id="46" w:name="_Toc42060807"/>
                      <w:bookmarkStart w:id="47" w:name="_Toc42069747"/>
                      <w:bookmarkStart w:id="48" w:name="_Toc42085272"/>
                      <w:bookmarkStart w:id="49" w:name="_Toc42151827"/>
                      <w:bookmarkStart w:id="50" w:name="_Toc42177147"/>
                      <w:bookmarkStart w:id="51" w:name="_Toc42182696"/>
                      <w:bookmarkStart w:id="52" w:name="_Toc42183458"/>
                      <w:r>
                        <w:t>Executive Summary &amp; PromulgationtsIntroduction</w:t>
                      </w:r>
                      <w:bookmarkStart w:id="53" w:name="_Toc41914853"/>
                      <w:bookmarkStart w:id="54" w:name="_Toc41921727"/>
                      <w:bookmarkStart w:id="55" w:name="_Toc41922536"/>
                      <w:r>
                        <w:t>SuConcept of Operationss</w:t>
                      </w:r>
                      <w:bookmarkEnd w:id="44"/>
                      <w:bookmarkEnd w:id="45"/>
                      <w:bookmarkEnd w:id="46"/>
                      <w:bookmarkEnd w:id="47"/>
                      <w:bookmarkEnd w:id="48"/>
                      <w:bookmarkEnd w:id="49"/>
                      <w:bookmarkEnd w:id="50"/>
                      <w:bookmarkEnd w:id="51"/>
                      <w:bookmarkEnd w:id="52"/>
                      <w:bookmarkEnd w:id="53"/>
                      <w:bookmarkEnd w:id="54"/>
                      <w:bookmarkEnd w:id="55"/>
                    </w:p>
                  </w:txbxContent>
                </v:textbox>
              </v:shape>
            </w:pict>
          </mc:Fallback>
        </mc:AlternateContent>
      </w:r>
      <w:r>
        <w:rPr>
          <w:noProof/>
        </w:rPr>
        <mc:AlternateContent>
          <mc:Choice Requires="wpg">
            <w:drawing>
              <wp:anchor distT="0" distB="0" distL="114300" distR="114300" simplePos="0" relativeHeight="251679744" behindDoc="0" locked="0" layoutInCell="1" allowOverlap="1" wp14:anchorId="7DDA420F" wp14:editId="6CA84F96">
                <wp:simplePos x="0" y="0"/>
                <wp:positionH relativeFrom="column">
                  <wp:posOffset>-967839</wp:posOffset>
                </wp:positionH>
                <wp:positionV relativeFrom="paragraph">
                  <wp:posOffset>-912990</wp:posOffset>
                </wp:positionV>
                <wp:extent cx="7940262" cy="845746"/>
                <wp:effectExtent l="0" t="0" r="3810" b="0"/>
                <wp:wrapNone/>
                <wp:docPr id="29" name="Group 29"/>
                <wp:cNvGraphicFramePr/>
                <a:graphic xmlns:a="http://schemas.openxmlformats.org/drawingml/2006/main">
                  <a:graphicData uri="http://schemas.microsoft.com/office/word/2010/wordprocessingGroup">
                    <wpg:wgp>
                      <wpg:cNvGrpSpPr/>
                      <wpg:grpSpPr>
                        <a:xfrm>
                          <a:off x="0" y="0"/>
                          <a:ext cx="7940262" cy="845746"/>
                          <a:chOff x="0" y="0"/>
                          <a:chExt cx="7940262" cy="845746"/>
                        </a:xfrm>
                      </wpg:grpSpPr>
                      <wps:wsp>
                        <wps:cNvPr id="31" name="Rectangle 31"/>
                        <wps:cNvSpPr/>
                        <wps:spPr>
                          <a:xfrm>
                            <a:off x="0" y="0"/>
                            <a:ext cx="7934325" cy="759853"/>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5937" y="760021"/>
                            <a:ext cx="7934325" cy="8572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1717F781" id="Group 29" o:spid="_x0000_s1026" style="position:absolute;margin-left:-76.2pt;margin-top:-71.9pt;width:625.2pt;height:66.6pt;z-index:251679744" coordsize="79402,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">
                <v:rect id="Rectangle 31" o:spid="_x0000_s1027" style="position:absolute;width:7934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" fillcolor="#1e3160" stroked="f" strokeweight="1pt"/>
                <v:rect id="Rectangle 33" o:spid="_x0000_s1028" style="position:absolute;left:59;top:7600;width:7934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" fillcolor="#c3c7cd" stroked="f" strokeweight="1pt"/>
              </v:group>
            </w:pict>
          </mc:Fallback>
        </mc:AlternateContent>
      </w:r>
    </w:p>
    <w:sdt>
      <w:sdtPr>
        <w:rPr>
          <w:b w:val="0"/>
          <w:bCs w:val="0"/>
          <w:noProof w:val="0"/>
        </w:rPr>
        <w:id w:val="2072692315"/>
        <w:docPartObj>
          <w:docPartGallery w:val="Table of Contents"/>
          <w:docPartUnique/>
        </w:docPartObj>
      </w:sdtPr>
      <w:sdtEndPr>
        <w:rPr>
          <w:rFonts w:ascii="Times New Roman" w:hAnsi="Times New Roman" w:cs="Times New Roman"/>
        </w:rPr>
      </w:sdtEndPr>
      <w:sdtContent>
        <w:p w14:paraId="5DDF1BD0" w14:textId="267C27E3" w:rsidR="00E039C9" w:rsidRPr="00E039C9" w:rsidRDefault="0019031F">
          <w:pPr>
            <w:pStyle w:val="TOC1"/>
            <w:rPr>
              <w:rFonts w:ascii="Times New Roman" w:eastAsiaTheme="minorEastAsia" w:hAnsi="Times New Roman" w:cs="Times New Roman"/>
              <w:b w:val="0"/>
              <w:bCs w:val="0"/>
            </w:rPr>
          </w:pPr>
          <w:r w:rsidRPr="00E039C9">
            <w:rPr>
              <w:rFonts w:ascii="Times New Roman" w:hAnsi="Times New Roman" w:cs="Times New Roman"/>
            </w:rPr>
            <w:fldChar w:fldCharType="begin"/>
          </w:r>
          <w:r w:rsidRPr="00E039C9">
            <w:rPr>
              <w:rFonts w:ascii="Times New Roman" w:hAnsi="Times New Roman" w:cs="Times New Roman"/>
            </w:rPr>
            <w:instrText xml:space="preserve"> TOC \o "1-3" \h \z \u </w:instrText>
          </w:r>
          <w:r w:rsidRPr="00E039C9">
            <w:rPr>
              <w:rFonts w:ascii="Times New Roman" w:hAnsi="Times New Roman" w:cs="Times New Roman"/>
            </w:rPr>
            <w:fldChar w:fldCharType="separate"/>
          </w:r>
        </w:p>
        <w:p w14:paraId="6E61660E" w14:textId="24FA0BF5" w:rsidR="00E039C9" w:rsidRPr="00E039C9" w:rsidRDefault="004C5B39">
          <w:pPr>
            <w:pStyle w:val="TOC1"/>
            <w:rPr>
              <w:rFonts w:ascii="Times New Roman" w:eastAsiaTheme="minorEastAsia" w:hAnsi="Times New Roman" w:cs="Times New Roman"/>
              <w:b w:val="0"/>
              <w:bCs w:val="0"/>
            </w:rPr>
          </w:pPr>
          <w:hyperlink r:id="rId9" w:anchor="_Toc42183459" w:history="1">
            <w:r w:rsidR="00E039C9" w:rsidRPr="00E039C9">
              <w:rPr>
                <w:rStyle w:val="Hyperlink"/>
                <w:rFonts w:ascii="Times New Roman" w:hAnsi="Times New Roman" w:cs="Times New Roman"/>
              </w:rPr>
              <w:t>Executive Summary &amp; Promulgation</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_Toc42183459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4</w:t>
            </w:r>
            <w:r w:rsidR="00E039C9" w:rsidRPr="00E039C9">
              <w:rPr>
                <w:rFonts w:ascii="Times New Roman" w:hAnsi="Times New Roman" w:cs="Times New Roman"/>
                <w:webHidden/>
              </w:rPr>
              <w:fldChar w:fldCharType="end"/>
            </w:r>
          </w:hyperlink>
        </w:p>
        <w:p w14:paraId="2995172E" w14:textId="3DEB6FC0" w:rsidR="00E039C9" w:rsidRPr="00E039C9" w:rsidRDefault="004C5B39">
          <w:pPr>
            <w:pStyle w:val="TOC1"/>
            <w:rPr>
              <w:rFonts w:ascii="Times New Roman" w:eastAsiaTheme="minorEastAsia" w:hAnsi="Times New Roman" w:cs="Times New Roman"/>
              <w:b w:val="0"/>
              <w:bCs w:val="0"/>
            </w:rPr>
          </w:pPr>
          <w:hyperlink r:id="rId10" w:anchor="_Toc42183460" w:history="1">
            <w:r w:rsidR="00E039C9" w:rsidRPr="00E039C9">
              <w:rPr>
                <w:rStyle w:val="Hyperlink"/>
                <w:rFonts w:ascii="Times New Roman" w:hAnsi="Times New Roman" w:cs="Times New Roman"/>
              </w:rPr>
              <w:t>Introduction</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_Toc42183460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5</w:t>
            </w:r>
            <w:r w:rsidR="00E039C9" w:rsidRPr="00E039C9">
              <w:rPr>
                <w:rFonts w:ascii="Times New Roman" w:hAnsi="Times New Roman" w:cs="Times New Roman"/>
                <w:webHidden/>
              </w:rPr>
              <w:fldChar w:fldCharType="end"/>
            </w:r>
          </w:hyperlink>
        </w:p>
        <w:p w14:paraId="57A70F5C" w14:textId="2E00E6DE" w:rsidR="00E039C9" w:rsidRPr="00E039C9" w:rsidRDefault="004C5B39">
          <w:pPr>
            <w:pStyle w:val="TOC2"/>
            <w:rPr>
              <w:rFonts w:ascii="Times New Roman" w:eastAsiaTheme="minorEastAsia" w:hAnsi="Times New Roman" w:cs="Times New Roman"/>
              <w:color w:val="auto"/>
            </w:rPr>
          </w:pPr>
          <w:hyperlink w:anchor="_Toc42183461" w:history="1">
            <w:r w:rsidR="00E039C9" w:rsidRPr="00E039C9">
              <w:rPr>
                <w:rStyle w:val="Hyperlink"/>
                <w:rFonts w:ascii="Times New Roman" w:hAnsi="Times New Roman" w:cs="Times New Roman"/>
              </w:rPr>
              <w:t>Purpose</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_Toc42183461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5</w:t>
            </w:r>
            <w:r w:rsidR="00E039C9" w:rsidRPr="00E039C9">
              <w:rPr>
                <w:rFonts w:ascii="Times New Roman" w:hAnsi="Times New Roman" w:cs="Times New Roman"/>
                <w:webHidden/>
              </w:rPr>
              <w:fldChar w:fldCharType="end"/>
            </w:r>
          </w:hyperlink>
        </w:p>
        <w:p w14:paraId="3F05197C" w14:textId="102CEF3A" w:rsidR="00E039C9" w:rsidRPr="00E039C9" w:rsidRDefault="004C5B39">
          <w:pPr>
            <w:pStyle w:val="TOC2"/>
            <w:rPr>
              <w:rFonts w:ascii="Times New Roman" w:eastAsiaTheme="minorEastAsia" w:hAnsi="Times New Roman" w:cs="Times New Roman"/>
              <w:color w:val="auto"/>
            </w:rPr>
          </w:pPr>
          <w:hyperlink w:anchor="_Toc42183462" w:history="1">
            <w:r w:rsidR="00E039C9" w:rsidRPr="00E039C9">
              <w:rPr>
                <w:rStyle w:val="Hyperlink"/>
                <w:rFonts w:ascii="Times New Roman" w:hAnsi="Times New Roman" w:cs="Times New Roman"/>
              </w:rPr>
              <w:t>Scope</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_Toc42183462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5</w:t>
            </w:r>
            <w:r w:rsidR="00E039C9" w:rsidRPr="00E039C9">
              <w:rPr>
                <w:rFonts w:ascii="Times New Roman" w:hAnsi="Times New Roman" w:cs="Times New Roman"/>
                <w:webHidden/>
              </w:rPr>
              <w:fldChar w:fldCharType="end"/>
            </w:r>
          </w:hyperlink>
        </w:p>
        <w:p w14:paraId="41AF7473" w14:textId="64A19047" w:rsidR="00E039C9" w:rsidRPr="00E039C9" w:rsidRDefault="004C5B39">
          <w:pPr>
            <w:pStyle w:val="TOC2"/>
            <w:rPr>
              <w:rFonts w:ascii="Times New Roman" w:eastAsiaTheme="minorEastAsia" w:hAnsi="Times New Roman" w:cs="Times New Roman"/>
              <w:color w:val="auto"/>
            </w:rPr>
          </w:pPr>
          <w:hyperlink w:anchor="_Toc42183463" w:history="1">
            <w:r w:rsidR="00E039C9" w:rsidRPr="00E039C9">
              <w:rPr>
                <w:rStyle w:val="Hyperlink"/>
                <w:rFonts w:ascii="Times New Roman" w:hAnsi="Times New Roman" w:cs="Times New Roman"/>
              </w:rPr>
              <w:t>Planning Picture</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_Toc42183463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5</w:t>
            </w:r>
            <w:r w:rsidR="00E039C9" w:rsidRPr="00E039C9">
              <w:rPr>
                <w:rFonts w:ascii="Times New Roman" w:hAnsi="Times New Roman" w:cs="Times New Roman"/>
                <w:webHidden/>
              </w:rPr>
              <w:fldChar w:fldCharType="end"/>
            </w:r>
          </w:hyperlink>
        </w:p>
        <w:p w14:paraId="031347C8" w14:textId="325B7A73" w:rsidR="00E039C9" w:rsidRPr="00E039C9" w:rsidRDefault="004C5B39">
          <w:pPr>
            <w:pStyle w:val="TOC2"/>
            <w:rPr>
              <w:rFonts w:ascii="Times New Roman" w:eastAsiaTheme="minorEastAsia" w:hAnsi="Times New Roman" w:cs="Times New Roman"/>
              <w:color w:val="auto"/>
            </w:rPr>
          </w:pPr>
          <w:hyperlink w:anchor="_Toc42183464" w:history="1">
            <w:r w:rsidR="00E039C9" w:rsidRPr="00E039C9">
              <w:rPr>
                <w:rStyle w:val="Hyperlink"/>
                <w:rFonts w:ascii="Times New Roman" w:hAnsi="Times New Roman" w:cs="Times New Roman"/>
              </w:rPr>
              <w:t>Relation to Other Plans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_Toc42183464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5</w:t>
            </w:r>
            <w:r w:rsidR="00E039C9" w:rsidRPr="00E039C9">
              <w:rPr>
                <w:rFonts w:ascii="Times New Roman" w:hAnsi="Times New Roman" w:cs="Times New Roman"/>
                <w:webHidden/>
              </w:rPr>
              <w:fldChar w:fldCharType="end"/>
            </w:r>
          </w:hyperlink>
        </w:p>
        <w:p w14:paraId="15B57BA1" w14:textId="1DF905D6" w:rsidR="00E039C9" w:rsidRPr="00E039C9" w:rsidRDefault="004C5B39">
          <w:pPr>
            <w:pStyle w:val="TOC2"/>
            <w:rPr>
              <w:rFonts w:ascii="Times New Roman" w:eastAsiaTheme="minorEastAsia" w:hAnsi="Times New Roman" w:cs="Times New Roman"/>
              <w:color w:val="auto"/>
            </w:rPr>
          </w:pPr>
          <w:hyperlink w:anchor="_Toc42183465" w:history="1">
            <w:r w:rsidR="00E039C9" w:rsidRPr="00E039C9">
              <w:rPr>
                <w:rStyle w:val="Hyperlink"/>
                <w:rFonts w:ascii="Times New Roman" w:hAnsi="Times New Roman" w:cs="Times New Roman"/>
              </w:rPr>
              <w:t>Planning Assumptions &amp; Direction</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_Toc42183465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6</w:t>
            </w:r>
            <w:r w:rsidR="00E039C9" w:rsidRPr="00E039C9">
              <w:rPr>
                <w:rFonts w:ascii="Times New Roman" w:hAnsi="Times New Roman" w:cs="Times New Roman"/>
                <w:webHidden/>
              </w:rPr>
              <w:fldChar w:fldCharType="end"/>
            </w:r>
          </w:hyperlink>
        </w:p>
        <w:p w14:paraId="6E549D44" w14:textId="4FFB88DB" w:rsidR="00E039C9" w:rsidRPr="00E039C9" w:rsidRDefault="004C5B39">
          <w:pPr>
            <w:pStyle w:val="TOC2"/>
            <w:rPr>
              <w:rFonts w:ascii="Times New Roman" w:eastAsiaTheme="minorEastAsia" w:hAnsi="Times New Roman" w:cs="Times New Roman"/>
              <w:color w:val="auto"/>
            </w:rPr>
          </w:pPr>
          <w:hyperlink w:anchor="_Toc42183466" w:history="1">
            <w:r w:rsidR="00E039C9" w:rsidRPr="00E039C9">
              <w:rPr>
                <w:rStyle w:val="Hyperlink"/>
                <w:rFonts w:ascii="Times New Roman" w:hAnsi="Times New Roman" w:cs="Times New Roman"/>
              </w:rPr>
              <w:t>Pillars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_Toc42183466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7</w:t>
            </w:r>
            <w:r w:rsidR="00E039C9" w:rsidRPr="00E039C9">
              <w:rPr>
                <w:rFonts w:ascii="Times New Roman" w:hAnsi="Times New Roman" w:cs="Times New Roman"/>
                <w:webHidden/>
              </w:rPr>
              <w:fldChar w:fldCharType="end"/>
            </w:r>
          </w:hyperlink>
        </w:p>
        <w:p w14:paraId="3F221903" w14:textId="015CCA6D" w:rsidR="00E039C9" w:rsidRPr="00E039C9" w:rsidRDefault="004C5B39">
          <w:pPr>
            <w:pStyle w:val="TOC1"/>
            <w:rPr>
              <w:rFonts w:ascii="Times New Roman" w:eastAsiaTheme="minorEastAsia" w:hAnsi="Times New Roman" w:cs="Times New Roman"/>
              <w:b w:val="0"/>
              <w:bCs w:val="0"/>
            </w:rPr>
          </w:pPr>
          <w:hyperlink r:id="rId11" w:anchor="_Toc42183467" w:history="1">
            <w:r w:rsidR="00E039C9" w:rsidRPr="00E039C9">
              <w:rPr>
                <w:rStyle w:val="Hyperlink"/>
                <w:rFonts w:ascii="Times New Roman" w:hAnsi="Times New Roman" w:cs="Times New Roman"/>
              </w:rPr>
              <w:t>Concept of Operations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_Toc42183467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7</w:t>
            </w:r>
            <w:r w:rsidR="00E039C9" w:rsidRPr="00E039C9">
              <w:rPr>
                <w:rFonts w:ascii="Times New Roman" w:hAnsi="Times New Roman" w:cs="Times New Roman"/>
                <w:webHidden/>
              </w:rPr>
              <w:fldChar w:fldCharType="end"/>
            </w:r>
          </w:hyperlink>
        </w:p>
        <w:p w14:paraId="1A2663BB" w14:textId="714059FD" w:rsidR="00E039C9" w:rsidRPr="00E039C9" w:rsidRDefault="004C5B39">
          <w:pPr>
            <w:pStyle w:val="TOC2"/>
            <w:rPr>
              <w:rFonts w:ascii="Times New Roman" w:eastAsiaTheme="minorEastAsia" w:hAnsi="Times New Roman" w:cs="Times New Roman"/>
              <w:color w:val="auto"/>
            </w:rPr>
          </w:pPr>
          <w:hyperlink w:anchor="_Toc42183468" w:history="1">
            <w:r w:rsidR="00E039C9" w:rsidRPr="00E039C9">
              <w:rPr>
                <w:rStyle w:val="Hyperlink"/>
                <w:rFonts w:ascii="Times New Roman" w:hAnsi="Times New Roman" w:cs="Times New Roman"/>
              </w:rPr>
              <w:t>Methodology</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_Toc42183468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7</w:t>
            </w:r>
            <w:r w:rsidR="00E039C9" w:rsidRPr="00E039C9">
              <w:rPr>
                <w:rFonts w:ascii="Times New Roman" w:hAnsi="Times New Roman" w:cs="Times New Roman"/>
                <w:webHidden/>
              </w:rPr>
              <w:fldChar w:fldCharType="end"/>
            </w:r>
          </w:hyperlink>
        </w:p>
        <w:p w14:paraId="4DCCB607" w14:textId="26A06FF5" w:rsidR="00E039C9" w:rsidRPr="00E039C9" w:rsidRDefault="004C5B39">
          <w:pPr>
            <w:pStyle w:val="TOC2"/>
            <w:rPr>
              <w:rFonts w:ascii="Times New Roman" w:eastAsiaTheme="minorEastAsia" w:hAnsi="Times New Roman" w:cs="Times New Roman"/>
              <w:color w:val="auto"/>
            </w:rPr>
          </w:pPr>
          <w:hyperlink w:anchor="_Toc42183469" w:history="1">
            <w:r w:rsidR="00E039C9" w:rsidRPr="00E039C9">
              <w:rPr>
                <w:rStyle w:val="Hyperlink"/>
                <w:rFonts w:ascii="Times New Roman" w:hAnsi="Times New Roman" w:cs="Times New Roman"/>
              </w:rPr>
              <w:t>Benchmarks/Gating Criteria</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_Toc42183469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7</w:t>
            </w:r>
            <w:r w:rsidR="00E039C9" w:rsidRPr="00E039C9">
              <w:rPr>
                <w:rFonts w:ascii="Times New Roman" w:hAnsi="Times New Roman" w:cs="Times New Roman"/>
                <w:webHidden/>
              </w:rPr>
              <w:fldChar w:fldCharType="end"/>
            </w:r>
          </w:hyperlink>
        </w:p>
        <w:p w14:paraId="4170141E" w14:textId="0E238A10" w:rsidR="00E039C9" w:rsidRPr="00E039C9" w:rsidRDefault="004C5B39">
          <w:pPr>
            <w:pStyle w:val="TOC2"/>
            <w:rPr>
              <w:rFonts w:ascii="Times New Roman" w:eastAsiaTheme="minorEastAsia" w:hAnsi="Times New Roman" w:cs="Times New Roman"/>
              <w:color w:val="auto"/>
            </w:rPr>
          </w:pPr>
          <w:hyperlink w:anchor="_Toc42183470" w:history="1">
            <w:r w:rsidR="00E039C9" w:rsidRPr="00E039C9">
              <w:rPr>
                <w:rStyle w:val="Hyperlink"/>
                <w:rFonts w:ascii="Times New Roman" w:hAnsi="Times New Roman" w:cs="Times New Roman"/>
              </w:rPr>
              <w:t>Fall 2020 Semester at a Glance</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_Toc42183470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8</w:t>
            </w:r>
            <w:r w:rsidR="00E039C9" w:rsidRPr="00E039C9">
              <w:rPr>
                <w:rFonts w:ascii="Times New Roman" w:hAnsi="Times New Roman" w:cs="Times New Roman"/>
                <w:webHidden/>
              </w:rPr>
              <w:fldChar w:fldCharType="end"/>
            </w:r>
          </w:hyperlink>
        </w:p>
        <w:p w14:paraId="03C09A1E" w14:textId="13C7F3CC" w:rsidR="00E039C9" w:rsidRPr="00E039C9" w:rsidRDefault="004C5B39">
          <w:pPr>
            <w:pStyle w:val="TOC1"/>
            <w:rPr>
              <w:rFonts w:ascii="Times New Roman" w:eastAsiaTheme="minorEastAsia" w:hAnsi="Times New Roman" w:cs="Times New Roman"/>
              <w:b w:val="0"/>
              <w:bCs w:val="0"/>
            </w:rPr>
          </w:pPr>
          <w:hyperlink r:id="rId12" w:anchor="_Toc42183471" w:history="1">
            <w:r w:rsidR="00E039C9" w:rsidRPr="00E039C9">
              <w:rPr>
                <w:rStyle w:val="Hyperlink"/>
                <w:rFonts w:ascii="Times New Roman" w:hAnsi="Times New Roman" w:cs="Times New Roman"/>
              </w:rPr>
              <w:t>A Healthy Campus Environment</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_Toc42183471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9</w:t>
            </w:r>
            <w:r w:rsidR="00E039C9" w:rsidRPr="00E039C9">
              <w:rPr>
                <w:rFonts w:ascii="Times New Roman" w:hAnsi="Times New Roman" w:cs="Times New Roman"/>
                <w:webHidden/>
              </w:rPr>
              <w:fldChar w:fldCharType="end"/>
            </w:r>
          </w:hyperlink>
        </w:p>
        <w:p w14:paraId="0EE534DD" w14:textId="3832488F" w:rsidR="00E039C9" w:rsidRPr="00E039C9" w:rsidRDefault="004C5B39">
          <w:pPr>
            <w:pStyle w:val="TOC2"/>
            <w:rPr>
              <w:rFonts w:ascii="Times New Roman" w:eastAsiaTheme="minorEastAsia" w:hAnsi="Times New Roman" w:cs="Times New Roman"/>
              <w:color w:val="auto"/>
            </w:rPr>
          </w:pPr>
          <w:hyperlink w:anchor="_Toc42183472" w:history="1">
            <w:r w:rsidR="00E039C9" w:rsidRPr="00E039C9">
              <w:rPr>
                <w:rStyle w:val="Hyperlink"/>
                <w:rFonts w:ascii="Times New Roman" w:hAnsi="Times New Roman" w:cs="Times New Roman"/>
              </w:rPr>
              <w:t>Protect Your Owl Family</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_Toc42183472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9</w:t>
            </w:r>
            <w:r w:rsidR="00E039C9" w:rsidRPr="00E039C9">
              <w:rPr>
                <w:rFonts w:ascii="Times New Roman" w:hAnsi="Times New Roman" w:cs="Times New Roman"/>
                <w:webHidden/>
              </w:rPr>
              <w:fldChar w:fldCharType="end"/>
            </w:r>
          </w:hyperlink>
        </w:p>
        <w:p w14:paraId="0A29AC19" w14:textId="3DFF9B06" w:rsidR="00E039C9" w:rsidRPr="00E039C9" w:rsidRDefault="004C5B39">
          <w:pPr>
            <w:pStyle w:val="TOC2"/>
            <w:rPr>
              <w:rFonts w:ascii="Times New Roman" w:eastAsiaTheme="minorEastAsia" w:hAnsi="Times New Roman" w:cs="Times New Roman"/>
              <w:color w:val="auto"/>
            </w:rPr>
          </w:pPr>
          <w:hyperlink w:anchor="_Toc42183473" w:history="1">
            <w:r w:rsidR="00E039C9" w:rsidRPr="00E039C9">
              <w:rPr>
                <w:rStyle w:val="Hyperlink"/>
                <w:rFonts w:ascii="Times New Roman" w:hAnsi="Times New Roman" w:cs="Times New Roman"/>
              </w:rPr>
              <w:t>Ask a COVID Team Member</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_Toc42183473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10</w:t>
            </w:r>
            <w:r w:rsidR="00E039C9" w:rsidRPr="00E039C9">
              <w:rPr>
                <w:rFonts w:ascii="Times New Roman" w:hAnsi="Times New Roman" w:cs="Times New Roman"/>
                <w:webHidden/>
              </w:rPr>
              <w:fldChar w:fldCharType="end"/>
            </w:r>
          </w:hyperlink>
        </w:p>
        <w:p w14:paraId="7BBBFC31" w14:textId="03E64838" w:rsidR="00E039C9" w:rsidRPr="00E039C9" w:rsidRDefault="004C5B39">
          <w:pPr>
            <w:pStyle w:val="TOC2"/>
            <w:rPr>
              <w:rFonts w:ascii="Times New Roman" w:eastAsiaTheme="minorEastAsia" w:hAnsi="Times New Roman" w:cs="Times New Roman"/>
              <w:color w:val="auto"/>
            </w:rPr>
          </w:pPr>
          <w:hyperlink w:anchor="_Toc42183474" w:history="1">
            <w:r w:rsidR="00E039C9" w:rsidRPr="00E039C9">
              <w:rPr>
                <w:rStyle w:val="Hyperlink"/>
                <w:rFonts w:ascii="Times New Roman" w:hAnsi="Times New Roman" w:cs="Times New Roman"/>
              </w:rPr>
              <w:t>Student Affairs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_Toc42183474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10</w:t>
            </w:r>
            <w:r w:rsidR="00E039C9" w:rsidRPr="00E039C9">
              <w:rPr>
                <w:rFonts w:ascii="Times New Roman" w:hAnsi="Times New Roman" w:cs="Times New Roman"/>
                <w:webHidden/>
              </w:rPr>
              <w:fldChar w:fldCharType="end"/>
            </w:r>
          </w:hyperlink>
        </w:p>
        <w:p w14:paraId="75C6DE15" w14:textId="68DB6E42" w:rsidR="00E039C9" w:rsidRPr="00E039C9" w:rsidRDefault="004C5B39">
          <w:pPr>
            <w:pStyle w:val="TOC3"/>
            <w:rPr>
              <w:rFonts w:ascii="Times New Roman" w:eastAsiaTheme="minorEastAsia" w:hAnsi="Times New Roman" w:cs="Times New Roman"/>
              <w:color w:val="auto"/>
            </w:rPr>
          </w:pPr>
          <w:hyperlink w:anchor="_Toc42183475" w:history="1">
            <w:r w:rsidR="00E039C9" w:rsidRPr="00E039C9">
              <w:rPr>
                <w:rStyle w:val="Hyperlink"/>
                <w:rFonts w:ascii="Times New Roman" w:hAnsi="Times New Roman" w:cs="Times New Roman"/>
              </w:rPr>
              <w:t>Activities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_Toc42183475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10</w:t>
            </w:r>
            <w:r w:rsidR="00E039C9" w:rsidRPr="00E039C9">
              <w:rPr>
                <w:rFonts w:ascii="Times New Roman" w:hAnsi="Times New Roman" w:cs="Times New Roman"/>
                <w:webHidden/>
              </w:rPr>
              <w:fldChar w:fldCharType="end"/>
            </w:r>
          </w:hyperlink>
        </w:p>
        <w:p w14:paraId="6942B640" w14:textId="04EE79BA" w:rsidR="00E039C9" w:rsidRPr="00E039C9" w:rsidRDefault="004C5B39">
          <w:pPr>
            <w:pStyle w:val="TOC3"/>
            <w:rPr>
              <w:rFonts w:ascii="Times New Roman" w:eastAsiaTheme="minorEastAsia" w:hAnsi="Times New Roman" w:cs="Times New Roman"/>
              <w:color w:val="auto"/>
            </w:rPr>
          </w:pPr>
          <w:hyperlink w:anchor="_Toc42183476" w:history="1">
            <w:r w:rsidR="00E039C9" w:rsidRPr="00E039C9">
              <w:rPr>
                <w:rStyle w:val="Hyperlink"/>
                <w:rFonts w:ascii="Times New Roman" w:hAnsi="Times New Roman" w:cs="Times New Roman"/>
              </w:rPr>
              <w:t>On-Campus Housing</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_Toc42183476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10</w:t>
            </w:r>
            <w:r w:rsidR="00E039C9" w:rsidRPr="00E039C9">
              <w:rPr>
                <w:rFonts w:ascii="Times New Roman" w:hAnsi="Times New Roman" w:cs="Times New Roman"/>
                <w:webHidden/>
              </w:rPr>
              <w:fldChar w:fldCharType="end"/>
            </w:r>
          </w:hyperlink>
        </w:p>
        <w:p w14:paraId="3F56A15F" w14:textId="213430EF" w:rsidR="00E039C9" w:rsidRPr="00E039C9" w:rsidRDefault="004C5B39">
          <w:pPr>
            <w:pStyle w:val="TOC2"/>
            <w:rPr>
              <w:rFonts w:ascii="Times New Roman" w:eastAsiaTheme="minorEastAsia" w:hAnsi="Times New Roman" w:cs="Times New Roman"/>
              <w:color w:val="auto"/>
            </w:rPr>
          </w:pPr>
          <w:hyperlink w:anchor="_Toc42183477" w:history="1">
            <w:r w:rsidR="00E039C9" w:rsidRPr="00E039C9">
              <w:rPr>
                <w:rStyle w:val="Hyperlink"/>
                <w:rFonts w:ascii="Times New Roman" w:hAnsi="Times New Roman" w:cs="Times New Roman"/>
              </w:rPr>
              <w:t>Employee Affairs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_Toc42183477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11</w:t>
            </w:r>
            <w:r w:rsidR="00E039C9" w:rsidRPr="00E039C9">
              <w:rPr>
                <w:rFonts w:ascii="Times New Roman" w:hAnsi="Times New Roman" w:cs="Times New Roman"/>
                <w:webHidden/>
              </w:rPr>
              <w:fldChar w:fldCharType="end"/>
            </w:r>
          </w:hyperlink>
        </w:p>
        <w:p w14:paraId="79799778" w14:textId="03575A6A" w:rsidR="00E039C9" w:rsidRPr="00E039C9" w:rsidRDefault="004C5B39">
          <w:pPr>
            <w:pStyle w:val="TOC3"/>
            <w:rPr>
              <w:rFonts w:ascii="Times New Roman" w:eastAsiaTheme="minorEastAsia" w:hAnsi="Times New Roman" w:cs="Times New Roman"/>
              <w:color w:val="auto"/>
            </w:rPr>
          </w:pPr>
          <w:hyperlink w:anchor="_Toc42183478" w:history="1">
            <w:r w:rsidR="00E039C9" w:rsidRPr="00E039C9">
              <w:rPr>
                <w:rStyle w:val="Hyperlink"/>
                <w:rFonts w:ascii="Times New Roman" w:hAnsi="Times New Roman" w:cs="Times New Roman"/>
              </w:rPr>
              <w:t>Remote Work</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_Toc42183478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11</w:t>
            </w:r>
            <w:r w:rsidR="00E039C9" w:rsidRPr="00E039C9">
              <w:rPr>
                <w:rFonts w:ascii="Times New Roman" w:hAnsi="Times New Roman" w:cs="Times New Roman"/>
                <w:webHidden/>
              </w:rPr>
              <w:fldChar w:fldCharType="end"/>
            </w:r>
          </w:hyperlink>
        </w:p>
        <w:p w14:paraId="48B4CE41" w14:textId="5946B511" w:rsidR="00E039C9" w:rsidRPr="00E039C9" w:rsidRDefault="004C5B39">
          <w:pPr>
            <w:pStyle w:val="TOC3"/>
            <w:rPr>
              <w:rFonts w:ascii="Times New Roman" w:eastAsiaTheme="minorEastAsia" w:hAnsi="Times New Roman" w:cs="Times New Roman"/>
              <w:color w:val="auto"/>
            </w:rPr>
          </w:pPr>
          <w:hyperlink w:anchor="_Toc42183479" w:history="1">
            <w:r w:rsidR="00E039C9" w:rsidRPr="00E039C9">
              <w:rPr>
                <w:rStyle w:val="Hyperlink"/>
                <w:rFonts w:ascii="Times New Roman" w:hAnsi="Times New Roman" w:cs="Times New Roman"/>
              </w:rPr>
              <w:t>Families First Coronavirus Response Act (FFCRA)</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_Toc42183479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11</w:t>
            </w:r>
            <w:r w:rsidR="00E039C9" w:rsidRPr="00E039C9">
              <w:rPr>
                <w:rFonts w:ascii="Times New Roman" w:hAnsi="Times New Roman" w:cs="Times New Roman"/>
                <w:webHidden/>
              </w:rPr>
              <w:fldChar w:fldCharType="end"/>
            </w:r>
          </w:hyperlink>
        </w:p>
        <w:p w14:paraId="5B597099" w14:textId="2B50BC95" w:rsidR="00E039C9" w:rsidRPr="00E039C9" w:rsidRDefault="004C5B39">
          <w:pPr>
            <w:pStyle w:val="TOC3"/>
            <w:rPr>
              <w:rFonts w:ascii="Times New Roman" w:eastAsiaTheme="minorEastAsia" w:hAnsi="Times New Roman" w:cs="Times New Roman"/>
              <w:color w:val="auto"/>
            </w:rPr>
          </w:pPr>
          <w:hyperlink w:anchor="_Toc42183480" w:history="1">
            <w:r w:rsidR="00E039C9" w:rsidRPr="00E039C9">
              <w:rPr>
                <w:rStyle w:val="Hyperlink"/>
                <w:rFonts w:ascii="Times New Roman" w:hAnsi="Times New Roman" w:cs="Times New Roman"/>
              </w:rPr>
              <w:t>Emergency Paid Sick Leave Act (EPSLA)</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_Toc42183480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12</w:t>
            </w:r>
            <w:r w:rsidR="00E039C9" w:rsidRPr="00E039C9">
              <w:rPr>
                <w:rFonts w:ascii="Times New Roman" w:hAnsi="Times New Roman" w:cs="Times New Roman"/>
                <w:webHidden/>
              </w:rPr>
              <w:fldChar w:fldCharType="end"/>
            </w:r>
          </w:hyperlink>
        </w:p>
        <w:p w14:paraId="11418762" w14:textId="1CF2835C" w:rsidR="00E039C9" w:rsidRPr="00E039C9" w:rsidRDefault="004C5B39">
          <w:pPr>
            <w:pStyle w:val="TOC3"/>
            <w:rPr>
              <w:rFonts w:ascii="Times New Roman" w:eastAsiaTheme="minorEastAsia" w:hAnsi="Times New Roman" w:cs="Times New Roman"/>
              <w:color w:val="auto"/>
            </w:rPr>
          </w:pPr>
          <w:hyperlink w:anchor="_Toc42183481" w:history="1">
            <w:r w:rsidR="00E039C9" w:rsidRPr="00E039C9">
              <w:rPr>
                <w:rStyle w:val="Hyperlink"/>
                <w:rFonts w:ascii="Times New Roman" w:hAnsi="Times New Roman" w:cs="Times New Roman"/>
              </w:rPr>
              <w:t>Vulnerable Employee Population Program</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_Toc42183481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12</w:t>
            </w:r>
            <w:r w:rsidR="00E039C9" w:rsidRPr="00E039C9">
              <w:rPr>
                <w:rFonts w:ascii="Times New Roman" w:hAnsi="Times New Roman" w:cs="Times New Roman"/>
                <w:webHidden/>
              </w:rPr>
              <w:fldChar w:fldCharType="end"/>
            </w:r>
          </w:hyperlink>
        </w:p>
        <w:p w14:paraId="19F3805D" w14:textId="0E162B42" w:rsidR="00E039C9" w:rsidRPr="00E039C9" w:rsidRDefault="004C5B39">
          <w:pPr>
            <w:pStyle w:val="TOC2"/>
            <w:rPr>
              <w:rFonts w:ascii="Times New Roman" w:eastAsiaTheme="minorEastAsia" w:hAnsi="Times New Roman" w:cs="Times New Roman"/>
              <w:color w:val="auto"/>
            </w:rPr>
          </w:pPr>
          <w:hyperlink w:anchor="_Toc42183482" w:history="1">
            <w:r w:rsidR="00E039C9" w:rsidRPr="00E039C9">
              <w:rPr>
                <w:rStyle w:val="Hyperlink"/>
                <w:rFonts w:ascii="Times New Roman" w:hAnsi="Times New Roman" w:cs="Times New Roman"/>
              </w:rPr>
              <w:t>Athletic Affairs - Intercollegiate Competition</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_Toc42183482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12</w:t>
            </w:r>
            <w:r w:rsidR="00E039C9" w:rsidRPr="00E039C9">
              <w:rPr>
                <w:rFonts w:ascii="Times New Roman" w:hAnsi="Times New Roman" w:cs="Times New Roman"/>
                <w:webHidden/>
              </w:rPr>
              <w:fldChar w:fldCharType="end"/>
            </w:r>
          </w:hyperlink>
        </w:p>
        <w:p w14:paraId="2D902762" w14:textId="30AD70CF" w:rsidR="00E039C9" w:rsidRPr="00E039C9" w:rsidRDefault="004C5B39">
          <w:pPr>
            <w:pStyle w:val="TOC2"/>
            <w:rPr>
              <w:rFonts w:ascii="Times New Roman" w:eastAsiaTheme="minorEastAsia" w:hAnsi="Times New Roman" w:cs="Times New Roman"/>
              <w:color w:val="auto"/>
            </w:rPr>
          </w:pPr>
          <w:hyperlink w:anchor="_Toc42183483" w:history="1">
            <w:r w:rsidR="00E039C9" w:rsidRPr="00E039C9">
              <w:rPr>
                <w:rStyle w:val="Hyperlink"/>
                <w:rFonts w:ascii="Times New Roman" w:hAnsi="Times New Roman" w:cs="Times New Roman"/>
              </w:rPr>
              <w:t>Dining on Campus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_Toc42183483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13</w:t>
            </w:r>
            <w:r w:rsidR="00E039C9" w:rsidRPr="00E039C9">
              <w:rPr>
                <w:rFonts w:ascii="Times New Roman" w:hAnsi="Times New Roman" w:cs="Times New Roman"/>
                <w:webHidden/>
              </w:rPr>
              <w:fldChar w:fldCharType="end"/>
            </w:r>
          </w:hyperlink>
        </w:p>
        <w:p w14:paraId="0E43ABE7" w14:textId="3F1662F9" w:rsidR="00E039C9" w:rsidRPr="00E039C9" w:rsidRDefault="004C5B39">
          <w:pPr>
            <w:pStyle w:val="TOC2"/>
            <w:rPr>
              <w:rFonts w:ascii="Times New Roman" w:eastAsiaTheme="minorEastAsia" w:hAnsi="Times New Roman" w:cs="Times New Roman"/>
              <w:color w:val="auto"/>
            </w:rPr>
          </w:pPr>
          <w:hyperlink w:anchor="_Toc42183484" w:history="1">
            <w:r w:rsidR="00E039C9" w:rsidRPr="00E039C9">
              <w:rPr>
                <w:rStyle w:val="Hyperlink"/>
                <w:rFonts w:ascii="Times New Roman" w:hAnsi="Times New Roman" w:cs="Times New Roman"/>
              </w:rPr>
              <w:t>Community Protective Measures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_Toc42183484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13</w:t>
            </w:r>
            <w:r w:rsidR="00E039C9" w:rsidRPr="00E039C9">
              <w:rPr>
                <w:rFonts w:ascii="Times New Roman" w:hAnsi="Times New Roman" w:cs="Times New Roman"/>
                <w:webHidden/>
              </w:rPr>
              <w:fldChar w:fldCharType="end"/>
            </w:r>
          </w:hyperlink>
        </w:p>
        <w:p w14:paraId="55267377" w14:textId="28542DC1" w:rsidR="00E039C9" w:rsidRPr="00E039C9" w:rsidRDefault="004C5B39">
          <w:pPr>
            <w:pStyle w:val="TOC3"/>
            <w:rPr>
              <w:rFonts w:ascii="Times New Roman" w:eastAsiaTheme="minorEastAsia" w:hAnsi="Times New Roman" w:cs="Times New Roman"/>
              <w:color w:val="auto"/>
            </w:rPr>
          </w:pPr>
          <w:hyperlink w:anchor="_Toc42183485" w:history="1">
            <w:r w:rsidR="00E039C9" w:rsidRPr="00E039C9">
              <w:rPr>
                <w:rStyle w:val="Hyperlink"/>
                <w:rFonts w:ascii="Times New Roman" w:hAnsi="Times New Roman" w:cs="Times New Roman"/>
              </w:rPr>
              <w:t>Good Hand Hygiene</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_Toc42183485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13</w:t>
            </w:r>
            <w:r w:rsidR="00E039C9" w:rsidRPr="00E039C9">
              <w:rPr>
                <w:rFonts w:ascii="Times New Roman" w:hAnsi="Times New Roman" w:cs="Times New Roman"/>
                <w:webHidden/>
              </w:rPr>
              <w:fldChar w:fldCharType="end"/>
            </w:r>
          </w:hyperlink>
        </w:p>
        <w:p w14:paraId="3F287F10" w14:textId="4711136B" w:rsidR="00E039C9" w:rsidRPr="00E039C9" w:rsidRDefault="004C5B39">
          <w:pPr>
            <w:pStyle w:val="TOC3"/>
            <w:rPr>
              <w:rFonts w:ascii="Times New Roman" w:eastAsiaTheme="minorEastAsia" w:hAnsi="Times New Roman" w:cs="Times New Roman"/>
              <w:color w:val="auto"/>
            </w:rPr>
          </w:pPr>
          <w:hyperlink w:anchor="_Toc42183486" w:history="1">
            <w:r w:rsidR="00E039C9" w:rsidRPr="00E039C9">
              <w:rPr>
                <w:rStyle w:val="Hyperlink"/>
                <w:rFonts w:ascii="Times New Roman" w:hAnsi="Times New Roman" w:cs="Times New Roman"/>
              </w:rPr>
              <w:t>Physical Distancing</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_Toc42183486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14</w:t>
            </w:r>
            <w:r w:rsidR="00E039C9" w:rsidRPr="00E039C9">
              <w:rPr>
                <w:rFonts w:ascii="Times New Roman" w:hAnsi="Times New Roman" w:cs="Times New Roman"/>
                <w:webHidden/>
              </w:rPr>
              <w:fldChar w:fldCharType="end"/>
            </w:r>
          </w:hyperlink>
        </w:p>
        <w:p w14:paraId="0F9F52B2" w14:textId="35465EA5" w:rsidR="00E039C9" w:rsidRPr="00E039C9" w:rsidRDefault="004C5B39">
          <w:pPr>
            <w:pStyle w:val="TOC3"/>
            <w:rPr>
              <w:rFonts w:ascii="Times New Roman" w:eastAsiaTheme="minorEastAsia" w:hAnsi="Times New Roman" w:cs="Times New Roman"/>
              <w:color w:val="auto"/>
            </w:rPr>
          </w:pPr>
          <w:hyperlink w:anchor="_Toc42183487" w:history="1">
            <w:r w:rsidR="00E039C9" w:rsidRPr="00E039C9">
              <w:rPr>
                <w:rStyle w:val="Hyperlink"/>
                <w:rFonts w:ascii="Times New Roman" w:hAnsi="Times New Roman" w:cs="Times New Roman"/>
              </w:rPr>
              <w:t>Physical Distancing Controls and Barriers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_Toc42183487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14</w:t>
            </w:r>
            <w:r w:rsidR="00E039C9" w:rsidRPr="00E039C9">
              <w:rPr>
                <w:rFonts w:ascii="Times New Roman" w:hAnsi="Times New Roman" w:cs="Times New Roman"/>
                <w:webHidden/>
              </w:rPr>
              <w:fldChar w:fldCharType="end"/>
            </w:r>
          </w:hyperlink>
        </w:p>
        <w:p w14:paraId="6E342DE2" w14:textId="3086D0A9" w:rsidR="00E039C9" w:rsidRPr="00E039C9" w:rsidRDefault="004C5B39">
          <w:pPr>
            <w:pStyle w:val="TOC3"/>
            <w:rPr>
              <w:rFonts w:ascii="Times New Roman" w:eastAsiaTheme="minorEastAsia" w:hAnsi="Times New Roman" w:cs="Times New Roman"/>
              <w:color w:val="auto"/>
            </w:rPr>
          </w:pPr>
          <w:hyperlink w:anchor="_Toc42183488" w:history="1">
            <w:r w:rsidR="00E039C9" w:rsidRPr="00E039C9">
              <w:rPr>
                <w:rStyle w:val="Hyperlink"/>
                <w:rFonts w:ascii="Times New Roman" w:hAnsi="Times New Roman" w:cs="Times New Roman"/>
              </w:rPr>
              <w:t>Face Coverings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_Toc42183488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14</w:t>
            </w:r>
            <w:r w:rsidR="00E039C9" w:rsidRPr="00E039C9">
              <w:rPr>
                <w:rFonts w:ascii="Times New Roman" w:hAnsi="Times New Roman" w:cs="Times New Roman"/>
                <w:webHidden/>
              </w:rPr>
              <w:fldChar w:fldCharType="end"/>
            </w:r>
          </w:hyperlink>
        </w:p>
        <w:p w14:paraId="62D13248" w14:textId="69C93089" w:rsidR="00E039C9" w:rsidRPr="00E039C9" w:rsidRDefault="004C5B39">
          <w:pPr>
            <w:pStyle w:val="TOC2"/>
            <w:rPr>
              <w:rFonts w:ascii="Times New Roman" w:eastAsiaTheme="minorEastAsia" w:hAnsi="Times New Roman" w:cs="Times New Roman"/>
              <w:color w:val="auto"/>
            </w:rPr>
          </w:pPr>
          <w:hyperlink w:anchor="_Toc42183489" w:history="1">
            <w:r w:rsidR="00E039C9" w:rsidRPr="00E039C9">
              <w:rPr>
                <w:rStyle w:val="Hyperlink"/>
                <w:rFonts w:ascii="Times New Roman" w:hAnsi="Times New Roman" w:cs="Times New Roman"/>
              </w:rPr>
              <w:t>Cleaning and Disinfection Practices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_Toc42183489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15</w:t>
            </w:r>
            <w:r w:rsidR="00E039C9" w:rsidRPr="00E039C9">
              <w:rPr>
                <w:rFonts w:ascii="Times New Roman" w:hAnsi="Times New Roman" w:cs="Times New Roman"/>
                <w:webHidden/>
              </w:rPr>
              <w:fldChar w:fldCharType="end"/>
            </w:r>
          </w:hyperlink>
        </w:p>
        <w:p w14:paraId="0E82E5AD" w14:textId="037AC306" w:rsidR="00E039C9" w:rsidRPr="00E039C9" w:rsidRDefault="004C5B39">
          <w:pPr>
            <w:pStyle w:val="TOC3"/>
            <w:rPr>
              <w:rFonts w:ascii="Times New Roman" w:eastAsiaTheme="minorEastAsia" w:hAnsi="Times New Roman" w:cs="Times New Roman"/>
              <w:color w:val="auto"/>
            </w:rPr>
          </w:pPr>
          <w:hyperlink w:anchor="_Toc42183490" w:history="1">
            <w:r w:rsidR="00E039C9" w:rsidRPr="00E039C9">
              <w:rPr>
                <w:rStyle w:val="Hyperlink"/>
                <w:rFonts w:ascii="Times New Roman" w:hAnsi="Times New Roman" w:cs="Times New Roman"/>
              </w:rPr>
              <w:t>Area Disinfection and Responsible Party</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_Toc42183490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16</w:t>
            </w:r>
            <w:r w:rsidR="00E039C9" w:rsidRPr="00E039C9">
              <w:rPr>
                <w:rFonts w:ascii="Times New Roman" w:hAnsi="Times New Roman" w:cs="Times New Roman"/>
                <w:webHidden/>
              </w:rPr>
              <w:fldChar w:fldCharType="end"/>
            </w:r>
          </w:hyperlink>
        </w:p>
        <w:p w14:paraId="4EB1D871" w14:textId="2F5B7503" w:rsidR="00E039C9" w:rsidRPr="00E039C9" w:rsidRDefault="004C5B39">
          <w:pPr>
            <w:pStyle w:val="TOC3"/>
            <w:rPr>
              <w:rFonts w:ascii="Times New Roman" w:eastAsiaTheme="minorEastAsia" w:hAnsi="Times New Roman" w:cs="Times New Roman"/>
              <w:color w:val="auto"/>
            </w:rPr>
          </w:pPr>
          <w:hyperlink w:anchor="_Toc42183491" w:history="1">
            <w:r w:rsidR="00E039C9" w:rsidRPr="00E039C9">
              <w:rPr>
                <w:rStyle w:val="Hyperlink"/>
                <w:rFonts w:ascii="Times New Roman" w:hAnsi="Times New Roman" w:cs="Times New Roman"/>
              </w:rPr>
              <w:t>Common Area Disinfection (High Traffic/High Touch Areas)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_Toc42183491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16</w:t>
            </w:r>
            <w:r w:rsidR="00E039C9" w:rsidRPr="00E039C9">
              <w:rPr>
                <w:rFonts w:ascii="Times New Roman" w:hAnsi="Times New Roman" w:cs="Times New Roman"/>
                <w:webHidden/>
              </w:rPr>
              <w:fldChar w:fldCharType="end"/>
            </w:r>
          </w:hyperlink>
        </w:p>
        <w:p w14:paraId="17C9428A" w14:textId="43A2BADE" w:rsidR="00E039C9" w:rsidRPr="00E039C9" w:rsidRDefault="004C5B39">
          <w:pPr>
            <w:pStyle w:val="TOC2"/>
            <w:rPr>
              <w:rFonts w:ascii="Times New Roman" w:eastAsiaTheme="minorEastAsia" w:hAnsi="Times New Roman" w:cs="Times New Roman"/>
              <w:color w:val="auto"/>
            </w:rPr>
          </w:pPr>
          <w:hyperlink w:anchor="_Toc42183492" w:history="1">
            <w:r w:rsidR="00E039C9" w:rsidRPr="00E039C9">
              <w:rPr>
                <w:rStyle w:val="Hyperlink"/>
                <w:rFonts w:ascii="Times New Roman" w:hAnsi="Times New Roman" w:cs="Times New Roman"/>
              </w:rPr>
              <w:t>Compliance &amp; Enforcement</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_Toc42183492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17</w:t>
            </w:r>
            <w:r w:rsidR="00E039C9" w:rsidRPr="00E039C9">
              <w:rPr>
                <w:rFonts w:ascii="Times New Roman" w:hAnsi="Times New Roman" w:cs="Times New Roman"/>
                <w:webHidden/>
              </w:rPr>
              <w:fldChar w:fldCharType="end"/>
            </w:r>
          </w:hyperlink>
        </w:p>
        <w:p w14:paraId="1F0A79A8" w14:textId="79B0339A" w:rsidR="00E039C9" w:rsidRPr="00E039C9" w:rsidRDefault="004C5B39">
          <w:pPr>
            <w:pStyle w:val="TOC3"/>
            <w:rPr>
              <w:rFonts w:ascii="Times New Roman" w:eastAsiaTheme="minorEastAsia" w:hAnsi="Times New Roman" w:cs="Times New Roman"/>
              <w:color w:val="auto"/>
            </w:rPr>
          </w:pPr>
          <w:hyperlink w:anchor="_Toc42183493" w:history="1">
            <w:r w:rsidR="00E039C9" w:rsidRPr="00E039C9">
              <w:rPr>
                <w:rStyle w:val="Hyperlink"/>
                <w:rFonts w:ascii="Times New Roman" w:hAnsi="Times New Roman" w:cs="Times New Roman"/>
              </w:rPr>
              <w:t>FAU Students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_Toc42183493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17</w:t>
            </w:r>
            <w:r w:rsidR="00E039C9" w:rsidRPr="00E039C9">
              <w:rPr>
                <w:rFonts w:ascii="Times New Roman" w:hAnsi="Times New Roman" w:cs="Times New Roman"/>
                <w:webHidden/>
              </w:rPr>
              <w:fldChar w:fldCharType="end"/>
            </w:r>
          </w:hyperlink>
        </w:p>
        <w:p w14:paraId="6FE9ED7B" w14:textId="4952987E" w:rsidR="00E039C9" w:rsidRPr="00E039C9" w:rsidRDefault="004C5B39">
          <w:pPr>
            <w:pStyle w:val="TOC3"/>
            <w:rPr>
              <w:rFonts w:ascii="Times New Roman" w:eastAsiaTheme="minorEastAsia" w:hAnsi="Times New Roman" w:cs="Times New Roman"/>
              <w:color w:val="auto"/>
            </w:rPr>
          </w:pPr>
          <w:hyperlink w:anchor="_Toc42183494" w:history="1">
            <w:r w:rsidR="00E039C9" w:rsidRPr="00E039C9">
              <w:rPr>
                <w:rStyle w:val="Hyperlink"/>
                <w:rFonts w:ascii="Times New Roman" w:hAnsi="Times New Roman" w:cs="Times New Roman"/>
              </w:rPr>
              <w:t>FAU Employees and Faculty</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_Toc42183494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17</w:t>
            </w:r>
            <w:r w:rsidR="00E039C9" w:rsidRPr="00E039C9">
              <w:rPr>
                <w:rFonts w:ascii="Times New Roman" w:hAnsi="Times New Roman" w:cs="Times New Roman"/>
                <w:webHidden/>
              </w:rPr>
              <w:fldChar w:fldCharType="end"/>
            </w:r>
          </w:hyperlink>
        </w:p>
        <w:p w14:paraId="7C488483" w14:textId="49B6D10E" w:rsidR="00E039C9" w:rsidRPr="00E039C9" w:rsidRDefault="004C5B39">
          <w:pPr>
            <w:pStyle w:val="TOC1"/>
            <w:rPr>
              <w:rFonts w:ascii="Times New Roman" w:eastAsiaTheme="minorEastAsia" w:hAnsi="Times New Roman" w:cs="Times New Roman"/>
              <w:b w:val="0"/>
              <w:bCs w:val="0"/>
            </w:rPr>
          </w:pPr>
          <w:hyperlink r:id="rId13" w:anchor="_Toc42183495" w:history="1">
            <w:r w:rsidR="00E039C9" w:rsidRPr="00E039C9">
              <w:rPr>
                <w:rStyle w:val="Hyperlink"/>
                <w:rFonts w:ascii="Times New Roman" w:hAnsi="Times New Roman" w:cs="Times New Roman"/>
              </w:rPr>
              <w:t>A Healthy Community Environment</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_Toc42183495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19</w:t>
            </w:r>
            <w:r w:rsidR="00E039C9" w:rsidRPr="00E039C9">
              <w:rPr>
                <w:rFonts w:ascii="Times New Roman" w:hAnsi="Times New Roman" w:cs="Times New Roman"/>
                <w:webHidden/>
              </w:rPr>
              <w:fldChar w:fldCharType="end"/>
            </w:r>
          </w:hyperlink>
        </w:p>
        <w:p w14:paraId="0510871C" w14:textId="0C21E8BA" w:rsidR="00E039C9" w:rsidRPr="00E039C9" w:rsidRDefault="004C5B39">
          <w:pPr>
            <w:pStyle w:val="TOC2"/>
            <w:rPr>
              <w:rFonts w:ascii="Times New Roman" w:eastAsiaTheme="minorEastAsia" w:hAnsi="Times New Roman" w:cs="Times New Roman"/>
              <w:color w:val="auto"/>
            </w:rPr>
          </w:pPr>
          <w:hyperlink w:anchor="_Toc42183496" w:history="1">
            <w:r w:rsidR="00E039C9" w:rsidRPr="00E039C9">
              <w:rPr>
                <w:rStyle w:val="Hyperlink"/>
                <w:rFonts w:ascii="Times New Roman" w:hAnsi="Times New Roman" w:cs="Times New Roman"/>
              </w:rPr>
              <w:t>Participation in Community Response</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_Toc42183496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19</w:t>
            </w:r>
            <w:r w:rsidR="00E039C9" w:rsidRPr="00E039C9">
              <w:rPr>
                <w:rFonts w:ascii="Times New Roman" w:hAnsi="Times New Roman" w:cs="Times New Roman"/>
                <w:webHidden/>
              </w:rPr>
              <w:fldChar w:fldCharType="end"/>
            </w:r>
          </w:hyperlink>
        </w:p>
        <w:p w14:paraId="661BF7D7" w14:textId="55D06E9B" w:rsidR="00E039C9" w:rsidRPr="00E039C9" w:rsidRDefault="004C5B39">
          <w:pPr>
            <w:pStyle w:val="TOC2"/>
            <w:rPr>
              <w:rFonts w:ascii="Times New Roman" w:eastAsiaTheme="minorEastAsia" w:hAnsi="Times New Roman" w:cs="Times New Roman"/>
              <w:color w:val="auto"/>
            </w:rPr>
          </w:pPr>
          <w:hyperlink w:anchor="_Toc42183497" w:history="1">
            <w:r w:rsidR="00E039C9" w:rsidRPr="00E039C9">
              <w:rPr>
                <w:rStyle w:val="Hyperlink"/>
                <w:rFonts w:ascii="Times New Roman" w:hAnsi="Times New Roman" w:cs="Times New Roman"/>
              </w:rPr>
              <w:t>Emergency Coordination</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_Toc42183497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19</w:t>
            </w:r>
            <w:r w:rsidR="00E039C9" w:rsidRPr="00E039C9">
              <w:rPr>
                <w:rFonts w:ascii="Times New Roman" w:hAnsi="Times New Roman" w:cs="Times New Roman"/>
                <w:webHidden/>
              </w:rPr>
              <w:fldChar w:fldCharType="end"/>
            </w:r>
          </w:hyperlink>
        </w:p>
        <w:p w14:paraId="59FFD58F" w14:textId="2B156C3D" w:rsidR="00E039C9" w:rsidRPr="00E039C9" w:rsidRDefault="004C5B39">
          <w:pPr>
            <w:pStyle w:val="TOC2"/>
            <w:rPr>
              <w:rFonts w:ascii="Times New Roman" w:eastAsiaTheme="minorEastAsia" w:hAnsi="Times New Roman" w:cs="Times New Roman"/>
              <w:color w:val="auto"/>
            </w:rPr>
          </w:pPr>
          <w:hyperlink w:anchor="_Toc42183498" w:history="1">
            <w:r w:rsidR="00E039C9" w:rsidRPr="00E039C9">
              <w:rPr>
                <w:rStyle w:val="Hyperlink"/>
                <w:rFonts w:ascii="Times New Roman" w:hAnsi="Times New Roman" w:cs="Times New Roman"/>
              </w:rPr>
              <w:t>Shared Facilities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_Toc42183498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19</w:t>
            </w:r>
            <w:r w:rsidR="00E039C9" w:rsidRPr="00E039C9">
              <w:rPr>
                <w:rFonts w:ascii="Times New Roman" w:hAnsi="Times New Roman" w:cs="Times New Roman"/>
                <w:webHidden/>
              </w:rPr>
              <w:fldChar w:fldCharType="end"/>
            </w:r>
          </w:hyperlink>
        </w:p>
        <w:p w14:paraId="46B0C2B7" w14:textId="33C0E166" w:rsidR="00E039C9" w:rsidRPr="00E039C9" w:rsidRDefault="004C5B39">
          <w:pPr>
            <w:pStyle w:val="TOC2"/>
            <w:rPr>
              <w:rFonts w:ascii="Times New Roman" w:eastAsiaTheme="minorEastAsia" w:hAnsi="Times New Roman" w:cs="Times New Roman"/>
              <w:color w:val="auto"/>
            </w:rPr>
          </w:pPr>
          <w:hyperlink w:anchor="_Toc42183499" w:history="1">
            <w:r w:rsidR="00E039C9" w:rsidRPr="00E039C9">
              <w:rPr>
                <w:rStyle w:val="Hyperlink"/>
                <w:rFonts w:ascii="Times New Roman" w:hAnsi="Times New Roman" w:cs="Times New Roman"/>
                <w:shd w:val="clear" w:color="auto" w:fill="FFFFFF"/>
              </w:rPr>
              <w:t>Communication</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_Toc42183499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19</w:t>
            </w:r>
            <w:r w:rsidR="00E039C9" w:rsidRPr="00E039C9">
              <w:rPr>
                <w:rFonts w:ascii="Times New Roman" w:hAnsi="Times New Roman" w:cs="Times New Roman"/>
                <w:webHidden/>
              </w:rPr>
              <w:fldChar w:fldCharType="end"/>
            </w:r>
          </w:hyperlink>
        </w:p>
        <w:p w14:paraId="062AB250" w14:textId="20143A2C" w:rsidR="00E039C9" w:rsidRPr="00E039C9" w:rsidRDefault="004C5B39">
          <w:pPr>
            <w:pStyle w:val="TOC1"/>
            <w:rPr>
              <w:rFonts w:ascii="Times New Roman" w:eastAsiaTheme="minorEastAsia" w:hAnsi="Times New Roman" w:cs="Times New Roman"/>
              <w:b w:val="0"/>
              <w:bCs w:val="0"/>
            </w:rPr>
          </w:pPr>
          <w:hyperlink r:id="rId14" w:anchor="_Toc42183500" w:history="1">
            <w:r w:rsidR="00E039C9" w:rsidRPr="00E039C9">
              <w:rPr>
                <w:rStyle w:val="Hyperlink"/>
                <w:rFonts w:ascii="Times New Roman" w:hAnsi="Times New Roman" w:cs="Times New Roman"/>
              </w:rPr>
              <w:t>COVID-19 Virus Testing</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_Toc42183500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20</w:t>
            </w:r>
            <w:r w:rsidR="00E039C9" w:rsidRPr="00E039C9">
              <w:rPr>
                <w:rFonts w:ascii="Times New Roman" w:hAnsi="Times New Roman" w:cs="Times New Roman"/>
                <w:webHidden/>
              </w:rPr>
              <w:fldChar w:fldCharType="end"/>
            </w:r>
          </w:hyperlink>
        </w:p>
        <w:p w14:paraId="2F0753A5" w14:textId="666A96FA" w:rsidR="00E039C9" w:rsidRPr="00E039C9" w:rsidRDefault="004C5B39">
          <w:pPr>
            <w:pStyle w:val="TOC2"/>
            <w:rPr>
              <w:rFonts w:ascii="Times New Roman" w:eastAsiaTheme="minorEastAsia" w:hAnsi="Times New Roman" w:cs="Times New Roman"/>
              <w:color w:val="auto"/>
            </w:rPr>
          </w:pPr>
          <w:hyperlink w:anchor="_Toc42183501" w:history="1">
            <w:r w:rsidR="00E039C9" w:rsidRPr="00E039C9">
              <w:rPr>
                <w:rStyle w:val="Hyperlink"/>
                <w:rFonts w:ascii="Times New Roman" w:hAnsi="Times New Roman" w:cs="Times New Roman"/>
              </w:rPr>
              <w:t>Self-Assessment</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_Toc42183501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20</w:t>
            </w:r>
            <w:r w:rsidR="00E039C9" w:rsidRPr="00E039C9">
              <w:rPr>
                <w:rFonts w:ascii="Times New Roman" w:hAnsi="Times New Roman" w:cs="Times New Roman"/>
                <w:webHidden/>
              </w:rPr>
              <w:fldChar w:fldCharType="end"/>
            </w:r>
          </w:hyperlink>
        </w:p>
        <w:p w14:paraId="4720BDB4" w14:textId="10812BCB" w:rsidR="00E039C9" w:rsidRPr="00E039C9" w:rsidRDefault="004C5B39">
          <w:pPr>
            <w:pStyle w:val="TOC3"/>
            <w:rPr>
              <w:rFonts w:ascii="Times New Roman" w:eastAsiaTheme="minorEastAsia" w:hAnsi="Times New Roman" w:cs="Times New Roman"/>
              <w:color w:val="auto"/>
            </w:rPr>
          </w:pPr>
          <w:hyperlink w:anchor="_Toc42183502" w:history="1">
            <w:r w:rsidR="00E039C9" w:rsidRPr="00E039C9">
              <w:rPr>
                <w:rStyle w:val="Hyperlink"/>
                <w:rFonts w:ascii="Times New Roman" w:hAnsi="Times New Roman" w:cs="Times New Roman"/>
              </w:rPr>
              <w:t>Mobile Application</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_Toc42183502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20</w:t>
            </w:r>
            <w:r w:rsidR="00E039C9" w:rsidRPr="00E039C9">
              <w:rPr>
                <w:rFonts w:ascii="Times New Roman" w:hAnsi="Times New Roman" w:cs="Times New Roman"/>
                <w:webHidden/>
              </w:rPr>
              <w:fldChar w:fldCharType="end"/>
            </w:r>
          </w:hyperlink>
        </w:p>
        <w:p w14:paraId="4E1A7749" w14:textId="6C7F7593" w:rsidR="00E039C9" w:rsidRPr="00E039C9" w:rsidRDefault="004C5B39">
          <w:pPr>
            <w:pStyle w:val="TOC3"/>
            <w:rPr>
              <w:rFonts w:ascii="Times New Roman" w:eastAsiaTheme="minorEastAsia" w:hAnsi="Times New Roman" w:cs="Times New Roman"/>
              <w:color w:val="auto"/>
            </w:rPr>
          </w:pPr>
          <w:hyperlink w:anchor="_Toc42183503" w:history="1">
            <w:r w:rsidR="00E039C9" w:rsidRPr="00E039C9">
              <w:rPr>
                <w:rStyle w:val="Hyperlink"/>
                <w:rFonts w:ascii="Times New Roman" w:hAnsi="Times New Roman" w:cs="Times New Roman"/>
              </w:rPr>
              <w:t>Employee Workday Process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_Toc42183503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20</w:t>
            </w:r>
            <w:r w:rsidR="00E039C9" w:rsidRPr="00E039C9">
              <w:rPr>
                <w:rFonts w:ascii="Times New Roman" w:hAnsi="Times New Roman" w:cs="Times New Roman"/>
                <w:webHidden/>
              </w:rPr>
              <w:fldChar w:fldCharType="end"/>
            </w:r>
          </w:hyperlink>
        </w:p>
        <w:p w14:paraId="685EFDA4" w14:textId="18F32548" w:rsidR="00E039C9" w:rsidRPr="00E039C9" w:rsidRDefault="004C5B39">
          <w:pPr>
            <w:pStyle w:val="TOC2"/>
            <w:rPr>
              <w:rFonts w:ascii="Times New Roman" w:eastAsiaTheme="minorEastAsia" w:hAnsi="Times New Roman" w:cs="Times New Roman"/>
              <w:color w:val="auto"/>
            </w:rPr>
          </w:pPr>
          <w:hyperlink w:anchor="_Toc42183504" w:history="1">
            <w:r w:rsidR="00E039C9" w:rsidRPr="00E039C9">
              <w:rPr>
                <w:rStyle w:val="Hyperlink"/>
                <w:rFonts w:ascii="Times New Roman" w:hAnsi="Times New Roman" w:cs="Times New Roman"/>
              </w:rPr>
              <w:t>Student Testing Program</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_Toc42183504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20</w:t>
            </w:r>
            <w:r w:rsidR="00E039C9" w:rsidRPr="00E039C9">
              <w:rPr>
                <w:rFonts w:ascii="Times New Roman" w:hAnsi="Times New Roman" w:cs="Times New Roman"/>
                <w:webHidden/>
              </w:rPr>
              <w:fldChar w:fldCharType="end"/>
            </w:r>
          </w:hyperlink>
        </w:p>
        <w:p w14:paraId="1F35596B" w14:textId="0C47BD10" w:rsidR="00E039C9" w:rsidRPr="00E039C9" w:rsidRDefault="004C5B39">
          <w:pPr>
            <w:pStyle w:val="TOC2"/>
            <w:rPr>
              <w:rFonts w:ascii="Times New Roman" w:eastAsiaTheme="minorEastAsia" w:hAnsi="Times New Roman" w:cs="Times New Roman"/>
              <w:color w:val="auto"/>
            </w:rPr>
          </w:pPr>
          <w:hyperlink w:anchor="_Toc42183505" w:history="1">
            <w:r w:rsidR="00E039C9" w:rsidRPr="00E039C9">
              <w:rPr>
                <w:rStyle w:val="Hyperlink"/>
                <w:rFonts w:ascii="Times New Roman" w:hAnsi="Times New Roman" w:cs="Times New Roman"/>
              </w:rPr>
              <w:t>Employee Testing Program</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_Toc42183505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21</w:t>
            </w:r>
            <w:r w:rsidR="00E039C9" w:rsidRPr="00E039C9">
              <w:rPr>
                <w:rFonts w:ascii="Times New Roman" w:hAnsi="Times New Roman" w:cs="Times New Roman"/>
                <w:webHidden/>
              </w:rPr>
              <w:fldChar w:fldCharType="end"/>
            </w:r>
          </w:hyperlink>
        </w:p>
        <w:p w14:paraId="5CB4135E" w14:textId="16D1F2DA" w:rsidR="00E039C9" w:rsidRPr="00E039C9" w:rsidRDefault="004C5B39">
          <w:pPr>
            <w:pStyle w:val="TOC2"/>
            <w:rPr>
              <w:rFonts w:ascii="Times New Roman" w:eastAsiaTheme="minorEastAsia" w:hAnsi="Times New Roman" w:cs="Times New Roman"/>
              <w:color w:val="auto"/>
            </w:rPr>
          </w:pPr>
          <w:hyperlink w:anchor="_Toc42183506" w:history="1">
            <w:r w:rsidR="00E039C9" w:rsidRPr="00E039C9">
              <w:rPr>
                <w:rStyle w:val="Hyperlink"/>
                <w:rFonts w:ascii="Times New Roman" w:hAnsi="Times New Roman" w:cs="Times New Roman"/>
              </w:rPr>
              <w:t>Health System Capacity</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_Toc42183506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21</w:t>
            </w:r>
            <w:r w:rsidR="00E039C9" w:rsidRPr="00E039C9">
              <w:rPr>
                <w:rFonts w:ascii="Times New Roman" w:hAnsi="Times New Roman" w:cs="Times New Roman"/>
                <w:webHidden/>
              </w:rPr>
              <w:fldChar w:fldCharType="end"/>
            </w:r>
          </w:hyperlink>
        </w:p>
        <w:p w14:paraId="0357F184" w14:textId="4C035A40" w:rsidR="00E039C9" w:rsidRPr="00E039C9" w:rsidRDefault="004C5B39">
          <w:pPr>
            <w:pStyle w:val="TOC1"/>
            <w:rPr>
              <w:rFonts w:ascii="Times New Roman" w:eastAsiaTheme="minorEastAsia" w:hAnsi="Times New Roman" w:cs="Times New Roman"/>
              <w:b w:val="0"/>
              <w:bCs w:val="0"/>
            </w:rPr>
          </w:pPr>
          <w:hyperlink r:id="rId15" w:anchor="_Toc42183507" w:history="1">
            <w:r w:rsidR="00E039C9" w:rsidRPr="00E039C9">
              <w:rPr>
                <w:rStyle w:val="Hyperlink"/>
                <w:rFonts w:ascii="Times New Roman" w:hAnsi="Times New Roman" w:cs="Times New Roman"/>
              </w:rPr>
              <w:t>Contact Tracking &amp; Notification</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_Toc42183507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22</w:t>
            </w:r>
            <w:r w:rsidR="00E039C9" w:rsidRPr="00E039C9">
              <w:rPr>
                <w:rFonts w:ascii="Times New Roman" w:hAnsi="Times New Roman" w:cs="Times New Roman"/>
                <w:webHidden/>
              </w:rPr>
              <w:fldChar w:fldCharType="end"/>
            </w:r>
          </w:hyperlink>
        </w:p>
        <w:p w14:paraId="5FD90BCD" w14:textId="0CB8C386" w:rsidR="00E039C9" w:rsidRPr="00E039C9" w:rsidRDefault="004C5B39">
          <w:pPr>
            <w:pStyle w:val="TOC2"/>
            <w:rPr>
              <w:rFonts w:ascii="Times New Roman" w:eastAsiaTheme="minorEastAsia" w:hAnsi="Times New Roman" w:cs="Times New Roman"/>
              <w:color w:val="auto"/>
            </w:rPr>
          </w:pPr>
          <w:hyperlink w:anchor="_Toc42183508" w:history="1">
            <w:r w:rsidR="00E039C9" w:rsidRPr="00E039C9">
              <w:rPr>
                <w:rStyle w:val="Hyperlink"/>
                <w:rFonts w:ascii="Times New Roman" w:hAnsi="Times New Roman" w:cs="Times New Roman"/>
              </w:rPr>
              <w:t>Contact Tracking Software</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_Toc42183508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22</w:t>
            </w:r>
            <w:r w:rsidR="00E039C9" w:rsidRPr="00E039C9">
              <w:rPr>
                <w:rFonts w:ascii="Times New Roman" w:hAnsi="Times New Roman" w:cs="Times New Roman"/>
                <w:webHidden/>
              </w:rPr>
              <w:fldChar w:fldCharType="end"/>
            </w:r>
          </w:hyperlink>
        </w:p>
        <w:p w14:paraId="24A68FD1" w14:textId="745CE733" w:rsidR="00E039C9" w:rsidRPr="00E039C9" w:rsidRDefault="004C5B39">
          <w:pPr>
            <w:pStyle w:val="TOC2"/>
            <w:rPr>
              <w:rFonts w:ascii="Times New Roman" w:eastAsiaTheme="minorEastAsia" w:hAnsi="Times New Roman" w:cs="Times New Roman"/>
              <w:color w:val="auto"/>
            </w:rPr>
          </w:pPr>
          <w:hyperlink w:anchor="_Toc42183509" w:history="1">
            <w:r w:rsidR="00E039C9" w:rsidRPr="00E039C9">
              <w:rPr>
                <w:rStyle w:val="Hyperlink"/>
                <w:rFonts w:ascii="Times New Roman" w:hAnsi="Times New Roman" w:cs="Times New Roman"/>
              </w:rPr>
              <w:t>Student-Related Cases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_Toc42183509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22</w:t>
            </w:r>
            <w:r w:rsidR="00E039C9" w:rsidRPr="00E039C9">
              <w:rPr>
                <w:rFonts w:ascii="Times New Roman" w:hAnsi="Times New Roman" w:cs="Times New Roman"/>
                <w:webHidden/>
              </w:rPr>
              <w:fldChar w:fldCharType="end"/>
            </w:r>
          </w:hyperlink>
        </w:p>
        <w:p w14:paraId="24E7FE53" w14:textId="4BF78421" w:rsidR="00E039C9" w:rsidRPr="00E039C9" w:rsidRDefault="004C5B39">
          <w:pPr>
            <w:pStyle w:val="TOC2"/>
            <w:rPr>
              <w:rFonts w:ascii="Times New Roman" w:eastAsiaTheme="minorEastAsia" w:hAnsi="Times New Roman" w:cs="Times New Roman"/>
              <w:color w:val="auto"/>
            </w:rPr>
          </w:pPr>
          <w:hyperlink w:anchor="_Toc42183510" w:history="1">
            <w:r w:rsidR="00E039C9" w:rsidRPr="00E039C9">
              <w:rPr>
                <w:rStyle w:val="Hyperlink"/>
                <w:rFonts w:ascii="Times New Roman" w:hAnsi="Times New Roman" w:cs="Times New Roman"/>
              </w:rPr>
              <w:t>Employee-Related Cases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_Toc42183510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23</w:t>
            </w:r>
            <w:r w:rsidR="00E039C9" w:rsidRPr="00E039C9">
              <w:rPr>
                <w:rFonts w:ascii="Times New Roman" w:hAnsi="Times New Roman" w:cs="Times New Roman"/>
                <w:webHidden/>
              </w:rPr>
              <w:fldChar w:fldCharType="end"/>
            </w:r>
          </w:hyperlink>
        </w:p>
        <w:p w14:paraId="73146EDF" w14:textId="74F7821B" w:rsidR="00E039C9" w:rsidRPr="00E039C9" w:rsidRDefault="004C5B39">
          <w:pPr>
            <w:pStyle w:val="TOC2"/>
            <w:rPr>
              <w:rFonts w:ascii="Times New Roman" w:eastAsiaTheme="minorEastAsia" w:hAnsi="Times New Roman" w:cs="Times New Roman"/>
              <w:color w:val="auto"/>
            </w:rPr>
          </w:pPr>
          <w:hyperlink w:anchor="_Toc42183511" w:history="1">
            <w:r w:rsidR="00E039C9" w:rsidRPr="00E039C9">
              <w:rPr>
                <w:rStyle w:val="Hyperlink"/>
                <w:rFonts w:ascii="Times New Roman" w:hAnsi="Times New Roman" w:cs="Times New Roman"/>
              </w:rPr>
              <w:t>On-Campus Quarantine &amp; Isolation Plan</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_Toc42183511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23</w:t>
            </w:r>
            <w:r w:rsidR="00E039C9" w:rsidRPr="00E039C9">
              <w:rPr>
                <w:rFonts w:ascii="Times New Roman" w:hAnsi="Times New Roman" w:cs="Times New Roman"/>
                <w:webHidden/>
              </w:rPr>
              <w:fldChar w:fldCharType="end"/>
            </w:r>
          </w:hyperlink>
        </w:p>
        <w:p w14:paraId="5E374DA1" w14:textId="761F0BD7" w:rsidR="00E039C9" w:rsidRPr="00E039C9" w:rsidRDefault="004C5B39">
          <w:pPr>
            <w:pStyle w:val="TOC1"/>
            <w:rPr>
              <w:rFonts w:ascii="Times New Roman" w:eastAsiaTheme="minorEastAsia" w:hAnsi="Times New Roman" w:cs="Times New Roman"/>
              <w:b w:val="0"/>
              <w:bCs w:val="0"/>
            </w:rPr>
          </w:pPr>
          <w:hyperlink r:id="rId16" w:anchor="_Toc42183513" w:history="1">
            <w:r w:rsidR="00E039C9" w:rsidRPr="00E039C9">
              <w:rPr>
                <w:rStyle w:val="Hyperlink"/>
                <w:rFonts w:ascii="Times New Roman" w:hAnsi="Times New Roman" w:cs="Times New Roman"/>
              </w:rPr>
              <w:t>Academic Program Delivery</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_Toc42183513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24</w:t>
            </w:r>
            <w:r w:rsidR="00E039C9" w:rsidRPr="00E039C9">
              <w:rPr>
                <w:rFonts w:ascii="Times New Roman" w:hAnsi="Times New Roman" w:cs="Times New Roman"/>
                <w:webHidden/>
              </w:rPr>
              <w:fldChar w:fldCharType="end"/>
            </w:r>
          </w:hyperlink>
        </w:p>
        <w:p w14:paraId="0AAA0204" w14:textId="3AEA0E7F" w:rsidR="00E039C9" w:rsidRPr="00E039C9" w:rsidRDefault="004C5B39">
          <w:pPr>
            <w:pStyle w:val="TOC2"/>
            <w:rPr>
              <w:rFonts w:ascii="Times New Roman" w:eastAsiaTheme="minorEastAsia" w:hAnsi="Times New Roman" w:cs="Times New Roman"/>
              <w:color w:val="auto"/>
            </w:rPr>
          </w:pPr>
          <w:hyperlink w:anchor="_Toc42183514" w:history="1">
            <w:r w:rsidR="00E039C9" w:rsidRPr="00E039C9">
              <w:rPr>
                <w:rStyle w:val="Hyperlink"/>
                <w:rFonts w:ascii="Times New Roman" w:hAnsi="Times New Roman" w:cs="Times New Roman"/>
              </w:rPr>
              <w:t>Academic Instruction &amp; Delivery</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_Toc42183514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24</w:t>
            </w:r>
            <w:r w:rsidR="00E039C9" w:rsidRPr="00E039C9">
              <w:rPr>
                <w:rFonts w:ascii="Times New Roman" w:hAnsi="Times New Roman" w:cs="Times New Roman"/>
                <w:webHidden/>
              </w:rPr>
              <w:fldChar w:fldCharType="end"/>
            </w:r>
          </w:hyperlink>
        </w:p>
        <w:p w14:paraId="371C15D7" w14:textId="256A95B8" w:rsidR="00E039C9" w:rsidRPr="00E039C9" w:rsidRDefault="004C5B39">
          <w:pPr>
            <w:pStyle w:val="TOC2"/>
            <w:rPr>
              <w:rFonts w:ascii="Times New Roman" w:eastAsiaTheme="minorEastAsia" w:hAnsi="Times New Roman" w:cs="Times New Roman"/>
              <w:color w:val="auto"/>
            </w:rPr>
          </w:pPr>
          <w:hyperlink w:anchor="_Toc42183515" w:history="1">
            <w:r w:rsidR="00E039C9" w:rsidRPr="00E039C9">
              <w:rPr>
                <w:rStyle w:val="Hyperlink"/>
                <w:rFonts w:ascii="Times New Roman" w:hAnsi="Times New Roman" w:cs="Times New Roman"/>
              </w:rPr>
              <w:t>Classroom Protocols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_Toc42183515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24</w:t>
            </w:r>
            <w:r w:rsidR="00E039C9" w:rsidRPr="00E039C9">
              <w:rPr>
                <w:rFonts w:ascii="Times New Roman" w:hAnsi="Times New Roman" w:cs="Times New Roman"/>
                <w:webHidden/>
              </w:rPr>
              <w:fldChar w:fldCharType="end"/>
            </w:r>
          </w:hyperlink>
        </w:p>
        <w:p w14:paraId="4B7EB066" w14:textId="63514306" w:rsidR="00E039C9" w:rsidRPr="00E039C9" w:rsidRDefault="004C5B39">
          <w:pPr>
            <w:pStyle w:val="TOC3"/>
            <w:rPr>
              <w:rFonts w:ascii="Times New Roman" w:eastAsiaTheme="minorEastAsia" w:hAnsi="Times New Roman" w:cs="Times New Roman"/>
              <w:color w:val="auto"/>
            </w:rPr>
          </w:pPr>
          <w:hyperlink w:anchor="_Toc42183516" w:history="1">
            <w:r w:rsidR="00E039C9" w:rsidRPr="00E039C9">
              <w:rPr>
                <w:rStyle w:val="Hyperlink"/>
                <w:rFonts w:ascii="Times New Roman" w:hAnsi="Times New Roman" w:cs="Times New Roman"/>
              </w:rPr>
              <w:t>Reducing Classroom Capacities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_Toc42183516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24</w:t>
            </w:r>
            <w:r w:rsidR="00E039C9" w:rsidRPr="00E039C9">
              <w:rPr>
                <w:rFonts w:ascii="Times New Roman" w:hAnsi="Times New Roman" w:cs="Times New Roman"/>
                <w:webHidden/>
              </w:rPr>
              <w:fldChar w:fldCharType="end"/>
            </w:r>
          </w:hyperlink>
        </w:p>
        <w:p w14:paraId="564203FB" w14:textId="14D3739A" w:rsidR="00E039C9" w:rsidRPr="00E039C9" w:rsidRDefault="004C5B39">
          <w:pPr>
            <w:pStyle w:val="TOC3"/>
            <w:rPr>
              <w:rFonts w:ascii="Times New Roman" w:eastAsiaTheme="minorEastAsia" w:hAnsi="Times New Roman" w:cs="Times New Roman"/>
              <w:color w:val="auto"/>
            </w:rPr>
          </w:pPr>
          <w:hyperlink w:anchor="_Toc42183517" w:history="1">
            <w:r w:rsidR="00E039C9" w:rsidRPr="00E039C9">
              <w:rPr>
                <w:rStyle w:val="Hyperlink"/>
                <w:rFonts w:ascii="Times New Roman" w:hAnsi="Times New Roman" w:cs="Times New Roman"/>
              </w:rPr>
              <w:t>Managing Classroom Flow</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_Toc42183517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24</w:t>
            </w:r>
            <w:r w:rsidR="00E039C9" w:rsidRPr="00E039C9">
              <w:rPr>
                <w:rFonts w:ascii="Times New Roman" w:hAnsi="Times New Roman" w:cs="Times New Roman"/>
                <w:webHidden/>
              </w:rPr>
              <w:fldChar w:fldCharType="end"/>
            </w:r>
          </w:hyperlink>
        </w:p>
        <w:p w14:paraId="3D9FA699" w14:textId="04E7F66D" w:rsidR="00E039C9" w:rsidRPr="00E039C9" w:rsidRDefault="004C5B39">
          <w:pPr>
            <w:pStyle w:val="TOC3"/>
            <w:rPr>
              <w:rFonts w:ascii="Times New Roman" w:eastAsiaTheme="minorEastAsia" w:hAnsi="Times New Roman" w:cs="Times New Roman"/>
              <w:color w:val="auto"/>
            </w:rPr>
          </w:pPr>
          <w:hyperlink w:anchor="_Toc42183518" w:history="1">
            <w:r w:rsidR="00E039C9" w:rsidRPr="00E039C9">
              <w:rPr>
                <w:rStyle w:val="Hyperlink"/>
                <w:rFonts w:ascii="Times New Roman" w:hAnsi="Times New Roman" w:cs="Times New Roman"/>
              </w:rPr>
              <w:t>Lab-Specific</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_Toc42183518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25</w:t>
            </w:r>
            <w:r w:rsidR="00E039C9" w:rsidRPr="00E039C9">
              <w:rPr>
                <w:rFonts w:ascii="Times New Roman" w:hAnsi="Times New Roman" w:cs="Times New Roman"/>
                <w:webHidden/>
              </w:rPr>
              <w:fldChar w:fldCharType="end"/>
            </w:r>
          </w:hyperlink>
        </w:p>
        <w:p w14:paraId="30C7236F" w14:textId="6399AA7F" w:rsidR="00E039C9" w:rsidRPr="00E039C9" w:rsidRDefault="004C5B39">
          <w:pPr>
            <w:pStyle w:val="TOC3"/>
            <w:rPr>
              <w:rFonts w:ascii="Times New Roman" w:eastAsiaTheme="minorEastAsia" w:hAnsi="Times New Roman" w:cs="Times New Roman"/>
              <w:color w:val="auto"/>
            </w:rPr>
          </w:pPr>
          <w:hyperlink w:anchor="_Toc42183519" w:history="1">
            <w:r w:rsidR="00E039C9" w:rsidRPr="00E039C9">
              <w:rPr>
                <w:rStyle w:val="Hyperlink"/>
                <w:rFonts w:ascii="Times New Roman" w:hAnsi="Times New Roman" w:cs="Times New Roman"/>
              </w:rPr>
              <w:t>Teaching lab protocols</w:t>
            </w:r>
            <w:r w:rsidR="00E039C9" w:rsidRPr="00E039C9">
              <w:rPr>
                <w:rFonts w:ascii="Times New Roman" w:hAnsi="Times New Roman" w:cs="Times New Roman"/>
                <w:webHidden/>
              </w:rPr>
              <w:tab/>
            </w:r>
            <w:r w:rsidR="00E039C9" w:rsidRPr="00E039C9">
              <w:rPr>
                <w:rFonts w:ascii="Times New Roman" w:hAnsi="Times New Roman" w:cs="Times New Roman"/>
                <w:webHidden/>
              </w:rPr>
              <w:fldChar w:fldCharType="begin"/>
            </w:r>
            <w:r w:rsidR="00E039C9" w:rsidRPr="00E039C9">
              <w:rPr>
                <w:rFonts w:ascii="Times New Roman" w:hAnsi="Times New Roman" w:cs="Times New Roman"/>
                <w:webHidden/>
              </w:rPr>
              <w:instrText xml:space="preserve"> PAGEREF _Toc42183519 \h </w:instrText>
            </w:r>
            <w:r w:rsidR="00E039C9" w:rsidRPr="00E039C9">
              <w:rPr>
                <w:rFonts w:ascii="Times New Roman" w:hAnsi="Times New Roman" w:cs="Times New Roman"/>
                <w:webHidden/>
              </w:rPr>
            </w:r>
            <w:r w:rsidR="00E039C9" w:rsidRPr="00E039C9">
              <w:rPr>
                <w:rFonts w:ascii="Times New Roman" w:hAnsi="Times New Roman" w:cs="Times New Roman"/>
                <w:webHidden/>
              </w:rPr>
              <w:fldChar w:fldCharType="separate"/>
            </w:r>
            <w:r w:rsidR="001906E1">
              <w:rPr>
                <w:rFonts w:ascii="Times New Roman" w:hAnsi="Times New Roman" w:cs="Times New Roman"/>
                <w:webHidden/>
              </w:rPr>
              <w:t>25</w:t>
            </w:r>
            <w:r w:rsidR="00E039C9" w:rsidRPr="00E039C9">
              <w:rPr>
                <w:rFonts w:ascii="Times New Roman" w:hAnsi="Times New Roman" w:cs="Times New Roman"/>
                <w:webHidden/>
              </w:rPr>
              <w:fldChar w:fldCharType="end"/>
            </w:r>
          </w:hyperlink>
        </w:p>
        <w:p w14:paraId="7F077F3C" w14:textId="62A729B8" w:rsidR="0019031F" w:rsidRPr="00E039C9" w:rsidRDefault="0019031F">
          <w:pPr>
            <w:rPr>
              <w:rFonts w:ascii="Times New Roman" w:hAnsi="Times New Roman" w:cs="Times New Roman"/>
              <w:b/>
              <w:bCs/>
              <w:noProof/>
            </w:rPr>
          </w:pPr>
          <w:r w:rsidRPr="00E039C9">
            <w:rPr>
              <w:rFonts w:ascii="Times New Roman" w:hAnsi="Times New Roman" w:cs="Times New Roman"/>
              <w:b/>
              <w:bCs/>
              <w:noProof/>
            </w:rPr>
            <w:fldChar w:fldCharType="end"/>
          </w:r>
        </w:p>
      </w:sdtContent>
    </w:sdt>
    <w:p w14:paraId="2D808CE1" w14:textId="26AFE41F" w:rsidR="00451ABA" w:rsidRDefault="00451ABA" w:rsidP="0061118C">
      <w:pPr>
        <w:pStyle w:val="Default"/>
        <w:spacing w:line="276" w:lineRule="auto"/>
        <w:jc w:val="both"/>
        <w:rPr>
          <w:rFonts w:ascii="Times New Roman" w:hAnsi="Times New Roman" w:cs="Times New Roman"/>
          <w:color w:val="auto"/>
          <w:sz w:val="22"/>
          <w:szCs w:val="22"/>
        </w:rPr>
      </w:pPr>
    </w:p>
    <w:p w14:paraId="7F7ED58D" w14:textId="77777777" w:rsidR="00D87DAC" w:rsidRDefault="00D87DAC" w:rsidP="0061118C">
      <w:pPr>
        <w:pStyle w:val="Default"/>
        <w:spacing w:line="276" w:lineRule="auto"/>
        <w:jc w:val="both"/>
        <w:rPr>
          <w:rFonts w:ascii="Times New Roman" w:hAnsi="Times New Roman" w:cs="Times New Roman"/>
          <w:color w:val="auto"/>
          <w:sz w:val="22"/>
          <w:szCs w:val="22"/>
        </w:rPr>
      </w:pPr>
    </w:p>
    <w:p w14:paraId="4E7CF63A" w14:textId="77777777" w:rsidR="00883BC0" w:rsidRDefault="00883BC0" w:rsidP="0061118C">
      <w:pPr>
        <w:pStyle w:val="Default"/>
        <w:spacing w:line="276" w:lineRule="auto"/>
        <w:jc w:val="both"/>
        <w:rPr>
          <w:rFonts w:ascii="Times New Roman" w:hAnsi="Times New Roman" w:cs="Times New Roman"/>
          <w:color w:val="auto"/>
          <w:sz w:val="22"/>
          <w:szCs w:val="22"/>
        </w:rPr>
      </w:pPr>
    </w:p>
    <w:p w14:paraId="10FC109D" w14:textId="77777777" w:rsidR="00E039C9" w:rsidRDefault="00E039C9" w:rsidP="0061118C">
      <w:pPr>
        <w:pStyle w:val="Default"/>
        <w:spacing w:line="276" w:lineRule="auto"/>
        <w:jc w:val="both"/>
        <w:rPr>
          <w:rFonts w:ascii="Times New Roman" w:hAnsi="Times New Roman" w:cs="Times New Roman"/>
          <w:color w:val="auto"/>
          <w:sz w:val="22"/>
          <w:szCs w:val="22"/>
        </w:rPr>
      </w:pPr>
    </w:p>
    <w:p w14:paraId="3907EDF3" w14:textId="77777777" w:rsidR="00E039C9" w:rsidRDefault="00E039C9" w:rsidP="0061118C">
      <w:pPr>
        <w:pStyle w:val="Default"/>
        <w:spacing w:line="276" w:lineRule="auto"/>
        <w:jc w:val="both"/>
        <w:rPr>
          <w:rFonts w:ascii="Times New Roman" w:hAnsi="Times New Roman" w:cs="Times New Roman"/>
          <w:color w:val="auto"/>
          <w:sz w:val="22"/>
          <w:szCs w:val="22"/>
        </w:rPr>
      </w:pPr>
    </w:p>
    <w:p w14:paraId="3C6A05CD" w14:textId="77777777" w:rsidR="00E039C9" w:rsidRDefault="00E039C9" w:rsidP="0061118C">
      <w:pPr>
        <w:pStyle w:val="Default"/>
        <w:spacing w:line="276" w:lineRule="auto"/>
        <w:jc w:val="both"/>
        <w:rPr>
          <w:rFonts w:ascii="Times New Roman" w:hAnsi="Times New Roman" w:cs="Times New Roman"/>
          <w:color w:val="auto"/>
          <w:sz w:val="22"/>
          <w:szCs w:val="22"/>
        </w:rPr>
      </w:pPr>
    </w:p>
    <w:p w14:paraId="5FF56639" w14:textId="77777777" w:rsidR="00E039C9" w:rsidRDefault="00E039C9" w:rsidP="0061118C">
      <w:pPr>
        <w:pStyle w:val="Default"/>
        <w:spacing w:line="276" w:lineRule="auto"/>
        <w:jc w:val="both"/>
        <w:rPr>
          <w:rFonts w:ascii="Times New Roman" w:hAnsi="Times New Roman" w:cs="Times New Roman"/>
          <w:color w:val="auto"/>
          <w:sz w:val="22"/>
          <w:szCs w:val="22"/>
        </w:rPr>
      </w:pPr>
    </w:p>
    <w:p w14:paraId="74572C30" w14:textId="4A6D58D3" w:rsidR="007E571E" w:rsidRPr="00AE6A0B" w:rsidRDefault="00A90572" w:rsidP="0061118C">
      <w:pPr>
        <w:pStyle w:val="Default"/>
        <w:spacing w:line="276" w:lineRule="auto"/>
        <w:jc w:val="both"/>
        <w:rPr>
          <w:rFonts w:ascii="Times New Roman" w:hAnsi="Times New Roman" w:cs="Times New Roman"/>
          <w:color w:val="auto"/>
          <w:sz w:val="22"/>
          <w:szCs w:val="22"/>
        </w:rPr>
      </w:pPr>
      <w:r w:rsidRPr="00AE6A0B">
        <w:rPr>
          <w:rFonts w:ascii="Times New Roman" w:hAnsi="Times New Roman" w:cs="Times New Roman"/>
          <w:noProof/>
        </w:rPr>
        <w:lastRenderedPageBreak/>
        <mc:AlternateContent>
          <mc:Choice Requires="wps">
            <w:drawing>
              <wp:anchor distT="45720" distB="45720" distL="114300" distR="114300" simplePos="0" relativeHeight="251677696" behindDoc="0" locked="0" layoutInCell="1" allowOverlap="1" wp14:anchorId="22FF20D9" wp14:editId="2D34B828">
                <wp:simplePos x="0" y="0"/>
                <wp:positionH relativeFrom="column">
                  <wp:posOffset>-21079</wp:posOffset>
                </wp:positionH>
                <wp:positionV relativeFrom="paragraph">
                  <wp:posOffset>-932065</wp:posOffset>
                </wp:positionV>
                <wp:extent cx="4338955" cy="7607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760730"/>
                        </a:xfrm>
                        <a:prstGeom prst="rect">
                          <a:avLst/>
                        </a:prstGeom>
                        <a:noFill/>
                        <a:ln w="9525">
                          <a:noFill/>
                          <a:miter lim="800000"/>
                          <a:headEnd/>
                          <a:tailEnd/>
                        </a:ln>
                      </wps:spPr>
                      <wps:txbx>
                        <w:txbxContent>
                          <w:p w14:paraId="60A95D2B" w14:textId="63990143" w:rsidR="002550FC" w:rsidRPr="00CA03E9" w:rsidRDefault="002550FC" w:rsidP="00CA03E9">
                            <w:pPr>
                              <w:pStyle w:val="Heading1"/>
                            </w:pPr>
                            <w:bookmarkStart w:id="29" w:name="_Toc41897435"/>
                            <w:bookmarkStart w:id="30" w:name="_Toc41923239"/>
                            <w:bookmarkStart w:id="31" w:name="_Toc42183459"/>
                            <w:r>
                              <w:t>Executive Summary</w:t>
                            </w:r>
                            <w:bookmarkEnd w:id="29"/>
                            <w:r>
                              <w:t xml:space="preserve"> &amp; Promulgation</w:t>
                            </w:r>
                            <w:bookmarkEnd w:id="30"/>
                            <w:bookmarkEnd w:id="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FF20D9" id="_x0000_s1031" type="#_x0000_t202" style="position:absolute;left:0;text-align:left;margin-left:-1.65pt;margin-top:-73.4pt;width:341.65pt;height:59.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" filled="f" stroked="f">
                <v:textbox>
                  <w:txbxContent>
                    <w:p w14:paraId="60A95D2B" w14:textId="63990143" w:rsidR="002550FC" w:rsidRPr="00CA03E9" w:rsidRDefault="002550FC" w:rsidP="00CA03E9">
                      <w:pPr>
                        <w:pStyle w:val="Heading1"/>
                      </w:pPr>
                      <w:bookmarkStart w:id="59" w:name="_Toc41897435"/>
                      <w:bookmarkStart w:id="60" w:name="_Toc41923239"/>
                      <w:bookmarkStart w:id="61" w:name="_Toc42183459"/>
                      <w:r>
                        <w:t>Executive Summary</w:t>
                      </w:r>
                      <w:bookmarkEnd w:id="59"/>
                      <w:r>
                        <w:t xml:space="preserve"> &amp; Promulgation</w:t>
                      </w:r>
                      <w:bookmarkEnd w:id="60"/>
                      <w:bookmarkEnd w:id="61"/>
                    </w:p>
                  </w:txbxContent>
                </v:textbox>
              </v:shape>
            </w:pict>
          </mc:Fallback>
        </mc:AlternateContent>
      </w:r>
      <w:r w:rsidRPr="00AE6A0B">
        <w:rPr>
          <w:rFonts w:ascii="Times New Roman" w:hAnsi="Times New Roman" w:cs="Times New Roman"/>
          <w:noProof/>
        </w:rPr>
        <mc:AlternateContent>
          <mc:Choice Requires="wpg">
            <w:drawing>
              <wp:anchor distT="0" distB="0" distL="114300" distR="114300" simplePos="0" relativeHeight="251675648" behindDoc="0" locked="0" layoutInCell="1" allowOverlap="1" wp14:anchorId="76072E83" wp14:editId="18E61E2E">
                <wp:simplePos x="0" y="0"/>
                <wp:positionH relativeFrom="column">
                  <wp:posOffset>-1032732</wp:posOffset>
                </wp:positionH>
                <wp:positionV relativeFrom="paragraph">
                  <wp:posOffset>-921262</wp:posOffset>
                </wp:positionV>
                <wp:extent cx="7940262" cy="845746"/>
                <wp:effectExtent l="0" t="0" r="3810" b="0"/>
                <wp:wrapNone/>
                <wp:docPr id="28" name="Group 28"/>
                <wp:cNvGraphicFramePr/>
                <a:graphic xmlns:a="http://schemas.openxmlformats.org/drawingml/2006/main">
                  <a:graphicData uri="http://schemas.microsoft.com/office/word/2010/wordprocessingGroup">
                    <wpg:wgp>
                      <wpg:cNvGrpSpPr/>
                      <wpg:grpSpPr>
                        <a:xfrm>
                          <a:off x="0" y="0"/>
                          <a:ext cx="7940262" cy="845746"/>
                          <a:chOff x="0" y="0"/>
                          <a:chExt cx="7940262" cy="845746"/>
                        </a:xfrm>
                      </wpg:grpSpPr>
                      <wps:wsp>
                        <wps:cNvPr id="21" name="Rectangle 21"/>
                        <wps:cNvSpPr/>
                        <wps:spPr>
                          <a:xfrm>
                            <a:off x="0" y="0"/>
                            <a:ext cx="7934325" cy="759853"/>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937" y="760021"/>
                            <a:ext cx="7934325" cy="8572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06030DD" id="Group 28" o:spid="_x0000_s1026" style="position:absolute;margin-left:-81.3pt;margin-top:-72.55pt;width:625.2pt;height:66.6pt;z-index:251675648" coordsize="79402,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">
                <v:rect id="Rectangle 21" o:spid="_x0000_s1027" style="position:absolute;width:7934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" fillcolor="#1e3160" stroked="f" strokeweight="1pt"/>
                <v:rect id="Rectangle 22" o:spid="_x0000_s1028" style="position:absolute;left:59;top:7600;width:7934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" fillcolor="#c3c7cd" stroked="f" strokeweight="1pt"/>
              </v:group>
            </w:pict>
          </mc:Fallback>
        </mc:AlternateContent>
      </w:r>
      <w:r w:rsidR="007E571E" w:rsidRPr="00AE6A0B">
        <w:rPr>
          <w:rFonts w:ascii="Times New Roman" w:hAnsi="Times New Roman" w:cs="Times New Roman"/>
          <w:color w:val="auto"/>
          <w:sz w:val="22"/>
          <w:szCs w:val="22"/>
        </w:rPr>
        <w:t>It is the policy of Florida Atlantic University</w:t>
      </w:r>
      <w:r w:rsidR="007422D8">
        <w:rPr>
          <w:rFonts w:ascii="Times New Roman" w:hAnsi="Times New Roman" w:cs="Times New Roman"/>
          <w:color w:val="auto"/>
          <w:sz w:val="22"/>
          <w:szCs w:val="22"/>
        </w:rPr>
        <w:t xml:space="preserve"> (FAU)</w:t>
      </w:r>
      <w:r w:rsidR="007E571E" w:rsidRPr="00AE6A0B">
        <w:rPr>
          <w:rFonts w:ascii="Times New Roman" w:hAnsi="Times New Roman" w:cs="Times New Roman"/>
          <w:color w:val="auto"/>
          <w:sz w:val="22"/>
          <w:szCs w:val="22"/>
        </w:rPr>
        <w:t xml:space="preserve"> to protect its human and physical assets and safeguard continued operations during and after all manner of emergencies, such as COVID-19, by implementing appropriate emergency management policies, plans, and procedures designed to ensure the University’s ability to manage </w:t>
      </w:r>
      <w:r w:rsidR="007422D8">
        <w:rPr>
          <w:rFonts w:ascii="Times New Roman" w:hAnsi="Times New Roman" w:cs="Times New Roman"/>
          <w:color w:val="auto"/>
          <w:sz w:val="22"/>
          <w:szCs w:val="22"/>
        </w:rPr>
        <w:t>and navigate</w:t>
      </w:r>
      <w:r w:rsidR="007E571E" w:rsidRPr="00AE6A0B">
        <w:rPr>
          <w:rFonts w:ascii="Times New Roman" w:hAnsi="Times New Roman" w:cs="Times New Roman"/>
          <w:color w:val="auto"/>
          <w:sz w:val="22"/>
          <w:szCs w:val="22"/>
        </w:rPr>
        <w:t xml:space="preserve"> </w:t>
      </w:r>
      <w:r w:rsidR="007422D8">
        <w:rPr>
          <w:rFonts w:ascii="Times New Roman" w:hAnsi="Times New Roman" w:cs="Times New Roman"/>
          <w:color w:val="auto"/>
          <w:sz w:val="22"/>
          <w:szCs w:val="22"/>
        </w:rPr>
        <w:t xml:space="preserve">an </w:t>
      </w:r>
      <w:r w:rsidR="007E571E" w:rsidRPr="00AE6A0B">
        <w:rPr>
          <w:rFonts w:ascii="Times New Roman" w:hAnsi="Times New Roman" w:cs="Times New Roman"/>
          <w:color w:val="auto"/>
          <w:sz w:val="22"/>
          <w:szCs w:val="22"/>
        </w:rPr>
        <w:t xml:space="preserve">incident. </w:t>
      </w:r>
    </w:p>
    <w:p w14:paraId="4F47283F" w14:textId="698E78A9" w:rsidR="007E571E" w:rsidRPr="00AE6A0B" w:rsidRDefault="007E571E" w:rsidP="0061118C">
      <w:pPr>
        <w:tabs>
          <w:tab w:val="left" w:pos="4605"/>
        </w:tabs>
        <w:spacing w:after="0" w:line="276" w:lineRule="auto"/>
        <w:jc w:val="both"/>
        <w:rPr>
          <w:rFonts w:ascii="Times New Roman" w:hAnsi="Times New Roman" w:cs="Times New Roman"/>
        </w:rPr>
      </w:pPr>
    </w:p>
    <w:p w14:paraId="77DFC7A2" w14:textId="7FC5E744" w:rsidR="007E571E" w:rsidRPr="00AE6A0B" w:rsidRDefault="007E571E" w:rsidP="0061118C">
      <w:pPr>
        <w:tabs>
          <w:tab w:val="left" w:pos="4605"/>
        </w:tabs>
        <w:spacing w:after="0" w:line="276" w:lineRule="auto"/>
        <w:jc w:val="both"/>
        <w:rPr>
          <w:rFonts w:ascii="Times New Roman" w:hAnsi="Times New Roman" w:cs="Times New Roman"/>
        </w:rPr>
      </w:pPr>
      <w:r w:rsidRPr="00AE6A0B">
        <w:rPr>
          <w:rFonts w:ascii="Times New Roman" w:hAnsi="Times New Roman" w:cs="Times New Roman"/>
        </w:rPr>
        <w:t xml:space="preserve">This incident-specific reopening plan applies to all members of the university community, including all faculty, staff, students, volunteers, contractors, and visitors at all FAU campuses, sites, and facilities. While no plan can completely capture the complete ever-changing environment related to COVID-19, good plans carried out by knowledgeable and well-trained people can and will reduce losses and ensure a steadfast pathway to </w:t>
      </w:r>
      <w:r w:rsidR="00823F4D" w:rsidRPr="00AE6A0B">
        <w:rPr>
          <w:rFonts w:ascii="Times New Roman" w:hAnsi="Times New Roman" w:cs="Times New Roman"/>
        </w:rPr>
        <w:t xml:space="preserve">scaled </w:t>
      </w:r>
      <w:r w:rsidRPr="00AE6A0B">
        <w:rPr>
          <w:rFonts w:ascii="Times New Roman" w:hAnsi="Times New Roman" w:cs="Times New Roman"/>
        </w:rPr>
        <w:t>operating levels at the University. Th</w:t>
      </w:r>
      <w:r w:rsidR="00823F4D" w:rsidRPr="00AE6A0B">
        <w:rPr>
          <w:rFonts w:ascii="Times New Roman" w:hAnsi="Times New Roman" w:cs="Times New Roman"/>
        </w:rPr>
        <w:t>is</w:t>
      </w:r>
      <w:r w:rsidRPr="00AE6A0B">
        <w:rPr>
          <w:rFonts w:ascii="Times New Roman" w:hAnsi="Times New Roman" w:cs="Times New Roman"/>
        </w:rPr>
        <w:t xml:space="preserve"> plan establishes the reopening activities for COVID-19 </w:t>
      </w:r>
      <w:r w:rsidR="00823F4D" w:rsidRPr="00AE6A0B">
        <w:rPr>
          <w:rFonts w:ascii="Times New Roman" w:hAnsi="Times New Roman" w:cs="Times New Roman"/>
        </w:rPr>
        <w:t>while</w:t>
      </w:r>
      <w:r w:rsidRPr="00AE6A0B">
        <w:rPr>
          <w:rFonts w:ascii="Times New Roman" w:hAnsi="Times New Roman" w:cs="Times New Roman"/>
        </w:rPr>
        <w:t xml:space="preserve"> serving as </w:t>
      </w:r>
      <w:r w:rsidR="00823F4D" w:rsidRPr="00AE6A0B">
        <w:rPr>
          <w:rFonts w:ascii="Times New Roman" w:hAnsi="Times New Roman" w:cs="Times New Roman"/>
        </w:rPr>
        <w:t>the</w:t>
      </w:r>
      <w:r w:rsidRPr="00AE6A0B">
        <w:rPr>
          <w:rFonts w:ascii="Times New Roman" w:hAnsi="Times New Roman" w:cs="Times New Roman"/>
        </w:rPr>
        <w:t xml:space="preserve"> governing </w:t>
      </w:r>
      <w:r w:rsidR="00823F4D" w:rsidRPr="00AE6A0B">
        <w:rPr>
          <w:rFonts w:ascii="Times New Roman" w:hAnsi="Times New Roman" w:cs="Times New Roman"/>
        </w:rPr>
        <w:t>strategy</w:t>
      </w:r>
      <w:r w:rsidRPr="00AE6A0B">
        <w:rPr>
          <w:rFonts w:ascii="Times New Roman" w:hAnsi="Times New Roman" w:cs="Times New Roman"/>
        </w:rPr>
        <w:t xml:space="preserve"> for the development of supportive policies, directives, and general procedures</w:t>
      </w:r>
      <w:r w:rsidR="00823F4D" w:rsidRPr="00AE6A0B">
        <w:rPr>
          <w:rFonts w:ascii="Times New Roman" w:hAnsi="Times New Roman" w:cs="Times New Roman"/>
        </w:rPr>
        <w:t>. Furthermore, this document provides</w:t>
      </w:r>
      <w:r w:rsidRPr="00AE6A0B">
        <w:rPr>
          <w:rFonts w:ascii="Times New Roman" w:hAnsi="Times New Roman" w:cs="Times New Roman"/>
        </w:rPr>
        <w:t xml:space="preserve"> a succinct coordination platform for connecting service elements across the University</w:t>
      </w:r>
      <w:r w:rsidR="007422D8">
        <w:rPr>
          <w:rFonts w:ascii="Times New Roman" w:hAnsi="Times New Roman" w:cs="Times New Roman"/>
        </w:rPr>
        <w:t xml:space="preserve"> and builds cascading enabling drivers for our complex environment. </w:t>
      </w:r>
      <w:r w:rsidRPr="00AE6A0B">
        <w:rPr>
          <w:rFonts w:ascii="Times New Roman" w:hAnsi="Times New Roman" w:cs="Times New Roman"/>
        </w:rPr>
        <w:t>Campuses, facilities, and sites co-located with other organizations have special considerations and relationships that may affect plan implementation, and these should be identified in individual unit plans.</w:t>
      </w:r>
    </w:p>
    <w:p w14:paraId="5EFA8E61" w14:textId="27036792" w:rsidR="007E571E" w:rsidRPr="00AE6A0B" w:rsidRDefault="007E571E" w:rsidP="0061118C">
      <w:pPr>
        <w:tabs>
          <w:tab w:val="left" w:pos="4605"/>
        </w:tabs>
        <w:spacing w:after="0" w:line="276" w:lineRule="auto"/>
        <w:jc w:val="both"/>
        <w:rPr>
          <w:rFonts w:ascii="Times New Roman" w:hAnsi="Times New Roman" w:cs="Times New Roman"/>
        </w:rPr>
      </w:pPr>
    </w:p>
    <w:p w14:paraId="4D351B3E" w14:textId="12B24DF1" w:rsidR="007E571E" w:rsidRDefault="007E571E" w:rsidP="0061118C">
      <w:pPr>
        <w:tabs>
          <w:tab w:val="left" w:pos="4605"/>
        </w:tabs>
        <w:spacing w:after="0" w:line="276" w:lineRule="auto"/>
        <w:jc w:val="both"/>
        <w:rPr>
          <w:rFonts w:ascii="Times New Roman" w:hAnsi="Times New Roman" w:cs="Times New Roman"/>
        </w:rPr>
      </w:pPr>
      <w:r w:rsidRPr="00AE6A0B">
        <w:rPr>
          <w:rFonts w:ascii="Times New Roman" w:hAnsi="Times New Roman" w:cs="Times New Roman"/>
        </w:rPr>
        <w:t xml:space="preserve">Detailed within this incident reopening plan is the framework for coordination and full mobilization of university assets through a multi-phased reopening approach. </w:t>
      </w:r>
      <w:r w:rsidR="007422D8">
        <w:rPr>
          <w:rFonts w:ascii="Times New Roman" w:hAnsi="Times New Roman" w:cs="Times New Roman"/>
        </w:rPr>
        <w:t>Specific core areas are derivative of instituting practices of A Healthy Campus Environment, A Healthy Campus Community, Virus Testing, Contact Tracking &amp; Notification, and Academic Program Delivery.</w:t>
      </w:r>
    </w:p>
    <w:p w14:paraId="3F0E1246" w14:textId="262F6E1C" w:rsidR="007422D8" w:rsidRDefault="007422D8" w:rsidP="0061118C">
      <w:pPr>
        <w:tabs>
          <w:tab w:val="left" w:pos="4605"/>
        </w:tabs>
        <w:spacing w:after="0" w:line="276" w:lineRule="auto"/>
        <w:jc w:val="both"/>
        <w:rPr>
          <w:rFonts w:ascii="Times New Roman" w:hAnsi="Times New Roman" w:cs="Times New Roman"/>
        </w:rPr>
      </w:pPr>
    </w:p>
    <w:p w14:paraId="08F8A496" w14:textId="72F6BDF9" w:rsidR="00F31811" w:rsidRPr="00AE6A0B" w:rsidRDefault="00F31811" w:rsidP="0061118C">
      <w:pPr>
        <w:jc w:val="both"/>
        <w:rPr>
          <w:rFonts w:ascii="Times New Roman" w:hAnsi="Times New Roman" w:cs="Times New Roman"/>
        </w:rPr>
      </w:pPr>
      <w:r w:rsidRPr="00AE6A0B">
        <w:rPr>
          <w:rFonts w:ascii="Times New Roman" w:hAnsi="Times New Roman" w:cs="Times New Roman"/>
        </w:rPr>
        <w:t xml:space="preserve">As the University’ embraces the “new normal” resulting from COVID-19, the health and safety of FAU’s students, faculty, staff, and visitors remains the top priority in the University’s planning principles. The following document is governed by the latest health recommendations from the state of Florida and the Centers for Disease Control and Prevention. Denoted within this plan is a </w:t>
      </w:r>
      <w:r w:rsidR="00A90572">
        <w:rPr>
          <w:rFonts w:ascii="Times New Roman" w:hAnsi="Times New Roman" w:cs="Times New Roman"/>
        </w:rPr>
        <w:t>firm</w:t>
      </w:r>
      <w:r w:rsidRPr="00AE6A0B">
        <w:rPr>
          <w:rFonts w:ascii="Times New Roman" w:hAnsi="Times New Roman" w:cs="Times New Roman"/>
        </w:rPr>
        <w:t xml:space="preserve"> reliance and adherence to principles grounded in up to date science and data.</w:t>
      </w:r>
    </w:p>
    <w:p w14:paraId="37A87FB8" w14:textId="0FD0F1BD" w:rsidR="007E571E" w:rsidRPr="00AE6A0B" w:rsidRDefault="007E571E" w:rsidP="0061118C">
      <w:pPr>
        <w:pStyle w:val="Default"/>
        <w:spacing w:line="276" w:lineRule="auto"/>
        <w:jc w:val="both"/>
        <w:rPr>
          <w:rFonts w:ascii="Times New Roman" w:hAnsi="Times New Roman" w:cs="Times New Roman"/>
          <w:color w:val="auto"/>
          <w:sz w:val="22"/>
          <w:szCs w:val="22"/>
        </w:rPr>
      </w:pPr>
      <w:r w:rsidRPr="00AE6A0B">
        <w:rPr>
          <w:rFonts w:ascii="Times New Roman" w:hAnsi="Times New Roman" w:cs="Times New Roman"/>
          <w:color w:val="auto"/>
          <w:sz w:val="22"/>
          <w:szCs w:val="22"/>
        </w:rPr>
        <w:t xml:space="preserve">This plan is intended to comply with all applicable University, local, state, and federal </w:t>
      </w:r>
      <w:r w:rsidR="00823F4D" w:rsidRPr="00AE6A0B">
        <w:rPr>
          <w:rFonts w:ascii="Times New Roman" w:hAnsi="Times New Roman" w:cs="Times New Roman"/>
          <w:color w:val="auto"/>
          <w:sz w:val="22"/>
          <w:szCs w:val="22"/>
        </w:rPr>
        <w:t>laws</w:t>
      </w:r>
      <w:r w:rsidRPr="00AE6A0B">
        <w:rPr>
          <w:rFonts w:ascii="Times New Roman" w:hAnsi="Times New Roman" w:cs="Times New Roman"/>
          <w:color w:val="auto"/>
          <w:sz w:val="22"/>
          <w:szCs w:val="22"/>
        </w:rPr>
        <w:t xml:space="preserve"> and regulations. In the absence of specific regulatory mandates for situations, best emergency management practices shall be followed. </w:t>
      </w:r>
    </w:p>
    <w:p w14:paraId="56389574" w14:textId="033737C8" w:rsidR="007E571E" w:rsidRPr="00AE6A0B" w:rsidRDefault="007E571E" w:rsidP="0061118C">
      <w:pPr>
        <w:pStyle w:val="Default"/>
        <w:spacing w:before="240" w:after="240" w:line="276" w:lineRule="auto"/>
        <w:jc w:val="both"/>
        <w:rPr>
          <w:rFonts w:ascii="Times New Roman" w:hAnsi="Times New Roman" w:cs="Times New Roman"/>
          <w:color w:val="auto"/>
          <w:sz w:val="22"/>
          <w:szCs w:val="22"/>
        </w:rPr>
      </w:pPr>
      <w:r w:rsidRPr="00AE6A0B">
        <w:rPr>
          <w:rFonts w:ascii="Times New Roman" w:hAnsi="Times New Roman" w:cs="Times New Roman"/>
          <w:color w:val="auto"/>
          <w:sz w:val="22"/>
          <w:szCs w:val="22"/>
        </w:rPr>
        <w:t xml:space="preserve">The Department of Emergency Management is authorized to amend this </w:t>
      </w:r>
      <w:r w:rsidR="00823F4D" w:rsidRPr="00AE6A0B">
        <w:rPr>
          <w:rFonts w:ascii="Times New Roman" w:hAnsi="Times New Roman" w:cs="Times New Roman"/>
          <w:color w:val="auto"/>
          <w:sz w:val="22"/>
          <w:szCs w:val="22"/>
        </w:rPr>
        <w:t>reopening</w:t>
      </w:r>
      <w:r w:rsidRPr="00AE6A0B">
        <w:rPr>
          <w:rFonts w:ascii="Times New Roman" w:hAnsi="Times New Roman" w:cs="Times New Roman"/>
          <w:color w:val="auto"/>
          <w:sz w:val="22"/>
          <w:szCs w:val="22"/>
        </w:rPr>
        <w:t xml:space="preserve"> plan to maintain operational consistency, implement corrective action, and enhance the document or apply other appropriate changes. </w:t>
      </w:r>
    </w:p>
    <w:p w14:paraId="47318213" w14:textId="77777777" w:rsidR="00824031" w:rsidRDefault="007E571E" w:rsidP="00824031">
      <w:pPr>
        <w:tabs>
          <w:tab w:val="left" w:pos="4605"/>
        </w:tabs>
        <w:spacing w:before="120" w:after="240" w:line="276" w:lineRule="auto"/>
        <w:jc w:val="both"/>
        <w:rPr>
          <w:rFonts w:ascii="Times New Roman" w:hAnsi="Times New Roman" w:cs="Times New Roman"/>
        </w:rPr>
      </w:pPr>
      <w:r w:rsidRPr="00AE6A0B">
        <w:rPr>
          <w:rFonts w:ascii="Times New Roman" w:hAnsi="Times New Roman" w:cs="Times New Roman"/>
        </w:rPr>
        <w:t xml:space="preserve">This promulgation shall be effective upon signing and remain in force until amended or rescinded by further promulgation. </w:t>
      </w:r>
    </w:p>
    <w:p w14:paraId="3738AEA4" w14:textId="77777777" w:rsidR="00824031" w:rsidRDefault="00824031" w:rsidP="00824031">
      <w:pPr>
        <w:tabs>
          <w:tab w:val="left" w:pos="4605"/>
        </w:tabs>
        <w:spacing w:before="120" w:after="240" w:line="276" w:lineRule="auto"/>
        <w:jc w:val="both"/>
        <w:rPr>
          <w:rFonts w:ascii="Times New Roman" w:hAnsi="Times New Roman" w:cs="Times New Roman"/>
        </w:rPr>
      </w:pPr>
    </w:p>
    <w:p w14:paraId="17809E9C" w14:textId="7F804C24" w:rsidR="00AE6A0B" w:rsidRDefault="00824031" w:rsidP="00824031">
      <w:pPr>
        <w:tabs>
          <w:tab w:val="left" w:pos="4605"/>
        </w:tabs>
        <w:spacing w:before="120" w:after="240" w:line="276" w:lineRule="auto"/>
        <w:jc w:val="both"/>
        <w:rPr>
          <w:rFonts w:ascii="Times New Roman" w:hAnsi="Times New Roman" w:cs="Times New Roman"/>
        </w:rPr>
      </w:pPr>
      <w:r>
        <w:rPr>
          <w:noProof/>
        </w:rPr>
        <w:drawing>
          <wp:anchor distT="0" distB="0" distL="114300" distR="114300" simplePos="0" relativeHeight="251720704" behindDoc="0" locked="0" layoutInCell="1" allowOverlap="1" wp14:anchorId="6D72664F" wp14:editId="77F6070C">
            <wp:simplePos x="0" y="0"/>
            <wp:positionH relativeFrom="margin">
              <wp:align>center</wp:align>
            </wp:positionH>
            <wp:positionV relativeFrom="paragraph">
              <wp:posOffset>138629</wp:posOffset>
            </wp:positionV>
            <wp:extent cx="2658311" cy="355749"/>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8311" cy="355749"/>
                    </a:xfrm>
                    <a:prstGeom prst="rect">
                      <a:avLst/>
                    </a:prstGeom>
                  </pic:spPr>
                </pic:pic>
              </a:graphicData>
            </a:graphic>
            <wp14:sizeRelH relativeFrom="page">
              <wp14:pctWidth>0</wp14:pctWidth>
            </wp14:sizeRelH>
            <wp14:sizeRelV relativeFrom="page">
              <wp14:pctHeight>0</wp14:pctHeight>
            </wp14:sizeRelV>
          </wp:anchor>
        </w:drawing>
      </w:r>
      <w:r w:rsidR="007E571E" w:rsidRPr="00AE6A0B">
        <w:rPr>
          <w:rFonts w:ascii="Times New Roman" w:hAnsi="Times New Roman" w:cs="Times New Roman"/>
        </w:rPr>
        <w:tab/>
      </w:r>
      <w:r w:rsidR="007E571E" w:rsidRPr="00AE6A0B">
        <w:rPr>
          <w:rFonts w:ascii="Times New Roman" w:hAnsi="Times New Roman" w:cs="Times New Roman"/>
        </w:rPr>
        <w:tab/>
      </w:r>
      <w:r w:rsidR="007E571E" w:rsidRPr="00AE6A0B">
        <w:rPr>
          <w:rFonts w:ascii="Times New Roman" w:hAnsi="Times New Roman" w:cs="Times New Roman"/>
        </w:rPr>
        <w:tab/>
      </w:r>
      <w:r w:rsidR="007E571E" w:rsidRPr="00AE6A0B">
        <w:rPr>
          <w:rFonts w:ascii="Times New Roman" w:hAnsi="Times New Roman" w:cs="Times New Roman"/>
        </w:rPr>
        <w:tab/>
      </w:r>
      <w:r w:rsidR="007E571E" w:rsidRPr="00AE6A0B">
        <w:rPr>
          <w:rFonts w:ascii="Times New Roman" w:hAnsi="Times New Roman" w:cs="Times New Roman"/>
        </w:rPr>
        <w:tab/>
      </w:r>
      <w:r w:rsidR="007E571E" w:rsidRPr="00AE6A0B">
        <w:rPr>
          <w:rFonts w:ascii="Times New Roman" w:hAnsi="Times New Roman" w:cs="Times New Roman"/>
        </w:rPr>
        <w:tab/>
      </w:r>
    </w:p>
    <w:p w14:paraId="3D27AFA7" w14:textId="424623CF" w:rsidR="00F45124" w:rsidRDefault="00F45124" w:rsidP="00F45124"/>
    <w:p w14:paraId="7616EF92" w14:textId="1930C849" w:rsidR="00F45124" w:rsidRDefault="00F45124" w:rsidP="00F45124"/>
    <w:p w14:paraId="18A2334E" w14:textId="5E0AB5FC" w:rsidR="00823F4D" w:rsidRPr="00AE6A0B" w:rsidRDefault="00FC5D07" w:rsidP="0061118C">
      <w:pPr>
        <w:jc w:val="both"/>
        <w:rPr>
          <w:rFonts w:ascii="Times New Roman" w:hAnsi="Times New Roman" w:cs="Times New Roman"/>
        </w:rPr>
      </w:pPr>
      <w:r w:rsidRPr="00AE6A0B">
        <w:rPr>
          <w:rFonts w:ascii="Times New Roman" w:hAnsi="Times New Roman" w:cs="Times New Roman"/>
          <w:noProof/>
        </w:rPr>
        <w:lastRenderedPageBreak/>
        <mc:AlternateContent>
          <mc:Choice Requires="wpg">
            <w:drawing>
              <wp:anchor distT="0" distB="0" distL="114300" distR="114300" simplePos="0" relativeHeight="251687936" behindDoc="0" locked="0" layoutInCell="1" allowOverlap="1" wp14:anchorId="53B2F488" wp14:editId="11D0211C">
                <wp:simplePos x="0" y="0"/>
                <wp:positionH relativeFrom="column">
                  <wp:posOffset>-955675</wp:posOffset>
                </wp:positionH>
                <wp:positionV relativeFrom="paragraph">
                  <wp:posOffset>-907415</wp:posOffset>
                </wp:positionV>
                <wp:extent cx="7940040" cy="845185"/>
                <wp:effectExtent l="0" t="0" r="3810" b="0"/>
                <wp:wrapNone/>
                <wp:docPr id="47" name="Group 47"/>
                <wp:cNvGraphicFramePr/>
                <a:graphic xmlns:a="http://schemas.openxmlformats.org/drawingml/2006/main">
                  <a:graphicData uri="http://schemas.microsoft.com/office/word/2010/wordprocessingGroup">
                    <wpg:wgp>
                      <wpg:cNvGrpSpPr/>
                      <wpg:grpSpPr>
                        <a:xfrm>
                          <a:off x="0" y="0"/>
                          <a:ext cx="7940040" cy="845185"/>
                          <a:chOff x="0" y="0"/>
                          <a:chExt cx="7940262" cy="845746"/>
                        </a:xfrm>
                      </wpg:grpSpPr>
                      <wps:wsp>
                        <wps:cNvPr id="48" name="Rectangle 48"/>
                        <wps:cNvSpPr/>
                        <wps:spPr>
                          <a:xfrm>
                            <a:off x="0" y="0"/>
                            <a:ext cx="7934325" cy="759853"/>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5937" y="760021"/>
                            <a:ext cx="7934325" cy="8572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0F92BB7C" id="Group 47" o:spid="_x0000_s1026" style="position:absolute;margin-left:-75.25pt;margin-top:-71.45pt;width:625.2pt;height:66.55pt;z-index:251687936" coordsize="79402,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">
                <v:rect id="Rectangle 48" o:spid="_x0000_s1027" style="position:absolute;width:7934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" fillcolor="#1e3160" stroked="f" strokeweight="1pt"/>
                <v:rect id="Rectangle 49" o:spid="_x0000_s1028" style="position:absolute;left:59;top:7600;width:7934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" fillcolor="#c3c7cd" stroked="f" strokeweight="1pt"/>
              </v:group>
            </w:pict>
          </mc:Fallback>
        </mc:AlternateContent>
      </w:r>
      <w:r w:rsidR="007D28BD" w:rsidRPr="00AE6A0B">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3F59FE18" wp14:editId="7B45F5CF">
                <wp:simplePos x="0" y="0"/>
                <wp:positionH relativeFrom="column">
                  <wp:posOffset>-70485</wp:posOffset>
                </wp:positionH>
                <wp:positionV relativeFrom="paragraph">
                  <wp:posOffset>-880968</wp:posOffset>
                </wp:positionV>
                <wp:extent cx="4339436" cy="761119"/>
                <wp:effectExtent l="0" t="0" r="0" b="12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436" cy="761119"/>
                        </a:xfrm>
                        <a:prstGeom prst="rect">
                          <a:avLst/>
                        </a:prstGeom>
                        <a:noFill/>
                        <a:ln w="9525">
                          <a:noFill/>
                          <a:miter lim="800000"/>
                          <a:headEnd/>
                          <a:tailEnd/>
                        </a:ln>
                      </wps:spPr>
                      <wps:txbx>
                        <w:txbxContent>
                          <w:p w14:paraId="1C696E4C" w14:textId="6264018C" w:rsidR="002550FC" w:rsidRPr="00CA03E9" w:rsidRDefault="002550FC" w:rsidP="000D5FB8">
                            <w:pPr>
                              <w:pStyle w:val="Heading1"/>
                              <w:tabs>
                                <w:tab w:val="left" w:pos="360"/>
                              </w:tabs>
                            </w:pPr>
                            <w:bookmarkStart w:id="32" w:name="_Toc41897436"/>
                            <w:bookmarkStart w:id="33" w:name="_Toc41923240"/>
                            <w:bookmarkStart w:id="34" w:name="_Toc42183460"/>
                            <w:r>
                              <w:t>Introduction</w:t>
                            </w:r>
                            <w:bookmarkEnd w:id="32"/>
                            <w:bookmarkEnd w:id="33"/>
                            <w:bookmarkEnd w:id="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59FE18" id="_x0000_s1032" type="#_x0000_t202" style="position:absolute;left:0;text-align:left;margin-left:-5.55pt;margin-top:-69.35pt;width:341.7pt;height:59.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" filled="f" stroked="f">
                <v:textbox>
                  <w:txbxContent>
                    <w:p w14:paraId="1C696E4C" w14:textId="6264018C" w:rsidR="002550FC" w:rsidRPr="00CA03E9" w:rsidRDefault="002550FC" w:rsidP="000D5FB8">
                      <w:pPr>
                        <w:pStyle w:val="Heading1"/>
                        <w:tabs>
                          <w:tab w:val="left" w:pos="360"/>
                        </w:tabs>
                      </w:pPr>
                      <w:bookmarkStart w:id="65" w:name="_Toc41897436"/>
                      <w:bookmarkStart w:id="66" w:name="_Toc41923240"/>
                      <w:bookmarkStart w:id="67" w:name="_Toc42183460"/>
                      <w:r>
                        <w:t>Introduction</w:t>
                      </w:r>
                      <w:bookmarkEnd w:id="65"/>
                      <w:bookmarkEnd w:id="66"/>
                      <w:bookmarkEnd w:id="67"/>
                    </w:p>
                  </w:txbxContent>
                </v:textbox>
              </v:shape>
            </w:pict>
          </mc:Fallback>
        </mc:AlternateContent>
      </w:r>
      <w:r w:rsidR="00F45124" w:rsidRPr="00AE6A0B">
        <w:rPr>
          <w:rFonts w:ascii="Times New Roman" w:hAnsi="Times New Roman" w:cs="Times New Roman"/>
        </w:rPr>
        <w:t>As the COVID-19 pandemic developed, the university’s Emergency Operations Team (EOT),</w:t>
      </w:r>
      <w:r w:rsidR="00F45124" w:rsidRPr="007D28BD">
        <w:rPr>
          <w:rFonts w:ascii="Palatino Linotype" w:hAnsi="Palatino Linotype"/>
        </w:rPr>
        <w:t xml:space="preserve"> </w:t>
      </w:r>
      <w:r w:rsidR="00F45124" w:rsidRPr="00AE6A0B">
        <w:rPr>
          <w:rFonts w:ascii="Times New Roman" w:hAnsi="Times New Roman" w:cs="Times New Roman"/>
        </w:rPr>
        <w:t>which consists</w:t>
      </w:r>
      <w:r w:rsidR="009A5099" w:rsidRPr="00AE6A0B">
        <w:rPr>
          <w:rFonts w:ascii="Times New Roman" w:hAnsi="Times New Roman" w:cs="Times New Roman"/>
        </w:rPr>
        <w:t xml:space="preserve"> of</w:t>
      </w:r>
      <w:r w:rsidR="00F45124" w:rsidRPr="00AE6A0B">
        <w:rPr>
          <w:rFonts w:ascii="Times New Roman" w:hAnsi="Times New Roman" w:cs="Times New Roman"/>
        </w:rPr>
        <w:t xml:space="preserve"> FAU employees representing numerous areas of the university, was activated</w:t>
      </w:r>
      <w:r w:rsidR="0062234E" w:rsidRPr="00AE6A0B">
        <w:rPr>
          <w:rFonts w:ascii="Times New Roman" w:hAnsi="Times New Roman" w:cs="Times New Roman"/>
        </w:rPr>
        <w:t xml:space="preserve"> </w:t>
      </w:r>
      <w:r w:rsidR="00F45124" w:rsidRPr="00AE6A0B">
        <w:rPr>
          <w:rFonts w:ascii="Times New Roman" w:hAnsi="Times New Roman" w:cs="Times New Roman"/>
        </w:rPr>
        <w:t>and has</w:t>
      </w:r>
      <w:r w:rsidR="0062234E" w:rsidRPr="00AE6A0B">
        <w:rPr>
          <w:rFonts w:ascii="Times New Roman" w:hAnsi="Times New Roman" w:cs="Times New Roman"/>
        </w:rPr>
        <w:t xml:space="preserve"> since</w:t>
      </w:r>
      <w:r w:rsidR="00F45124" w:rsidRPr="00AE6A0B">
        <w:rPr>
          <w:rFonts w:ascii="Times New Roman" w:hAnsi="Times New Roman" w:cs="Times New Roman"/>
        </w:rPr>
        <w:t xml:space="preserve"> formulated </w:t>
      </w:r>
      <w:r w:rsidR="0062234E" w:rsidRPr="00AE6A0B">
        <w:rPr>
          <w:rFonts w:ascii="Times New Roman" w:hAnsi="Times New Roman" w:cs="Times New Roman"/>
        </w:rPr>
        <w:t xml:space="preserve">planning foundations </w:t>
      </w:r>
      <w:r w:rsidR="00F45124" w:rsidRPr="00AE6A0B">
        <w:rPr>
          <w:rFonts w:ascii="Times New Roman" w:hAnsi="Times New Roman" w:cs="Times New Roman"/>
        </w:rPr>
        <w:t xml:space="preserve">regarding a phased approach to reopening our campuses. </w:t>
      </w:r>
      <w:r w:rsidR="00E66668">
        <w:rPr>
          <w:rFonts w:ascii="Times New Roman" w:hAnsi="Times New Roman" w:cs="Times New Roman"/>
        </w:rPr>
        <w:t>The EOT has provided recommendations to the Executive Policy Group</w:t>
      </w:r>
      <w:r w:rsidR="00D53651">
        <w:rPr>
          <w:rFonts w:ascii="Times New Roman" w:hAnsi="Times New Roman" w:cs="Times New Roman"/>
        </w:rPr>
        <w:t xml:space="preserve"> (EPG)</w:t>
      </w:r>
      <w:r w:rsidR="00E66668">
        <w:rPr>
          <w:rFonts w:ascii="Times New Roman" w:hAnsi="Times New Roman" w:cs="Times New Roman"/>
        </w:rPr>
        <w:t xml:space="preserve"> for their consideration and subsequent policy decisions. The EPG is made up of the President and </w:t>
      </w:r>
      <w:r w:rsidR="0019031F">
        <w:rPr>
          <w:rFonts w:ascii="Times New Roman" w:hAnsi="Times New Roman" w:cs="Times New Roman"/>
        </w:rPr>
        <w:t>the</w:t>
      </w:r>
      <w:r w:rsidR="00E66668">
        <w:rPr>
          <w:rFonts w:ascii="Times New Roman" w:hAnsi="Times New Roman" w:cs="Times New Roman"/>
        </w:rPr>
        <w:t xml:space="preserve"> executive cabinet.</w:t>
      </w:r>
      <w:r w:rsidR="00A17903">
        <w:rPr>
          <w:rFonts w:ascii="Times New Roman" w:hAnsi="Times New Roman" w:cs="Times New Roman"/>
        </w:rPr>
        <w:t xml:space="preserve"> </w:t>
      </w:r>
      <w:r w:rsidR="009860C8" w:rsidRPr="00AE6A0B">
        <w:rPr>
          <w:rFonts w:ascii="Times New Roman" w:hAnsi="Times New Roman" w:cs="Times New Roman"/>
        </w:rPr>
        <w:t>EOT</w:t>
      </w:r>
      <w:r w:rsidR="00823F4D" w:rsidRPr="00AE6A0B">
        <w:rPr>
          <w:rFonts w:ascii="Times New Roman" w:hAnsi="Times New Roman" w:cs="Times New Roman"/>
        </w:rPr>
        <w:t xml:space="preserve"> representatives </w:t>
      </w:r>
      <w:r w:rsidR="009A5099" w:rsidRPr="00AE6A0B">
        <w:rPr>
          <w:rFonts w:ascii="Times New Roman" w:hAnsi="Times New Roman" w:cs="Times New Roman"/>
        </w:rPr>
        <w:t xml:space="preserve">are </w:t>
      </w:r>
      <w:r w:rsidR="00823F4D" w:rsidRPr="00AE6A0B">
        <w:rPr>
          <w:rFonts w:ascii="Times New Roman" w:hAnsi="Times New Roman" w:cs="Times New Roman"/>
        </w:rPr>
        <w:t>assigned to Emergency Support Functions</w:t>
      </w:r>
      <w:r w:rsidR="009860C8" w:rsidRPr="00AE6A0B">
        <w:rPr>
          <w:rFonts w:ascii="Times New Roman" w:hAnsi="Times New Roman" w:cs="Times New Roman"/>
        </w:rPr>
        <w:t xml:space="preserve"> (ESFs)</w:t>
      </w:r>
      <w:r w:rsidR="00823F4D" w:rsidRPr="00AE6A0B">
        <w:rPr>
          <w:rFonts w:ascii="Times New Roman" w:hAnsi="Times New Roman" w:cs="Times New Roman"/>
        </w:rPr>
        <w: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10"/>
        <w:gridCol w:w="3110"/>
        <w:gridCol w:w="3110"/>
      </w:tblGrid>
      <w:tr w:rsidR="00823F4D" w14:paraId="656CE400" w14:textId="77777777" w:rsidTr="00FB78F2">
        <w:tc>
          <w:tcPr>
            <w:tcW w:w="3116" w:type="dxa"/>
            <w:shd w:val="clear" w:color="auto" w:fill="2393A0"/>
            <w:vAlign w:val="center"/>
          </w:tcPr>
          <w:p w14:paraId="0A70C654" w14:textId="045A4ADB"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Emergency Operations Center Director</w:t>
            </w:r>
          </w:p>
        </w:tc>
        <w:tc>
          <w:tcPr>
            <w:tcW w:w="3117" w:type="dxa"/>
            <w:shd w:val="clear" w:color="auto" w:fill="2393A0"/>
            <w:vAlign w:val="center"/>
          </w:tcPr>
          <w:p w14:paraId="23754C13" w14:textId="20609A53"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Emergency Operations Center Coordinator</w:t>
            </w:r>
          </w:p>
        </w:tc>
        <w:tc>
          <w:tcPr>
            <w:tcW w:w="3117" w:type="dxa"/>
            <w:shd w:val="clear" w:color="auto" w:fill="2393A0"/>
            <w:vAlign w:val="center"/>
          </w:tcPr>
          <w:p w14:paraId="0D8B0CC3" w14:textId="77777777" w:rsidR="00F81225"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Procurement</w:t>
            </w:r>
          </w:p>
          <w:p w14:paraId="65F43A49" w14:textId="34326CF7"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Purchasing</w:t>
            </w:r>
          </w:p>
        </w:tc>
      </w:tr>
      <w:tr w:rsidR="00823F4D" w14:paraId="38730998" w14:textId="77777777" w:rsidTr="00FB78F2">
        <w:tc>
          <w:tcPr>
            <w:tcW w:w="3116" w:type="dxa"/>
            <w:shd w:val="clear" w:color="auto" w:fill="2393A0"/>
            <w:vAlign w:val="center"/>
          </w:tcPr>
          <w:p w14:paraId="1D73B9E8" w14:textId="1CF65105"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Volunteer Coordination</w:t>
            </w:r>
          </w:p>
        </w:tc>
        <w:tc>
          <w:tcPr>
            <w:tcW w:w="3117" w:type="dxa"/>
            <w:shd w:val="clear" w:color="auto" w:fill="2393A0"/>
            <w:vAlign w:val="center"/>
          </w:tcPr>
          <w:p w14:paraId="7BAFADF4" w14:textId="24BD8046"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Donation Management</w:t>
            </w:r>
          </w:p>
        </w:tc>
        <w:tc>
          <w:tcPr>
            <w:tcW w:w="3117" w:type="dxa"/>
            <w:shd w:val="clear" w:color="auto" w:fill="2393A0"/>
            <w:vAlign w:val="center"/>
          </w:tcPr>
          <w:p w14:paraId="1DB15E15" w14:textId="362B5382"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Food &amp; Water</w:t>
            </w:r>
          </w:p>
        </w:tc>
      </w:tr>
      <w:tr w:rsidR="00823F4D" w14:paraId="13B03867" w14:textId="77777777" w:rsidTr="00FB78F2">
        <w:tc>
          <w:tcPr>
            <w:tcW w:w="3116" w:type="dxa"/>
            <w:shd w:val="clear" w:color="auto" w:fill="2393A0"/>
            <w:vAlign w:val="center"/>
          </w:tcPr>
          <w:p w14:paraId="3043EE60" w14:textId="6F8EC10D"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Claims Management &amp; Assistance</w:t>
            </w:r>
          </w:p>
        </w:tc>
        <w:tc>
          <w:tcPr>
            <w:tcW w:w="3117" w:type="dxa"/>
            <w:shd w:val="clear" w:color="auto" w:fill="2393A0"/>
            <w:vAlign w:val="center"/>
          </w:tcPr>
          <w:p w14:paraId="391CB0C4" w14:textId="7FD67579"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Accounting</w:t>
            </w:r>
          </w:p>
        </w:tc>
        <w:tc>
          <w:tcPr>
            <w:tcW w:w="3117" w:type="dxa"/>
            <w:shd w:val="clear" w:color="auto" w:fill="2393A0"/>
            <w:vAlign w:val="center"/>
          </w:tcPr>
          <w:p w14:paraId="1CB62B84" w14:textId="212F0608"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Research Operations &amp; Subject Care</w:t>
            </w:r>
          </w:p>
        </w:tc>
      </w:tr>
      <w:tr w:rsidR="00823F4D" w14:paraId="3DCCA81A" w14:textId="77777777" w:rsidTr="00FB78F2">
        <w:tc>
          <w:tcPr>
            <w:tcW w:w="3116" w:type="dxa"/>
            <w:shd w:val="clear" w:color="auto" w:fill="2393A0"/>
            <w:vAlign w:val="center"/>
          </w:tcPr>
          <w:p w14:paraId="6A708BE6" w14:textId="6FC27E4A"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Health, Public Health and Medical Triage</w:t>
            </w:r>
          </w:p>
        </w:tc>
        <w:tc>
          <w:tcPr>
            <w:tcW w:w="3117" w:type="dxa"/>
            <w:shd w:val="clear" w:color="auto" w:fill="2393A0"/>
            <w:vAlign w:val="center"/>
          </w:tcPr>
          <w:p w14:paraId="7AB3F781" w14:textId="474EB65B"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Student Affairs</w:t>
            </w:r>
          </w:p>
        </w:tc>
        <w:tc>
          <w:tcPr>
            <w:tcW w:w="3117" w:type="dxa"/>
            <w:shd w:val="clear" w:color="auto" w:fill="2393A0"/>
            <w:vAlign w:val="center"/>
          </w:tcPr>
          <w:p w14:paraId="652B00DA" w14:textId="4D642995"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Academic Affairs</w:t>
            </w:r>
          </w:p>
        </w:tc>
      </w:tr>
      <w:tr w:rsidR="00823F4D" w14:paraId="7980229A" w14:textId="77777777" w:rsidTr="00FB78F2">
        <w:tc>
          <w:tcPr>
            <w:tcW w:w="3116" w:type="dxa"/>
            <w:shd w:val="clear" w:color="auto" w:fill="2393A0"/>
            <w:vAlign w:val="center"/>
          </w:tcPr>
          <w:p w14:paraId="6F59BF6A" w14:textId="7D3712A1"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Athletic Affairs</w:t>
            </w:r>
          </w:p>
        </w:tc>
        <w:tc>
          <w:tcPr>
            <w:tcW w:w="3117" w:type="dxa"/>
            <w:shd w:val="clear" w:color="auto" w:fill="2393A0"/>
            <w:vAlign w:val="center"/>
          </w:tcPr>
          <w:p w14:paraId="61113AC5" w14:textId="7BFF3458"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Faculty &amp; Staff Affairs</w:t>
            </w:r>
          </w:p>
        </w:tc>
        <w:tc>
          <w:tcPr>
            <w:tcW w:w="3117" w:type="dxa"/>
            <w:shd w:val="clear" w:color="auto" w:fill="2393A0"/>
            <w:vAlign w:val="center"/>
          </w:tcPr>
          <w:p w14:paraId="6D087BBE" w14:textId="07E08674"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Law Enforcement</w:t>
            </w:r>
          </w:p>
        </w:tc>
      </w:tr>
      <w:tr w:rsidR="00823F4D" w14:paraId="738BCD43" w14:textId="77777777" w:rsidTr="00FB78F2">
        <w:tc>
          <w:tcPr>
            <w:tcW w:w="3116" w:type="dxa"/>
            <w:shd w:val="clear" w:color="auto" w:fill="2393A0"/>
            <w:vAlign w:val="center"/>
          </w:tcPr>
          <w:p w14:paraId="43BC7471" w14:textId="436FDB42"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Environmental Health &amp; Safety</w:t>
            </w:r>
          </w:p>
        </w:tc>
        <w:tc>
          <w:tcPr>
            <w:tcW w:w="3117" w:type="dxa"/>
            <w:shd w:val="clear" w:color="auto" w:fill="2393A0"/>
            <w:vAlign w:val="center"/>
          </w:tcPr>
          <w:p w14:paraId="2FCBEEB0" w14:textId="23EEDA0C"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Facilities &amp; Grounds</w:t>
            </w:r>
          </w:p>
        </w:tc>
        <w:tc>
          <w:tcPr>
            <w:tcW w:w="3117" w:type="dxa"/>
            <w:shd w:val="clear" w:color="auto" w:fill="2393A0"/>
            <w:vAlign w:val="center"/>
          </w:tcPr>
          <w:p w14:paraId="3D90B566" w14:textId="652494FB"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Information &amp; Technology</w:t>
            </w:r>
          </w:p>
        </w:tc>
      </w:tr>
      <w:tr w:rsidR="00823F4D" w14:paraId="539C6E38" w14:textId="77777777" w:rsidTr="00FB78F2">
        <w:tc>
          <w:tcPr>
            <w:tcW w:w="3116" w:type="dxa"/>
            <w:shd w:val="clear" w:color="auto" w:fill="2393A0"/>
            <w:vAlign w:val="center"/>
          </w:tcPr>
          <w:p w14:paraId="554E80EB" w14:textId="0E664675"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Traffic Management</w:t>
            </w:r>
          </w:p>
        </w:tc>
        <w:tc>
          <w:tcPr>
            <w:tcW w:w="3117" w:type="dxa"/>
            <w:shd w:val="clear" w:color="auto" w:fill="2393A0"/>
            <w:vAlign w:val="center"/>
          </w:tcPr>
          <w:p w14:paraId="3FB4A1B2" w14:textId="4B6656ED"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Campus/Facility Access</w:t>
            </w:r>
          </w:p>
        </w:tc>
        <w:tc>
          <w:tcPr>
            <w:tcW w:w="3117" w:type="dxa"/>
            <w:shd w:val="clear" w:color="auto" w:fill="2393A0"/>
            <w:vAlign w:val="center"/>
          </w:tcPr>
          <w:p w14:paraId="0FABF9D7" w14:textId="3A6E8D98"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Transportation</w:t>
            </w:r>
          </w:p>
        </w:tc>
      </w:tr>
      <w:tr w:rsidR="00823F4D" w14:paraId="59543880" w14:textId="77777777" w:rsidTr="00FB78F2">
        <w:tc>
          <w:tcPr>
            <w:tcW w:w="3116" w:type="dxa"/>
            <w:shd w:val="clear" w:color="auto" w:fill="2393A0"/>
            <w:vAlign w:val="center"/>
          </w:tcPr>
          <w:p w14:paraId="333D2E44" w14:textId="40B45018"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Emergency Coordination</w:t>
            </w:r>
          </w:p>
        </w:tc>
        <w:tc>
          <w:tcPr>
            <w:tcW w:w="3117" w:type="dxa"/>
            <w:shd w:val="clear" w:color="auto" w:fill="2393A0"/>
            <w:vAlign w:val="center"/>
          </w:tcPr>
          <w:p w14:paraId="4D24AAF6" w14:textId="5855C9CF"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Planning &amp; Analysis</w:t>
            </w:r>
          </w:p>
        </w:tc>
        <w:tc>
          <w:tcPr>
            <w:tcW w:w="3117" w:type="dxa"/>
            <w:shd w:val="clear" w:color="auto" w:fill="2393A0"/>
            <w:vAlign w:val="center"/>
          </w:tcPr>
          <w:p w14:paraId="12BF8B6B" w14:textId="4DFE9F7A"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Situation Status</w:t>
            </w:r>
          </w:p>
        </w:tc>
      </w:tr>
      <w:tr w:rsidR="00823F4D" w14:paraId="358AFA69" w14:textId="77777777" w:rsidTr="00FB78F2">
        <w:tc>
          <w:tcPr>
            <w:tcW w:w="3116" w:type="dxa"/>
            <w:shd w:val="clear" w:color="auto" w:fill="2393A0"/>
            <w:vAlign w:val="center"/>
          </w:tcPr>
          <w:p w14:paraId="37847F36" w14:textId="2F6A1ECE"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Compliance</w:t>
            </w:r>
          </w:p>
        </w:tc>
        <w:tc>
          <w:tcPr>
            <w:tcW w:w="3117" w:type="dxa"/>
            <w:shd w:val="clear" w:color="auto" w:fill="2393A0"/>
            <w:vAlign w:val="center"/>
          </w:tcPr>
          <w:p w14:paraId="7110FA01" w14:textId="6FA977ED"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General Counsel</w:t>
            </w:r>
          </w:p>
        </w:tc>
        <w:tc>
          <w:tcPr>
            <w:tcW w:w="3117" w:type="dxa"/>
            <w:shd w:val="clear" w:color="auto" w:fill="2393A0"/>
            <w:vAlign w:val="center"/>
          </w:tcPr>
          <w:p w14:paraId="3353EBD4" w14:textId="2CFF84EA"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Safety</w:t>
            </w:r>
          </w:p>
        </w:tc>
      </w:tr>
      <w:tr w:rsidR="00823F4D" w14:paraId="369DD3A3" w14:textId="77777777" w:rsidTr="00FB78F2">
        <w:tc>
          <w:tcPr>
            <w:tcW w:w="3116" w:type="dxa"/>
            <w:shd w:val="clear" w:color="auto" w:fill="2393A0"/>
            <w:vAlign w:val="center"/>
          </w:tcPr>
          <w:p w14:paraId="6CF4237F" w14:textId="14CA6A11"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Communications and Media Relations</w:t>
            </w:r>
          </w:p>
        </w:tc>
        <w:tc>
          <w:tcPr>
            <w:tcW w:w="3117" w:type="dxa"/>
            <w:shd w:val="clear" w:color="auto" w:fill="2393A0"/>
            <w:vAlign w:val="center"/>
          </w:tcPr>
          <w:p w14:paraId="6D02A509" w14:textId="7E179238" w:rsidR="00823F4D" w:rsidRPr="00AE6A0B" w:rsidRDefault="00823F4D" w:rsidP="00FB78F2">
            <w:pPr>
              <w:jc w:val="center"/>
              <w:rPr>
                <w:rFonts w:ascii="Times New Roman" w:hAnsi="Times New Roman" w:cs="Times New Roman"/>
                <w:color w:val="FFFFFF" w:themeColor="background1"/>
              </w:rPr>
            </w:pPr>
            <w:r w:rsidRPr="00AE6A0B">
              <w:rPr>
                <w:rFonts w:ascii="Times New Roman" w:hAnsi="Times New Roman" w:cs="Times New Roman"/>
                <w:color w:val="FFFFFF" w:themeColor="background1"/>
              </w:rPr>
              <w:t>University Relations</w:t>
            </w:r>
          </w:p>
        </w:tc>
        <w:tc>
          <w:tcPr>
            <w:tcW w:w="3117" w:type="dxa"/>
            <w:shd w:val="clear" w:color="auto" w:fill="2393A0"/>
            <w:vAlign w:val="center"/>
          </w:tcPr>
          <w:p w14:paraId="19824BAC" w14:textId="5139FBD0" w:rsidR="00823F4D" w:rsidRPr="00F31811" w:rsidRDefault="00F31811" w:rsidP="00FB78F2">
            <w:pPr>
              <w:jc w:val="center"/>
              <w:rPr>
                <w:rFonts w:ascii="Times New Roman" w:hAnsi="Times New Roman" w:cs="Times New Roman"/>
                <w:color w:val="000000" w:themeColor="text1"/>
              </w:rPr>
            </w:pPr>
            <w:r w:rsidRPr="00F31811">
              <w:rPr>
                <w:rFonts w:ascii="Times New Roman" w:hAnsi="Times New Roman" w:cs="Times New Roman"/>
                <w:color w:val="FFFFFF" w:themeColor="background1"/>
              </w:rPr>
              <w:t>Campus Representation supports the EOT</w:t>
            </w:r>
          </w:p>
        </w:tc>
      </w:tr>
    </w:tbl>
    <w:p w14:paraId="7A453FA5" w14:textId="7E4ABE72" w:rsidR="0052327E" w:rsidRPr="00AE6A0B" w:rsidRDefault="0052327E" w:rsidP="00F45124">
      <w:pPr>
        <w:jc w:val="both"/>
        <w:rPr>
          <w:rFonts w:ascii="Times New Roman" w:hAnsi="Times New Roman" w:cs="Times New Roman"/>
        </w:rPr>
      </w:pPr>
      <w:r>
        <w:rPr>
          <w:rFonts w:ascii="Times New Roman" w:hAnsi="Times New Roman" w:cs="Times New Roman"/>
        </w:rPr>
        <w:t xml:space="preserve">Pursuant to the Board of Governor’s </w:t>
      </w:r>
      <w:r w:rsidRPr="0052327E">
        <w:rPr>
          <w:rFonts w:ascii="Times New Roman" w:hAnsi="Times New Roman" w:cs="Times New Roman"/>
          <w:i/>
          <w:iCs/>
        </w:rPr>
        <w:t>Blueprint for Opening the State University System</w:t>
      </w:r>
      <w:r>
        <w:rPr>
          <w:rFonts w:ascii="Times New Roman" w:hAnsi="Times New Roman" w:cs="Times New Roman"/>
        </w:rPr>
        <w:t xml:space="preserve"> for Fall </w:t>
      </w:r>
      <w:r w:rsidR="0090165C">
        <w:rPr>
          <w:rFonts w:ascii="Times New Roman" w:hAnsi="Times New Roman" w:cs="Times New Roman"/>
        </w:rPr>
        <w:t>2020 Semester</w:t>
      </w:r>
      <w:r>
        <w:rPr>
          <w:rFonts w:ascii="Times New Roman" w:hAnsi="Times New Roman" w:cs="Times New Roman"/>
        </w:rPr>
        <w:t xml:space="preserve">, the following plan lays out the University’s plan for reopening its campuses for Fall </w:t>
      </w:r>
      <w:r w:rsidR="0090165C">
        <w:rPr>
          <w:rFonts w:ascii="Times New Roman" w:hAnsi="Times New Roman" w:cs="Times New Roman"/>
        </w:rPr>
        <w:t xml:space="preserve">2020 </w:t>
      </w:r>
      <w:r>
        <w:rPr>
          <w:rFonts w:ascii="Times New Roman" w:hAnsi="Times New Roman" w:cs="Times New Roman"/>
        </w:rPr>
        <w:t>Semester.</w:t>
      </w:r>
    </w:p>
    <w:p w14:paraId="75BF6853" w14:textId="266FD505" w:rsidR="00556B6E" w:rsidRPr="005F225D" w:rsidRDefault="00556B6E" w:rsidP="005F225D">
      <w:pPr>
        <w:pStyle w:val="Heading2"/>
      </w:pPr>
      <w:bookmarkStart w:id="35" w:name="_Toc42183461"/>
      <w:r w:rsidRPr="005F225D">
        <w:t>Purpose</w:t>
      </w:r>
      <w:bookmarkEnd w:id="35"/>
    </w:p>
    <w:p w14:paraId="1D31DFE3" w14:textId="4F2D34BF" w:rsidR="00556B6E" w:rsidRPr="00AE6A0B" w:rsidRDefault="00556B6E" w:rsidP="0061118C">
      <w:pPr>
        <w:jc w:val="both"/>
        <w:rPr>
          <w:rFonts w:ascii="Times New Roman" w:hAnsi="Times New Roman" w:cs="Times New Roman"/>
        </w:rPr>
      </w:pPr>
      <w:r w:rsidRPr="00AE6A0B">
        <w:rPr>
          <w:rFonts w:ascii="Times New Roman" w:hAnsi="Times New Roman" w:cs="Times New Roman"/>
        </w:rPr>
        <w:t xml:space="preserve">The purpose of this planning document is to </w:t>
      </w:r>
      <w:r w:rsidR="00326948">
        <w:rPr>
          <w:rFonts w:ascii="Times New Roman" w:hAnsi="Times New Roman" w:cs="Times New Roman"/>
        </w:rPr>
        <w:t>define</w:t>
      </w:r>
      <w:r w:rsidR="00326948" w:rsidRPr="00AE6A0B">
        <w:rPr>
          <w:rFonts w:ascii="Times New Roman" w:hAnsi="Times New Roman" w:cs="Times New Roman"/>
        </w:rPr>
        <w:t xml:space="preserve"> </w:t>
      </w:r>
      <w:r w:rsidRPr="00AE6A0B">
        <w:rPr>
          <w:rFonts w:ascii="Times New Roman" w:hAnsi="Times New Roman" w:cs="Times New Roman"/>
        </w:rPr>
        <w:t xml:space="preserve">a systematic university-wide strategy for reopening and resuming operations as a result of COVID-19 through </w:t>
      </w:r>
      <w:r w:rsidR="00326948">
        <w:rPr>
          <w:rFonts w:ascii="Times New Roman" w:hAnsi="Times New Roman" w:cs="Times New Roman"/>
        </w:rPr>
        <w:t>defining</w:t>
      </w:r>
      <w:r w:rsidR="00326948" w:rsidRPr="00AE6A0B">
        <w:rPr>
          <w:rFonts w:ascii="Times New Roman" w:hAnsi="Times New Roman" w:cs="Times New Roman"/>
        </w:rPr>
        <w:t xml:space="preserve"> </w:t>
      </w:r>
      <w:r w:rsidR="00326948">
        <w:rPr>
          <w:rFonts w:ascii="Times New Roman" w:hAnsi="Times New Roman" w:cs="Times New Roman"/>
        </w:rPr>
        <w:t>criterion</w:t>
      </w:r>
      <w:r w:rsidR="00326948" w:rsidRPr="00AE6A0B">
        <w:rPr>
          <w:rFonts w:ascii="Times New Roman" w:hAnsi="Times New Roman" w:cs="Times New Roman"/>
        </w:rPr>
        <w:t xml:space="preserve"> </w:t>
      </w:r>
      <w:r w:rsidRPr="00AE6A0B">
        <w:rPr>
          <w:rFonts w:ascii="Times New Roman" w:hAnsi="Times New Roman" w:cs="Times New Roman"/>
        </w:rPr>
        <w:t xml:space="preserve">based on principles </w:t>
      </w:r>
      <w:r w:rsidR="00326948">
        <w:rPr>
          <w:rFonts w:ascii="Times New Roman" w:hAnsi="Times New Roman" w:cs="Times New Roman"/>
        </w:rPr>
        <w:t>substantiated</w:t>
      </w:r>
      <w:r w:rsidR="00326948" w:rsidRPr="00AE6A0B">
        <w:rPr>
          <w:rFonts w:ascii="Times New Roman" w:hAnsi="Times New Roman" w:cs="Times New Roman"/>
        </w:rPr>
        <w:t xml:space="preserve"> </w:t>
      </w:r>
      <w:r w:rsidRPr="00AE6A0B">
        <w:rPr>
          <w:rFonts w:ascii="Times New Roman" w:hAnsi="Times New Roman" w:cs="Times New Roman"/>
        </w:rPr>
        <w:t xml:space="preserve">in up-to-date science and what is feasible, practical, and applicable to the needs of the </w:t>
      </w:r>
      <w:r w:rsidR="00D53651">
        <w:rPr>
          <w:rFonts w:ascii="Times New Roman" w:hAnsi="Times New Roman" w:cs="Times New Roman"/>
        </w:rPr>
        <w:t>University</w:t>
      </w:r>
      <w:r w:rsidRPr="00AE6A0B">
        <w:rPr>
          <w:rFonts w:ascii="Times New Roman" w:hAnsi="Times New Roman" w:cs="Times New Roman"/>
        </w:rPr>
        <w:t xml:space="preserve"> community. </w:t>
      </w:r>
    </w:p>
    <w:p w14:paraId="06C7D8E5" w14:textId="590AF77B" w:rsidR="00556B6E" w:rsidRDefault="00556B6E" w:rsidP="005F225D">
      <w:pPr>
        <w:pStyle w:val="Heading2"/>
      </w:pPr>
      <w:bookmarkStart w:id="36" w:name="_Toc42183462"/>
      <w:r>
        <w:t>Scope</w:t>
      </w:r>
      <w:bookmarkEnd w:id="36"/>
    </w:p>
    <w:p w14:paraId="0B206C53" w14:textId="5E4121C4" w:rsidR="00556B6E" w:rsidRPr="00AE6A0B" w:rsidRDefault="00556B6E" w:rsidP="0061118C">
      <w:pPr>
        <w:jc w:val="both"/>
        <w:rPr>
          <w:rFonts w:ascii="Times New Roman" w:hAnsi="Times New Roman" w:cs="Times New Roman"/>
        </w:rPr>
      </w:pPr>
      <w:r w:rsidRPr="00AE6A0B">
        <w:rPr>
          <w:rFonts w:ascii="Times New Roman" w:hAnsi="Times New Roman" w:cs="Times New Roman"/>
        </w:rPr>
        <w:t xml:space="preserve">This incident-specific plan </w:t>
      </w:r>
      <w:r w:rsidR="00326948">
        <w:rPr>
          <w:rFonts w:ascii="Times New Roman" w:hAnsi="Times New Roman" w:cs="Times New Roman"/>
        </w:rPr>
        <w:t>supports</w:t>
      </w:r>
      <w:r w:rsidR="00326948" w:rsidRPr="00AE6A0B">
        <w:rPr>
          <w:rFonts w:ascii="Times New Roman" w:hAnsi="Times New Roman" w:cs="Times New Roman"/>
        </w:rPr>
        <w:t xml:space="preserve"> </w:t>
      </w:r>
      <w:r w:rsidRPr="00AE6A0B">
        <w:rPr>
          <w:rFonts w:ascii="Times New Roman" w:hAnsi="Times New Roman" w:cs="Times New Roman"/>
        </w:rPr>
        <w:t xml:space="preserve">with the University’s pre-established emergency management planning portfolio, policies, and Section C of the </w:t>
      </w:r>
      <w:hyperlink r:id="rId18" w:history="1">
        <w:r w:rsidRPr="00D53651">
          <w:rPr>
            <w:rStyle w:val="Hyperlink"/>
            <w:rFonts w:ascii="Times New Roman" w:hAnsi="Times New Roman" w:cs="Times New Roman"/>
            <w:i/>
            <w:iCs/>
          </w:rPr>
          <w:t>Comprehensive Emergency Management Plan</w:t>
        </w:r>
      </w:hyperlink>
      <w:r w:rsidRPr="00AE6A0B">
        <w:rPr>
          <w:rFonts w:ascii="Times New Roman" w:hAnsi="Times New Roman" w:cs="Times New Roman"/>
        </w:rPr>
        <w:t xml:space="preserve"> (CEMP). This plan supplements the Basic Plan through a </w:t>
      </w:r>
      <w:r w:rsidR="00326948">
        <w:rPr>
          <w:rFonts w:ascii="Times New Roman" w:hAnsi="Times New Roman" w:cs="Times New Roman"/>
        </w:rPr>
        <w:t>concentration</w:t>
      </w:r>
      <w:r w:rsidR="00326948" w:rsidRPr="00AE6A0B">
        <w:rPr>
          <w:rFonts w:ascii="Times New Roman" w:hAnsi="Times New Roman" w:cs="Times New Roman"/>
        </w:rPr>
        <w:t xml:space="preserve"> </w:t>
      </w:r>
      <w:r w:rsidRPr="00AE6A0B">
        <w:rPr>
          <w:rFonts w:ascii="Times New Roman" w:hAnsi="Times New Roman" w:cs="Times New Roman"/>
        </w:rPr>
        <w:t>on critical operational functions and the courses of actions needed to carry them out respectively to COVID-19.</w:t>
      </w:r>
    </w:p>
    <w:p w14:paraId="20CD836B" w14:textId="715B0F05" w:rsidR="00556B6E" w:rsidRPr="0071617A" w:rsidRDefault="00556B6E" w:rsidP="005F225D">
      <w:pPr>
        <w:pStyle w:val="Heading2"/>
      </w:pPr>
      <w:bookmarkStart w:id="37" w:name="_Toc42183463"/>
      <w:r w:rsidRPr="0071617A">
        <w:t>Planning Picture</w:t>
      </w:r>
      <w:bookmarkEnd w:id="37"/>
    </w:p>
    <w:p w14:paraId="07376243" w14:textId="00D0E3C3" w:rsidR="00556B6E" w:rsidRPr="00AE6A0B" w:rsidRDefault="00556B6E" w:rsidP="0061118C">
      <w:pPr>
        <w:jc w:val="both"/>
        <w:rPr>
          <w:rFonts w:ascii="Times New Roman" w:hAnsi="Times New Roman" w:cs="Times New Roman"/>
        </w:rPr>
      </w:pPr>
      <w:r w:rsidRPr="00AE6A0B">
        <w:rPr>
          <w:rFonts w:ascii="Times New Roman" w:hAnsi="Times New Roman" w:cs="Times New Roman"/>
        </w:rPr>
        <w:t xml:space="preserve">The University has instituted a multi-level methodology to the reopening through a planning picture that models and supports federal, state, and local conceptions. </w:t>
      </w:r>
    </w:p>
    <w:p w14:paraId="72C15544" w14:textId="7BBFADDC" w:rsidR="00556B6E" w:rsidRPr="00AE6A0B" w:rsidRDefault="00556B6E" w:rsidP="0061118C">
      <w:pPr>
        <w:jc w:val="both"/>
        <w:rPr>
          <w:rFonts w:ascii="Times New Roman" w:hAnsi="Times New Roman" w:cs="Times New Roman"/>
        </w:rPr>
      </w:pPr>
      <w:r w:rsidRPr="00AE6A0B">
        <w:rPr>
          <w:rFonts w:ascii="Times New Roman" w:hAnsi="Times New Roman" w:cs="Times New Roman"/>
        </w:rPr>
        <w:t>The University strategy is derivative of three dominant layers that grant fundamental enabling delivers and supportive channels to ensure full assimilation of resumption and recovery efforts across the University</w:t>
      </w:r>
      <w:r w:rsidR="00E6751A">
        <w:rPr>
          <w:rFonts w:ascii="Times New Roman" w:hAnsi="Times New Roman" w:cs="Times New Roman"/>
        </w:rPr>
        <w:t xml:space="preserve">. The layers </w:t>
      </w:r>
      <w:r w:rsidR="001906E1">
        <w:rPr>
          <w:rFonts w:ascii="Times New Roman" w:hAnsi="Times New Roman" w:cs="Times New Roman"/>
        </w:rPr>
        <w:t>consist</w:t>
      </w:r>
      <w:r w:rsidR="00E6751A">
        <w:rPr>
          <w:rFonts w:ascii="Times New Roman" w:hAnsi="Times New Roman" w:cs="Times New Roman"/>
        </w:rPr>
        <w:t xml:space="preserve"> of the university-level, EOT/EFS level, and unit level.</w:t>
      </w:r>
    </w:p>
    <w:p w14:paraId="3A701DA7" w14:textId="7B2CF2AB" w:rsidR="00F45124" w:rsidRPr="007242CD" w:rsidRDefault="00F45124" w:rsidP="005F225D">
      <w:pPr>
        <w:pStyle w:val="Heading2"/>
      </w:pPr>
      <w:bookmarkStart w:id="38" w:name="_Toc39154999"/>
      <w:bookmarkStart w:id="39" w:name="_Toc42183464"/>
      <w:r w:rsidRPr="007242CD">
        <w:t>Relation to Other Plans</w:t>
      </w:r>
      <w:bookmarkEnd w:id="38"/>
      <w:bookmarkEnd w:id="39"/>
    </w:p>
    <w:p w14:paraId="7A2E569F" w14:textId="50CF85E5" w:rsidR="00F45124" w:rsidRDefault="00F45124" w:rsidP="0061118C">
      <w:pPr>
        <w:jc w:val="both"/>
        <w:rPr>
          <w:rFonts w:ascii="Times New Roman" w:hAnsi="Times New Roman" w:cs="Times New Roman"/>
        </w:rPr>
      </w:pPr>
      <w:r w:rsidRPr="00AE6A0B">
        <w:rPr>
          <w:rFonts w:ascii="Times New Roman" w:hAnsi="Times New Roman" w:cs="Times New Roman"/>
        </w:rPr>
        <w:t xml:space="preserve">This plan is </w:t>
      </w:r>
      <w:r w:rsidR="00326948">
        <w:rPr>
          <w:rFonts w:ascii="Times New Roman" w:hAnsi="Times New Roman" w:cs="Times New Roman"/>
        </w:rPr>
        <w:t>particular</w:t>
      </w:r>
      <w:r w:rsidR="00326948" w:rsidRPr="00AE6A0B">
        <w:rPr>
          <w:rFonts w:ascii="Times New Roman" w:hAnsi="Times New Roman" w:cs="Times New Roman"/>
        </w:rPr>
        <w:t xml:space="preserve"> </w:t>
      </w:r>
      <w:r w:rsidRPr="00AE6A0B">
        <w:rPr>
          <w:rFonts w:ascii="Times New Roman" w:hAnsi="Times New Roman" w:cs="Times New Roman"/>
        </w:rPr>
        <w:t xml:space="preserve">to COVID-19 and the University’s operational reopening. It is </w:t>
      </w:r>
      <w:r w:rsidR="00326948">
        <w:rPr>
          <w:rFonts w:ascii="Times New Roman" w:hAnsi="Times New Roman" w:cs="Times New Roman"/>
        </w:rPr>
        <w:t>intended</w:t>
      </w:r>
      <w:r w:rsidR="00326948" w:rsidRPr="00AE6A0B">
        <w:rPr>
          <w:rFonts w:ascii="Times New Roman" w:hAnsi="Times New Roman" w:cs="Times New Roman"/>
        </w:rPr>
        <w:t xml:space="preserve"> </w:t>
      </w:r>
      <w:r w:rsidRPr="00AE6A0B">
        <w:rPr>
          <w:rFonts w:ascii="Times New Roman" w:hAnsi="Times New Roman" w:cs="Times New Roman"/>
        </w:rPr>
        <w:t xml:space="preserve">to be used in </w:t>
      </w:r>
      <w:r w:rsidR="00326948">
        <w:rPr>
          <w:rFonts w:ascii="Times New Roman" w:hAnsi="Times New Roman" w:cs="Times New Roman"/>
        </w:rPr>
        <w:t>concurrence</w:t>
      </w:r>
      <w:r w:rsidR="00326948" w:rsidRPr="00AE6A0B">
        <w:rPr>
          <w:rFonts w:ascii="Times New Roman" w:hAnsi="Times New Roman" w:cs="Times New Roman"/>
        </w:rPr>
        <w:t xml:space="preserve"> </w:t>
      </w:r>
      <w:r w:rsidRPr="00AE6A0B">
        <w:rPr>
          <w:rFonts w:ascii="Times New Roman" w:hAnsi="Times New Roman" w:cs="Times New Roman"/>
        </w:rPr>
        <w:t xml:space="preserve">with other </w:t>
      </w:r>
      <w:r w:rsidR="00D53651">
        <w:rPr>
          <w:rFonts w:ascii="Times New Roman" w:hAnsi="Times New Roman" w:cs="Times New Roman"/>
        </w:rPr>
        <w:t>u</w:t>
      </w:r>
      <w:r w:rsidRPr="00AE6A0B">
        <w:rPr>
          <w:rFonts w:ascii="Times New Roman" w:hAnsi="Times New Roman" w:cs="Times New Roman"/>
        </w:rPr>
        <w:t>niversity</w:t>
      </w:r>
      <w:r w:rsidR="00F96815">
        <w:rPr>
          <w:rFonts w:ascii="Times New Roman" w:hAnsi="Times New Roman" w:cs="Times New Roman"/>
        </w:rPr>
        <w:t>-</w:t>
      </w:r>
      <w:r w:rsidRPr="00AE6A0B">
        <w:rPr>
          <w:rFonts w:ascii="Times New Roman" w:hAnsi="Times New Roman" w:cs="Times New Roman"/>
        </w:rPr>
        <w:t xml:space="preserve">level </w:t>
      </w:r>
      <w:r w:rsidR="003C0CB7" w:rsidRPr="00AE6A0B">
        <w:rPr>
          <w:rFonts w:ascii="Times New Roman" w:hAnsi="Times New Roman" w:cs="Times New Roman"/>
        </w:rPr>
        <w:t xml:space="preserve">COVID-19 </w:t>
      </w:r>
      <w:r w:rsidRPr="00AE6A0B">
        <w:rPr>
          <w:rFonts w:ascii="Times New Roman" w:hAnsi="Times New Roman" w:cs="Times New Roman"/>
        </w:rPr>
        <w:t>planning documents</w:t>
      </w:r>
      <w:r w:rsidR="00326948">
        <w:rPr>
          <w:rFonts w:ascii="Times New Roman" w:hAnsi="Times New Roman" w:cs="Times New Roman"/>
        </w:rPr>
        <w:t>, s</w:t>
      </w:r>
      <w:r w:rsidRPr="00AE6A0B">
        <w:rPr>
          <w:rFonts w:ascii="Times New Roman" w:hAnsi="Times New Roman" w:cs="Times New Roman"/>
        </w:rPr>
        <w:t xml:space="preserve">trategies, </w:t>
      </w:r>
      <w:r w:rsidR="00796975">
        <w:rPr>
          <w:rFonts w:ascii="Times New Roman" w:hAnsi="Times New Roman" w:cs="Times New Roman"/>
        </w:rPr>
        <w:t>and unit plans</w:t>
      </w:r>
      <w:r w:rsidR="00A90572">
        <w:rPr>
          <w:rFonts w:ascii="Times New Roman" w:hAnsi="Times New Roman" w:cs="Times New Roman"/>
        </w:rPr>
        <w:t>.</w:t>
      </w:r>
      <w:r w:rsidRPr="00AE6A0B">
        <w:rPr>
          <w:rFonts w:ascii="Times New Roman" w:hAnsi="Times New Roman" w:cs="Times New Roman"/>
        </w:rPr>
        <w:t xml:space="preserve"> All </w:t>
      </w:r>
      <w:r w:rsidR="00326948">
        <w:rPr>
          <w:rFonts w:ascii="Times New Roman" w:hAnsi="Times New Roman" w:cs="Times New Roman"/>
        </w:rPr>
        <w:lastRenderedPageBreak/>
        <w:t>relevant</w:t>
      </w:r>
      <w:r w:rsidR="00326948" w:rsidRPr="00AE6A0B">
        <w:rPr>
          <w:rFonts w:ascii="Times New Roman" w:hAnsi="Times New Roman" w:cs="Times New Roman"/>
        </w:rPr>
        <w:t xml:space="preserve"> </w:t>
      </w:r>
      <w:r w:rsidRPr="00AE6A0B">
        <w:rPr>
          <w:rFonts w:ascii="Times New Roman" w:hAnsi="Times New Roman" w:cs="Times New Roman"/>
        </w:rPr>
        <w:t>plans shall be leveraged.</w:t>
      </w:r>
      <w:r w:rsidR="003C0CB7" w:rsidRPr="00AE6A0B">
        <w:rPr>
          <w:rFonts w:ascii="Times New Roman" w:hAnsi="Times New Roman" w:cs="Times New Roman"/>
        </w:rPr>
        <w:t xml:space="preserve"> The following are university-wide </w:t>
      </w:r>
      <w:r w:rsidR="005C7678">
        <w:rPr>
          <w:rFonts w:ascii="Times New Roman" w:hAnsi="Times New Roman" w:cs="Times New Roman"/>
        </w:rPr>
        <w:t>complementary</w:t>
      </w:r>
      <w:r w:rsidR="005C7678" w:rsidRPr="00AE6A0B">
        <w:rPr>
          <w:rFonts w:ascii="Times New Roman" w:hAnsi="Times New Roman" w:cs="Times New Roman"/>
        </w:rPr>
        <w:t xml:space="preserve"> </w:t>
      </w:r>
      <w:r w:rsidR="003C0CB7" w:rsidRPr="00AE6A0B">
        <w:rPr>
          <w:rFonts w:ascii="Times New Roman" w:hAnsi="Times New Roman" w:cs="Times New Roman"/>
        </w:rPr>
        <w:t xml:space="preserve">planning document </w:t>
      </w:r>
      <w:r w:rsidR="00F96815">
        <w:rPr>
          <w:rFonts w:ascii="Times New Roman" w:hAnsi="Times New Roman" w:cs="Times New Roman"/>
        </w:rPr>
        <w:t>that</w:t>
      </w:r>
      <w:r w:rsidR="003C0CB7" w:rsidRPr="00AE6A0B">
        <w:rPr>
          <w:rFonts w:ascii="Times New Roman" w:hAnsi="Times New Roman" w:cs="Times New Roman"/>
        </w:rPr>
        <w:t xml:space="preserve"> have been institutionalized to support this reopening plan</w:t>
      </w:r>
      <w:r w:rsidR="00E6751A">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31811" w14:paraId="37A86C08" w14:textId="77777777" w:rsidTr="00F31811">
        <w:tc>
          <w:tcPr>
            <w:tcW w:w="4675" w:type="dxa"/>
          </w:tcPr>
          <w:p w14:paraId="31A68A42" w14:textId="3EC2A0C5" w:rsidR="00F31811" w:rsidRPr="00F96815" w:rsidRDefault="00F31811" w:rsidP="0061118C">
            <w:pPr>
              <w:jc w:val="both"/>
              <w:rPr>
                <w:rFonts w:ascii="Times New Roman" w:hAnsi="Times New Roman" w:cs="Times New Roman"/>
              </w:rPr>
            </w:pPr>
            <w:r w:rsidRPr="00F96815">
              <w:rPr>
                <w:rFonts w:ascii="Times New Roman" w:hAnsi="Times New Roman" w:cs="Times New Roman"/>
              </w:rPr>
              <w:t>Health &amp; Safety Plan</w:t>
            </w:r>
          </w:p>
        </w:tc>
        <w:tc>
          <w:tcPr>
            <w:tcW w:w="4675" w:type="dxa"/>
          </w:tcPr>
          <w:p w14:paraId="5D12DCAB" w14:textId="6A311288" w:rsidR="00F31811" w:rsidRPr="00F96815" w:rsidRDefault="00F31811" w:rsidP="0061118C">
            <w:pPr>
              <w:jc w:val="both"/>
              <w:rPr>
                <w:rFonts w:ascii="Times New Roman" w:hAnsi="Times New Roman" w:cs="Times New Roman"/>
              </w:rPr>
            </w:pPr>
            <w:r w:rsidRPr="00F96815">
              <w:rPr>
                <w:rFonts w:ascii="Times New Roman" w:hAnsi="Times New Roman" w:cs="Times New Roman"/>
              </w:rPr>
              <w:t>On-Campus Quarantine &amp; Isolation Plan</w:t>
            </w:r>
          </w:p>
        </w:tc>
      </w:tr>
      <w:tr w:rsidR="00F31811" w14:paraId="1906C9D5" w14:textId="77777777" w:rsidTr="00F31811">
        <w:tc>
          <w:tcPr>
            <w:tcW w:w="4675" w:type="dxa"/>
          </w:tcPr>
          <w:p w14:paraId="53453590" w14:textId="0FA21BCC" w:rsidR="00F31811" w:rsidRPr="00F96815" w:rsidRDefault="00F31811" w:rsidP="0061118C">
            <w:pPr>
              <w:jc w:val="both"/>
              <w:rPr>
                <w:rFonts w:ascii="Times New Roman" w:hAnsi="Times New Roman" w:cs="Times New Roman"/>
              </w:rPr>
            </w:pPr>
            <w:r w:rsidRPr="00F96815">
              <w:rPr>
                <w:rFonts w:ascii="Times New Roman" w:hAnsi="Times New Roman" w:cs="Times New Roman"/>
              </w:rPr>
              <w:t>Cleaning &amp; Disinfection Plan</w:t>
            </w:r>
          </w:p>
        </w:tc>
        <w:tc>
          <w:tcPr>
            <w:tcW w:w="4675" w:type="dxa"/>
          </w:tcPr>
          <w:p w14:paraId="2124BA2B" w14:textId="11968A9F" w:rsidR="00F31811" w:rsidRPr="00F96815" w:rsidRDefault="00F31811" w:rsidP="0061118C">
            <w:pPr>
              <w:jc w:val="both"/>
              <w:rPr>
                <w:rFonts w:ascii="Times New Roman" w:hAnsi="Times New Roman" w:cs="Times New Roman"/>
              </w:rPr>
            </w:pPr>
            <w:r w:rsidRPr="00F96815">
              <w:rPr>
                <w:rFonts w:ascii="Times New Roman" w:hAnsi="Times New Roman" w:cs="Times New Roman"/>
              </w:rPr>
              <w:t>Virus Testing, Contact Tracking &amp; Notification Plan</w:t>
            </w:r>
          </w:p>
        </w:tc>
      </w:tr>
    </w:tbl>
    <w:p w14:paraId="7DCC3736" w14:textId="645B4DD5" w:rsidR="00F45124" w:rsidRPr="007242CD" w:rsidRDefault="00F45124" w:rsidP="005F225D">
      <w:pPr>
        <w:pStyle w:val="Heading2"/>
      </w:pPr>
      <w:bookmarkStart w:id="40" w:name="_Toc39155000"/>
      <w:bookmarkStart w:id="41" w:name="_Toc42183465"/>
      <w:r w:rsidRPr="007242CD">
        <w:t>Planning Assumptions</w:t>
      </w:r>
      <w:bookmarkEnd w:id="40"/>
      <w:r w:rsidR="00F96815">
        <w:t xml:space="preserve"> &amp; Direction</w:t>
      </w:r>
      <w:bookmarkEnd w:id="41"/>
    </w:p>
    <w:p w14:paraId="1E6F0A21" w14:textId="0F462E3E" w:rsidR="00F45124" w:rsidRPr="00AE6A0B" w:rsidRDefault="00F45124" w:rsidP="0061118C">
      <w:pPr>
        <w:pStyle w:val="ListParagraph"/>
        <w:numPr>
          <w:ilvl w:val="0"/>
          <w:numId w:val="1"/>
        </w:numPr>
        <w:spacing w:after="0" w:line="240" w:lineRule="auto"/>
        <w:jc w:val="both"/>
        <w:rPr>
          <w:sz w:val="22"/>
          <w:szCs w:val="20"/>
        </w:rPr>
      </w:pPr>
      <w:r w:rsidRPr="00AE6A0B">
        <w:rPr>
          <w:sz w:val="22"/>
          <w:szCs w:val="20"/>
        </w:rPr>
        <w:t xml:space="preserve">This is a living document </w:t>
      </w:r>
      <w:r w:rsidR="00A90572">
        <w:rPr>
          <w:sz w:val="22"/>
          <w:szCs w:val="20"/>
        </w:rPr>
        <w:t>that</w:t>
      </w:r>
      <w:r w:rsidRPr="00AE6A0B">
        <w:rPr>
          <w:sz w:val="22"/>
          <w:szCs w:val="20"/>
        </w:rPr>
        <w:t xml:space="preserve"> will continue to evolve.</w:t>
      </w:r>
    </w:p>
    <w:p w14:paraId="52C64043" w14:textId="24C0069C" w:rsidR="00012468" w:rsidRPr="00AE6A0B" w:rsidRDefault="00F96815" w:rsidP="0061118C">
      <w:pPr>
        <w:pStyle w:val="ListParagraph"/>
        <w:numPr>
          <w:ilvl w:val="0"/>
          <w:numId w:val="1"/>
        </w:numPr>
        <w:spacing w:after="0" w:line="240" w:lineRule="auto"/>
        <w:jc w:val="both"/>
        <w:rPr>
          <w:sz w:val="22"/>
          <w:szCs w:val="20"/>
        </w:rPr>
      </w:pPr>
      <w:r>
        <w:rPr>
          <w:sz w:val="22"/>
          <w:szCs w:val="20"/>
        </w:rPr>
        <w:t>S</w:t>
      </w:r>
      <w:r w:rsidR="00012468" w:rsidRPr="00AE6A0B">
        <w:rPr>
          <w:sz w:val="22"/>
          <w:szCs w:val="20"/>
        </w:rPr>
        <w:t xml:space="preserve">tudies indicate that the more individuals interact, and the longer the interaction, the higher the risk of COVID-19 spread. </w:t>
      </w:r>
    </w:p>
    <w:p w14:paraId="1A9C3005" w14:textId="75CA5374" w:rsidR="00012468" w:rsidRPr="00AE6A0B" w:rsidRDefault="00012468" w:rsidP="0061118C">
      <w:pPr>
        <w:pStyle w:val="ListParagraph"/>
        <w:numPr>
          <w:ilvl w:val="0"/>
          <w:numId w:val="1"/>
        </w:numPr>
        <w:spacing w:after="0" w:line="240" w:lineRule="auto"/>
        <w:jc w:val="both"/>
        <w:rPr>
          <w:sz w:val="22"/>
          <w:szCs w:val="20"/>
        </w:rPr>
      </w:pPr>
      <w:r w:rsidRPr="00AE6A0B">
        <w:rPr>
          <w:sz w:val="22"/>
          <w:szCs w:val="20"/>
        </w:rPr>
        <w:t xml:space="preserve">COVID-19 is </w:t>
      </w:r>
      <w:r w:rsidR="00CF4709" w:rsidRPr="00AE6A0B">
        <w:rPr>
          <w:sz w:val="22"/>
          <w:szCs w:val="20"/>
        </w:rPr>
        <w:t>primarily</w:t>
      </w:r>
      <w:r w:rsidRPr="00AE6A0B">
        <w:rPr>
          <w:sz w:val="22"/>
          <w:szCs w:val="20"/>
        </w:rPr>
        <w:t xml:space="preserve"> spread by respiratory droplets released when people talk, cough, or sneeze. It is thought that the virus may spread to hands from a contaminated surface and then to the nose or mouth, causing infection. </w:t>
      </w:r>
    </w:p>
    <w:p w14:paraId="0EED7072" w14:textId="3B745BB6" w:rsidR="00012468" w:rsidRPr="00AE6A0B" w:rsidRDefault="009860C8" w:rsidP="0061118C">
      <w:pPr>
        <w:pStyle w:val="ListParagraph"/>
        <w:numPr>
          <w:ilvl w:val="0"/>
          <w:numId w:val="1"/>
        </w:numPr>
        <w:spacing w:after="0" w:line="240" w:lineRule="auto"/>
        <w:jc w:val="both"/>
        <w:rPr>
          <w:sz w:val="22"/>
          <w:szCs w:val="20"/>
        </w:rPr>
      </w:pPr>
      <w:r w:rsidRPr="00AE6A0B">
        <w:rPr>
          <w:sz w:val="22"/>
          <w:szCs w:val="20"/>
        </w:rPr>
        <w:t>P</w:t>
      </w:r>
      <w:r w:rsidR="00012468" w:rsidRPr="00AE6A0B">
        <w:rPr>
          <w:sz w:val="22"/>
          <w:szCs w:val="20"/>
        </w:rPr>
        <w:t>ersonal prevention practices and environmental prevention practices are critical principles</w:t>
      </w:r>
      <w:r w:rsidRPr="00AE6A0B">
        <w:rPr>
          <w:sz w:val="22"/>
          <w:szCs w:val="20"/>
        </w:rPr>
        <w:t>.</w:t>
      </w:r>
    </w:p>
    <w:p w14:paraId="24E4630A" w14:textId="011A1836" w:rsidR="00F45124" w:rsidRPr="00AE6A0B" w:rsidRDefault="00F45124" w:rsidP="0061118C">
      <w:pPr>
        <w:pStyle w:val="ListParagraph"/>
        <w:numPr>
          <w:ilvl w:val="0"/>
          <w:numId w:val="1"/>
        </w:numPr>
        <w:spacing w:after="0" w:line="240" w:lineRule="auto"/>
        <w:jc w:val="both"/>
        <w:rPr>
          <w:sz w:val="22"/>
          <w:szCs w:val="20"/>
        </w:rPr>
      </w:pPr>
      <w:r w:rsidRPr="00AE6A0B">
        <w:rPr>
          <w:sz w:val="22"/>
          <w:szCs w:val="20"/>
        </w:rPr>
        <w:t xml:space="preserve">Guiding </w:t>
      </w:r>
      <w:r w:rsidR="009860C8" w:rsidRPr="00AE6A0B">
        <w:rPr>
          <w:sz w:val="22"/>
          <w:szCs w:val="20"/>
        </w:rPr>
        <w:t xml:space="preserve">assumptions </w:t>
      </w:r>
      <w:r w:rsidRPr="00AE6A0B">
        <w:rPr>
          <w:sz w:val="22"/>
          <w:szCs w:val="20"/>
        </w:rPr>
        <w:t>and other information in this plan are subject to change in relation to local actions and guidance issued by public health and government officials.</w:t>
      </w:r>
    </w:p>
    <w:p w14:paraId="68B8424F" w14:textId="77EAAE44" w:rsidR="00F45124" w:rsidRPr="00AE6A0B" w:rsidRDefault="00F45124" w:rsidP="0061118C">
      <w:pPr>
        <w:pStyle w:val="ListParagraph"/>
        <w:numPr>
          <w:ilvl w:val="0"/>
          <w:numId w:val="1"/>
        </w:numPr>
        <w:spacing w:after="0" w:line="240" w:lineRule="auto"/>
        <w:jc w:val="both"/>
        <w:rPr>
          <w:sz w:val="22"/>
          <w:szCs w:val="20"/>
        </w:rPr>
      </w:pPr>
      <w:r w:rsidRPr="00AE6A0B">
        <w:rPr>
          <w:sz w:val="22"/>
          <w:szCs w:val="20"/>
        </w:rPr>
        <w:t xml:space="preserve">A phased reopening of operations provides the ability to reimplement mitigation measures should case clusters, community transmission, or </w:t>
      </w:r>
      <w:r w:rsidR="00A90572">
        <w:rPr>
          <w:sz w:val="22"/>
          <w:szCs w:val="20"/>
        </w:rPr>
        <w:t>new</w:t>
      </w:r>
      <w:r w:rsidRPr="00AE6A0B">
        <w:rPr>
          <w:sz w:val="22"/>
          <w:szCs w:val="20"/>
        </w:rPr>
        <w:t xml:space="preserve"> waves of the virus occur</w:t>
      </w:r>
      <w:r w:rsidR="00A90572">
        <w:rPr>
          <w:sz w:val="22"/>
          <w:szCs w:val="20"/>
        </w:rPr>
        <w:t>,</w:t>
      </w:r>
      <w:r w:rsidR="009860C8" w:rsidRPr="00AE6A0B">
        <w:rPr>
          <w:sz w:val="22"/>
          <w:szCs w:val="20"/>
        </w:rPr>
        <w:t xml:space="preserve"> whether before, at the beginning, or during the </w:t>
      </w:r>
      <w:r w:rsidR="002550FC">
        <w:rPr>
          <w:sz w:val="22"/>
          <w:szCs w:val="20"/>
        </w:rPr>
        <w:t>F</w:t>
      </w:r>
      <w:r w:rsidR="009860C8" w:rsidRPr="00AE6A0B">
        <w:rPr>
          <w:sz w:val="22"/>
          <w:szCs w:val="20"/>
        </w:rPr>
        <w:t>all</w:t>
      </w:r>
      <w:r w:rsidR="002550FC">
        <w:rPr>
          <w:sz w:val="22"/>
          <w:szCs w:val="20"/>
        </w:rPr>
        <w:t xml:space="preserve"> </w:t>
      </w:r>
      <w:r w:rsidR="0090165C">
        <w:rPr>
          <w:sz w:val="22"/>
          <w:szCs w:val="20"/>
        </w:rPr>
        <w:t>2020 Semester</w:t>
      </w:r>
      <w:r w:rsidR="002550FC">
        <w:rPr>
          <w:sz w:val="22"/>
          <w:szCs w:val="20"/>
        </w:rPr>
        <w:t>.</w:t>
      </w:r>
      <w:r w:rsidRPr="00AE6A0B">
        <w:rPr>
          <w:sz w:val="22"/>
          <w:szCs w:val="20"/>
        </w:rPr>
        <w:t xml:space="preserve"> </w:t>
      </w:r>
    </w:p>
    <w:p w14:paraId="71091FA3" w14:textId="28F63A93" w:rsidR="00F45124" w:rsidRPr="00AE6A0B" w:rsidRDefault="00F45124" w:rsidP="0061118C">
      <w:pPr>
        <w:pStyle w:val="ListParagraph"/>
        <w:numPr>
          <w:ilvl w:val="0"/>
          <w:numId w:val="1"/>
        </w:numPr>
        <w:spacing w:after="0" w:line="240" w:lineRule="auto"/>
        <w:jc w:val="both"/>
        <w:rPr>
          <w:sz w:val="22"/>
          <w:szCs w:val="20"/>
        </w:rPr>
      </w:pPr>
      <w:r w:rsidRPr="00AE6A0B">
        <w:rPr>
          <w:sz w:val="22"/>
          <w:szCs w:val="20"/>
        </w:rPr>
        <w:t>Prompting actions and associated response actions identified in this plan may not occur sequentially.</w:t>
      </w:r>
      <w:r w:rsidR="00AE6A0B">
        <w:rPr>
          <w:sz w:val="22"/>
          <w:szCs w:val="20"/>
        </w:rPr>
        <w:t xml:space="preserve"> </w:t>
      </w:r>
      <w:r w:rsidRPr="00AE6A0B">
        <w:rPr>
          <w:sz w:val="22"/>
          <w:szCs w:val="18"/>
        </w:rPr>
        <w:t>Not all elements outlined in a phase may be applicable at the time of implementation.</w:t>
      </w:r>
    </w:p>
    <w:p w14:paraId="03C6169D" w14:textId="37CC4706" w:rsidR="00F45124" w:rsidRDefault="00F45124" w:rsidP="0061118C">
      <w:pPr>
        <w:pStyle w:val="ListParagraph"/>
        <w:numPr>
          <w:ilvl w:val="0"/>
          <w:numId w:val="1"/>
        </w:numPr>
        <w:spacing w:after="0" w:line="240" w:lineRule="auto"/>
        <w:jc w:val="both"/>
        <w:rPr>
          <w:sz w:val="22"/>
          <w:szCs w:val="20"/>
        </w:rPr>
      </w:pPr>
      <w:r w:rsidRPr="00AE6A0B">
        <w:rPr>
          <w:sz w:val="22"/>
          <w:szCs w:val="20"/>
        </w:rPr>
        <w:t>If mitigation strategies are relaxed too quickly, a resurgence in COVID-19 impacts are likely and risks undoing any progress that was made.</w:t>
      </w:r>
    </w:p>
    <w:p w14:paraId="32647D11" w14:textId="0CF0E912" w:rsidR="00F96815" w:rsidRDefault="00F96815" w:rsidP="0061118C">
      <w:pPr>
        <w:pStyle w:val="ListParagraph"/>
        <w:numPr>
          <w:ilvl w:val="0"/>
          <w:numId w:val="1"/>
        </w:numPr>
        <w:spacing w:after="0" w:line="240" w:lineRule="auto"/>
        <w:jc w:val="both"/>
        <w:rPr>
          <w:sz w:val="22"/>
          <w:szCs w:val="20"/>
        </w:rPr>
      </w:pPr>
      <w:r w:rsidRPr="00AE6A0B">
        <w:rPr>
          <w:sz w:val="22"/>
          <w:szCs w:val="20"/>
        </w:rPr>
        <w:t>Safety, security, and well</w:t>
      </w:r>
      <w:r w:rsidR="002550FC">
        <w:rPr>
          <w:sz w:val="22"/>
          <w:szCs w:val="20"/>
        </w:rPr>
        <w:t>-</w:t>
      </w:r>
      <w:r w:rsidRPr="00AE6A0B">
        <w:rPr>
          <w:sz w:val="22"/>
          <w:szCs w:val="20"/>
        </w:rPr>
        <w:t>being of the University community will remain of the utmost importance during this process.</w:t>
      </w:r>
      <w:bookmarkStart w:id="42" w:name="_Hlk33686712"/>
    </w:p>
    <w:p w14:paraId="470B6B85" w14:textId="1AF64CBB" w:rsidR="00F45124" w:rsidRPr="00AE6A0B" w:rsidRDefault="00F45124" w:rsidP="0061118C">
      <w:pPr>
        <w:pStyle w:val="ListParagraph"/>
        <w:numPr>
          <w:ilvl w:val="0"/>
          <w:numId w:val="2"/>
        </w:numPr>
        <w:spacing w:after="0" w:line="240" w:lineRule="auto"/>
        <w:jc w:val="both"/>
        <w:rPr>
          <w:sz w:val="22"/>
          <w:szCs w:val="20"/>
        </w:rPr>
      </w:pPr>
      <w:r w:rsidRPr="00AE6A0B">
        <w:rPr>
          <w:sz w:val="22"/>
          <w:szCs w:val="20"/>
        </w:rPr>
        <w:t>Decisions about changes to mitigation measures in place must be evidence</w:t>
      </w:r>
      <w:r w:rsidR="00A90572">
        <w:rPr>
          <w:sz w:val="22"/>
          <w:szCs w:val="20"/>
        </w:rPr>
        <w:t>-</w:t>
      </w:r>
      <w:r w:rsidRPr="00AE6A0B">
        <w:rPr>
          <w:sz w:val="22"/>
          <w:szCs w:val="20"/>
        </w:rPr>
        <w:t>based, data</w:t>
      </w:r>
      <w:r w:rsidR="00A90572">
        <w:rPr>
          <w:sz w:val="22"/>
          <w:szCs w:val="20"/>
        </w:rPr>
        <w:t>-</w:t>
      </w:r>
      <w:r w:rsidRPr="00AE6A0B">
        <w:rPr>
          <w:sz w:val="22"/>
          <w:szCs w:val="20"/>
        </w:rPr>
        <w:t>driven, and implemented incrementally.</w:t>
      </w:r>
    </w:p>
    <w:p w14:paraId="5C349723" w14:textId="38EA2A29" w:rsidR="00F45124" w:rsidRPr="00AE6A0B" w:rsidRDefault="00F45124" w:rsidP="0061118C">
      <w:pPr>
        <w:pStyle w:val="ListParagraph"/>
        <w:numPr>
          <w:ilvl w:val="0"/>
          <w:numId w:val="2"/>
        </w:numPr>
        <w:spacing w:after="0" w:line="240" w:lineRule="auto"/>
        <w:jc w:val="both"/>
        <w:rPr>
          <w:b/>
          <w:bCs/>
          <w:iCs/>
          <w:sz w:val="22"/>
          <w:szCs w:val="20"/>
        </w:rPr>
      </w:pPr>
      <w:r w:rsidRPr="00AE6A0B">
        <w:rPr>
          <w:sz w:val="22"/>
          <w:szCs w:val="20"/>
        </w:rPr>
        <w:t xml:space="preserve">Facility occupancy will increase as appropriate and operate under new </w:t>
      </w:r>
      <w:r w:rsidRPr="00AE6A0B">
        <w:rPr>
          <w:iCs/>
          <w:sz w:val="22"/>
          <w:szCs w:val="20"/>
        </w:rPr>
        <w:t>parameters</w:t>
      </w:r>
      <w:r w:rsidRPr="00AE6A0B">
        <w:rPr>
          <w:sz w:val="22"/>
          <w:szCs w:val="20"/>
        </w:rPr>
        <w:t>.</w:t>
      </w:r>
    </w:p>
    <w:p w14:paraId="6D533628" w14:textId="743B6FCB" w:rsidR="00A83AAC" w:rsidRPr="00A83AAC" w:rsidRDefault="00F45124" w:rsidP="00A83AAC">
      <w:pPr>
        <w:pStyle w:val="ListParagraph"/>
        <w:numPr>
          <w:ilvl w:val="0"/>
          <w:numId w:val="2"/>
        </w:numPr>
        <w:spacing w:after="0" w:line="240" w:lineRule="auto"/>
        <w:jc w:val="both"/>
        <w:rPr>
          <w:sz w:val="22"/>
          <w:szCs w:val="20"/>
        </w:rPr>
      </w:pPr>
      <w:r w:rsidRPr="00AE6A0B">
        <w:rPr>
          <w:sz w:val="22"/>
          <w:szCs w:val="20"/>
        </w:rPr>
        <w:t>Minimize potential exposure of returning students and employees to the virus and reduce opportunities for community transmission.</w:t>
      </w:r>
    </w:p>
    <w:p w14:paraId="1A1026A7" w14:textId="77777777" w:rsidR="00F45124" w:rsidRPr="00AE6A0B" w:rsidRDefault="00F45124" w:rsidP="0061118C">
      <w:pPr>
        <w:pStyle w:val="ListParagraph"/>
        <w:numPr>
          <w:ilvl w:val="0"/>
          <w:numId w:val="2"/>
        </w:numPr>
        <w:spacing w:after="0" w:line="240" w:lineRule="auto"/>
        <w:jc w:val="both"/>
        <w:rPr>
          <w:sz w:val="22"/>
          <w:szCs w:val="20"/>
        </w:rPr>
      </w:pPr>
      <w:r w:rsidRPr="00AE6A0B">
        <w:rPr>
          <w:sz w:val="22"/>
          <w:szCs w:val="20"/>
        </w:rPr>
        <w:t>Physical distancing and limiting the size of mass gatherings remains one of the most effective mitigation strategies currently available. These measures will remain in place but are expected to be loosened based on the reduction in community transmission.</w:t>
      </w:r>
    </w:p>
    <w:p w14:paraId="18F988C0" w14:textId="273CA600" w:rsidR="003C0CB7" w:rsidRDefault="003C0CB7" w:rsidP="003C0CB7">
      <w:pPr>
        <w:pStyle w:val="ListParagraph"/>
        <w:spacing w:after="160" w:line="360" w:lineRule="auto"/>
        <w:rPr>
          <w:rFonts w:ascii="Palatino Linotype" w:hAnsi="Palatino Linotype"/>
          <w:sz w:val="22"/>
          <w:szCs w:val="20"/>
        </w:rPr>
      </w:pPr>
    </w:p>
    <w:p w14:paraId="5CB90D2A" w14:textId="77777777" w:rsidR="00A83AAC" w:rsidRDefault="00A83AAC" w:rsidP="003C0CB7">
      <w:pPr>
        <w:pStyle w:val="ListParagraph"/>
        <w:spacing w:after="160" w:line="360" w:lineRule="auto"/>
        <w:rPr>
          <w:rFonts w:ascii="Palatino Linotype" w:hAnsi="Palatino Linotype"/>
          <w:sz w:val="22"/>
          <w:szCs w:val="20"/>
        </w:rPr>
      </w:pPr>
    </w:p>
    <w:bookmarkStart w:id="43" w:name="_Toc42183466"/>
    <w:bookmarkStart w:id="44" w:name="_Toc500775271"/>
    <w:bookmarkStart w:id="45" w:name="_Toc39155003"/>
    <w:bookmarkEnd w:id="42"/>
    <w:p w14:paraId="026CC335" w14:textId="3558BFDA" w:rsidR="00733097" w:rsidRPr="00A3491F" w:rsidRDefault="00733097" w:rsidP="005F225D">
      <w:pPr>
        <w:pStyle w:val="Heading2"/>
      </w:pPr>
      <w:r w:rsidRPr="003C0CB7">
        <w:rPr>
          <w:noProof/>
        </w:rPr>
        <w:lastRenderedPageBreak/>
        <mc:AlternateContent>
          <mc:Choice Requires="wps">
            <w:drawing>
              <wp:anchor distT="45720" distB="45720" distL="114300" distR="114300" simplePos="0" relativeHeight="251730944" behindDoc="0" locked="0" layoutInCell="1" allowOverlap="1" wp14:anchorId="344F90FF" wp14:editId="6297C18A">
                <wp:simplePos x="0" y="0"/>
                <wp:positionH relativeFrom="column">
                  <wp:posOffset>-22225</wp:posOffset>
                </wp:positionH>
                <wp:positionV relativeFrom="paragraph">
                  <wp:posOffset>-907690</wp:posOffset>
                </wp:positionV>
                <wp:extent cx="4338955" cy="760730"/>
                <wp:effectExtent l="0" t="0"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760730"/>
                        </a:xfrm>
                        <a:prstGeom prst="rect">
                          <a:avLst/>
                        </a:prstGeom>
                        <a:noFill/>
                        <a:ln w="9525">
                          <a:noFill/>
                          <a:miter lim="800000"/>
                          <a:headEnd/>
                          <a:tailEnd/>
                        </a:ln>
                      </wps:spPr>
                      <wps:txbx>
                        <w:txbxContent>
                          <w:p w14:paraId="1AD18F97" w14:textId="1EBFF0E6" w:rsidR="002550FC" w:rsidRPr="00CA03E9" w:rsidRDefault="002550FC" w:rsidP="000D5FB8">
                            <w:pPr>
                              <w:pStyle w:val="Heading1"/>
                              <w:tabs>
                                <w:tab w:val="left" w:pos="360"/>
                              </w:tabs>
                            </w:pPr>
                            <w:bookmarkStart w:id="46" w:name="_Toc41897442"/>
                            <w:bookmarkStart w:id="47" w:name="_Toc41923241"/>
                            <w:bookmarkStart w:id="48" w:name="_Toc42183467"/>
                            <w:r>
                              <w:t>Concept of Operations</w:t>
                            </w:r>
                            <w:bookmarkEnd w:id="46"/>
                            <w:bookmarkEnd w:id="47"/>
                            <w:bookmarkEnd w:id="4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44F90FF" id="_x0000_s1033" type="#_x0000_t202" style="position:absolute;margin-left:-1.75pt;margin-top:-71.45pt;width:341.65pt;height:59.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" filled="f" stroked="f">
                <v:textbox>
                  <w:txbxContent>
                    <w:p w14:paraId="1AD18F97" w14:textId="1EBFF0E6" w:rsidR="002550FC" w:rsidRPr="00CA03E9" w:rsidRDefault="002550FC" w:rsidP="000D5FB8">
                      <w:pPr>
                        <w:pStyle w:val="Heading1"/>
                        <w:tabs>
                          <w:tab w:val="left" w:pos="360"/>
                        </w:tabs>
                      </w:pPr>
                      <w:bookmarkStart w:id="82" w:name="_Toc41897442"/>
                      <w:bookmarkStart w:id="83" w:name="_Toc41923241"/>
                      <w:bookmarkStart w:id="84" w:name="_Toc42183467"/>
                      <w:r>
                        <w:t>Concept of Operations</w:t>
                      </w:r>
                      <w:bookmarkEnd w:id="82"/>
                      <w:bookmarkEnd w:id="83"/>
                      <w:bookmarkEnd w:id="84"/>
                    </w:p>
                  </w:txbxContent>
                </v:textbox>
              </v:shape>
            </w:pict>
          </mc:Fallback>
        </mc:AlternateContent>
      </w:r>
      <w:r w:rsidRPr="003C0CB7">
        <w:rPr>
          <w:noProof/>
        </w:rPr>
        <mc:AlternateContent>
          <mc:Choice Requires="wpg">
            <w:drawing>
              <wp:anchor distT="0" distB="0" distL="114300" distR="114300" simplePos="0" relativeHeight="251729920" behindDoc="0" locked="0" layoutInCell="1" allowOverlap="1" wp14:anchorId="0D344478" wp14:editId="1E996187">
                <wp:simplePos x="0" y="0"/>
                <wp:positionH relativeFrom="column">
                  <wp:posOffset>-927100</wp:posOffset>
                </wp:positionH>
                <wp:positionV relativeFrom="paragraph">
                  <wp:posOffset>-907889</wp:posOffset>
                </wp:positionV>
                <wp:extent cx="7940040" cy="845185"/>
                <wp:effectExtent l="0" t="0" r="3810" b="0"/>
                <wp:wrapNone/>
                <wp:docPr id="2" name="Group 2"/>
                <wp:cNvGraphicFramePr/>
                <a:graphic xmlns:a="http://schemas.openxmlformats.org/drawingml/2006/main">
                  <a:graphicData uri="http://schemas.microsoft.com/office/word/2010/wordprocessingGroup">
                    <wpg:wgp>
                      <wpg:cNvGrpSpPr/>
                      <wpg:grpSpPr>
                        <a:xfrm>
                          <a:off x="0" y="0"/>
                          <a:ext cx="7940040" cy="845185"/>
                          <a:chOff x="0" y="0"/>
                          <a:chExt cx="7940262" cy="845746"/>
                        </a:xfrm>
                      </wpg:grpSpPr>
                      <wps:wsp>
                        <wps:cNvPr id="6" name="Rectangle 6"/>
                        <wps:cNvSpPr/>
                        <wps:spPr>
                          <a:xfrm>
                            <a:off x="0" y="0"/>
                            <a:ext cx="7934325" cy="759853"/>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5937" y="760021"/>
                            <a:ext cx="7934325" cy="8572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366685A3" id="Group 2" o:spid="_x0000_s1026" style="position:absolute;margin-left:-73pt;margin-top:-71.5pt;width:625.2pt;height:66.55pt;z-index:251729920" coordsize="79402,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">
                <v:rect id="Rectangle 6" o:spid="_x0000_s1027" style="position:absolute;width:7934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" fillcolor="#1e3160" stroked="f" strokeweight="1pt"/>
                <v:rect id="Rectangle 8" o:spid="_x0000_s1028" style="position:absolute;left:59;top:7600;width:7934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" fillcolor="#c3c7cd" stroked="f" strokeweight="1pt"/>
              </v:group>
            </w:pict>
          </mc:Fallback>
        </mc:AlternateContent>
      </w:r>
      <w:r>
        <w:rPr>
          <w:rStyle w:val="Heading2Char"/>
          <w:b/>
        </w:rPr>
        <w:t>Pillars</w:t>
      </w:r>
      <w:bookmarkEnd w:id="43"/>
    </w:p>
    <w:p w14:paraId="21896A59" w14:textId="613F6926" w:rsidR="00733097" w:rsidRPr="007422D8" w:rsidRDefault="00E66668" w:rsidP="00733097">
      <w:pPr>
        <w:rPr>
          <w:rFonts w:ascii="Times New Roman" w:hAnsi="Times New Roman" w:cs="Times New Roman"/>
        </w:rPr>
      </w:pPr>
      <w:r>
        <w:rPr>
          <w:noProof/>
        </w:rPr>
        <w:drawing>
          <wp:anchor distT="0" distB="0" distL="114300" distR="114300" simplePos="0" relativeHeight="251732992" behindDoc="1" locked="0" layoutInCell="1" allowOverlap="1" wp14:anchorId="5A4A9E15" wp14:editId="219FD89F">
            <wp:simplePos x="0" y="0"/>
            <wp:positionH relativeFrom="margin">
              <wp:posOffset>-413385</wp:posOffset>
            </wp:positionH>
            <wp:positionV relativeFrom="paragraph">
              <wp:posOffset>165966</wp:posOffset>
            </wp:positionV>
            <wp:extent cx="6690360" cy="3200400"/>
            <wp:effectExtent l="0" t="0" r="15240" b="0"/>
            <wp:wrapTight wrapText="bothSides">
              <wp:wrapPolygon edited="0">
                <wp:start x="0" y="1286"/>
                <wp:lineTo x="62" y="18000"/>
                <wp:lineTo x="615" y="18000"/>
                <wp:lineTo x="615" y="20314"/>
                <wp:lineTo x="21588" y="20314"/>
                <wp:lineTo x="21588" y="3343"/>
                <wp:lineTo x="20481" y="2443"/>
                <wp:lineTo x="19189" y="1286"/>
                <wp:lineTo x="0" y="1286"/>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19031F">
        <w:rPr>
          <w:rFonts w:ascii="Times New Roman" w:hAnsi="Times New Roman" w:cs="Times New Roman"/>
        </w:rPr>
        <w:t>The following pillars fo</w:t>
      </w:r>
      <w:r w:rsidR="003C09C9">
        <w:rPr>
          <w:rFonts w:ascii="Times New Roman" w:hAnsi="Times New Roman" w:cs="Times New Roman"/>
        </w:rPr>
        <w:t>r</w:t>
      </w:r>
      <w:r w:rsidR="0019031F">
        <w:rPr>
          <w:rFonts w:ascii="Times New Roman" w:hAnsi="Times New Roman" w:cs="Times New Roman"/>
        </w:rPr>
        <w:t>m the University’s reopening focus:</w:t>
      </w:r>
    </w:p>
    <w:p w14:paraId="5F8D22BF" w14:textId="4C84A0F2" w:rsidR="00733097" w:rsidRDefault="00733097" w:rsidP="005F225D">
      <w:pPr>
        <w:pStyle w:val="Heading2"/>
      </w:pPr>
      <w:bookmarkStart w:id="49" w:name="_Toc42183468"/>
      <w:r>
        <w:t>Methodology</w:t>
      </w:r>
      <w:bookmarkEnd w:id="49"/>
    </w:p>
    <w:bookmarkEnd w:id="44"/>
    <w:bookmarkEnd w:id="45"/>
    <w:p w14:paraId="28DF92A9" w14:textId="4E32684F" w:rsidR="007518D1" w:rsidRDefault="007518D1" w:rsidP="0061118C">
      <w:pPr>
        <w:jc w:val="both"/>
        <w:rPr>
          <w:rFonts w:ascii="Times New Roman" w:hAnsi="Times New Roman" w:cs="Times New Roman"/>
        </w:rPr>
      </w:pPr>
      <w:r w:rsidRPr="007422D8">
        <w:rPr>
          <w:rFonts w:ascii="Times New Roman" w:hAnsi="Times New Roman" w:cs="Times New Roman"/>
        </w:rPr>
        <w:t xml:space="preserve">The conceptual methodology to the reopening of the University is one that is framed through stages of resumption strategies for </w:t>
      </w:r>
      <w:r w:rsidR="00000962" w:rsidRPr="007422D8">
        <w:rPr>
          <w:rFonts w:ascii="Times New Roman" w:hAnsi="Times New Roman" w:cs="Times New Roman"/>
        </w:rPr>
        <w:t xml:space="preserve">increasing </w:t>
      </w:r>
      <w:r w:rsidRPr="007422D8">
        <w:rPr>
          <w:rFonts w:ascii="Times New Roman" w:hAnsi="Times New Roman" w:cs="Times New Roman"/>
        </w:rPr>
        <w:t xml:space="preserve">activities on campus. These </w:t>
      </w:r>
      <w:r w:rsidR="00A90572">
        <w:rPr>
          <w:rFonts w:ascii="Times New Roman" w:hAnsi="Times New Roman" w:cs="Times New Roman"/>
        </w:rPr>
        <w:t>phases</w:t>
      </w:r>
      <w:r w:rsidR="00E66668">
        <w:rPr>
          <w:rFonts w:ascii="Times New Roman" w:hAnsi="Times New Roman" w:cs="Times New Roman"/>
        </w:rPr>
        <w:t>, like the State</w:t>
      </w:r>
      <w:r w:rsidR="00B55785">
        <w:rPr>
          <w:rFonts w:ascii="Times New Roman" w:hAnsi="Times New Roman" w:cs="Times New Roman"/>
        </w:rPr>
        <w:t xml:space="preserve"> of Florida’s</w:t>
      </w:r>
      <w:r w:rsidR="00E66668">
        <w:rPr>
          <w:rFonts w:ascii="Times New Roman" w:hAnsi="Times New Roman" w:cs="Times New Roman"/>
        </w:rPr>
        <w:t xml:space="preserve"> reopening plan,</w:t>
      </w:r>
      <w:r w:rsidRPr="007422D8">
        <w:rPr>
          <w:rFonts w:ascii="Times New Roman" w:hAnsi="Times New Roman" w:cs="Times New Roman"/>
        </w:rPr>
        <w:t xml:space="preserve"> </w:t>
      </w:r>
      <w:r w:rsidR="00000962" w:rsidRPr="007422D8">
        <w:rPr>
          <w:rFonts w:ascii="Times New Roman" w:hAnsi="Times New Roman" w:cs="Times New Roman"/>
        </w:rPr>
        <w:t>position</w:t>
      </w:r>
      <w:r w:rsidR="00E66668">
        <w:rPr>
          <w:rFonts w:ascii="Times New Roman" w:hAnsi="Times New Roman" w:cs="Times New Roman"/>
        </w:rPr>
        <w:t>s</w:t>
      </w:r>
      <w:r w:rsidRPr="007422D8">
        <w:rPr>
          <w:rFonts w:ascii="Times New Roman" w:hAnsi="Times New Roman" w:cs="Times New Roman"/>
        </w:rPr>
        <w:t xml:space="preserve"> the University to </w:t>
      </w:r>
      <w:r w:rsidR="003406F9">
        <w:rPr>
          <w:rFonts w:ascii="Times New Roman" w:hAnsi="Times New Roman" w:cs="Times New Roman"/>
        </w:rPr>
        <w:t>implement</w:t>
      </w:r>
      <w:r w:rsidR="003406F9" w:rsidRPr="007422D8">
        <w:rPr>
          <w:rFonts w:ascii="Times New Roman" w:hAnsi="Times New Roman" w:cs="Times New Roman"/>
        </w:rPr>
        <w:t xml:space="preserve"> </w:t>
      </w:r>
      <w:r w:rsidRPr="007422D8">
        <w:rPr>
          <w:rFonts w:ascii="Times New Roman" w:hAnsi="Times New Roman" w:cs="Times New Roman"/>
        </w:rPr>
        <w:t xml:space="preserve">mitigation strategies in a controlled manner to reduce the opportunity for a resurgence in COVID-19 impacts and the undoing of progress that has been made. The proposed outline is </w:t>
      </w:r>
      <w:r w:rsidR="003406F9">
        <w:rPr>
          <w:rFonts w:ascii="Times New Roman" w:hAnsi="Times New Roman" w:cs="Times New Roman"/>
        </w:rPr>
        <w:t>arranged</w:t>
      </w:r>
      <w:r w:rsidR="003406F9" w:rsidRPr="007422D8">
        <w:rPr>
          <w:rFonts w:ascii="Times New Roman" w:hAnsi="Times New Roman" w:cs="Times New Roman"/>
        </w:rPr>
        <w:t xml:space="preserve"> </w:t>
      </w:r>
      <w:r w:rsidRPr="007422D8">
        <w:rPr>
          <w:rFonts w:ascii="Times New Roman" w:hAnsi="Times New Roman" w:cs="Times New Roman"/>
        </w:rPr>
        <w:t>in terms of the academic calendar</w:t>
      </w:r>
      <w:r w:rsidR="002550FC">
        <w:rPr>
          <w:rFonts w:ascii="Times New Roman" w:hAnsi="Times New Roman" w:cs="Times New Roman"/>
        </w:rPr>
        <w:t xml:space="preserve">, specifically the Fall </w:t>
      </w:r>
      <w:r w:rsidR="0090165C">
        <w:rPr>
          <w:rFonts w:ascii="Times New Roman" w:hAnsi="Times New Roman" w:cs="Times New Roman"/>
        </w:rPr>
        <w:t>2020 Semester</w:t>
      </w:r>
      <w:r w:rsidR="00A90572">
        <w:rPr>
          <w:rFonts w:ascii="Times New Roman" w:hAnsi="Times New Roman" w:cs="Times New Roman"/>
        </w:rPr>
        <w:t>; ho</w:t>
      </w:r>
      <w:r w:rsidRPr="007422D8">
        <w:rPr>
          <w:rFonts w:ascii="Times New Roman" w:hAnsi="Times New Roman" w:cs="Times New Roman"/>
        </w:rPr>
        <w:t xml:space="preserve">wever, the </w:t>
      </w:r>
      <w:r w:rsidR="00345FDA" w:rsidRPr="007422D8">
        <w:rPr>
          <w:rFonts w:ascii="Times New Roman" w:hAnsi="Times New Roman" w:cs="Times New Roman"/>
        </w:rPr>
        <w:t>identified timeline will be adapted as circumstances change</w:t>
      </w:r>
      <w:r w:rsidR="00000962" w:rsidRPr="007422D8">
        <w:rPr>
          <w:rFonts w:ascii="Times New Roman" w:hAnsi="Times New Roman" w:cs="Times New Roman"/>
        </w:rPr>
        <w:t xml:space="preserve"> and are subject to change</w:t>
      </w:r>
      <w:r w:rsidR="00345FDA" w:rsidRPr="007422D8">
        <w:rPr>
          <w:rFonts w:ascii="Times New Roman" w:hAnsi="Times New Roman" w:cs="Times New Roman"/>
        </w:rPr>
        <w:t xml:space="preserve">. The concept of operations will be operationalized based on guidance from the Board of Governors (BOG), Board of Trustees (BOT), EPG, the </w:t>
      </w:r>
      <w:r w:rsidR="00D53651">
        <w:rPr>
          <w:rFonts w:ascii="Times New Roman" w:hAnsi="Times New Roman" w:cs="Times New Roman"/>
        </w:rPr>
        <w:t>EOT</w:t>
      </w:r>
      <w:r w:rsidR="00345FDA" w:rsidRPr="007422D8">
        <w:rPr>
          <w:rFonts w:ascii="Times New Roman" w:hAnsi="Times New Roman" w:cs="Times New Roman"/>
        </w:rPr>
        <w:t>, as well as other factors</w:t>
      </w:r>
      <w:r w:rsidR="00A90572">
        <w:rPr>
          <w:rFonts w:ascii="Times New Roman" w:hAnsi="Times New Roman" w:cs="Times New Roman"/>
        </w:rPr>
        <w:t>,</w:t>
      </w:r>
      <w:r w:rsidR="00345FDA" w:rsidRPr="007422D8">
        <w:rPr>
          <w:rFonts w:ascii="Times New Roman" w:hAnsi="Times New Roman" w:cs="Times New Roman"/>
        </w:rPr>
        <w:t xml:space="preserve"> including governmental orders and evidence-based advice from health professionals. </w:t>
      </w:r>
    </w:p>
    <w:p w14:paraId="4CB71B57" w14:textId="6DFCAD95" w:rsidR="00440131" w:rsidRPr="007422D8" w:rsidRDefault="00440131" w:rsidP="0061118C">
      <w:pPr>
        <w:jc w:val="both"/>
        <w:rPr>
          <w:rFonts w:ascii="Times New Roman" w:hAnsi="Times New Roman" w:cs="Times New Roman"/>
        </w:rPr>
      </w:pPr>
      <w:r w:rsidRPr="007422D8">
        <w:rPr>
          <w:rFonts w:ascii="Times New Roman" w:hAnsi="Times New Roman" w:cs="Times New Roman"/>
        </w:rPr>
        <w:t xml:space="preserve">The University reserves the discretion to determine when an official transition between </w:t>
      </w:r>
      <w:r>
        <w:rPr>
          <w:rFonts w:ascii="Times New Roman" w:hAnsi="Times New Roman" w:cs="Times New Roman"/>
        </w:rPr>
        <w:t>operations will</w:t>
      </w:r>
      <w:r w:rsidRPr="007422D8">
        <w:rPr>
          <w:rFonts w:ascii="Times New Roman" w:hAnsi="Times New Roman" w:cs="Times New Roman"/>
        </w:rPr>
        <w:t xml:space="preserve"> occur as well as whether a return to any phase is warranted based on such factors as federal, state, and local orders, and guidance from the CDC, state, local, and University health professionals. </w:t>
      </w:r>
    </w:p>
    <w:p w14:paraId="031CDA30" w14:textId="566EF65D" w:rsidR="00F45124" w:rsidRDefault="008D73A6" w:rsidP="005F225D">
      <w:pPr>
        <w:pStyle w:val="Heading2"/>
      </w:pPr>
      <w:bookmarkStart w:id="50" w:name="_Toc42183469"/>
      <w:r>
        <w:t>Benchmarks</w:t>
      </w:r>
      <w:r w:rsidR="00A90572">
        <w:t>/</w:t>
      </w:r>
      <w:r w:rsidR="00345FDA">
        <w:t>Gating Criteria</w:t>
      </w:r>
      <w:bookmarkEnd w:id="50"/>
    </w:p>
    <w:p w14:paraId="40DE5BD7" w14:textId="2A1ECA6E" w:rsidR="00FF3E68" w:rsidRPr="007422D8" w:rsidRDefault="00F45124" w:rsidP="0061118C">
      <w:pPr>
        <w:jc w:val="both"/>
        <w:rPr>
          <w:rFonts w:ascii="Times New Roman" w:hAnsi="Times New Roman" w:cs="Times New Roman"/>
        </w:rPr>
      </w:pPr>
      <w:r w:rsidRPr="007422D8">
        <w:rPr>
          <w:rFonts w:ascii="Times New Roman" w:hAnsi="Times New Roman" w:cs="Times New Roman"/>
        </w:rPr>
        <w:t xml:space="preserve">The </w:t>
      </w:r>
      <w:r w:rsidR="00345FDA" w:rsidRPr="007422D8">
        <w:rPr>
          <w:rFonts w:ascii="Times New Roman" w:hAnsi="Times New Roman" w:cs="Times New Roman"/>
        </w:rPr>
        <w:t>benchmarks/</w:t>
      </w:r>
      <w:r w:rsidRPr="007422D8">
        <w:rPr>
          <w:rFonts w:ascii="Times New Roman" w:hAnsi="Times New Roman" w:cs="Times New Roman"/>
        </w:rPr>
        <w:t xml:space="preserve">gating criteria is </w:t>
      </w:r>
      <w:r w:rsidR="003406F9">
        <w:rPr>
          <w:rFonts w:ascii="Times New Roman" w:hAnsi="Times New Roman" w:cs="Times New Roman"/>
        </w:rPr>
        <w:t>designed</w:t>
      </w:r>
      <w:r w:rsidR="003406F9" w:rsidRPr="007422D8">
        <w:rPr>
          <w:rFonts w:ascii="Times New Roman" w:hAnsi="Times New Roman" w:cs="Times New Roman"/>
        </w:rPr>
        <w:t xml:space="preserve"> </w:t>
      </w:r>
      <w:r w:rsidRPr="007422D8">
        <w:rPr>
          <w:rFonts w:ascii="Times New Roman" w:hAnsi="Times New Roman" w:cs="Times New Roman"/>
        </w:rPr>
        <w:t xml:space="preserve">as a framework to </w:t>
      </w:r>
      <w:r w:rsidR="003406F9">
        <w:rPr>
          <w:rFonts w:ascii="Times New Roman" w:hAnsi="Times New Roman" w:cs="Times New Roman"/>
        </w:rPr>
        <w:t>evaluate</w:t>
      </w:r>
      <w:r w:rsidR="003406F9" w:rsidRPr="007422D8">
        <w:rPr>
          <w:rFonts w:ascii="Times New Roman" w:hAnsi="Times New Roman" w:cs="Times New Roman"/>
        </w:rPr>
        <w:t xml:space="preserve"> </w:t>
      </w:r>
      <w:r w:rsidRPr="007422D8">
        <w:rPr>
          <w:rFonts w:ascii="Times New Roman" w:hAnsi="Times New Roman" w:cs="Times New Roman"/>
        </w:rPr>
        <w:t>current conditions</w:t>
      </w:r>
      <w:r w:rsidR="00562E66" w:rsidRPr="007422D8">
        <w:rPr>
          <w:rFonts w:ascii="Times New Roman" w:hAnsi="Times New Roman" w:cs="Times New Roman"/>
        </w:rPr>
        <w:t xml:space="preserve"> </w:t>
      </w:r>
      <w:r w:rsidR="004E252D" w:rsidRPr="007422D8">
        <w:rPr>
          <w:rFonts w:ascii="Times New Roman" w:hAnsi="Times New Roman" w:cs="Times New Roman"/>
        </w:rPr>
        <w:t>to</w:t>
      </w:r>
      <w:r w:rsidRPr="007422D8">
        <w:rPr>
          <w:rFonts w:ascii="Times New Roman" w:hAnsi="Times New Roman" w:cs="Times New Roman"/>
        </w:rPr>
        <w:t xml:space="preserve"> </w:t>
      </w:r>
      <w:r w:rsidR="00EF324E" w:rsidRPr="007422D8">
        <w:rPr>
          <w:rFonts w:ascii="Times New Roman" w:hAnsi="Times New Roman" w:cs="Times New Roman"/>
        </w:rPr>
        <w:t xml:space="preserve">identify prospects </w:t>
      </w:r>
      <w:r w:rsidR="00345FDA" w:rsidRPr="007422D8">
        <w:rPr>
          <w:rFonts w:ascii="Times New Roman" w:hAnsi="Times New Roman" w:cs="Times New Roman"/>
        </w:rPr>
        <w:t xml:space="preserve">to </w:t>
      </w:r>
      <w:r w:rsidR="003406F9">
        <w:rPr>
          <w:rFonts w:ascii="Times New Roman" w:hAnsi="Times New Roman" w:cs="Times New Roman"/>
        </w:rPr>
        <w:t>expand</w:t>
      </w:r>
      <w:r w:rsidR="003406F9" w:rsidRPr="007422D8">
        <w:rPr>
          <w:rFonts w:ascii="Times New Roman" w:hAnsi="Times New Roman" w:cs="Times New Roman"/>
        </w:rPr>
        <w:t xml:space="preserve"> </w:t>
      </w:r>
      <w:r w:rsidR="00345FDA" w:rsidRPr="007422D8">
        <w:rPr>
          <w:rFonts w:ascii="Times New Roman" w:hAnsi="Times New Roman" w:cs="Times New Roman"/>
        </w:rPr>
        <w:t xml:space="preserve">resumption of activities, or the need to hold or </w:t>
      </w:r>
      <w:r w:rsidR="00000962" w:rsidRPr="007422D8">
        <w:rPr>
          <w:rFonts w:ascii="Times New Roman" w:hAnsi="Times New Roman" w:cs="Times New Roman"/>
        </w:rPr>
        <w:t xml:space="preserve">return to </w:t>
      </w:r>
      <w:r w:rsidR="00EF324E" w:rsidRPr="007422D8">
        <w:rPr>
          <w:rFonts w:ascii="Times New Roman" w:hAnsi="Times New Roman" w:cs="Times New Roman"/>
        </w:rPr>
        <w:t>tighter</w:t>
      </w:r>
      <w:r w:rsidR="00000962" w:rsidRPr="007422D8">
        <w:rPr>
          <w:rFonts w:ascii="Times New Roman" w:hAnsi="Times New Roman" w:cs="Times New Roman"/>
        </w:rPr>
        <w:t xml:space="preserve"> social distancing and behavioral restrictions.</w:t>
      </w:r>
      <w:r w:rsidR="00613774" w:rsidRPr="007422D8">
        <w:rPr>
          <w:rFonts w:ascii="Times New Roman" w:hAnsi="Times New Roman" w:cs="Times New Roman"/>
        </w:rPr>
        <w:t xml:space="preserve"> </w:t>
      </w:r>
    </w:p>
    <w:tbl>
      <w:tblPr>
        <w:tblStyle w:val="TableGrid"/>
        <w:tblpPr w:leftFromText="180" w:rightFromText="180" w:vertAnchor="text" w:horzAnchor="margin" w:tblpY="-10"/>
        <w:tblW w:w="0" w:type="auto"/>
        <w:tblBorders>
          <w:top w:val="none" w:sz="0" w:space="0" w:color="auto"/>
          <w:left w:val="none" w:sz="0" w:space="0" w:color="auto"/>
          <w:bottom w:val="none" w:sz="0" w:space="0" w:color="auto"/>
          <w:right w:val="none" w:sz="0" w:space="0" w:color="auto"/>
          <w:insideH w:val="single" w:sz="36" w:space="0" w:color="FFFFFF" w:themeColor="background1"/>
          <w:insideV w:val="single" w:sz="36" w:space="0" w:color="FFFFFF" w:themeColor="background1"/>
        </w:tblBorders>
        <w:tblLook w:val="04A0" w:firstRow="1" w:lastRow="0" w:firstColumn="1" w:lastColumn="0" w:noHBand="0" w:noVBand="1"/>
      </w:tblPr>
      <w:tblGrid>
        <w:gridCol w:w="3100"/>
        <w:gridCol w:w="3120"/>
        <w:gridCol w:w="3130"/>
      </w:tblGrid>
      <w:tr w:rsidR="00FF3E68" w14:paraId="57F2E71C" w14:textId="77777777" w:rsidTr="00CD5351">
        <w:trPr>
          <w:trHeight w:val="450"/>
        </w:trPr>
        <w:tc>
          <w:tcPr>
            <w:tcW w:w="3100" w:type="dxa"/>
            <w:shd w:val="clear" w:color="auto" w:fill="002060"/>
            <w:vAlign w:val="center"/>
          </w:tcPr>
          <w:p w14:paraId="5658C11A" w14:textId="77777777" w:rsidR="00FF3E68" w:rsidRPr="007422D8" w:rsidRDefault="00FF3E68" w:rsidP="00FF3E68">
            <w:pPr>
              <w:jc w:val="center"/>
              <w:rPr>
                <w:rFonts w:ascii="Times New Roman" w:hAnsi="Times New Roman" w:cs="Times New Roman"/>
                <w:b/>
                <w:bCs/>
              </w:rPr>
            </w:pPr>
            <w:r w:rsidRPr="007422D8">
              <w:rPr>
                <w:rFonts w:ascii="Times New Roman" w:hAnsi="Times New Roman" w:cs="Times New Roman"/>
                <w:b/>
                <w:bCs/>
              </w:rPr>
              <w:lastRenderedPageBreak/>
              <w:t>Symptoms</w:t>
            </w:r>
          </w:p>
        </w:tc>
        <w:tc>
          <w:tcPr>
            <w:tcW w:w="3120" w:type="dxa"/>
            <w:shd w:val="clear" w:color="auto" w:fill="002060"/>
            <w:vAlign w:val="center"/>
          </w:tcPr>
          <w:p w14:paraId="25F4F503" w14:textId="5A8E2D31" w:rsidR="00FF3E68" w:rsidRPr="007422D8" w:rsidRDefault="00FF3E68" w:rsidP="00FF3E68">
            <w:pPr>
              <w:jc w:val="center"/>
              <w:rPr>
                <w:rFonts w:ascii="Times New Roman" w:hAnsi="Times New Roman" w:cs="Times New Roman"/>
                <w:b/>
                <w:bCs/>
              </w:rPr>
            </w:pPr>
            <w:r w:rsidRPr="007422D8">
              <w:rPr>
                <w:rFonts w:ascii="Times New Roman" w:hAnsi="Times New Roman" w:cs="Times New Roman"/>
                <w:b/>
                <w:bCs/>
              </w:rPr>
              <w:t>Cases</w:t>
            </w:r>
          </w:p>
        </w:tc>
        <w:tc>
          <w:tcPr>
            <w:tcW w:w="3130" w:type="dxa"/>
            <w:shd w:val="clear" w:color="auto" w:fill="002060"/>
            <w:vAlign w:val="center"/>
          </w:tcPr>
          <w:p w14:paraId="41684384" w14:textId="77777777" w:rsidR="00FF3E68" w:rsidRPr="007422D8" w:rsidRDefault="00FF3E68" w:rsidP="00FF3E68">
            <w:pPr>
              <w:jc w:val="center"/>
              <w:rPr>
                <w:rFonts w:ascii="Times New Roman" w:hAnsi="Times New Roman" w:cs="Times New Roman"/>
                <w:b/>
                <w:bCs/>
              </w:rPr>
            </w:pPr>
            <w:r w:rsidRPr="007422D8">
              <w:rPr>
                <w:rFonts w:ascii="Times New Roman" w:hAnsi="Times New Roman" w:cs="Times New Roman"/>
                <w:b/>
                <w:bCs/>
              </w:rPr>
              <w:t>FAU</w:t>
            </w:r>
          </w:p>
        </w:tc>
      </w:tr>
      <w:tr w:rsidR="00FF3E68" w14:paraId="421A7E0D" w14:textId="77777777" w:rsidTr="00CD5351">
        <w:trPr>
          <w:trHeight w:val="557"/>
        </w:trPr>
        <w:tc>
          <w:tcPr>
            <w:tcW w:w="3100" w:type="dxa"/>
            <w:shd w:val="clear" w:color="auto" w:fill="C12037"/>
          </w:tcPr>
          <w:p w14:paraId="306653EC" w14:textId="22901676" w:rsidR="00FF3E68" w:rsidRPr="007422D8" w:rsidRDefault="00FF3E68" w:rsidP="00FF3E68">
            <w:pPr>
              <w:rPr>
                <w:rFonts w:ascii="Times New Roman" w:hAnsi="Times New Roman" w:cs="Times New Roman"/>
                <w:color w:val="F2F2F2" w:themeColor="background1" w:themeShade="F2"/>
              </w:rPr>
            </w:pPr>
            <w:r w:rsidRPr="007422D8">
              <w:rPr>
                <w:rFonts w:ascii="Times New Roman" w:hAnsi="Times New Roman" w:cs="Times New Roman"/>
                <w:color w:val="F2F2F2" w:themeColor="background1" w:themeShade="F2"/>
              </w:rPr>
              <w:t xml:space="preserve">Syndromic surveillance </w:t>
            </w:r>
            <w:r w:rsidR="00EF324E" w:rsidRPr="007422D8">
              <w:rPr>
                <w:rFonts w:ascii="Times New Roman" w:hAnsi="Times New Roman" w:cs="Times New Roman"/>
                <w:color w:val="F2F2F2" w:themeColor="background1" w:themeShade="F2"/>
              </w:rPr>
              <w:t xml:space="preserve">systems </w:t>
            </w:r>
            <w:r w:rsidRPr="007422D8">
              <w:rPr>
                <w:rFonts w:ascii="Times New Roman" w:hAnsi="Times New Roman" w:cs="Times New Roman"/>
                <w:color w:val="F2F2F2" w:themeColor="background1" w:themeShade="F2"/>
              </w:rPr>
              <w:t>look at individual and population health indicators. The objective of this component is to provide data and analytic tools needed to identify outbreaks or unusual trends more rapidly, leading to timely public health responses</w:t>
            </w:r>
            <w:r w:rsidR="00EF324E" w:rsidRPr="007422D8">
              <w:rPr>
                <w:rFonts w:ascii="Times New Roman" w:hAnsi="Times New Roman" w:cs="Times New Roman"/>
                <w:color w:val="F2F2F2" w:themeColor="background1" w:themeShade="F2"/>
              </w:rPr>
              <w:t>.</w:t>
            </w:r>
          </w:p>
        </w:tc>
        <w:tc>
          <w:tcPr>
            <w:tcW w:w="3120" w:type="dxa"/>
            <w:shd w:val="clear" w:color="auto" w:fill="C12037"/>
          </w:tcPr>
          <w:p w14:paraId="60AE5475" w14:textId="1535C071" w:rsidR="00FF3E68" w:rsidRPr="007422D8" w:rsidRDefault="00000962" w:rsidP="00FF3E68">
            <w:pPr>
              <w:rPr>
                <w:rFonts w:ascii="Times New Roman" w:hAnsi="Times New Roman" w:cs="Times New Roman"/>
                <w:color w:val="F2F2F2" w:themeColor="background1" w:themeShade="F2"/>
              </w:rPr>
            </w:pPr>
            <w:r w:rsidRPr="007422D8">
              <w:rPr>
                <w:rFonts w:ascii="Times New Roman" w:hAnsi="Times New Roman" w:cs="Times New Roman"/>
                <w:color w:val="F2F2F2" w:themeColor="background1" w:themeShade="F2"/>
              </w:rPr>
              <w:t>Case data that is captured provides an opportunity to align objectives of ensuring the service area is effectively managing the spread of COVID-19</w:t>
            </w:r>
            <w:r w:rsidR="00A90572">
              <w:rPr>
                <w:rFonts w:ascii="Times New Roman" w:hAnsi="Times New Roman" w:cs="Times New Roman"/>
                <w:color w:val="F2F2F2" w:themeColor="background1" w:themeShade="F2"/>
              </w:rPr>
              <w:t>,</w:t>
            </w:r>
            <w:r w:rsidRPr="007422D8">
              <w:rPr>
                <w:rFonts w:ascii="Times New Roman" w:hAnsi="Times New Roman" w:cs="Times New Roman"/>
                <w:color w:val="F2F2F2" w:themeColor="background1" w:themeShade="F2"/>
              </w:rPr>
              <w:t xml:space="preserve"> and both the broader and internal community is employing effective mitigation measures.</w:t>
            </w:r>
          </w:p>
        </w:tc>
        <w:tc>
          <w:tcPr>
            <w:tcW w:w="3130" w:type="dxa"/>
            <w:shd w:val="clear" w:color="auto" w:fill="C12037"/>
          </w:tcPr>
          <w:p w14:paraId="1AEAF089" w14:textId="5F07E689" w:rsidR="00FF3E68" w:rsidRPr="007422D8" w:rsidRDefault="00440131" w:rsidP="00FF3E68">
            <w:pPr>
              <w:rPr>
                <w:rFonts w:ascii="Times New Roman" w:hAnsi="Times New Roman" w:cs="Times New Roman"/>
                <w:color w:val="F2F2F2" w:themeColor="background1" w:themeShade="F2"/>
              </w:rPr>
            </w:pPr>
            <w:r>
              <w:rPr>
                <w:rFonts w:ascii="Times New Roman" w:hAnsi="Times New Roman" w:cs="Times New Roman"/>
                <w:color w:val="F2F2F2" w:themeColor="background1" w:themeShade="F2"/>
              </w:rPr>
              <w:t>C</w:t>
            </w:r>
            <w:r w:rsidR="00562E66" w:rsidRPr="007422D8">
              <w:rPr>
                <w:rFonts w:ascii="Times New Roman" w:hAnsi="Times New Roman" w:cs="Times New Roman"/>
                <w:color w:val="F2F2F2" w:themeColor="background1" w:themeShade="F2"/>
              </w:rPr>
              <w:t>onsiderations about the University’s resource mobilization</w:t>
            </w:r>
            <w:r>
              <w:rPr>
                <w:rFonts w:ascii="Times New Roman" w:hAnsi="Times New Roman" w:cs="Times New Roman"/>
                <w:color w:val="F2F2F2" w:themeColor="background1" w:themeShade="F2"/>
              </w:rPr>
              <w:t xml:space="preserve"> </w:t>
            </w:r>
            <w:r w:rsidR="00562E66" w:rsidRPr="007422D8">
              <w:rPr>
                <w:rFonts w:ascii="Times New Roman" w:hAnsi="Times New Roman" w:cs="Times New Roman"/>
                <w:color w:val="F2F2F2" w:themeColor="background1" w:themeShade="F2"/>
              </w:rPr>
              <w:t xml:space="preserve">and availability </w:t>
            </w:r>
            <w:r w:rsidR="00CF4709" w:rsidRPr="007422D8">
              <w:rPr>
                <w:rFonts w:ascii="Times New Roman" w:hAnsi="Times New Roman" w:cs="Times New Roman"/>
                <w:color w:val="F2F2F2" w:themeColor="background1" w:themeShade="F2"/>
              </w:rPr>
              <w:t>show</w:t>
            </w:r>
            <w:r w:rsidR="00562E66" w:rsidRPr="007422D8">
              <w:rPr>
                <w:rFonts w:ascii="Times New Roman" w:hAnsi="Times New Roman" w:cs="Times New Roman"/>
                <w:color w:val="F2F2F2" w:themeColor="background1" w:themeShade="F2"/>
              </w:rPr>
              <w:t xml:space="preserve"> whether FAU is in a  position to respond in the event of an unexpected surge of COVID-19. The ideal situation is for the University to be able to manage all cases without overwhelming </w:t>
            </w:r>
            <w:r w:rsidR="00CF4709" w:rsidRPr="007422D8">
              <w:rPr>
                <w:rFonts w:ascii="Times New Roman" w:hAnsi="Times New Roman" w:cs="Times New Roman"/>
                <w:color w:val="F2F2F2" w:themeColor="background1" w:themeShade="F2"/>
              </w:rPr>
              <w:t xml:space="preserve">systems while having robust capabilities for </w:t>
            </w:r>
            <w:r>
              <w:rPr>
                <w:rFonts w:ascii="Times New Roman" w:hAnsi="Times New Roman" w:cs="Times New Roman"/>
                <w:color w:val="F2F2F2" w:themeColor="background1" w:themeShade="F2"/>
              </w:rPr>
              <w:t xml:space="preserve">personal and environmental </w:t>
            </w:r>
            <w:r w:rsidR="00CF4709" w:rsidRPr="007422D8">
              <w:rPr>
                <w:rFonts w:ascii="Times New Roman" w:hAnsi="Times New Roman" w:cs="Times New Roman"/>
                <w:color w:val="F2F2F2" w:themeColor="background1" w:themeShade="F2"/>
              </w:rPr>
              <w:t>prevention practices</w:t>
            </w:r>
            <w:r>
              <w:rPr>
                <w:rFonts w:ascii="Times New Roman" w:hAnsi="Times New Roman" w:cs="Times New Roman"/>
                <w:color w:val="F2F2F2" w:themeColor="background1" w:themeShade="F2"/>
              </w:rPr>
              <w:t>.</w:t>
            </w:r>
          </w:p>
        </w:tc>
      </w:tr>
      <w:tr w:rsidR="00FF3E68" w14:paraId="6C773840" w14:textId="77777777" w:rsidTr="00CD5351">
        <w:tc>
          <w:tcPr>
            <w:tcW w:w="3100" w:type="dxa"/>
            <w:shd w:val="clear" w:color="auto" w:fill="C3C7CD"/>
          </w:tcPr>
          <w:p w14:paraId="2BB702C9" w14:textId="0FD76D40" w:rsidR="004E252D" w:rsidRPr="007422D8" w:rsidRDefault="004E252D" w:rsidP="00FF3E68">
            <w:pPr>
              <w:rPr>
                <w:rFonts w:ascii="Times New Roman" w:hAnsi="Times New Roman" w:cs="Times New Roman"/>
                <w:color w:val="000000" w:themeColor="text1"/>
              </w:rPr>
            </w:pPr>
            <w:r w:rsidRPr="007422D8">
              <w:rPr>
                <w:rFonts w:ascii="Times New Roman" w:hAnsi="Times New Roman" w:cs="Times New Roman"/>
                <w:noProof/>
              </w:rPr>
              <mc:AlternateContent>
                <mc:Choice Requires="wps">
                  <w:drawing>
                    <wp:anchor distT="45720" distB="45720" distL="114300" distR="114300" simplePos="0" relativeHeight="251694080" behindDoc="0" locked="0" layoutInCell="1" allowOverlap="1" wp14:anchorId="5BDD9EDD" wp14:editId="630D0D86">
                      <wp:simplePos x="0" y="0"/>
                      <wp:positionH relativeFrom="column">
                        <wp:posOffset>18415</wp:posOffset>
                      </wp:positionH>
                      <wp:positionV relativeFrom="paragraph">
                        <wp:posOffset>65074</wp:posOffset>
                      </wp:positionV>
                      <wp:extent cx="1152525" cy="25400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4000"/>
                              </a:xfrm>
                              <a:prstGeom prst="rect">
                                <a:avLst/>
                              </a:prstGeom>
                              <a:solidFill>
                                <a:srgbClr val="2393A0"/>
                              </a:solidFill>
                              <a:ln w="9525">
                                <a:noFill/>
                                <a:miter lim="800000"/>
                                <a:headEnd/>
                                <a:tailEnd/>
                              </a:ln>
                            </wps:spPr>
                            <wps:txbx>
                              <w:txbxContent>
                                <w:p w14:paraId="74CCFE6A" w14:textId="622C43E7" w:rsidR="002550FC" w:rsidRPr="00000962" w:rsidRDefault="002550FC" w:rsidP="004E252D">
                                  <w:pPr>
                                    <w:shd w:val="clear" w:color="auto" w:fill="2393A0"/>
                                    <w:rPr>
                                      <w:rFonts w:ascii="Palatino Linotype" w:hAnsi="Palatino Linotype"/>
                                      <w:b/>
                                      <w:bCs/>
                                      <w:color w:val="FFFFFF" w:themeColor="background1"/>
                                    </w:rPr>
                                  </w:pPr>
                                  <w:r w:rsidRPr="00000962">
                                    <w:rPr>
                                      <w:rFonts w:ascii="Palatino Linotype" w:hAnsi="Palatino Linotype"/>
                                      <w:b/>
                                      <w:bCs/>
                                      <w:color w:val="FFFFFF" w:themeColor="background1"/>
                                    </w:rPr>
                                    <w:t>Metric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DD9EDD" id="_x0000_s1034" type="#_x0000_t202" style="position:absolute;margin-left:1.45pt;margin-top:5.1pt;width:90.75pt;height:20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" fillcolor="#2393a0" stroked="f">
                      <v:textbox>
                        <w:txbxContent>
                          <w:p w14:paraId="74CCFE6A" w14:textId="622C43E7" w:rsidR="002550FC" w:rsidRPr="00000962" w:rsidRDefault="002550FC" w:rsidP="004E252D">
                            <w:pPr>
                              <w:shd w:val="clear" w:color="auto" w:fill="2393A0"/>
                              <w:rPr>
                                <w:rFonts w:ascii="Palatino Linotype" w:hAnsi="Palatino Linotype"/>
                                <w:b/>
                                <w:bCs/>
                                <w:color w:val="FFFFFF" w:themeColor="background1"/>
                              </w:rPr>
                            </w:pPr>
                            <w:r w:rsidRPr="00000962">
                              <w:rPr>
                                <w:rFonts w:ascii="Palatino Linotype" w:hAnsi="Palatino Linotype"/>
                                <w:b/>
                                <w:bCs/>
                                <w:color w:val="FFFFFF" w:themeColor="background1"/>
                              </w:rPr>
                              <w:t>Metric</w:t>
                            </w:r>
                          </w:p>
                        </w:txbxContent>
                      </v:textbox>
                      <w10:wrap type="square"/>
                    </v:shape>
                  </w:pict>
                </mc:Fallback>
              </mc:AlternateContent>
            </w:r>
          </w:p>
          <w:p w14:paraId="1DA4A111" w14:textId="77777777" w:rsidR="004E252D" w:rsidRPr="007422D8" w:rsidRDefault="004E252D" w:rsidP="00FF3E68">
            <w:pPr>
              <w:rPr>
                <w:rFonts w:ascii="Times New Roman" w:hAnsi="Times New Roman" w:cs="Times New Roman"/>
                <w:color w:val="000000" w:themeColor="text1"/>
              </w:rPr>
            </w:pPr>
          </w:p>
          <w:p w14:paraId="1C98F3F1" w14:textId="10F79613" w:rsidR="00FF3E68" w:rsidRPr="007422D8" w:rsidRDefault="00FF3E68" w:rsidP="00613774">
            <w:pPr>
              <w:ind w:left="432"/>
              <w:rPr>
                <w:rFonts w:ascii="Times New Roman" w:hAnsi="Times New Roman" w:cs="Times New Roman"/>
                <w:color w:val="000000" w:themeColor="text1"/>
              </w:rPr>
            </w:pPr>
            <w:r w:rsidRPr="007422D8">
              <w:rPr>
                <w:rFonts w:ascii="Times New Roman" w:hAnsi="Times New Roman" w:cs="Times New Roman"/>
                <w:color w:val="000000" w:themeColor="text1"/>
              </w:rPr>
              <w:t>Downward trajectory of Influenza-like illnesses reported within a 14-day period.</w:t>
            </w:r>
          </w:p>
          <w:p w14:paraId="32D32511" w14:textId="5E73B25A" w:rsidR="00FF3E68" w:rsidRPr="007422D8" w:rsidRDefault="00613774" w:rsidP="00613774">
            <w:pPr>
              <w:ind w:left="432"/>
              <w:rPr>
                <w:rFonts w:ascii="Times New Roman" w:hAnsi="Times New Roman" w:cs="Times New Roman"/>
                <w:color w:val="000000" w:themeColor="text1"/>
              </w:rPr>
            </w:pPr>
            <w:r w:rsidRPr="007422D8">
              <w:rPr>
                <w:rFonts w:ascii="Times New Roman" w:hAnsi="Times New Roman" w:cs="Times New Roman"/>
                <w:noProof/>
              </w:rPr>
              <mc:AlternateContent>
                <mc:Choice Requires="wps">
                  <w:drawing>
                    <wp:anchor distT="45720" distB="45720" distL="114300" distR="114300" simplePos="0" relativeHeight="251725824" behindDoc="0" locked="0" layoutInCell="1" allowOverlap="1" wp14:anchorId="50FBBE54" wp14:editId="473EE4EF">
                      <wp:simplePos x="0" y="0"/>
                      <wp:positionH relativeFrom="column">
                        <wp:posOffset>1654175</wp:posOffset>
                      </wp:positionH>
                      <wp:positionV relativeFrom="paragraph">
                        <wp:posOffset>107109</wp:posOffset>
                      </wp:positionV>
                      <wp:extent cx="454660" cy="140462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404620"/>
                              </a:xfrm>
                              <a:prstGeom prst="rect">
                                <a:avLst/>
                              </a:prstGeom>
                              <a:noFill/>
                              <a:ln w="9525">
                                <a:noFill/>
                                <a:miter lim="800000"/>
                                <a:headEnd/>
                                <a:tailEnd/>
                              </a:ln>
                            </wps:spPr>
                            <wps:txbx>
                              <w:txbxContent>
                                <w:p w14:paraId="2FE46728" w14:textId="6B0755D0" w:rsidR="002550FC" w:rsidRPr="00613774" w:rsidRDefault="002550FC">
                                  <w:pPr>
                                    <w:rPr>
                                      <w:color w:val="FFFFFF" w:themeColor="background1"/>
                                    </w:rPr>
                                  </w:pPr>
                                  <w:r w:rsidRPr="00613774">
                                    <w:rPr>
                                      <w:color w:val="FFFFFF" w:themeColor="background1"/>
                                    </w:rPr>
                                    <w: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0FBBE54" id="_x0000_s1035" type="#_x0000_t202" style="position:absolute;left:0;text-align:left;margin-left:130.25pt;margin-top:8.45pt;width:35.8pt;height:110.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" filled="f" stroked="f">
                      <v:textbox style="mso-fit-shape-to-text:t">
                        <w:txbxContent>
                          <w:p w14:paraId="2FE46728" w14:textId="6B0755D0" w:rsidR="002550FC" w:rsidRPr="00613774" w:rsidRDefault="002550FC">
                            <w:pPr>
                              <w:rPr>
                                <w:color w:val="FFFFFF" w:themeColor="background1"/>
                              </w:rPr>
                            </w:pPr>
                            <w:r w:rsidRPr="00613774">
                              <w:rPr>
                                <w:color w:val="FFFFFF" w:themeColor="background1"/>
                              </w:rPr>
                              <w:t>AND</w:t>
                            </w:r>
                          </w:p>
                        </w:txbxContent>
                      </v:textbox>
                    </v:shape>
                  </w:pict>
                </mc:Fallback>
              </mc:AlternateContent>
            </w:r>
          </w:p>
          <w:p w14:paraId="0D362C40" w14:textId="0A9C92F9" w:rsidR="00CD5351" w:rsidRPr="007422D8" w:rsidRDefault="00CD5351" w:rsidP="00613774">
            <w:pPr>
              <w:ind w:left="432"/>
              <w:rPr>
                <w:rFonts w:ascii="Times New Roman" w:hAnsi="Times New Roman" w:cs="Times New Roman"/>
                <w:b/>
                <w:bCs/>
                <w:color w:val="000000" w:themeColor="text1"/>
              </w:rPr>
            </w:pPr>
            <w:r w:rsidRPr="007422D8">
              <w:rPr>
                <w:rFonts w:ascii="Times New Roman" w:hAnsi="Times New Roman" w:cs="Times New Roman"/>
                <w:b/>
                <w:bCs/>
                <w:color w:val="000000" w:themeColor="text1"/>
              </w:rPr>
              <w:t>AND</w:t>
            </w:r>
          </w:p>
          <w:p w14:paraId="1A648E59" w14:textId="5EBD0EC3" w:rsidR="00FF3E68" w:rsidRPr="007422D8" w:rsidRDefault="00FF3E68" w:rsidP="00613774">
            <w:pPr>
              <w:ind w:left="432"/>
              <w:rPr>
                <w:rFonts w:ascii="Times New Roman" w:hAnsi="Times New Roman" w:cs="Times New Roman"/>
                <w:color w:val="000000" w:themeColor="text1"/>
              </w:rPr>
            </w:pPr>
          </w:p>
          <w:p w14:paraId="1EB5AF05" w14:textId="0835689B" w:rsidR="00FF3E68" w:rsidRPr="007422D8" w:rsidRDefault="00FF3E68" w:rsidP="00613774">
            <w:pPr>
              <w:ind w:left="432"/>
              <w:rPr>
                <w:rFonts w:ascii="Times New Roman" w:hAnsi="Times New Roman" w:cs="Times New Roman"/>
                <w:color w:val="000000" w:themeColor="text1"/>
              </w:rPr>
            </w:pPr>
            <w:r w:rsidRPr="007422D8">
              <w:rPr>
                <w:rFonts w:ascii="Times New Roman" w:hAnsi="Times New Roman" w:cs="Times New Roman"/>
                <w:color w:val="000000" w:themeColor="text1"/>
              </w:rPr>
              <w:t xml:space="preserve">Downward trajectory of </w:t>
            </w:r>
            <w:r w:rsidR="004A546B">
              <w:rPr>
                <w:rFonts w:ascii="Times New Roman" w:hAnsi="Times New Roman" w:cs="Times New Roman"/>
                <w:color w:val="000000" w:themeColor="text1"/>
              </w:rPr>
              <w:t xml:space="preserve">COVID-19 </w:t>
            </w:r>
            <w:r w:rsidRPr="007422D8">
              <w:rPr>
                <w:rFonts w:ascii="Times New Roman" w:hAnsi="Times New Roman" w:cs="Times New Roman"/>
                <w:color w:val="000000" w:themeColor="text1"/>
              </w:rPr>
              <w:t>like cases reported within a 14-day period.</w:t>
            </w:r>
          </w:p>
        </w:tc>
        <w:tc>
          <w:tcPr>
            <w:tcW w:w="3120" w:type="dxa"/>
            <w:shd w:val="clear" w:color="auto" w:fill="C3C7CD"/>
          </w:tcPr>
          <w:p w14:paraId="479675AA" w14:textId="2D88CB3C" w:rsidR="004E252D" w:rsidRPr="007422D8" w:rsidRDefault="004E252D" w:rsidP="00FF3E68">
            <w:pPr>
              <w:rPr>
                <w:rFonts w:ascii="Times New Roman" w:hAnsi="Times New Roman" w:cs="Times New Roman"/>
                <w:color w:val="000000" w:themeColor="text1"/>
              </w:rPr>
            </w:pPr>
            <w:r w:rsidRPr="007422D8">
              <w:rPr>
                <w:rFonts w:ascii="Times New Roman" w:hAnsi="Times New Roman" w:cs="Times New Roman"/>
                <w:noProof/>
              </w:rPr>
              <mc:AlternateContent>
                <mc:Choice Requires="wps">
                  <w:drawing>
                    <wp:anchor distT="45720" distB="45720" distL="114300" distR="114300" simplePos="0" relativeHeight="251696128" behindDoc="0" locked="0" layoutInCell="1" allowOverlap="1" wp14:anchorId="556A8F75" wp14:editId="622269F2">
                      <wp:simplePos x="0" y="0"/>
                      <wp:positionH relativeFrom="column">
                        <wp:posOffset>12700</wp:posOffset>
                      </wp:positionH>
                      <wp:positionV relativeFrom="paragraph">
                        <wp:posOffset>52401</wp:posOffset>
                      </wp:positionV>
                      <wp:extent cx="1152525" cy="254000"/>
                      <wp:effectExtent l="0" t="0" r="9525"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4000"/>
                              </a:xfrm>
                              <a:prstGeom prst="rect">
                                <a:avLst/>
                              </a:prstGeom>
                              <a:solidFill>
                                <a:srgbClr val="2393A0"/>
                              </a:solidFill>
                              <a:ln w="9525">
                                <a:noFill/>
                                <a:miter lim="800000"/>
                                <a:headEnd/>
                                <a:tailEnd/>
                              </a:ln>
                            </wps:spPr>
                            <wps:txbx>
                              <w:txbxContent>
                                <w:p w14:paraId="426482B9" w14:textId="77777777" w:rsidR="002550FC" w:rsidRPr="00000962" w:rsidRDefault="002550FC" w:rsidP="004E252D">
                                  <w:pPr>
                                    <w:shd w:val="clear" w:color="auto" w:fill="2393A0"/>
                                    <w:rPr>
                                      <w:rFonts w:ascii="Palatino Linotype" w:hAnsi="Palatino Linotype"/>
                                      <w:b/>
                                      <w:bCs/>
                                      <w:color w:val="FFFFFF" w:themeColor="background1"/>
                                    </w:rPr>
                                  </w:pPr>
                                  <w:r w:rsidRPr="00000962">
                                    <w:rPr>
                                      <w:rFonts w:ascii="Palatino Linotype" w:hAnsi="Palatino Linotype"/>
                                      <w:b/>
                                      <w:bCs/>
                                      <w:color w:val="FFFFFF" w:themeColor="background1"/>
                                    </w:rPr>
                                    <w:t>Metric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6A8F75" id="_x0000_s1036" type="#_x0000_t202" style="position:absolute;margin-left:1pt;margin-top:4.15pt;width:90.75pt;height:20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" fillcolor="#2393a0" stroked="f">
                      <v:textbox>
                        <w:txbxContent>
                          <w:p w14:paraId="426482B9" w14:textId="77777777" w:rsidR="002550FC" w:rsidRPr="00000962" w:rsidRDefault="002550FC" w:rsidP="004E252D">
                            <w:pPr>
                              <w:shd w:val="clear" w:color="auto" w:fill="2393A0"/>
                              <w:rPr>
                                <w:rFonts w:ascii="Palatino Linotype" w:hAnsi="Palatino Linotype"/>
                                <w:b/>
                                <w:bCs/>
                                <w:color w:val="FFFFFF" w:themeColor="background1"/>
                              </w:rPr>
                            </w:pPr>
                            <w:r w:rsidRPr="00000962">
                              <w:rPr>
                                <w:rFonts w:ascii="Palatino Linotype" w:hAnsi="Palatino Linotype"/>
                                <w:b/>
                                <w:bCs/>
                                <w:color w:val="FFFFFF" w:themeColor="background1"/>
                              </w:rPr>
                              <w:t>Metric</w:t>
                            </w:r>
                          </w:p>
                        </w:txbxContent>
                      </v:textbox>
                      <w10:wrap type="square"/>
                    </v:shape>
                  </w:pict>
                </mc:Fallback>
              </mc:AlternateContent>
            </w:r>
          </w:p>
          <w:p w14:paraId="2373E0FB" w14:textId="1BFCA76A" w:rsidR="004E252D" w:rsidRPr="007422D8" w:rsidRDefault="004E252D" w:rsidP="00FF3E68">
            <w:pPr>
              <w:rPr>
                <w:rFonts w:ascii="Times New Roman" w:hAnsi="Times New Roman" w:cs="Times New Roman"/>
                <w:color w:val="000000" w:themeColor="text1"/>
              </w:rPr>
            </w:pPr>
          </w:p>
          <w:p w14:paraId="3B081F9E" w14:textId="3454E856" w:rsidR="00FF3E68" w:rsidRPr="007422D8" w:rsidRDefault="00FF3E68" w:rsidP="00613774">
            <w:pPr>
              <w:ind w:left="396"/>
              <w:rPr>
                <w:rFonts w:ascii="Times New Roman" w:hAnsi="Times New Roman" w:cs="Times New Roman"/>
                <w:color w:val="000000" w:themeColor="text1"/>
              </w:rPr>
            </w:pPr>
            <w:r w:rsidRPr="007422D8">
              <w:rPr>
                <w:rFonts w:ascii="Times New Roman" w:hAnsi="Times New Roman" w:cs="Times New Roman"/>
                <w:color w:val="000000" w:themeColor="text1"/>
              </w:rPr>
              <w:t>Downward trajectory of documented cases within a 14-day period</w:t>
            </w:r>
          </w:p>
          <w:p w14:paraId="2E428B52" w14:textId="66273615" w:rsidR="00613774" w:rsidRPr="007422D8" w:rsidRDefault="00613774" w:rsidP="00613774">
            <w:pPr>
              <w:ind w:left="396"/>
              <w:rPr>
                <w:rFonts w:ascii="Times New Roman" w:hAnsi="Times New Roman" w:cs="Times New Roman"/>
                <w:color w:val="000000" w:themeColor="text1"/>
              </w:rPr>
            </w:pPr>
            <w:r w:rsidRPr="007422D8">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679E80F3" wp14:editId="41B4D329">
                      <wp:simplePos x="0" y="0"/>
                      <wp:positionH relativeFrom="column">
                        <wp:posOffset>-316517</wp:posOffset>
                      </wp:positionH>
                      <wp:positionV relativeFrom="paragraph">
                        <wp:posOffset>199394</wp:posOffset>
                      </wp:positionV>
                      <wp:extent cx="457200" cy="456649"/>
                      <wp:effectExtent l="19050" t="19050" r="19050" b="19685"/>
                      <wp:wrapNone/>
                      <wp:docPr id="200" name="Oval 200"/>
                      <wp:cNvGraphicFramePr/>
                      <a:graphic xmlns:a="http://schemas.openxmlformats.org/drawingml/2006/main">
                        <a:graphicData uri="http://schemas.microsoft.com/office/word/2010/wordprocessingShape">
                          <wps:wsp>
                            <wps:cNvSpPr/>
                            <wps:spPr>
                              <a:xfrm>
                                <a:off x="0" y="0"/>
                                <a:ext cx="457200" cy="456649"/>
                              </a:xfrm>
                              <a:prstGeom prst="ellipse">
                                <a:avLst/>
                              </a:prstGeom>
                              <a:solidFill>
                                <a:srgbClr val="2393A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60BB9" w14:textId="7B94D2FC" w:rsidR="002550FC" w:rsidRDefault="002550FC" w:rsidP="006137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79E80F3" id="Oval 200" o:spid="_x0000_s1037" style="position:absolute;left:0;text-align:left;margin-left:-24.9pt;margin-top:15.7pt;width:36pt;height:3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" fillcolor="#2393a0" strokecolor="white [3212]" strokeweight="3pt">
                      <v:stroke joinstyle="miter"/>
                      <v:textbox>
                        <w:txbxContent>
                          <w:p w14:paraId="4B660BB9" w14:textId="7B94D2FC" w:rsidR="002550FC" w:rsidRDefault="002550FC" w:rsidP="00613774">
                            <w:pPr>
                              <w:jc w:val="center"/>
                            </w:pPr>
                          </w:p>
                        </w:txbxContent>
                      </v:textbox>
                    </v:oval>
                  </w:pict>
                </mc:Fallback>
              </mc:AlternateContent>
            </w:r>
          </w:p>
          <w:p w14:paraId="329DA980" w14:textId="0CCB1710" w:rsidR="00CD5351" w:rsidRPr="007422D8" w:rsidRDefault="00613774" w:rsidP="00613774">
            <w:pPr>
              <w:ind w:left="396"/>
              <w:rPr>
                <w:rFonts w:ascii="Times New Roman" w:hAnsi="Times New Roman" w:cs="Times New Roman"/>
                <w:color w:val="000000" w:themeColor="text1"/>
              </w:rPr>
            </w:pPr>
            <w:r w:rsidRPr="007422D8">
              <w:rPr>
                <w:rFonts w:ascii="Times New Roman" w:hAnsi="Times New Roman" w:cs="Times New Roman"/>
                <w:noProof/>
              </w:rPr>
              <mc:AlternateContent>
                <mc:Choice Requires="wps">
                  <w:drawing>
                    <wp:anchor distT="45720" distB="45720" distL="114300" distR="114300" simplePos="0" relativeHeight="251727872" behindDoc="0" locked="0" layoutInCell="1" allowOverlap="1" wp14:anchorId="5C715BEB" wp14:editId="519F9E25">
                      <wp:simplePos x="0" y="0"/>
                      <wp:positionH relativeFrom="column">
                        <wp:posOffset>1684130</wp:posOffset>
                      </wp:positionH>
                      <wp:positionV relativeFrom="paragraph">
                        <wp:posOffset>122058</wp:posOffset>
                      </wp:positionV>
                      <wp:extent cx="454660" cy="412198"/>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412198"/>
                              </a:xfrm>
                              <a:prstGeom prst="rect">
                                <a:avLst/>
                              </a:prstGeom>
                              <a:noFill/>
                              <a:ln w="9525">
                                <a:noFill/>
                                <a:miter lim="800000"/>
                                <a:headEnd/>
                                <a:tailEnd/>
                              </a:ln>
                            </wps:spPr>
                            <wps:txbx>
                              <w:txbxContent>
                                <w:p w14:paraId="3EE24BFE" w14:textId="77777777" w:rsidR="002550FC" w:rsidRPr="00613774" w:rsidRDefault="002550FC" w:rsidP="00613774">
                                  <w:pPr>
                                    <w:jc w:val="center"/>
                                    <w:rPr>
                                      <w:color w:val="FFFFFF" w:themeColor="background1"/>
                                    </w:rPr>
                                  </w:pPr>
                                  <w:r w:rsidRPr="00613774">
                                    <w:rPr>
                                      <w:color w:val="FFFFFF" w:themeColor="background1"/>
                                    </w:rPr>
                                    <w:t>AND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715BEB" id="_x0000_s1038" type="#_x0000_t202" style="position:absolute;left:0;text-align:left;margin-left:132.6pt;margin-top:9.6pt;width:35.8pt;height:32.4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" filled="f" stroked="f">
                      <v:textbox>
                        <w:txbxContent>
                          <w:p w14:paraId="3EE24BFE" w14:textId="77777777" w:rsidR="002550FC" w:rsidRPr="00613774" w:rsidRDefault="002550FC" w:rsidP="00613774">
                            <w:pPr>
                              <w:jc w:val="center"/>
                              <w:rPr>
                                <w:color w:val="FFFFFF" w:themeColor="background1"/>
                              </w:rPr>
                            </w:pPr>
                            <w:r w:rsidRPr="00613774">
                              <w:rPr>
                                <w:color w:val="FFFFFF" w:themeColor="background1"/>
                              </w:rPr>
                              <w:t>AND</w:t>
                            </w:r>
                          </w:p>
                        </w:txbxContent>
                      </v:textbox>
                    </v:shape>
                  </w:pict>
                </mc:Fallback>
              </mc:AlternateContent>
            </w:r>
          </w:p>
          <w:p w14:paraId="5DB3ABCE" w14:textId="66FAFF24" w:rsidR="00FF3E68" w:rsidRPr="007422D8" w:rsidRDefault="00CD5351" w:rsidP="00613774">
            <w:pPr>
              <w:ind w:left="396"/>
              <w:rPr>
                <w:rFonts w:ascii="Times New Roman" w:hAnsi="Times New Roman" w:cs="Times New Roman"/>
                <w:b/>
                <w:bCs/>
                <w:color w:val="000000" w:themeColor="text1"/>
              </w:rPr>
            </w:pPr>
            <w:r w:rsidRPr="007422D8">
              <w:rPr>
                <w:rFonts w:ascii="Times New Roman" w:hAnsi="Times New Roman" w:cs="Times New Roman"/>
                <w:b/>
                <w:bCs/>
                <w:color w:val="000000" w:themeColor="text1"/>
              </w:rPr>
              <w:t>OR</w:t>
            </w:r>
          </w:p>
          <w:p w14:paraId="50D2D799" w14:textId="3BA11520" w:rsidR="00FF3E68" w:rsidRPr="007422D8" w:rsidRDefault="00FF3E68" w:rsidP="00613774">
            <w:pPr>
              <w:ind w:left="396"/>
              <w:rPr>
                <w:rFonts w:ascii="Times New Roman" w:hAnsi="Times New Roman" w:cs="Times New Roman"/>
                <w:color w:val="000000" w:themeColor="text1"/>
              </w:rPr>
            </w:pPr>
          </w:p>
          <w:p w14:paraId="43A5F9A6" w14:textId="77777777" w:rsidR="00FF3E68" w:rsidRPr="007422D8" w:rsidRDefault="00FF3E68" w:rsidP="00613774">
            <w:pPr>
              <w:ind w:left="396"/>
              <w:rPr>
                <w:rFonts w:ascii="Times New Roman" w:hAnsi="Times New Roman" w:cs="Times New Roman"/>
                <w:color w:val="000000" w:themeColor="text1"/>
              </w:rPr>
            </w:pPr>
            <w:r w:rsidRPr="007422D8">
              <w:rPr>
                <w:rFonts w:ascii="Times New Roman" w:hAnsi="Times New Roman" w:cs="Times New Roman"/>
                <w:color w:val="000000" w:themeColor="text1"/>
              </w:rPr>
              <w:t>Downward trajectory of positive tests as a percent of total tests within a 14-day period (flat or increasing volume of tests.</w:t>
            </w:r>
          </w:p>
        </w:tc>
        <w:tc>
          <w:tcPr>
            <w:tcW w:w="3130" w:type="dxa"/>
            <w:shd w:val="clear" w:color="auto" w:fill="C3C7CD"/>
          </w:tcPr>
          <w:p w14:paraId="3B3596A7" w14:textId="3F49E8C0" w:rsidR="004E252D" w:rsidRPr="007422D8" w:rsidRDefault="004E252D" w:rsidP="00FF3E68">
            <w:pPr>
              <w:rPr>
                <w:rFonts w:ascii="Times New Roman" w:hAnsi="Times New Roman" w:cs="Times New Roman"/>
                <w:color w:val="000000" w:themeColor="text1"/>
              </w:rPr>
            </w:pPr>
            <w:r w:rsidRPr="007422D8">
              <w:rPr>
                <w:rFonts w:ascii="Times New Roman" w:hAnsi="Times New Roman" w:cs="Times New Roman"/>
                <w:noProof/>
              </w:rPr>
              <mc:AlternateContent>
                <mc:Choice Requires="wps">
                  <w:drawing>
                    <wp:anchor distT="45720" distB="45720" distL="114300" distR="114300" simplePos="0" relativeHeight="251698176" behindDoc="0" locked="0" layoutInCell="1" allowOverlap="1" wp14:anchorId="4DE4F47A" wp14:editId="435BE6E1">
                      <wp:simplePos x="0" y="0"/>
                      <wp:positionH relativeFrom="column">
                        <wp:posOffset>-9525</wp:posOffset>
                      </wp:positionH>
                      <wp:positionV relativeFrom="paragraph">
                        <wp:posOffset>38404</wp:posOffset>
                      </wp:positionV>
                      <wp:extent cx="1152525" cy="254000"/>
                      <wp:effectExtent l="0" t="0" r="952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4000"/>
                              </a:xfrm>
                              <a:prstGeom prst="rect">
                                <a:avLst/>
                              </a:prstGeom>
                              <a:solidFill>
                                <a:srgbClr val="2393A0"/>
                              </a:solidFill>
                              <a:ln w="9525">
                                <a:noFill/>
                                <a:miter lim="800000"/>
                                <a:headEnd/>
                                <a:tailEnd/>
                              </a:ln>
                            </wps:spPr>
                            <wps:txbx>
                              <w:txbxContent>
                                <w:p w14:paraId="582E53F7" w14:textId="77777777" w:rsidR="002550FC" w:rsidRPr="00000962" w:rsidRDefault="002550FC" w:rsidP="004E252D">
                                  <w:pPr>
                                    <w:shd w:val="clear" w:color="auto" w:fill="2393A0"/>
                                    <w:rPr>
                                      <w:rFonts w:ascii="Palatino Linotype" w:hAnsi="Palatino Linotype"/>
                                      <w:b/>
                                      <w:bCs/>
                                      <w:color w:val="FFFFFF" w:themeColor="background1"/>
                                    </w:rPr>
                                  </w:pPr>
                                  <w:r w:rsidRPr="00000962">
                                    <w:rPr>
                                      <w:rFonts w:ascii="Palatino Linotype" w:hAnsi="Palatino Linotype"/>
                                      <w:b/>
                                      <w:bCs/>
                                      <w:color w:val="FFFFFF" w:themeColor="background1"/>
                                    </w:rPr>
                                    <w:t>Metric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E4F47A" id="_x0000_s1039" type="#_x0000_t202" style="position:absolute;margin-left:-.75pt;margin-top:3pt;width:90.75pt;height:20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" fillcolor="#2393a0" stroked="f">
                      <v:textbox>
                        <w:txbxContent>
                          <w:p w14:paraId="582E53F7" w14:textId="77777777" w:rsidR="002550FC" w:rsidRPr="00000962" w:rsidRDefault="002550FC" w:rsidP="004E252D">
                            <w:pPr>
                              <w:shd w:val="clear" w:color="auto" w:fill="2393A0"/>
                              <w:rPr>
                                <w:rFonts w:ascii="Palatino Linotype" w:hAnsi="Palatino Linotype"/>
                                <w:b/>
                                <w:bCs/>
                                <w:color w:val="FFFFFF" w:themeColor="background1"/>
                              </w:rPr>
                            </w:pPr>
                            <w:r w:rsidRPr="00000962">
                              <w:rPr>
                                <w:rFonts w:ascii="Palatino Linotype" w:hAnsi="Palatino Linotype"/>
                                <w:b/>
                                <w:bCs/>
                                <w:color w:val="FFFFFF" w:themeColor="background1"/>
                              </w:rPr>
                              <w:t>Metric</w:t>
                            </w:r>
                          </w:p>
                        </w:txbxContent>
                      </v:textbox>
                      <w10:wrap type="square"/>
                    </v:shape>
                  </w:pict>
                </mc:Fallback>
              </mc:AlternateContent>
            </w:r>
          </w:p>
          <w:p w14:paraId="6120CA16" w14:textId="77777777" w:rsidR="004A546B" w:rsidRDefault="004A546B" w:rsidP="004A546B">
            <w:pPr>
              <w:rPr>
                <w:rFonts w:ascii="Times New Roman" w:hAnsi="Times New Roman" w:cs="Times New Roman"/>
                <w:color w:val="000000" w:themeColor="text1"/>
              </w:rPr>
            </w:pPr>
          </w:p>
          <w:p w14:paraId="055FD16C" w14:textId="77777777" w:rsidR="004A546B" w:rsidRDefault="004A546B" w:rsidP="004A546B">
            <w:pPr>
              <w:rPr>
                <w:rFonts w:ascii="Times New Roman" w:hAnsi="Times New Roman" w:cs="Times New Roman"/>
                <w:color w:val="000000" w:themeColor="text1"/>
              </w:rPr>
            </w:pPr>
          </w:p>
          <w:p w14:paraId="516732D1" w14:textId="41F594F2" w:rsidR="00FF3E68" w:rsidRPr="007422D8" w:rsidRDefault="00FF3E68" w:rsidP="004A546B">
            <w:pPr>
              <w:rPr>
                <w:rFonts w:ascii="Times New Roman" w:hAnsi="Times New Roman" w:cs="Times New Roman"/>
                <w:color w:val="000000" w:themeColor="text1"/>
              </w:rPr>
            </w:pPr>
            <w:r w:rsidRPr="007422D8">
              <w:rPr>
                <w:rFonts w:ascii="Times New Roman" w:hAnsi="Times New Roman" w:cs="Times New Roman"/>
                <w:color w:val="000000" w:themeColor="text1"/>
              </w:rPr>
              <w:t>Approval to proceed by BOG.</w:t>
            </w:r>
          </w:p>
          <w:p w14:paraId="7F1549C6" w14:textId="3129D70A" w:rsidR="00FF3E68" w:rsidRPr="007422D8" w:rsidRDefault="00FF3E68" w:rsidP="00613774">
            <w:pPr>
              <w:ind w:left="335"/>
              <w:rPr>
                <w:rFonts w:ascii="Times New Roman" w:hAnsi="Times New Roman" w:cs="Times New Roman"/>
                <w:color w:val="000000" w:themeColor="text1"/>
              </w:rPr>
            </w:pPr>
          </w:p>
          <w:p w14:paraId="43206969" w14:textId="535B9B1F" w:rsidR="00FF3E68" w:rsidRPr="007422D8" w:rsidRDefault="00CD5351" w:rsidP="00613774">
            <w:pPr>
              <w:ind w:left="335"/>
              <w:rPr>
                <w:rFonts w:ascii="Times New Roman" w:hAnsi="Times New Roman" w:cs="Times New Roman"/>
                <w:b/>
                <w:bCs/>
                <w:color w:val="000000" w:themeColor="text1"/>
              </w:rPr>
            </w:pPr>
            <w:r w:rsidRPr="007422D8">
              <w:rPr>
                <w:rFonts w:ascii="Times New Roman" w:hAnsi="Times New Roman" w:cs="Times New Roman"/>
                <w:b/>
                <w:bCs/>
                <w:color w:val="000000" w:themeColor="text1"/>
              </w:rPr>
              <w:t>AND</w:t>
            </w:r>
          </w:p>
          <w:p w14:paraId="7C5AE6E6" w14:textId="07CADE9E" w:rsidR="00CD5351" w:rsidRPr="007422D8" w:rsidRDefault="00613774" w:rsidP="00613774">
            <w:pPr>
              <w:ind w:left="335"/>
              <w:rPr>
                <w:rFonts w:ascii="Times New Roman" w:hAnsi="Times New Roman" w:cs="Times New Roman"/>
                <w:color w:val="000000" w:themeColor="text1"/>
              </w:rPr>
            </w:pPr>
            <w:r w:rsidRPr="007422D8">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52F7D8CF" wp14:editId="70AF0203">
                      <wp:simplePos x="0" y="0"/>
                      <wp:positionH relativeFrom="column">
                        <wp:posOffset>-297253</wp:posOffset>
                      </wp:positionH>
                      <wp:positionV relativeFrom="paragraph">
                        <wp:posOffset>78817</wp:posOffset>
                      </wp:positionV>
                      <wp:extent cx="457200" cy="456649"/>
                      <wp:effectExtent l="19050" t="19050" r="19050" b="19685"/>
                      <wp:wrapNone/>
                      <wp:docPr id="201" name="Oval 201"/>
                      <wp:cNvGraphicFramePr/>
                      <a:graphic xmlns:a="http://schemas.openxmlformats.org/drawingml/2006/main">
                        <a:graphicData uri="http://schemas.microsoft.com/office/word/2010/wordprocessingShape">
                          <wps:wsp>
                            <wps:cNvSpPr/>
                            <wps:spPr>
                              <a:xfrm>
                                <a:off x="0" y="0"/>
                                <a:ext cx="457200" cy="456649"/>
                              </a:xfrm>
                              <a:prstGeom prst="ellipse">
                                <a:avLst/>
                              </a:prstGeom>
                              <a:solidFill>
                                <a:srgbClr val="2393A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D499A" w14:textId="77777777" w:rsidR="002550FC" w:rsidRDefault="002550FC" w:rsidP="006137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2F7D8CF" id="Oval 201" o:spid="_x0000_s1040" style="position:absolute;left:0;text-align:left;margin-left:-23.4pt;margin-top:6.2pt;width:36pt;height:35.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" fillcolor="#2393a0" strokecolor="white [3212]" strokeweight="3pt">
                      <v:stroke joinstyle="miter"/>
                      <v:textbox>
                        <w:txbxContent>
                          <w:p w14:paraId="036D499A" w14:textId="77777777" w:rsidR="002550FC" w:rsidRDefault="002550FC" w:rsidP="00613774">
                            <w:pPr>
                              <w:jc w:val="center"/>
                            </w:pPr>
                          </w:p>
                        </w:txbxContent>
                      </v:textbox>
                    </v:oval>
                  </w:pict>
                </mc:Fallback>
              </mc:AlternateContent>
            </w:r>
          </w:p>
          <w:p w14:paraId="4D78A7CD" w14:textId="0BC3320A" w:rsidR="00FF3E68" w:rsidRPr="007422D8" w:rsidRDefault="00FF3E68" w:rsidP="00613774">
            <w:pPr>
              <w:ind w:left="335"/>
              <w:rPr>
                <w:rFonts w:ascii="Times New Roman" w:hAnsi="Times New Roman" w:cs="Times New Roman"/>
                <w:color w:val="000000" w:themeColor="text1"/>
              </w:rPr>
            </w:pPr>
            <w:r w:rsidRPr="007422D8">
              <w:rPr>
                <w:rFonts w:ascii="Times New Roman" w:hAnsi="Times New Roman" w:cs="Times New Roman"/>
                <w:color w:val="000000" w:themeColor="text1"/>
              </w:rPr>
              <w:t>SHS/HR Preparedness to manage cases</w:t>
            </w:r>
          </w:p>
          <w:p w14:paraId="28CA4854" w14:textId="4659024F" w:rsidR="00FF3E68" w:rsidRPr="007422D8" w:rsidRDefault="00FF3E68" w:rsidP="00613774">
            <w:pPr>
              <w:ind w:left="335"/>
              <w:rPr>
                <w:rFonts w:ascii="Times New Roman" w:hAnsi="Times New Roman" w:cs="Times New Roman"/>
                <w:color w:val="000000" w:themeColor="text1"/>
              </w:rPr>
            </w:pPr>
          </w:p>
          <w:p w14:paraId="5FBA7B2C" w14:textId="120A07D1" w:rsidR="00CD5351" w:rsidRPr="007422D8" w:rsidRDefault="00CD5351" w:rsidP="00613774">
            <w:pPr>
              <w:ind w:left="335"/>
              <w:rPr>
                <w:rFonts w:ascii="Times New Roman" w:hAnsi="Times New Roman" w:cs="Times New Roman"/>
                <w:b/>
                <w:bCs/>
                <w:color w:val="000000" w:themeColor="text1"/>
              </w:rPr>
            </w:pPr>
            <w:r w:rsidRPr="007422D8">
              <w:rPr>
                <w:rFonts w:ascii="Times New Roman" w:hAnsi="Times New Roman" w:cs="Times New Roman"/>
                <w:b/>
                <w:bCs/>
                <w:color w:val="000000" w:themeColor="text1"/>
              </w:rPr>
              <w:t>AND</w:t>
            </w:r>
          </w:p>
          <w:p w14:paraId="4D018E9D" w14:textId="77777777" w:rsidR="00FF3E68" w:rsidRPr="007422D8" w:rsidRDefault="00FF3E68" w:rsidP="00613774">
            <w:pPr>
              <w:ind w:left="335"/>
              <w:rPr>
                <w:rFonts w:ascii="Times New Roman" w:hAnsi="Times New Roman" w:cs="Times New Roman"/>
                <w:color w:val="000000" w:themeColor="text1"/>
              </w:rPr>
            </w:pPr>
          </w:p>
          <w:p w14:paraId="4FC8FBF8" w14:textId="7BC777D3" w:rsidR="00FF3E68" w:rsidRPr="007422D8" w:rsidRDefault="00FF3E68" w:rsidP="00613774">
            <w:pPr>
              <w:ind w:left="335"/>
              <w:rPr>
                <w:rFonts w:ascii="Times New Roman" w:hAnsi="Times New Roman" w:cs="Times New Roman"/>
                <w:color w:val="000000" w:themeColor="text1"/>
              </w:rPr>
            </w:pPr>
            <w:r w:rsidRPr="007422D8">
              <w:rPr>
                <w:rFonts w:ascii="Times New Roman" w:hAnsi="Times New Roman" w:cs="Times New Roman"/>
                <w:color w:val="000000" w:themeColor="text1"/>
              </w:rPr>
              <w:t xml:space="preserve">FAU </w:t>
            </w:r>
            <w:r w:rsidR="004E252D" w:rsidRPr="007422D8">
              <w:rPr>
                <w:rFonts w:ascii="Times New Roman" w:hAnsi="Times New Roman" w:cs="Times New Roman"/>
                <w:color w:val="000000" w:themeColor="text1"/>
              </w:rPr>
              <w:t>capabilities for personal prevention practices and environmental prevention practices</w:t>
            </w:r>
          </w:p>
        </w:tc>
      </w:tr>
      <w:tr w:rsidR="00A83AAC" w14:paraId="05BE16D5" w14:textId="77777777" w:rsidTr="00440131">
        <w:trPr>
          <w:trHeight w:val="316"/>
        </w:trPr>
        <w:tc>
          <w:tcPr>
            <w:tcW w:w="9350" w:type="dxa"/>
            <w:gridSpan w:val="3"/>
            <w:shd w:val="clear" w:color="auto" w:fill="C12037"/>
          </w:tcPr>
          <w:p w14:paraId="4BC76B21" w14:textId="1C29AED7" w:rsidR="00A83AAC" w:rsidRPr="007422D8" w:rsidRDefault="00A83AAC" w:rsidP="00A83AAC">
            <w:pPr>
              <w:jc w:val="center"/>
              <w:rPr>
                <w:rFonts w:ascii="Times New Roman" w:hAnsi="Times New Roman" w:cs="Times New Roman"/>
                <w:i/>
                <w:iCs/>
                <w:color w:val="F2F2F2" w:themeColor="background1" w:themeShade="F2"/>
                <w:sz w:val="16"/>
                <w:szCs w:val="16"/>
              </w:rPr>
            </w:pPr>
            <w:r w:rsidRPr="007422D8">
              <w:rPr>
                <w:rFonts w:ascii="Times New Roman" w:hAnsi="Times New Roman" w:cs="Times New Roman"/>
                <w:i/>
                <w:iCs/>
                <w:color w:val="F2F2F2" w:themeColor="background1" w:themeShade="F2"/>
                <w:sz w:val="16"/>
                <w:szCs w:val="16"/>
              </w:rPr>
              <w:t>Data Sources</w:t>
            </w:r>
            <w:r>
              <w:rPr>
                <w:rFonts w:ascii="Times New Roman" w:hAnsi="Times New Roman" w:cs="Times New Roman"/>
                <w:i/>
                <w:iCs/>
                <w:color w:val="F2F2F2" w:themeColor="background1" w:themeShade="F2"/>
                <w:sz w:val="16"/>
                <w:szCs w:val="16"/>
              </w:rPr>
              <w:t xml:space="preserve"> to be Used</w:t>
            </w:r>
            <w:r w:rsidRPr="007422D8">
              <w:rPr>
                <w:rFonts w:ascii="Times New Roman" w:hAnsi="Times New Roman" w:cs="Times New Roman"/>
                <w:i/>
                <w:iCs/>
                <w:color w:val="F2F2F2" w:themeColor="background1" w:themeShade="F2"/>
                <w:sz w:val="16"/>
                <w:szCs w:val="16"/>
              </w:rPr>
              <w:t xml:space="preserve"> :</w:t>
            </w:r>
          </w:p>
          <w:p w14:paraId="45C73160" w14:textId="11FD71F0" w:rsidR="0010070A" w:rsidRPr="007422D8" w:rsidRDefault="00A83AAC" w:rsidP="00440131">
            <w:pPr>
              <w:jc w:val="center"/>
              <w:rPr>
                <w:rFonts w:ascii="Times New Roman" w:hAnsi="Times New Roman" w:cs="Times New Roman"/>
                <w:i/>
                <w:iCs/>
                <w:color w:val="F2F2F2" w:themeColor="background1" w:themeShade="F2"/>
                <w:sz w:val="16"/>
                <w:szCs w:val="16"/>
              </w:rPr>
            </w:pPr>
            <w:r w:rsidRPr="007422D8">
              <w:rPr>
                <w:rFonts w:ascii="Times New Roman" w:hAnsi="Times New Roman" w:cs="Times New Roman"/>
                <w:i/>
                <w:iCs/>
                <w:color w:val="F2F2F2" w:themeColor="background1" w:themeShade="F2"/>
                <w:sz w:val="16"/>
                <w:szCs w:val="16"/>
              </w:rPr>
              <w:t>Florida Department of Health, State Joint Information Center, SHS/HR Reports and Systems</w:t>
            </w:r>
          </w:p>
        </w:tc>
      </w:tr>
    </w:tbl>
    <w:p w14:paraId="33EE988D" w14:textId="77777777" w:rsidR="007422D8" w:rsidRPr="00926A05" w:rsidRDefault="007422D8" w:rsidP="00A83AAC">
      <w:pPr>
        <w:rPr>
          <w:sz w:val="16"/>
          <w:szCs w:val="16"/>
        </w:rPr>
      </w:pPr>
    </w:p>
    <w:p w14:paraId="06C65B71" w14:textId="248D8FAC" w:rsidR="007422D8" w:rsidRPr="007422D8" w:rsidRDefault="00F96815" w:rsidP="005F225D">
      <w:pPr>
        <w:pStyle w:val="Heading2"/>
      </w:pPr>
      <w:bookmarkStart w:id="51" w:name="_Toc42183470"/>
      <w:r>
        <w:t>Fall</w:t>
      </w:r>
      <w:r w:rsidR="00CF636B">
        <w:t xml:space="preserve"> 2020</w:t>
      </w:r>
      <w:r w:rsidR="0090165C">
        <w:t xml:space="preserve"> Semester</w:t>
      </w:r>
      <w:r>
        <w:t xml:space="preserve"> </w:t>
      </w:r>
      <w:r w:rsidR="007422D8">
        <w:t>at a Glance</w:t>
      </w:r>
      <w:bookmarkEnd w:id="51"/>
    </w:p>
    <w:tbl>
      <w:tblPr>
        <w:tblStyle w:val="TableGrid"/>
        <w:tblW w:w="0" w:type="auto"/>
        <w:tblLook w:val="04A0" w:firstRow="1" w:lastRow="0" w:firstColumn="1" w:lastColumn="0" w:noHBand="0" w:noVBand="1"/>
      </w:tblPr>
      <w:tblGrid>
        <w:gridCol w:w="2065"/>
        <w:gridCol w:w="3240"/>
        <w:gridCol w:w="4045"/>
      </w:tblGrid>
      <w:tr w:rsidR="009A55FE" w14:paraId="523FCAA5" w14:textId="77777777" w:rsidTr="00440131">
        <w:tc>
          <w:tcPr>
            <w:tcW w:w="2065" w:type="dxa"/>
            <w:vMerge w:val="restart"/>
            <w:shd w:val="clear" w:color="auto" w:fill="C12037"/>
          </w:tcPr>
          <w:p w14:paraId="09618E1F" w14:textId="771641AF" w:rsidR="009A55FE" w:rsidRPr="007422D8" w:rsidRDefault="009A55FE" w:rsidP="0099169E">
            <w:pPr>
              <w:rPr>
                <w:rFonts w:ascii="Times New Roman" w:hAnsi="Times New Roman" w:cs="Times New Roman"/>
                <w:color w:val="FFFFFF" w:themeColor="background1"/>
              </w:rPr>
            </w:pPr>
            <w:r w:rsidRPr="007422D8">
              <w:rPr>
                <w:rFonts w:ascii="Times New Roman" w:hAnsi="Times New Roman" w:cs="Times New Roman"/>
                <w:color w:val="FFFFFF" w:themeColor="background1"/>
              </w:rPr>
              <w:t>General Guidelines:</w:t>
            </w:r>
          </w:p>
        </w:tc>
        <w:tc>
          <w:tcPr>
            <w:tcW w:w="3240" w:type="dxa"/>
            <w:shd w:val="clear" w:color="auto" w:fill="C3C7CD"/>
          </w:tcPr>
          <w:p w14:paraId="7E95F6C0"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Academic Instruction</w:t>
            </w:r>
          </w:p>
        </w:tc>
        <w:tc>
          <w:tcPr>
            <w:tcW w:w="4045" w:type="dxa"/>
            <w:shd w:val="clear" w:color="auto" w:fill="FFFFFF" w:themeFill="background1"/>
          </w:tcPr>
          <w:p w14:paraId="5A282C7E" w14:textId="58054C5E" w:rsidR="009A55FE" w:rsidRPr="007422D8" w:rsidRDefault="009A55FE" w:rsidP="0099169E">
            <w:pPr>
              <w:rPr>
                <w:rFonts w:ascii="Times New Roman" w:hAnsi="Times New Roman" w:cs="Times New Roman"/>
              </w:rPr>
            </w:pPr>
            <w:r w:rsidRPr="007422D8">
              <w:rPr>
                <w:rFonts w:ascii="Times New Roman" w:hAnsi="Times New Roman" w:cs="Times New Roman"/>
              </w:rPr>
              <w:t xml:space="preserve">Hybrid </w:t>
            </w:r>
            <w:r w:rsidR="005B4161">
              <w:rPr>
                <w:rFonts w:ascii="Times New Roman" w:hAnsi="Times New Roman" w:cs="Times New Roman"/>
              </w:rPr>
              <w:t>remote</w:t>
            </w:r>
          </w:p>
        </w:tc>
      </w:tr>
      <w:tr w:rsidR="009A55FE" w14:paraId="76F1F08B" w14:textId="77777777" w:rsidTr="00440131">
        <w:tc>
          <w:tcPr>
            <w:tcW w:w="2065" w:type="dxa"/>
            <w:vMerge/>
            <w:shd w:val="clear" w:color="auto" w:fill="C12037"/>
          </w:tcPr>
          <w:p w14:paraId="744DF2DB" w14:textId="77777777" w:rsidR="009A55FE" w:rsidRPr="007422D8" w:rsidRDefault="009A55FE" w:rsidP="0099169E">
            <w:pPr>
              <w:rPr>
                <w:rFonts w:ascii="Times New Roman" w:hAnsi="Times New Roman" w:cs="Times New Roman"/>
              </w:rPr>
            </w:pPr>
          </w:p>
        </w:tc>
        <w:tc>
          <w:tcPr>
            <w:tcW w:w="3240" w:type="dxa"/>
            <w:shd w:val="clear" w:color="auto" w:fill="C3C7CD"/>
          </w:tcPr>
          <w:p w14:paraId="6D6AB05F"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Work Arrangements</w:t>
            </w:r>
          </w:p>
        </w:tc>
        <w:tc>
          <w:tcPr>
            <w:tcW w:w="4045" w:type="dxa"/>
          </w:tcPr>
          <w:p w14:paraId="30FD0D3F" w14:textId="219C9B8B" w:rsidR="009A55FE" w:rsidRPr="007422D8" w:rsidRDefault="0019031F" w:rsidP="0099169E">
            <w:pPr>
              <w:rPr>
                <w:rFonts w:ascii="Times New Roman" w:hAnsi="Times New Roman" w:cs="Times New Roman"/>
              </w:rPr>
            </w:pPr>
            <w:r>
              <w:rPr>
                <w:rFonts w:ascii="Times New Roman" w:hAnsi="Times New Roman" w:cs="Times New Roman"/>
              </w:rPr>
              <w:t>Hybrid in-person/remote</w:t>
            </w:r>
          </w:p>
        </w:tc>
      </w:tr>
      <w:tr w:rsidR="009A55FE" w14:paraId="1B5EA4DF" w14:textId="77777777" w:rsidTr="00440131">
        <w:tc>
          <w:tcPr>
            <w:tcW w:w="2065" w:type="dxa"/>
            <w:vMerge/>
            <w:shd w:val="clear" w:color="auto" w:fill="C12037"/>
          </w:tcPr>
          <w:p w14:paraId="3AA5E95A" w14:textId="77777777" w:rsidR="009A55FE" w:rsidRPr="007422D8" w:rsidRDefault="009A55FE" w:rsidP="0099169E">
            <w:pPr>
              <w:rPr>
                <w:rFonts w:ascii="Times New Roman" w:hAnsi="Times New Roman" w:cs="Times New Roman"/>
              </w:rPr>
            </w:pPr>
          </w:p>
        </w:tc>
        <w:tc>
          <w:tcPr>
            <w:tcW w:w="3240" w:type="dxa"/>
            <w:shd w:val="clear" w:color="auto" w:fill="C3C7CD"/>
          </w:tcPr>
          <w:p w14:paraId="09F5E80E"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Residence Halls</w:t>
            </w:r>
          </w:p>
        </w:tc>
        <w:tc>
          <w:tcPr>
            <w:tcW w:w="4045" w:type="dxa"/>
          </w:tcPr>
          <w:p w14:paraId="39D42A11" w14:textId="39F5979A" w:rsidR="009A55FE" w:rsidRPr="007422D8" w:rsidRDefault="002550FC" w:rsidP="0099169E">
            <w:pPr>
              <w:rPr>
                <w:rFonts w:ascii="Times New Roman" w:hAnsi="Times New Roman" w:cs="Times New Roman"/>
              </w:rPr>
            </w:pPr>
            <w:r>
              <w:rPr>
                <w:rFonts w:ascii="Times New Roman" w:hAnsi="Times New Roman" w:cs="Times New Roman"/>
              </w:rPr>
              <w:t>96</w:t>
            </w:r>
            <w:r w:rsidR="009A55FE" w:rsidRPr="007422D8">
              <w:rPr>
                <w:rFonts w:ascii="Times New Roman" w:hAnsi="Times New Roman" w:cs="Times New Roman"/>
              </w:rPr>
              <w:t>% occupancy</w:t>
            </w:r>
          </w:p>
        </w:tc>
      </w:tr>
      <w:tr w:rsidR="009A55FE" w14:paraId="5A51C077" w14:textId="77777777" w:rsidTr="00440131">
        <w:tc>
          <w:tcPr>
            <w:tcW w:w="2065" w:type="dxa"/>
            <w:vMerge/>
            <w:shd w:val="clear" w:color="auto" w:fill="C12037"/>
          </w:tcPr>
          <w:p w14:paraId="18E7B88F" w14:textId="77777777" w:rsidR="009A55FE" w:rsidRPr="007422D8" w:rsidRDefault="009A55FE" w:rsidP="0099169E">
            <w:pPr>
              <w:rPr>
                <w:rFonts w:ascii="Times New Roman" w:hAnsi="Times New Roman" w:cs="Times New Roman"/>
              </w:rPr>
            </w:pPr>
          </w:p>
        </w:tc>
        <w:tc>
          <w:tcPr>
            <w:tcW w:w="3240" w:type="dxa"/>
            <w:shd w:val="clear" w:color="auto" w:fill="C3C7CD"/>
          </w:tcPr>
          <w:p w14:paraId="0CA00C9C"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K-12, Daycare, Adult Day Center</w:t>
            </w:r>
          </w:p>
        </w:tc>
        <w:tc>
          <w:tcPr>
            <w:tcW w:w="4045" w:type="dxa"/>
          </w:tcPr>
          <w:p w14:paraId="73107B29" w14:textId="6B05FD15" w:rsidR="009A55FE" w:rsidRPr="007422D8" w:rsidRDefault="009A55FE" w:rsidP="0099169E">
            <w:pPr>
              <w:rPr>
                <w:rFonts w:ascii="Times New Roman" w:hAnsi="Times New Roman" w:cs="Times New Roman"/>
              </w:rPr>
            </w:pPr>
            <w:r w:rsidRPr="007422D8">
              <w:rPr>
                <w:rFonts w:ascii="Times New Roman" w:hAnsi="Times New Roman" w:cs="Times New Roman"/>
              </w:rPr>
              <w:t>K-12</w:t>
            </w:r>
            <w:r w:rsidR="00926A05">
              <w:rPr>
                <w:rFonts w:ascii="Times New Roman" w:hAnsi="Times New Roman" w:cs="Times New Roman"/>
              </w:rPr>
              <w:t>/</w:t>
            </w:r>
            <w:r w:rsidRPr="007422D8">
              <w:rPr>
                <w:rFonts w:ascii="Times New Roman" w:hAnsi="Times New Roman" w:cs="Times New Roman"/>
              </w:rPr>
              <w:t xml:space="preserve">Daycare open. Adult Day Center </w:t>
            </w:r>
            <w:r w:rsidR="00B55785">
              <w:rPr>
                <w:rFonts w:ascii="Times New Roman" w:hAnsi="Times New Roman" w:cs="Times New Roman"/>
              </w:rPr>
              <w:t xml:space="preserve">reduced operations or </w:t>
            </w:r>
            <w:r w:rsidRPr="007422D8">
              <w:rPr>
                <w:rFonts w:ascii="Times New Roman" w:hAnsi="Times New Roman" w:cs="Times New Roman"/>
              </w:rPr>
              <w:t>closed.</w:t>
            </w:r>
          </w:p>
        </w:tc>
      </w:tr>
      <w:tr w:rsidR="009A55FE" w14:paraId="6BC86BA2" w14:textId="77777777" w:rsidTr="00440131">
        <w:tc>
          <w:tcPr>
            <w:tcW w:w="2065" w:type="dxa"/>
            <w:vMerge/>
            <w:shd w:val="clear" w:color="auto" w:fill="C12037"/>
          </w:tcPr>
          <w:p w14:paraId="0D5176B7" w14:textId="77777777" w:rsidR="009A55FE" w:rsidRPr="007422D8" w:rsidRDefault="009A55FE" w:rsidP="0099169E">
            <w:pPr>
              <w:rPr>
                <w:rFonts w:ascii="Times New Roman" w:hAnsi="Times New Roman" w:cs="Times New Roman"/>
              </w:rPr>
            </w:pPr>
          </w:p>
        </w:tc>
        <w:tc>
          <w:tcPr>
            <w:tcW w:w="3240" w:type="dxa"/>
            <w:shd w:val="clear" w:color="auto" w:fill="C3C7CD"/>
          </w:tcPr>
          <w:p w14:paraId="09440A06"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On-Campus Programs</w:t>
            </w:r>
          </w:p>
        </w:tc>
        <w:tc>
          <w:tcPr>
            <w:tcW w:w="4045" w:type="dxa"/>
          </w:tcPr>
          <w:p w14:paraId="12413CDB" w14:textId="69BD8C0C" w:rsidR="009A55FE" w:rsidRPr="007422D8" w:rsidRDefault="00926A05" w:rsidP="0099169E">
            <w:pPr>
              <w:rPr>
                <w:rFonts w:ascii="Times New Roman" w:hAnsi="Times New Roman" w:cs="Times New Roman"/>
              </w:rPr>
            </w:pPr>
            <w:r>
              <w:rPr>
                <w:rFonts w:ascii="Times New Roman" w:hAnsi="Times New Roman" w:cs="Times New Roman"/>
              </w:rPr>
              <w:t>O</w:t>
            </w:r>
            <w:r w:rsidR="0099169E" w:rsidRPr="007422D8">
              <w:rPr>
                <w:rFonts w:ascii="Times New Roman" w:hAnsi="Times New Roman" w:cs="Times New Roman"/>
              </w:rPr>
              <w:t>perate with physical distancing based on the function</w:t>
            </w:r>
          </w:p>
        </w:tc>
      </w:tr>
      <w:tr w:rsidR="0099169E" w14:paraId="42050AC1" w14:textId="77777777" w:rsidTr="00440131">
        <w:tc>
          <w:tcPr>
            <w:tcW w:w="2065" w:type="dxa"/>
            <w:vMerge/>
            <w:shd w:val="clear" w:color="auto" w:fill="C12037"/>
          </w:tcPr>
          <w:p w14:paraId="29120AC2" w14:textId="77777777" w:rsidR="0099169E" w:rsidRPr="007422D8" w:rsidRDefault="0099169E" w:rsidP="0099169E">
            <w:pPr>
              <w:rPr>
                <w:rFonts w:ascii="Times New Roman" w:hAnsi="Times New Roman" w:cs="Times New Roman"/>
              </w:rPr>
            </w:pPr>
          </w:p>
        </w:tc>
        <w:tc>
          <w:tcPr>
            <w:tcW w:w="3240" w:type="dxa"/>
            <w:shd w:val="clear" w:color="auto" w:fill="C3C7CD"/>
          </w:tcPr>
          <w:p w14:paraId="343374C4" w14:textId="11508E19" w:rsidR="0099169E" w:rsidRPr="007422D8" w:rsidRDefault="0099169E" w:rsidP="0099169E">
            <w:pPr>
              <w:rPr>
                <w:rFonts w:ascii="Times New Roman" w:hAnsi="Times New Roman" w:cs="Times New Roman"/>
              </w:rPr>
            </w:pPr>
            <w:r w:rsidRPr="007422D8">
              <w:rPr>
                <w:rFonts w:ascii="Times New Roman" w:hAnsi="Times New Roman" w:cs="Times New Roman"/>
              </w:rPr>
              <w:t>Large Venues</w:t>
            </w:r>
          </w:p>
        </w:tc>
        <w:tc>
          <w:tcPr>
            <w:tcW w:w="4045" w:type="dxa"/>
          </w:tcPr>
          <w:p w14:paraId="35135733" w14:textId="0F3941A6" w:rsidR="0099169E" w:rsidRPr="007422D8" w:rsidRDefault="00926A05" w:rsidP="0099169E">
            <w:pPr>
              <w:rPr>
                <w:rFonts w:ascii="Times New Roman" w:hAnsi="Times New Roman" w:cs="Times New Roman"/>
              </w:rPr>
            </w:pPr>
            <w:r>
              <w:rPr>
                <w:rFonts w:ascii="Times New Roman" w:hAnsi="Times New Roman" w:cs="Times New Roman"/>
              </w:rPr>
              <w:t>O</w:t>
            </w:r>
            <w:r w:rsidR="0099169E" w:rsidRPr="007422D8">
              <w:rPr>
                <w:rFonts w:ascii="Times New Roman" w:hAnsi="Times New Roman" w:cs="Times New Roman"/>
              </w:rPr>
              <w:t>perate under strict physical distancing</w:t>
            </w:r>
          </w:p>
        </w:tc>
      </w:tr>
      <w:tr w:rsidR="009A55FE" w14:paraId="546A3EEF" w14:textId="77777777" w:rsidTr="00440131">
        <w:tc>
          <w:tcPr>
            <w:tcW w:w="2065" w:type="dxa"/>
            <w:vMerge/>
            <w:shd w:val="clear" w:color="auto" w:fill="C12037"/>
          </w:tcPr>
          <w:p w14:paraId="02D60A09" w14:textId="77777777" w:rsidR="009A55FE" w:rsidRPr="007422D8" w:rsidRDefault="009A55FE" w:rsidP="0099169E">
            <w:pPr>
              <w:rPr>
                <w:rFonts w:ascii="Times New Roman" w:hAnsi="Times New Roman" w:cs="Times New Roman"/>
              </w:rPr>
            </w:pPr>
          </w:p>
        </w:tc>
        <w:tc>
          <w:tcPr>
            <w:tcW w:w="3240" w:type="dxa"/>
            <w:shd w:val="clear" w:color="auto" w:fill="C3C7CD"/>
          </w:tcPr>
          <w:p w14:paraId="684BA933"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Events</w:t>
            </w:r>
          </w:p>
        </w:tc>
        <w:tc>
          <w:tcPr>
            <w:tcW w:w="4045" w:type="dxa"/>
          </w:tcPr>
          <w:p w14:paraId="39A6F0A2" w14:textId="5D8F5B0B" w:rsidR="009A55FE" w:rsidRPr="007422D8" w:rsidRDefault="009A55FE" w:rsidP="0099169E">
            <w:pPr>
              <w:rPr>
                <w:rFonts w:ascii="Times New Roman" w:hAnsi="Times New Roman" w:cs="Times New Roman"/>
              </w:rPr>
            </w:pPr>
            <w:r w:rsidRPr="007422D8">
              <w:rPr>
                <w:rFonts w:ascii="Times New Roman" w:hAnsi="Times New Roman" w:cs="Times New Roman"/>
              </w:rPr>
              <w:t>50 persons or less</w:t>
            </w:r>
          </w:p>
        </w:tc>
      </w:tr>
      <w:tr w:rsidR="0099169E" w14:paraId="1569F439" w14:textId="77777777" w:rsidTr="00440131">
        <w:tc>
          <w:tcPr>
            <w:tcW w:w="2065" w:type="dxa"/>
            <w:vMerge/>
            <w:shd w:val="clear" w:color="auto" w:fill="C12037"/>
          </w:tcPr>
          <w:p w14:paraId="6BA46D2E" w14:textId="77777777" w:rsidR="0099169E" w:rsidRPr="007422D8" w:rsidRDefault="0099169E" w:rsidP="0099169E">
            <w:pPr>
              <w:rPr>
                <w:rFonts w:ascii="Times New Roman" w:hAnsi="Times New Roman" w:cs="Times New Roman"/>
              </w:rPr>
            </w:pPr>
          </w:p>
        </w:tc>
        <w:tc>
          <w:tcPr>
            <w:tcW w:w="3240" w:type="dxa"/>
            <w:shd w:val="clear" w:color="auto" w:fill="C3C7CD"/>
          </w:tcPr>
          <w:p w14:paraId="1DFD77EC" w14:textId="64BE5CC4" w:rsidR="0099169E" w:rsidRPr="007422D8" w:rsidRDefault="0099169E" w:rsidP="0099169E">
            <w:pPr>
              <w:rPr>
                <w:rFonts w:ascii="Times New Roman" w:hAnsi="Times New Roman" w:cs="Times New Roman"/>
              </w:rPr>
            </w:pPr>
            <w:r w:rsidRPr="007422D8">
              <w:rPr>
                <w:rFonts w:ascii="Times New Roman" w:hAnsi="Times New Roman" w:cs="Times New Roman"/>
              </w:rPr>
              <w:t>Vulnerable Population</w:t>
            </w:r>
          </w:p>
        </w:tc>
        <w:tc>
          <w:tcPr>
            <w:tcW w:w="4045" w:type="dxa"/>
          </w:tcPr>
          <w:p w14:paraId="1FEE561A" w14:textId="50D2D79A" w:rsidR="0099169E" w:rsidRPr="007422D8" w:rsidRDefault="00B55785" w:rsidP="0099169E">
            <w:pPr>
              <w:rPr>
                <w:rFonts w:ascii="Times New Roman" w:hAnsi="Times New Roman" w:cs="Times New Roman"/>
              </w:rPr>
            </w:pPr>
            <w:r>
              <w:rPr>
                <w:rFonts w:ascii="Times New Roman" w:hAnsi="Times New Roman" w:cs="Times New Roman"/>
              </w:rPr>
              <w:t>Accommodations made wherever possible.</w:t>
            </w:r>
            <w:r w:rsidR="0099169E" w:rsidRPr="007422D8">
              <w:rPr>
                <w:rFonts w:ascii="Times New Roman" w:hAnsi="Times New Roman" w:cs="Times New Roman"/>
              </w:rPr>
              <w:t xml:space="preserve"> </w:t>
            </w:r>
          </w:p>
        </w:tc>
      </w:tr>
      <w:tr w:rsidR="009A55FE" w14:paraId="355003C0" w14:textId="77777777" w:rsidTr="00440131">
        <w:tc>
          <w:tcPr>
            <w:tcW w:w="2065" w:type="dxa"/>
            <w:vMerge/>
            <w:shd w:val="clear" w:color="auto" w:fill="C12037"/>
          </w:tcPr>
          <w:p w14:paraId="0AFD26A0" w14:textId="77777777" w:rsidR="009A55FE" w:rsidRPr="007422D8" w:rsidRDefault="009A55FE" w:rsidP="0099169E">
            <w:pPr>
              <w:rPr>
                <w:rFonts w:ascii="Times New Roman" w:hAnsi="Times New Roman" w:cs="Times New Roman"/>
              </w:rPr>
            </w:pPr>
          </w:p>
        </w:tc>
        <w:tc>
          <w:tcPr>
            <w:tcW w:w="3240" w:type="dxa"/>
            <w:shd w:val="clear" w:color="auto" w:fill="C3C7CD"/>
          </w:tcPr>
          <w:p w14:paraId="2CBF8CC3"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Face Coverings</w:t>
            </w:r>
          </w:p>
        </w:tc>
        <w:tc>
          <w:tcPr>
            <w:tcW w:w="4045" w:type="dxa"/>
          </w:tcPr>
          <w:p w14:paraId="4B87D700"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Encouraged when physical distancing is possible; otherwise required.</w:t>
            </w:r>
          </w:p>
        </w:tc>
      </w:tr>
      <w:tr w:rsidR="009A55FE" w14:paraId="27851DA8" w14:textId="77777777" w:rsidTr="00440131">
        <w:tc>
          <w:tcPr>
            <w:tcW w:w="2065" w:type="dxa"/>
            <w:vMerge/>
            <w:shd w:val="clear" w:color="auto" w:fill="C12037"/>
          </w:tcPr>
          <w:p w14:paraId="59ACB40A" w14:textId="77777777" w:rsidR="009A55FE" w:rsidRPr="007422D8" w:rsidRDefault="009A55FE" w:rsidP="0099169E">
            <w:pPr>
              <w:rPr>
                <w:rFonts w:ascii="Times New Roman" w:hAnsi="Times New Roman" w:cs="Times New Roman"/>
              </w:rPr>
            </w:pPr>
          </w:p>
        </w:tc>
        <w:tc>
          <w:tcPr>
            <w:tcW w:w="3240" w:type="dxa"/>
            <w:shd w:val="clear" w:color="auto" w:fill="C3C7CD"/>
          </w:tcPr>
          <w:p w14:paraId="5183D4EC"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Travel</w:t>
            </w:r>
          </w:p>
        </w:tc>
        <w:tc>
          <w:tcPr>
            <w:tcW w:w="4045" w:type="dxa"/>
          </w:tcPr>
          <w:p w14:paraId="498C5426" w14:textId="77777777" w:rsidR="009A55FE" w:rsidRPr="007422D8" w:rsidRDefault="009A55FE" w:rsidP="0099169E">
            <w:pPr>
              <w:rPr>
                <w:rFonts w:ascii="Times New Roman" w:hAnsi="Times New Roman" w:cs="Times New Roman"/>
              </w:rPr>
            </w:pPr>
            <w:r w:rsidRPr="007422D8">
              <w:rPr>
                <w:rFonts w:ascii="Times New Roman" w:hAnsi="Times New Roman" w:cs="Times New Roman"/>
              </w:rPr>
              <w:t>No non-essential travel</w:t>
            </w:r>
          </w:p>
        </w:tc>
      </w:tr>
    </w:tbl>
    <w:p w14:paraId="452E3E11" w14:textId="41DEEED5" w:rsidR="0099169E" w:rsidRDefault="00E8387D" w:rsidP="0061118C">
      <w:pPr>
        <w:jc w:val="both"/>
        <w:rPr>
          <w:rFonts w:ascii="Times New Roman" w:hAnsi="Times New Roman" w:cs="Times New Roman"/>
        </w:rPr>
      </w:pPr>
      <w:r w:rsidRPr="00A62E8A">
        <w:rPr>
          <w:rFonts w:ascii="Times New Roman" w:hAnsi="Times New Roman" w:cs="Times New Roman"/>
          <w:noProof/>
        </w:rPr>
        <w:lastRenderedPageBreak/>
        <mc:AlternateContent>
          <mc:Choice Requires="wps">
            <w:drawing>
              <wp:anchor distT="45720" distB="45720" distL="114300" distR="114300" simplePos="0" relativeHeight="251707392" behindDoc="0" locked="0" layoutInCell="1" allowOverlap="1" wp14:anchorId="209E89D0" wp14:editId="39B53F40">
                <wp:simplePos x="0" y="0"/>
                <wp:positionH relativeFrom="column">
                  <wp:posOffset>-70485</wp:posOffset>
                </wp:positionH>
                <wp:positionV relativeFrom="paragraph">
                  <wp:posOffset>-893280</wp:posOffset>
                </wp:positionV>
                <wp:extent cx="4339436" cy="761119"/>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436" cy="761119"/>
                        </a:xfrm>
                        <a:prstGeom prst="rect">
                          <a:avLst/>
                        </a:prstGeom>
                        <a:noFill/>
                        <a:ln w="9525">
                          <a:noFill/>
                          <a:miter lim="800000"/>
                          <a:headEnd/>
                          <a:tailEnd/>
                        </a:ln>
                      </wps:spPr>
                      <wps:txbx>
                        <w:txbxContent>
                          <w:p w14:paraId="15DC000A" w14:textId="480AAA55" w:rsidR="002550FC" w:rsidRPr="00CA03E9" w:rsidRDefault="002550FC" w:rsidP="005C4E95">
                            <w:pPr>
                              <w:pStyle w:val="Heading1"/>
                            </w:pPr>
                            <w:bookmarkStart w:id="52" w:name="_Toc41897448"/>
                            <w:bookmarkStart w:id="53" w:name="_Toc41923242"/>
                            <w:bookmarkStart w:id="54" w:name="_Toc42183471"/>
                            <w:r>
                              <w:t>A Healthy Campus Environment</w:t>
                            </w:r>
                            <w:bookmarkEnd w:id="52"/>
                            <w:bookmarkEnd w:id="53"/>
                            <w:bookmarkEnd w:id="5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09E89D0" id="_x0000_s1041" type="#_x0000_t202" style="position:absolute;left:0;text-align:left;margin-left:-5.55pt;margin-top:-70.35pt;width:341.7pt;height:59.9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" filled="f" stroked="f">
                <v:textbox>
                  <w:txbxContent>
                    <w:p w14:paraId="15DC000A" w14:textId="480AAA55" w:rsidR="002550FC" w:rsidRPr="00CA03E9" w:rsidRDefault="002550FC" w:rsidP="005C4E95">
                      <w:pPr>
                        <w:pStyle w:val="Heading1"/>
                      </w:pPr>
                      <w:bookmarkStart w:id="91" w:name="_Toc41897448"/>
                      <w:bookmarkStart w:id="92" w:name="_Toc41923242"/>
                      <w:bookmarkStart w:id="93" w:name="_Toc42183471"/>
                      <w:r>
                        <w:t>A Healthy Campus Environment</w:t>
                      </w:r>
                      <w:bookmarkEnd w:id="91"/>
                      <w:bookmarkEnd w:id="92"/>
                      <w:bookmarkEnd w:id="93"/>
                    </w:p>
                  </w:txbxContent>
                </v:textbox>
              </v:shape>
            </w:pict>
          </mc:Fallback>
        </mc:AlternateContent>
      </w:r>
      <w:r w:rsidRPr="00A62E8A">
        <w:rPr>
          <w:rFonts w:ascii="Times New Roman" w:hAnsi="Times New Roman" w:cs="Times New Roman"/>
          <w:noProof/>
        </w:rPr>
        <mc:AlternateContent>
          <mc:Choice Requires="wpg">
            <w:drawing>
              <wp:anchor distT="0" distB="0" distL="114300" distR="114300" simplePos="0" relativeHeight="251705344" behindDoc="0" locked="0" layoutInCell="1" allowOverlap="1" wp14:anchorId="6469F11C" wp14:editId="3156EFBA">
                <wp:simplePos x="0" y="0"/>
                <wp:positionH relativeFrom="column">
                  <wp:posOffset>-1036955</wp:posOffset>
                </wp:positionH>
                <wp:positionV relativeFrom="paragraph">
                  <wp:posOffset>-907443</wp:posOffset>
                </wp:positionV>
                <wp:extent cx="7940262" cy="845746"/>
                <wp:effectExtent l="0" t="0" r="3810" b="0"/>
                <wp:wrapNone/>
                <wp:docPr id="26" name="Group 26"/>
                <wp:cNvGraphicFramePr/>
                <a:graphic xmlns:a="http://schemas.openxmlformats.org/drawingml/2006/main">
                  <a:graphicData uri="http://schemas.microsoft.com/office/word/2010/wordprocessingGroup">
                    <wpg:wgp>
                      <wpg:cNvGrpSpPr/>
                      <wpg:grpSpPr>
                        <a:xfrm>
                          <a:off x="0" y="0"/>
                          <a:ext cx="7940262" cy="845746"/>
                          <a:chOff x="0" y="0"/>
                          <a:chExt cx="7940262" cy="845746"/>
                        </a:xfrm>
                      </wpg:grpSpPr>
                      <wps:wsp>
                        <wps:cNvPr id="41" name="Rectangle 41"/>
                        <wps:cNvSpPr/>
                        <wps:spPr>
                          <a:xfrm>
                            <a:off x="0" y="0"/>
                            <a:ext cx="7934325" cy="759853"/>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5937" y="760021"/>
                            <a:ext cx="7934325" cy="8572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29A4EDAC" id="Group 26" o:spid="_x0000_s1026" style="position:absolute;margin-left:-81.65pt;margin-top:-71.45pt;width:625.2pt;height:66.6pt;z-index:251705344" coordsize="79402,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">
                <v:rect id="Rectangle 41" o:spid="_x0000_s1027" style="position:absolute;width:7934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" fillcolor="#1e3160" stroked="f" strokeweight="1pt"/>
                <v:rect id="Rectangle 44" o:spid="_x0000_s1028" style="position:absolute;left:59;top:7600;width:7934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" fillcolor="#c3c7cd" stroked="f" strokeweight="1pt"/>
              </v:group>
            </w:pict>
          </mc:Fallback>
        </mc:AlternateContent>
      </w:r>
      <w:r w:rsidR="00440131">
        <w:rPr>
          <w:rFonts w:ascii="Times New Roman" w:hAnsi="Times New Roman" w:cs="Times New Roman"/>
        </w:rPr>
        <w:t>E</w:t>
      </w:r>
      <w:r w:rsidR="00A62E8A" w:rsidRPr="00A62E8A">
        <w:rPr>
          <w:rFonts w:ascii="Times New Roman" w:hAnsi="Times New Roman" w:cs="Times New Roman"/>
        </w:rPr>
        <w:t xml:space="preserve">xplicit </w:t>
      </w:r>
      <w:r w:rsidR="00D2454C">
        <w:rPr>
          <w:rFonts w:ascii="Times New Roman" w:hAnsi="Times New Roman" w:cs="Times New Roman"/>
        </w:rPr>
        <w:t>direction</w:t>
      </w:r>
      <w:r w:rsidR="00D2454C" w:rsidRPr="00A62E8A">
        <w:rPr>
          <w:rFonts w:ascii="Times New Roman" w:hAnsi="Times New Roman" w:cs="Times New Roman"/>
        </w:rPr>
        <w:t xml:space="preserve"> </w:t>
      </w:r>
      <w:r w:rsidRPr="00A62E8A">
        <w:rPr>
          <w:rFonts w:ascii="Times New Roman" w:hAnsi="Times New Roman" w:cs="Times New Roman"/>
        </w:rPr>
        <w:t xml:space="preserve">is structured </w:t>
      </w:r>
      <w:r w:rsidR="00D2454C">
        <w:rPr>
          <w:rFonts w:ascii="Times New Roman" w:hAnsi="Times New Roman" w:cs="Times New Roman"/>
        </w:rPr>
        <w:t>regarding</w:t>
      </w:r>
      <w:r w:rsidR="00D2454C" w:rsidRPr="00A62E8A">
        <w:rPr>
          <w:rFonts w:ascii="Times New Roman" w:hAnsi="Times New Roman" w:cs="Times New Roman"/>
        </w:rPr>
        <w:t xml:space="preserve"> </w:t>
      </w:r>
      <w:r w:rsidRPr="00A62E8A">
        <w:rPr>
          <w:rFonts w:ascii="Times New Roman" w:hAnsi="Times New Roman" w:cs="Times New Roman"/>
        </w:rPr>
        <w:t xml:space="preserve">mitigation measures that will be employed to limit the spread of COVID-19 in the community as the University transitions into the Fall </w:t>
      </w:r>
      <w:r w:rsidR="0090165C">
        <w:rPr>
          <w:rFonts w:ascii="Times New Roman" w:hAnsi="Times New Roman" w:cs="Times New Roman"/>
        </w:rPr>
        <w:t>2020 Semester</w:t>
      </w:r>
      <w:r w:rsidRPr="00A62E8A">
        <w:rPr>
          <w:rFonts w:ascii="Times New Roman" w:hAnsi="Times New Roman" w:cs="Times New Roman"/>
        </w:rPr>
        <w:t xml:space="preserve">. </w:t>
      </w:r>
      <w:r w:rsidR="00A90572" w:rsidRPr="00A62E8A">
        <w:rPr>
          <w:rFonts w:ascii="Times New Roman" w:hAnsi="Times New Roman" w:cs="Times New Roman"/>
        </w:rPr>
        <w:t xml:space="preserve">Health experts have </w:t>
      </w:r>
      <w:r w:rsidR="00D2454C">
        <w:rPr>
          <w:rFonts w:ascii="Times New Roman" w:hAnsi="Times New Roman" w:cs="Times New Roman"/>
        </w:rPr>
        <w:t>recognized</w:t>
      </w:r>
      <w:r w:rsidR="00D2454C" w:rsidRPr="00A62E8A">
        <w:rPr>
          <w:rFonts w:ascii="Times New Roman" w:hAnsi="Times New Roman" w:cs="Times New Roman"/>
        </w:rPr>
        <w:t xml:space="preserve"> </w:t>
      </w:r>
      <w:r w:rsidR="00A90572" w:rsidRPr="00A62E8A">
        <w:rPr>
          <w:rFonts w:ascii="Times New Roman" w:hAnsi="Times New Roman" w:cs="Times New Roman"/>
        </w:rPr>
        <w:t xml:space="preserve">these measures </w:t>
      </w:r>
      <w:r w:rsidR="0099169E" w:rsidRPr="00A62E8A">
        <w:rPr>
          <w:rFonts w:ascii="Times New Roman" w:hAnsi="Times New Roman" w:cs="Times New Roman"/>
        </w:rPr>
        <w:t xml:space="preserve">as </w:t>
      </w:r>
      <w:r w:rsidR="00D2454C">
        <w:rPr>
          <w:rFonts w:ascii="Times New Roman" w:hAnsi="Times New Roman" w:cs="Times New Roman"/>
        </w:rPr>
        <w:t>fundamental</w:t>
      </w:r>
      <w:r w:rsidR="00D2454C" w:rsidRPr="00A62E8A">
        <w:rPr>
          <w:rFonts w:ascii="Times New Roman" w:hAnsi="Times New Roman" w:cs="Times New Roman"/>
        </w:rPr>
        <w:t xml:space="preserve"> </w:t>
      </w:r>
      <w:r w:rsidR="0099169E" w:rsidRPr="00A62E8A">
        <w:rPr>
          <w:rFonts w:ascii="Times New Roman" w:hAnsi="Times New Roman" w:cs="Times New Roman"/>
        </w:rPr>
        <w:t xml:space="preserve">to reducing the </w:t>
      </w:r>
      <w:r w:rsidR="00D83FCF">
        <w:rPr>
          <w:rFonts w:ascii="Times New Roman" w:hAnsi="Times New Roman" w:cs="Times New Roman"/>
        </w:rPr>
        <w:t>transmission</w:t>
      </w:r>
      <w:r w:rsidR="00D83FCF" w:rsidRPr="00A62E8A">
        <w:rPr>
          <w:rFonts w:ascii="Times New Roman" w:hAnsi="Times New Roman" w:cs="Times New Roman"/>
        </w:rPr>
        <w:t xml:space="preserve"> </w:t>
      </w:r>
      <w:r w:rsidR="0099169E" w:rsidRPr="00A62E8A">
        <w:rPr>
          <w:rFonts w:ascii="Times New Roman" w:hAnsi="Times New Roman" w:cs="Times New Roman"/>
        </w:rPr>
        <w:t>of the virus that causes COVID-19.</w:t>
      </w:r>
      <w:r w:rsidR="004C11BD">
        <w:rPr>
          <w:rFonts w:ascii="Times New Roman" w:hAnsi="Times New Roman" w:cs="Times New Roman"/>
        </w:rPr>
        <w:t xml:space="preserve"> </w:t>
      </w:r>
      <w:r w:rsidR="001340CE">
        <w:rPr>
          <w:rFonts w:ascii="Times New Roman" w:hAnsi="Times New Roman" w:cs="Times New Roman"/>
        </w:rPr>
        <w:t xml:space="preserve">The </w:t>
      </w:r>
      <w:r w:rsidR="00D2454C">
        <w:rPr>
          <w:rFonts w:ascii="Times New Roman" w:hAnsi="Times New Roman" w:cs="Times New Roman"/>
        </w:rPr>
        <w:t xml:space="preserve">approaches </w:t>
      </w:r>
      <w:r w:rsidR="001340CE">
        <w:rPr>
          <w:rFonts w:ascii="Times New Roman" w:hAnsi="Times New Roman" w:cs="Times New Roman"/>
        </w:rPr>
        <w:t xml:space="preserve">to supporting a healthy campus environment is a </w:t>
      </w:r>
      <w:r w:rsidR="00D2454C">
        <w:rPr>
          <w:rFonts w:ascii="Times New Roman" w:hAnsi="Times New Roman" w:cs="Times New Roman"/>
        </w:rPr>
        <w:t xml:space="preserve">keystone </w:t>
      </w:r>
      <w:r w:rsidR="001340CE">
        <w:rPr>
          <w:rFonts w:ascii="Times New Roman" w:hAnsi="Times New Roman" w:cs="Times New Roman"/>
        </w:rPr>
        <w:t xml:space="preserve">to the University’s efforts in </w:t>
      </w:r>
      <w:r w:rsidR="00D83FCF">
        <w:rPr>
          <w:rFonts w:ascii="Times New Roman" w:hAnsi="Times New Roman" w:cs="Times New Roman"/>
        </w:rPr>
        <w:t xml:space="preserve">the Fall </w:t>
      </w:r>
      <w:r w:rsidR="0090165C">
        <w:rPr>
          <w:rFonts w:ascii="Times New Roman" w:hAnsi="Times New Roman" w:cs="Times New Roman"/>
        </w:rPr>
        <w:t>2020 Semester</w:t>
      </w:r>
      <w:r w:rsidR="00D83FCF">
        <w:rPr>
          <w:rFonts w:ascii="Times New Roman" w:hAnsi="Times New Roman" w:cs="Times New Roman"/>
        </w:rPr>
        <w:t xml:space="preserve">. </w:t>
      </w:r>
      <w:r w:rsidR="004C11BD">
        <w:rPr>
          <w:rFonts w:ascii="Times New Roman" w:hAnsi="Times New Roman" w:cs="Times New Roman"/>
        </w:rPr>
        <w:t xml:space="preserve">The following are key concepts </w:t>
      </w:r>
      <w:r w:rsidR="00D2454C">
        <w:rPr>
          <w:rFonts w:ascii="Times New Roman" w:hAnsi="Times New Roman" w:cs="Times New Roman"/>
        </w:rPr>
        <w:t xml:space="preserve">positioned </w:t>
      </w:r>
      <w:r w:rsidR="004C11BD">
        <w:rPr>
          <w:rFonts w:ascii="Times New Roman" w:hAnsi="Times New Roman" w:cs="Times New Roman"/>
        </w:rPr>
        <w:t xml:space="preserve">within the University’s approach to a </w:t>
      </w:r>
      <w:r w:rsidR="001340CE">
        <w:rPr>
          <w:rFonts w:ascii="Times New Roman" w:hAnsi="Times New Roman" w:cs="Times New Roman"/>
        </w:rPr>
        <w:t>h</w:t>
      </w:r>
      <w:r w:rsidR="004C11BD">
        <w:rPr>
          <w:rFonts w:ascii="Times New Roman" w:hAnsi="Times New Roman" w:cs="Times New Roman"/>
        </w:rPr>
        <w:t xml:space="preserve">ealthy </w:t>
      </w:r>
      <w:r w:rsidR="001340CE">
        <w:rPr>
          <w:rFonts w:ascii="Times New Roman" w:hAnsi="Times New Roman" w:cs="Times New Roman"/>
        </w:rPr>
        <w:t>c</w:t>
      </w:r>
      <w:r w:rsidR="004C11BD">
        <w:rPr>
          <w:rFonts w:ascii="Times New Roman" w:hAnsi="Times New Roman" w:cs="Times New Roman"/>
        </w:rPr>
        <w:t xml:space="preserve">ampus </w:t>
      </w:r>
      <w:r w:rsidR="001340CE">
        <w:rPr>
          <w:rFonts w:ascii="Times New Roman" w:hAnsi="Times New Roman" w:cs="Times New Roman"/>
        </w:rPr>
        <w:t>e</w:t>
      </w:r>
      <w:r w:rsidR="004C11BD">
        <w:rPr>
          <w:rFonts w:ascii="Times New Roman" w:hAnsi="Times New Roman" w:cs="Times New Roman"/>
        </w:rPr>
        <w:t>nvironment:</w:t>
      </w:r>
    </w:p>
    <w:p w14:paraId="2F089757" w14:textId="191D4807" w:rsidR="0060684D" w:rsidRPr="00306908" w:rsidRDefault="004C11BD" w:rsidP="002953FF">
      <w:pPr>
        <w:pStyle w:val="ListParagraph"/>
        <w:numPr>
          <w:ilvl w:val="0"/>
          <w:numId w:val="18"/>
        </w:numPr>
        <w:jc w:val="both"/>
        <w:rPr>
          <w:sz w:val="22"/>
        </w:rPr>
      </w:pPr>
      <w:r w:rsidRPr="00306908">
        <w:rPr>
          <w:b/>
          <w:bCs/>
          <w:color w:val="2393A0"/>
          <w:sz w:val="22"/>
        </w:rPr>
        <w:t>Slow transmission of disease:</w:t>
      </w:r>
      <w:r w:rsidRPr="00306908">
        <w:rPr>
          <w:sz w:val="22"/>
        </w:rPr>
        <w:t xml:space="preserve"> Primary goals for the deployment of mitigation strategies in the University is to slow the transmission of disease and in particular to protect individuals at increased risk for severe illness, including older adults and persons of any age with underlying health conditions, and the internal and external healthcare and the University’s critical infrastructure workforces.</w:t>
      </w:r>
    </w:p>
    <w:p w14:paraId="4B818B96" w14:textId="0ADB9EF3" w:rsidR="0060684D" w:rsidRPr="00D83FCF" w:rsidRDefault="004C11BD" w:rsidP="001D642B">
      <w:pPr>
        <w:pStyle w:val="ListParagraph"/>
        <w:numPr>
          <w:ilvl w:val="0"/>
          <w:numId w:val="18"/>
        </w:numPr>
        <w:jc w:val="both"/>
        <w:rPr>
          <w:sz w:val="22"/>
        </w:rPr>
      </w:pPr>
      <w:r w:rsidRPr="00D83FCF">
        <w:rPr>
          <w:b/>
          <w:bCs/>
          <w:color w:val="2393A0"/>
          <w:sz w:val="22"/>
        </w:rPr>
        <w:t>Emphasize individual responsibility:</w:t>
      </w:r>
      <w:r w:rsidRPr="00D83FCF">
        <w:rPr>
          <w:color w:val="2393A0"/>
          <w:sz w:val="22"/>
        </w:rPr>
        <w:t xml:space="preserve"> </w:t>
      </w:r>
      <w:r w:rsidRPr="00D83FCF">
        <w:rPr>
          <w:sz w:val="22"/>
        </w:rPr>
        <w:t xml:space="preserve">The </w:t>
      </w:r>
      <w:r w:rsidR="00D83FCF" w:rsidRPr="00D83FCF">
        <w:rPr>
          <w:sz w:val="22"/>
        </w:rPr>
        <w:t>health and safety of the U</w:t>
      </w:r>
      <w:r w:rsidRPr="00D83FCF">
        <w:rPr>
          <w:sz w:val="22"/>
        </w:rPr>
        <w:t xml:space="preserve">niversity </w:t>
      </w:r>
      <w:r w:rsidR="00D83FCF" w:rsidRPr="00D83FCF">
        <w:rPr>
          <w:sz w:val="22"/>
        </w:rPr>
        <w:t>is a collective responsibility for all. All students, faculty, staff, vendors, volunteers, and visitors are subject to the University policies, procedures, and oversight.</w:t>
      </w:r>
      <w:r w:rsidR="00D83FCF">
        <w:rPr>
          <w:sz w:val="22"/>
        </w:rPr>
        <w:t xml:space="preserve"> The University m</w:t>
      </w:r>
      <w:r w:rsidRPr="00D83FCF">
        <w:rPr>
          <w:sz w:val="22"/>
        </w:rPr>
        <w:t xml:space="preserve">itigation strategies are predicated on emphasizing individual responsibility for implementing recommended personal-level actions, empowering units, and community partners to implement recommended actions, particularly in ways that protect persons at increased risk of severe illness, focusing on settings that provide critical infrastructure or services to individuals at increased risk of severe illness, and minimizing disruptions to daily life to the extent possible. </w:t>
      </w:r>
      <w:r w:rsidR="00D83FCF">
        <w:rPr>
          <w:sz w:val="22"/>
        </w:rPr>
        <w:t>The reopening plan is</w:t>
      </w:r>
      <w:r w:rsidRPr="00D83FCF">
        <w:rPr>
          <w:sz w:val="22"/>
        </w:rPr>
        <w:t xml:space="preserve"> designed to promote a safer and healthier environment for teaching, learning, and working, including the encompassed strategies to protect individuals at higher risk for developing adverse outcomes of COVID-19.</w:t>
      </w:r>
    </w:p>
    <w:p w14:paraId="1679EB5B" w14:textId="3EE4BEFC" w:rsidR="004C11BD" w:rsidRPr="00306908" w:rsidRDefault="004C11BD" w:rsidP="004C11BD">
      <w:pPr>
        <w:pStyle w:val="ListParagraph"/>
        <w:numPr>
          <w:ilvl w:val="0"/>
          <w:numId w:val="18"/>
        </w:numPr>
        <w:jc w:val="both"/>
        <w:rPr>
          <w:sz w:val="22"/>
          <w:szCs w:val="20"/>
        </w:rPr>
      </w:pPr>
      <w:r w:rsidRPr="00306908">
        <w:rPr>
          <w:b/>
          <w:bCs/>
          <w:color w:val="2393A0"/>
          <w:sz w:val="22"/>
        </w:rPr>
        <w:t>Tailored strategies to the University community:</w:t>
      </w:r>
      <w:r w:rsidRPr="00306908">
        <w:rPr>
          <w:color w:val="2393A0"/>
          <w:sz w:val="22"/>
        </w:rPr>
        <w:t xml:space="preserve"> </w:t>
      </w:r>
      <w:r w:rsidRPr="00306908">
        <w:rPr>
          <w:sz w:val="22"/>
        </w:rPr>
        <w:t>The University</w:t>
      </w:r>
      <w:r w:rsidR="00D83FCF">
        <w:rPr>
          <w:sz w:val="22"/>
        </w:rPr>
        <w:t>’s</w:t>
      </w:r>
      <w:r w:rsidRPr="00306908">
        <w:rPr>
          <w:sz w:val="22"/>
        </w:rPr>
        <w:t xml:space="preserve"> mitigation strategies are based on the level of community transmission, characteristics of the University community, and the University’s capacity to implement strategies. Considerations have been given to all aspects of the community that might be impacted. Mitigation strategies can be scaled up or down depending on the evolving local situation</w:t>
      </w:r>
      <w:r w:rsidRPr="00306908">
        <w:rPr>
          <w:sz w:val="22"/>
          <w:szCs w:val="20"/>
        </w:rPr>
        <w:t xml:space="preserve">. </w:t>
      </w:r>
    </w:p>
    <w:p w14:paraId="7AC5FC4D" w14:textId="1A373F95" w:rsidR="005C2902" w:rsidRDefault="005C2902" w:rsidP="005C2902">
      <w:pPr>
        <w:pStyle w:val="Heading2"/>
      </w:pPr>
      <w:bookmarkStart w:id="55" w:name="_Toc42183472"/>
      <w:r>
        <w:t>Protect Your Owl Family</w:t>
      </w:r>
      <w:bookmarkEnd w:id="55"/>
      <w:r>
        <w:t xml:space="preserve"> </w:t>
      </w:r>
    </w:p>
    <w:p w14:paraId="6E285D81" w14:textId="16654ADB" w:rsidR="005C2902" w:rsidRPr="00306908" w:rsidRDefault="005C2902" w:rsidP="008E22B4">
      <w:pPr>
        <w:jc w:val="both"/>
        <w:rPr>
          <w:rFonts w:ascii="Times New Roman" w:hAnsi="Times New Roman" w:cs="Times New Roman"/>
        </w:rPr>
      </w:pPr>
      <w:r w:rsidRPr="00306908">
        <w:rPr>
          <w:rFonts w:ascii="Times New Roman" w:hAnsi="Times New Roman" w:cs="Times New Roman"/>
        </w:rPr>
        <w:t xml:space="preserve">The provision of a safe environment for the pursuit of learning has long stood as a University value. The University intends to </w:t>
      </w:r>
      <w:r w:rsidR="00B91B72" w:rsidRPr="00306908">
        <w:rPr>
          <w:rFonts w:ascii="Times New Roman" w:hAnsi="Times New Roman" w:cs="Times New Roman"/>
        </w:rPr>
        <w:t>employ this</w:t>
      </w:r>
      <w:r w:rsidRPr="00306908">
        <w:rPr>
          <w:rFonts w:ascii="Times New Roman" w:hAnsi="Times New Roman" w:cs="Times New Roman"/>
        </w:rPr>
        <w:t xml:space="preserve"> </w:t>
      </w:r>
      <w:r w:rsidR="00D83FCF">
        <w:rPr>
          <w:rFonts w:ascii="Times New Roman" w:hAnsi="Times New Roman" w:cs="Times New Roman"/>
        </w:rPr>
        <w:t xml:space="preserve">safety </w:t>
      </w:r>
      <w:r w:rsidRPr="00306908">
        <w:rPr>
          <w:rFonts w:ascii="Times New Roman" w:hAnsi="Times New Roman" w:cs="Times New Roman"/>
        </w:rPr>
        <w:t>culture</w:t>
      </w:r>
      <w:r w:rsidR="008E22B4">
        <w:rPr>
          <w:rFonts w:ascii="Times New Roman" w:hAnsi="Times New Roman" w:cs="Times New Roman"/>
        </w:rPr>
        <w:t xml:space="preserve"> </w:t>
      </w:r>
      <w:r w:rsidR="00B91B72" w:rsidRPr="00306908">
        <w:rPr>
          <w:rFonts w:ascii="Times New Roman" w:hAnsi="Times New Roman" w:cs="Times New Roman"/>
        </w:rPr>
        <w:t>as a</w:t>
      </w:r>
      <w:r w:rsidRPr="00306908">
        <w:rPr>
          <w:rFonts w:ascii="Times New Roman" w:hAnsi="Times New Roman" w:cs="Times New Roman"/>
        </w:rPr>
        <w:t xml:space="preserve"> critical component of its mitigation strategy. The University will </w:t>
      </w:r>
      <w:r w:rsidR="008E22B4">
        <w:rPr>
          <w:rFonts w:ascii="Times New Roman" w:hAnsi="Times New Roman" w:cs="Times New Roman"/>
        </w:rPr>
        <w:t>advance</w:t>
      </w:r>
      <w:r w:rsidR="008E22B4" w:rsidRPr="00306908">
        <w:rPr>
          <w:rFonts w:ascii="Times New Roman" w:hAnsi="Times New Roman" w:cs="Times New Roman"/>
        </w:rPr>
        <w:t xml:space="preserve"> </w:t>
      </w:r>
      <w:r w:rsidRPr="00306908">
        <w:rPr>
          <w:rFonts w:ascii="Times New Roman" w:hAnsi="Times New Roman" w:cs="Times New Roman"/>
        </w:rPr>
        <w:t xml:space="preserve">the safety culture and campus life to </w:t>
      </w:r>
      <w:r w:rsidR="00B91B72" w:rsidRPr="00306908">
        <w:rPr>
          <w:rFonts w:ascii="Times New Roman" w:hAnsi="Times New Roman" w:cs="Times New Roman"/>
        </w:rPr>
        <w:t xml:space="preserve">foster </w:t>
      </w:r>
      <w:r w:rsidRPr="00306908">
        <w:rPr>
          <w:rFonts w:ascii="Times New Roman" w:hAnsi="Times New Roman" w:cs="Times New Roman"/>
        </w:rPr>
        <w:t xml:space="preserve">support </w:t>
      </w:r>
      <w:r w:rsidR="00B91B72" w:rsidRPr="00306908">
        <w:rPr>
          <w:rFonts w:ascii="Times New Roman" w:hAnsi="Times New Roman" w:cs="Times New Roman"/>
        </w:rPr>
        <w:t xml:space="preserve">of </w:t>
      </w:r>
      <w:r w:rsidRPr="00306908">
        <w:rPr>
          <w:rFonts w:ascii="Times New Roman" w:hAnsi="Times New Roman" w:cs="Times New Roman"/>
        </w:rPr>
        <w:t xml:space="preserve">the public health measures to </w:t>
      </w:r>
      <w:r w:rsidR="00B91B72" w:rsidRPr="00306908">
        <w:rPr>
          <w:rFonts w:ascii="Times New Roman" w:hAnsi="Times New Roman" w:cs="Times New Roman"/>
        </w:rPr>
        <w:t xml:space="preserve">direct </w:t>
      </w:r>
      <w:r w:rsidRPr="00306908">
        <w:rPr>
          <w:rFonts w:ascii="Times New Roman" w:hAnsi="Times New Roman" w:cs="Times New Roman"/>
        </w:rPr>
        <w:t xml:space="preserve">behaviors necessary for </w:t>
      </w:r>
      <w:r w:rsidR="00B91B72" w:rsidRPr="00306908">
        <w:rPr>
          <w:rFonts w:ascii="Times New Roman" w:hAnsi="Times New Roman" w:cs="Times New Roman"/>
        </w:rPr>
        <w:t xml:space="preserve">advancing </w:t>
      </w:r>
      <w:r w:rsidRPr="00306908">
        <w:rPr>
          <w:rFonts w:ascii="Times New Roman" w:hAnsi="Times New Roman" w:cs="Times New Roman"/>
        </w:rPr>
        <w:t xml:space="preserve">a safer community. The University will use a </w:t>
      </w:r>
      <w:r w:rsidR="00B91B72" w:rsidRPr="00306908">
        <w:rPr>
          <w:rFonts w:ascii="Times New Roman" w:hAnsi="Times New Roman" w:cs="Times New Roman"/>
        </w:rPr>
        <w:t xml:space="preserve">vibrant </w:t>
      </w:r>
      <w:r w:rsidRPr="00306908">
        <w:rPr>
          <w:rFonts w:ascii="Times New Roman" w:hAnsi="Times New Roman" w:cs="Times New Roman"/>
        </w:rPr>
        <w:t>approach to changing norms associated with community protective measures, physical distancing, face coverings,</w:t>
      </w:r>
      <w:r w:rsidR="00575FB1" w:rsidRPr="00306908">
        <w:rPr>
          <w:rFonts w:ascii="Times New Roman" w:hAnsi="Times New Roman" w:cs="Times New Roman"/>
        </w:rPr>
        <w:t xml:space="preserve"> increased hygiene, and reduction of </w:t>
      </w:r>
      <w:r w:rsidR="00B91B72" w:rsidRPr="00306908">
        <w:rPr>
          <w:rFonts w:ascii="Times New Roman" w:hAnsi="Times New Roman" w:cs="Times New Roman"/>
        </w:rPr>
        <w:t xml:space="preserve">precarious </w:t>
      </w:r>
      <w:r w:rsidR="00575FB1" w:rsidRPr="00306908">
        <w:rPr>
          <w:rFonts w:ascii="Times New Roman" w:hAnsi="Times New Roman" w:cs="Times New Roman"/>
        </w:rPr>
        <w:t>behaviors.</w:t>
      </w:r>
      <w:r w:rsidRPr="00306908">
        <w:rPr>
          <w:rFonts w:ascii="Times New Roman" w:hAnsi="Times New Roman" w:cs="Times New Roman"/>
        </w:rPr>
        <w:t xml:space="preserve">  </w:t>
      </w:r>
    </w:p>
    <w:p w14:paraId="7DFC1427" w14:textId="46F56C0E" w:rsidR="00575FB1" w:rsidRPr="00306908" w:rsidRDefault="005C2902" w:rsidP="008E22B4">
      <w:pPr>
        <w:jc w:val="both"/>
        <w:rPr>
          <w:rFonts w:ascii="Times New Roman" w:hAnsi="Times New Roman" w:cs="Times New Roman"/>
        </w:rPr>
      </w:pPr>
      <w:r w:rsidRPr="00306908">
        <w:rPr>
          <w:rFonts w:ascii="Times New Roman" w:hAnsi="Times New Roman" w:cs="Times New Roman"/>
        </w:rPr>
        <w:t xml:space="preserve">The University </w:t>
      </w:r>
      <w:r w:rsidR="00575FB1" w:rsidRPr="00306908">
        <w:rPr>
          <w:rFonts w:ascii="Times New Roman" w:hAnsi="Times New Roman" w:cs="Times New Roman"/>
        </w:rPr>
        <w:t xml:space="preserve">will leverage innovative methods and communication strategies to </w:t>
      </w:r>
      <w:r w:rsidR="00B91B72" w:rsidRPr="00306908">
        <w:rPr>
          <w:rFonts w:ascii="Times New Roman" w:hAnsi="Times New Roman" w:cs="Times New Roman"/>
        </w:rPr>
        <w:t xml:space="preserve">present </w:t>
      </w:r>
      <w:r w:rsidR="00575FB1" w:rsidRPr="00306908">
        <w:rPr>
          <w:rFonts w:ascii="Times New Roman" w:hAnsi="Times New Roman" w:cs="Times New Roman"/>
        </w:rPr>
        <w:t>a compliment of outreach, engagement, education, and enforcement strategies. Strategies include:</w:t>
      </w:r>
    </w:p>
    <w:p w14:paraId="57DE9734" w14:textId="61B469D2" w:rsidR="006E47AB" w:rsidRDefault="006E47AB" w:rsidP="007F4CB4">
      <w:pPr>
        <w:pStyle w:val="ListParagraph"/>
        <w:numPr>
          <w:ilvl w:val="0"/>
          <w:numId w:val="16"/>
        </w:numPr>
        <w:spacing w:after="0" w:line="240" w:lineRule="auto"/>
        <w:jc w:val="both"/>
        <w:rPr>
          <w:sz w:val="22"/>
        </w:rPr>
      </w:pPr>
      <w:r>
        <w:rPr>
          <w:sz w:val="22"/>
        </w:rPr>
        <w:t xml:space="preserve">Integrate the University’s </w:t>
      </w:r>
      <w:r w:rsidRPr="006E47AB">
        <w:rPr>
          <w:sz w:val="22"/>
          <w:highlight w:val="yellow"/>
        </w:rPr>
        <w:t>COVID-19 Health &amp; Safety Plan</w:t>
      </w:r>
      <w:r>
        <w:rPr>
          <w:sz w:val="22"/>
        </w:rPr>
        <w:t xml:space="preserve"> through all operations and functions of the University.</w:t>
      </w:r>
    </w:p>
    <w:p w14:paraId="481BC6D9" w14:textId="3BF6A0E6" w:rsidR="005C2902" w:rsidRPr="00306908" w:rsidRDefault="005C2902" w:rsidP="007F4CB4">
      <w:pPr>
        <w:pStyle w:val="ListParagraph"/>
        <w:numPr>
          <w:ilvl w:val="0"/>
          <w:numId w:val="16"/>
        </w:numPr>
        <w:spacing w:after="0" w:line="240" w:lineRule="auto"/>
        <w:jc w:val="both"/>
        <w:rPr>
          <w:sz w:val="22"/>
        </w:rPr>
      </w:pPr>
      <w:r w:rsidRPr="00306908">
        <w:rPr>
          <w:sz w:val="22"/>
        </w:rPr>
        <w:t xml:space="preserve">Deploy </w:t>
      </w:r>
      <w:r w:rsidR="008E22B4">
        <w:rPr>
          <w:sz w:val="22"/>
        </w:rPr>
        <w:t>designed</w:t>
      </w:r>
      <w:r w:rsidR="008E22B4" w:rsidRPr="00306908">
        <w:rPr>
          <w:sz w:val="22"/>
        </w:rPr>
        <w:t xml:space="preserve"> </w:t>
      </w:r>
      <w:r w:rsidRPr="00306908">
        <w:rPr>
          <w:sz w:val="22"/>
        </w:rPr>
        <w:t>messaging, training, and engagement initiatives that support the facial covering usage, hand washing and physical distancing.</w:t>
      </w:r>
    </w:p>
    <w:p w14:paraId="6CA86026" w14:textId="05880CC3" w:rsidR="005C2902" w:rsidRPr="00306908" w:rsidRDefault="005C2902" w:rsidP="007F4CB4">
      <w:pPr>
        <w:pStyle w:val="ListParagraph"/>
        <w:numPr>
          <w:ilvl w:val="0"/>
          <w:numId w:val="16"/>
        </w:numPr>
        <w:spacing w:after="0" w:line="240" w:lineRule="auto"/>
        <w:jc w:val="both"/>
        <w:rPr>
          <w:sz w:val="22"/>
        </w:rPr>
      </w:pPr>
      <w:r w:rsidRPr="00306908">
        <w:rPr>
          <w:sz w:val="22"/>
        </w:rPr>
        <w:t xml:space="preserve">Create a shift in campus culture through the application of community skill </w:t>
      </w:r>
      <w:r w:rsidR="008B5818">
        <w:rPr>
          <w:sz w:val="22"/>
        </w:rPr>
        <w:t xml:space="preserve">and support </w:t>
      </w:r>
      <w:r w:rsidRPr="00306908">
        <w:rPr>
          <w:sz w:val="22"/>
        </w:rPr>
        <w:t xml:space="preserve">development, an emphasis on personal responsibility, </w:t>
      </w:r>
      <w:r w:rsidR="00575FB1" w:rsidRPr="00306908">
        <w:rPr>
          <w:sz w:val="22"/>
        </w:rPr>
        <w:t>involvement,</w:t>
      </w:r>
      <w:r w:rsidRPr="00306908">
        <w:rPr>
          <w:sz w:val="22"/>
        </w:rPr>
        <w:t xml:space="preserve"> and peer education.</w:t>
      </w:r>
    </w:p>
    <w:p w14:paraId="127D9289" w14:textId="50F79919" w:rsidR="005C2902" w:rsidRPr="00306908" w:rsidRDefault="007C507B" w:rsidP="007F4CB4">
      <w:pPr>
        <w:pStyle w:val="ListParagraph"/>
        <w:numPr>
          <w:ilvl w:val="0"/>
          <w:numId w:val="16"/>
        </w:numPr>
        <w:spacing w:after="0" w:line="240" w:lineRule="auto"/>
        <w:jc w:val="both"/>
        <w:rPr>
          <w:sz w:val="22"/>
        </w:rPr>
      </w:pPr>
      <w:r>
        <w:rPr>
          <w:sz w:val="22"/>
        </w:rPr>
        <w:t>Publicize</w:t>
      </w:r>
      <w:r w:rsidRPr="00306908">
        <w:rPr>
          <w:sz w:val="22"/>
        </w:rPr>
        <w:t xml:space="preserve"> </w:t>
      </w:r>
      <w:r w:rsidR="005C2902" w:rsidRPr="00306908">
        <w:rPr>
          <w:sz w:val="22"/>
        </w:rPr>
        <w:t>campaign materials that focus on care</w:t>
      </w:r>
      <w:r>
        <w:rPr>
          <w:sz w:val="22"/>
        </w:rPr>
        <w:t xml:space="preserve">, compassion, and </w:t>
      </w:r>
      <w:r w:rsidR="005C2902" w:rsidRPr="00306908">
        <w:rPr>
          <w:sz w:val="22"/>
        </w:rPr>
        <w:t>community responsibility</w:t>
      </w:r>
      <w:r>
        <w:rPr>
          <w:sz w:val="22"/>
        </w:rPr>
        <w:t>.</w:t>
      </w:r>
    </w:p>
    <w:p w14:paraId="766B47A4" w14:textId="45B93B1C" w:rsidR="005C2902" w:rsidRPr="00306908" w:rsidRDefault="005C2902" w:rsidP="007F4CB4">
      <w:pPr>
        <w:pStyle w:val="ListParagraph"/>
        <w:numPr>
          <w:ilvl w:val="0"/>
          <w:numId w:val="16"/>
        </w:numPr>
        <w:spacing w:after="0" w:line="240" w:lineRule="auto"/>
        <w:jc w:val="both"/>
        <w:rPr>
          <w:sz w:val="22"/>
        </w:rPr>
      </w:pPr>
      <w:r w:rsidRPr="00306908">
        <w:rPr>
          <w:sz w:val="22"/>
        </w:rPr>
        <w:t>Leverage partnerships with internal and external stakeholder</w:t>
      </w:r>
      <w:r w:rsidR="007C507B">
        <w:rPr>
          <w:sz w:val="22"/>
        </w:rPr>
        <w:t>s</w:t>
      </w:r>
      <w:r w:rsidRPr="00306908">
        <w:rPr>
          <w:sz w:val="22"/>
        </w:rPr>
        <w:t xml:space="preserve"> to promote healthy behaviors.</w:t>
      </w:r>
    </w:p>
    <w:p w14:paraId="6B4EFC4F" w14:textId="43F32AFB" w:rsidR="005C2902" w:rsidRDefault="007C507B" w:rsidP="007F4CB4">
      <w:pPr>
        <w:pStyle w:val="ListParagraph"/>
        <w:numPr>
          <w:ilvl w:val="0"/>
          <w:numId w:val="16"/>
        </w:numPr>
        <w:spacing w:after="0" w:line="240" w:lineRule="auto"/>
        <w:jc w:val="both"/>
        <w:rPr>
          <w:sz w:val="22"/>
        </w:rPr>
      </w:pPr>
      <w:r>
        <w:rPr>
          <w:sz w:val="22"/>
        </w:rPr>
        <w:lastRenderedPageBreak/>
        <w:t>Employ a</w:t>
      </w:r>
      <w:r w:rsidR="005C2902" w:rsidRPr="00306908">
        <w:rPr>
          <w:sz w:val="22"/>
        </w:rPr>
        <w:t>wareness-level curriculum to the community</w:t>
      </w:r>
      <w:r>
        <w:rPr>
          <w:sz w:val="22"/>
        </w:rPr>
        <w:t xml:space="preserve"> that trains them</w:t>
      </w:r>
      <w:r w:rsidR="005C2902" w:rsidRPr="00306908">
        <w:rPr>
          <w:sz w:val="22"/>
        </w:rPr>
        <w:t xml:space="preserve"> in the requirements and expectations for the new health and safety procedures and the consequences for non-compliance with these university policies.</w:t>
      </w:r>
    </w:p>
    <w:p w14:paraId="62C4B38D" w14:textId="77777777" w:rsidR="007F4CB4" w:rsidRPr="00306908" w:rsidRDefault="007F4CB4" w:rsidP="007F4CB4">
      <w:pPr>
        <w:pStyle w:val="ListParagraph"/>
        <w:spacing w:after="0" w:line="240" w:lineRule="auto"/>
        <w:jc w:val="both"/>
        <w:rPr>
          <w:sz w:val="22"/>
        </w:rPr>
      </w:pPr>
    </w:p>
    <w:p w14:paraId="19E64C38" w14:textId="6EACFB63" w:rsidR="00575FB1" w:rsidRPr="00306908" w:rsidRDefault="005C2902" w:rsidP="00AE0BE0">
      <w:pPr>
        <w:jc w:val="both"/>
        <w:rPr>
          <w:rFonts w:ascii="Times New Roman" w:hAnsi="Times New Roman" w:cs="Times New Roman"/>
        </w:rPr>
      </w:pPr>
      <w:r w:rsidRPr="00306908">
        <w:rPr>
          <w:rFonts w:ascii="Times New Roman" w:hAnsi="Times New Roman" w:cs="Times New Roman"/>
        </w:rPr>
        <w:t xml:space="preserve">All </w:t>
      </w:r>
      <w:r w:rsidR="00191547">
        <w:rPr>
          <w:rFonts w:ascii="Times New Roman" w:hAnsi="Times New Roman" w:cs="Times New Roman"/>
        </w:rPr>
        <w:t>sections</w:t>
      </w:r>
      <w:r w:rsidR="00191547" w:rsidRPr="00306908">
        <w:rPr>
          <w:rFonts w:ascii="Times New Roman" w:hAnsi="Times New Roman" w:cs="Times New Roman"/>
        </w:rPr>
        <w:t xml:space="preserve"> </w:t>
      </w:r>
      <w:r w:rsidRPr="00306908">
        <w:rPr>
          <w:rFonts w:ascii="Times New Roman" w:hAnsi="Times New Roman" w:cs="Times New Roman"/>
        </w:rPr>
        <w:t xml:space="preserve">of this strategy </w:t>
      </w:r>
      <w:r w:rsidR="00191547" w:rsidRPr="00306908">
        <w:rPr>
          <w:rFonts w:ascii="Times New Roman" w:hAnsi="Times New Roman" w:cs="Times New Roman"/>
        </w:rPr>
        <w:t>seek</w:t>
      </w:r>
      <w:r w:rsidRPr="00306908">
        <w:rPr>
          <w:rFonts w:ascii="Times New Roman" w:hAnsi="Times New Roman" w:cs="Times New Roman"/>
        </w:rPr>
        <w:t xml:space="preserve"> to </w:t>
      </w:r>
      <w:r w:rsidR="00191547">
        <w:rPr>
          <w:rFonts w:ascii="Times New Roman" w:hAnsi="Times New Roman" w:cs="Times New Roman"/>
        </w:rPr>
        <w:t>embolden</w:t>
      </w:r>
      <w:r w:rsidR="00191547" w:rsidRPr="00306908">
        <w:rPr>
          <w:rFonts w:ascii="Times New Roman" w:hAnsi="Times New Roman" w:cs="Times New Roman"/>
        </w:rPr>
        <w:t xml:space="preserve"> </w:t>
      </w:r>
      <w:r w:rsidRPr="00306908">
        <w:rPr>
          <w:rFonts w:ascii="Times New Roman" w:hAnsi="Times New Roman" w:cs="Times New Roman"/>
        </w:rPr>
        <w:t>positive and healthy behaviors, whether directed at student extracurricular activities, Greek organization operations and functions, student organizations, clubs, intramural sports, social gatherings</w:t>
      </w:r>
      <w:r w:rsidR="00575FB1" w:rsidRPr="00306908">
        <w:rPr>
          <w:rFonts w:ascii="Times New Roman" w:hAnsi="Times New Roman" w:cs="Times New Roman"/>
        </w:rPr>
        <w:t xml:space="preserve">, research, or employee-oriented operations and activities. </w:t>
      </w:r>
    </w:p>
    <w:p w14:paraId="70317677" w14:textId="295044FE" w:rsidR="00575FB1" w:rsidRPr="00306908" w:rsidRDefault="00575FB1" w:rsidP="00575FB1">
      <w:pPr>
        <w:jc w:val="both"/>
        <w:rPr>
          <w:rFonts w:ascii="Times New Roman" w:hAnsi="Times New Roman" w:cs="Times New Roman"/>
        </w:rPr>
      </w:pPr>
      <w:r w:rsidRPr="00306908">
        <w:rPr>
          <w:rFonts w:ascii="Times New Roman" w:hAnsi="Times New Roman" w:cs="Times New Roman"/>
        </w:rPr>
        <w:t>A public awareness campaign and messaging strategy had been prepared and launched for the preparedness and continuance of the Fall 2020</w:t>
      </w:r>
      <w:r w:rsidR="0090165C">
        <w:rPr>
          <w:rFonts w:ascii="Times New Roman" w:hAnsi="Times New Roman" w:cs="Times New Roman"/>
        </w:rPr>
        <w:t xml:space="preserve"> Semester</w:t>
      </w:r>
      <w:r w:rsidRPr="00306908">
        <w:rPr>
          <w:rFonts w:ascii="Times New Roman" w:hAnsi="Times New Roman" w:cs="Times New Roman"/>
        </w:rPr>
        <w:t>. The campaign underscores that the health and safety of the campus is a shared responsibility among community members. Strategic placement of signage in highly visible locations (e.g., building entrances, restrooms, dining areas)  has been introduced to promote awareness to all patrons who visit the University. These resources advocate everyday protective measures and describe how to stop the spread of germs. The following are samples of signage: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7"/>
        <w:gridCol w:w="2976"/>
        <w:gridCol w:w="2886"/>
      </w:tblGrid>
      <w:tr w:rsidR="00575FB1" w:rsidRPr="00306908" w14:paraId="631B8C9D" w14:textId="77777777" w:rsidTr="008E22B4">
        <w:trPr>
          <w:jc w:val="center"/>
        </w:trPr>
        <w:tc>
          <w:tcPr>
            <w:tcW w:w="2927" w:type="dxa"/>
          </w:tcPr>
          <w:p w14:paraId="79E75642" w14:textId="77777777" w:rsidR="00575FB1" w:rsidRPr="00306908" w:rsidRDefault="00575FB1" w:rsidP="008E22B4">
            <w:pPr>
              <w:jc w:val="center"/>
            </w:pPr>
            <w:r w:rsidRPr="00306908">
              <w:rPr>
                <w:noProof/>
              </w:rPr>
              <w:drawing>
                <wp:inline distT="0" distB="0" distL="0" distR="0" wp14:anchorId="2B3B7498" wp14:editId="22F4B387">
                  <wp:extent cx="1358537" cy="201880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98008" cy="2077459"/>
                          </a:xfrm>
                          <a:prstGeom prst="rect">
                            <a:avLst/>
                          </a:prstGeom>
                        </pic:spPr>
                      </pic:pic>
                    </a:graphicData>
                  </a:graphic>
                </wp:inline>
              </w:drawing>
            </w:r>
          </w:p>
        </w:tc>
        <w:tc>
          <w:tcPr>
            <w:tcW w:w="2976" w:type="dxa"/>
          </w:tcPr>
          <w:p w14:paraId="3AE52A92" w14:textId="77777777" w:rsidR="00575FB1" w:rsidRPr="00306908" w:rsidRDefault="00575FB1" w:rsidP="008E22B4">
            <w:pPr>
              <w:jc w:val="center"/>
            </w:pPr>
            <w:r w:rsidRPr="00306908">
              <w:rPr>
                <w:noProof/>
              </w:rPr>
              <w:drawing>
                <wp:inline distT="0" distB="0" distL="0" distR="0" wp14:anchorId="20980063" wp14:editId="02538E3D">
                  <wp:extent cx="1378058" cy="2018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6692" cy="2133853"/>
                          </a:xfrm>
                          <a:prstGeom prst="rect">
                            <a:avLst/>
                          </a:prstGeom>
                        </pic:spPr>
                      </pic:pic>
                    </a:graphicData>
                  </a:graphic>
                </wp:inline>
              </w:drawing>
            </w:r>
          </w:p>
        </w:tc>
        <w:tc>
          <w:tcPr>
            <w:tcW w:w="2886" w:type="dxa"/>
          </w:tcPr>
          <w:p w14:paraId="049F01FA" w14:textId="77777777" w:rsidR="00575FB1" w:rsidRPr="00306908" w:rsidRDefault="00575FB1" w:rsidP="008E22B4">
            <w:pPr>
              <w:jc w:val="center"/>
            </w:pPr>
            <w:r w:rsidRPr="00306908">
              <w:rPr>
                <w:noProof/>
              </w:rPr>
              <w:drawing>
                <wp:inline distT="0" distB="0" distL="0" distR="0" wp14:anchorId="5A847D72" wp14:editId="27CD5C9A">
                  <wp:extent cx="1335641" cy="2018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97322" cy="2111888"/>
                          </a:xfrm>
                          <a:prstGeom prst="rect">
                            <a:avLst/>
                          </a:prstGeom>
                        </pic:spPr>
                      </pic:pic>
                    </a:graphicData>
                  </a:graphic>
                </wp:inline>
              </w:drawing>
            </w:r>
          </w:p>
        </w:tc>
      </w:tr>
      <w:tr w:rsidR="00575FB1" w:rsidRPr="00306908" w14:paraId="23591305" w14:textId="77777777" w:rsidTr="008E22B4">
        <w:trPr>
          <w:jc w:val="center"/>
        </w:trPr>
        <w:tc>
          <w:tcPr>
            <w:tcW w:w="2927" w:type="dxa"/>
          </w:tcPr>
          <w:p w14:paraId="32EE571A" w14:textId="77777777" w:rsidR="00575FB1" w:rsidRPr="00306908" w:rsidRDefault="00575FB1" w:rsidP="008E22B4">
            <w:pPr>
              <w:rPr>
                <w:noProof/>
              </w:rPr>
            </w:pPr>
          </w:p>
        </w:tc>
        <w:tc>
          <w:tcPr>
            <w:tcW w:w="2976" w:type="dxa"/>
          </w:tcPr>
          <w:p w14:paraId="7C9041C8" w14:textId="77777777" w:rsidR="00575FB1" w:rsidRPr="00306908" w:rsidRDefault="00575FB1" w:rsidP="008E22B4">
            <w:pPr>
              <w:rPr>
                <w:noProof/>
              </w:rPr>
            </w:pPr>
          </w:p>
        </w:tc>
        <w:tc>
          <w:tcPr>
            <w:tcW w:w="2886" w:type="dxa"/>
          </w:tcPr>
          <w:p w14:paraId="45387E7B" w14:textId="77777777" w:rsidR="00575FB1" w:rsidRPr="00306908" w:rsidRDefault="00575FB1" w:rsidP="008E22B4">
            <w:pPr>
              <w:rPr>
                <w:noProof/>
              </w:rPr>
            </w:pPr>
          </w:p>
        </w:tc>
      </w:tr>
    </w:tbl>
    <w:p w14:paraId="4D1C4ADD" w14:textId="32877D8E" w:rsidR="00575FB1" w:rsidRDefault="00575FB1" w:rsidP="00575FB1">
      <w:pPr>
        <w:jc w:val="both"/>
        <w:rPr>
          <w:rFonts w:ascii="Times New Roman" w:hAnsi="Times New Roman" w:cs="Times New Roman"/>
        </w:rPr>
      </w:pPr>
      <w:r w:rsidRPr="00306908">
        <w:rPr>
          <w:rFonts w:ascii="Times New Roman" w:hAnsi="Times New Roman" w:cs="Times New Roman"/>
        </w:rPr>
        <w:t xml:space="preserve">Additional communication platforms (web-based, email, social media accounts, etc.) </w:t>
      </w:r>
      <w:r w:rsidR="00E84B64">
        <w:rPr>
          <w:rFonts w:ascii="Times New Roman" w:hAnsi="Times New Roman" w:cs="Times New Roman"/>
        </w:rPr>
        <w:t>will be</w:t>
      </w:r>
      <w:r w:rsidRPr="00306908">
        <w:rPr>
          <w:rFonts w:ascii="Times New Roman" w:hAnsi="Times New Roman" w:cs="Times New Roman"/>
        </w:rPr>
        <w:t xml:space="preserve"> leveraged that center on behaviors that prevent the spread of COVID-19. </w:t>
      </w:r>
    </w:p>
    <w:p w14:paraId="12E88841" w14:textId="46E06F67" w:rsidR="004567C7" w:rsidRDefault="000E1BC6" w:rsidP="000E1BC6">
      <w:pPr>
        <w:pStyle w:val="Heading2"/>
      </w:pPr>
      <w:bookmarkStart w:id="56" w:name="_Toc42183473"/>
      <w:r>
        <w:t xml:space="preserve">Ask </w:t>
      </w:r>
      <w:r w:rsidR="00D83FCF">
        <w:t>a</w:t>
      </w:r>
      <w:r>
        <w:t xml:space="preserve"> COVID Team</w:t>
      </w:r>
      <w:r w:rsidR="00D83FCF">
        <w:t xml:space="preserve"> Member</w:t>
      </w:r>
      <w:bookmarkEnd w:id="56"/>
    </w:p>
    <w:p w14:paraId="7FD0070E" w14:textId="39AC7F5C" w:rsidR="000E1BC6" w:rsidRPr="000E1BC6" w:rsidRDefault="000E1BC6" w:rsidP="006112E6">
      <w:pPr>
        <w:jc w:val="both"/>
      </w:pPr>
      <w:r>
        <w:rPr>
          <w:rFonts w:ascii="Times New Roman" w:hAnsi="Times New Roman" w:cs="Times New Roman"/>
        </w:rPr>
        <w:t>A centralized email has been established to provide an avenue for community members to submit questions and provide important information. Students, faculty, staff</w:t>
      </w:r>
      <w:r w:rsidR="00D83FCF">
        <w:rPr>
          <w:rFonts w:ascii="Times New Roman" w:hAnsi="Times New Roman" w:cs="Times New Roman"/>
        </w:rPr>
        <w:t>, parents, and visitors</w:t>
      </w:r>
      <w:r>
        <w:rPr>
          <w:rFonts w:ascii="Times New Roman" w:hAnsi="Times New Roman" w:cs="Times New Roman"/>
        </w:rPr>
        <w:t xml:space="preserve"> may send questions to directly to </w:t>
      </w:r>
      <w:hyperlink r:id="rId27" w:history="1">
        <w:r w:rsidRPr="00A30BD1">
          <w:rPr>
            <w:rStyle w:val="Hyperlink"/>
            <w:rFonts w:ascii="Times New Roman" w:hAnsi="Times New Roman" w:cs="Times New Roman"/>
          </w:rPr>
          <w:t>COVID19@FAU.EDU</w:t>
        </w:r>
      </w:hyperlink>
      <w:r w:rsidR="00D83FCF">
        <w:rPr>
          <w:rFonts w:ascii="Times New Roman" w:hAnsi="Times New Roman" w:cs="Times New Roman"/>
        </w:rPr>
        <w:t>.</w:t>
      </w:r>
    </w:p>
    <w:p w14:paraId="423556FE" w14:textId="7C1B8C40" w:rsidR="00747211" w:rsidRDefault="00747211" w:rsidP="00E34387">
      <w:pPr>
        <w:pStyle w:val="Heading2"/>
      </w:pPr>
      <w:bookmarkStart w:id="57" w:name="_Toc42183474"/>
      <w:r>
        <w:t>Student Affairs</w:t>
      </w:r>
      <w:bookmarkEnd w:id="57"/>
    </w:p>
    <w:p w14:paraId="47E078B2" w14:textId="766180F5" w:rsidR="00545693" w:rsidRPr="00EF5F8A" w:rsidRDefault="00545693" w:rsidP="00EF5F8A">
      <w:pPr>
        <w:jc w:val="both"/>
        <w:rPr>
          <w:rFonts w:ascii="Times New Roman" w:hAnsi="Times New Roman" w:cs="Times New Roman"/>
        </w:rPr>
      </w:pPr>
      <w:r w:rsidRPr="00EF5F8A">
        <w:rPr>
          <w:rFonts w:ascii="Times New Roman" w:hAnsi="Times New Roman" w:cs="Times New Roman"/>
        </w:rPr>
        <w:t xml:space="preserve">The Division of Student Affairs and Enrollment Management has been actively engaged in developing processes and protocols to support a healthy campus environment while permitting programming and functions that equip students with necessary tools to achieve academic, personal, and career success.  </w:t>
      </w:r>
    </w:p>
    <w:p w14:paraId="36D76FF9" w14:textId="1DEC67C4" w:rsidR="00E34387" w:rsidRDefault="00747211" w:rsidP="00747211">
      <w:pPr>
        <w:pStyle w:val="Heading3"/>
      </w:pPr>
      <w:bookmarkStart w:id="58" w:name="_Toc42183475"/>
      <w:r>
        <w:t>Activities</w:t>
      </w:r>
      <w:bookmarkEnd w:id="58"/>
      <w:r>
        <w:t xml:space="preserve"> </w:t>
      </w:r>
    </w:p>
    <w:p w14:paraId="07685FDC" w14:textId="65B13EC6" w:rsidR="00E34387" w:rsidRDefault="00E34387" w:rsidP="00AE0BE0">
      <w:pPr>
        <w:jc w:val="both"/>
        <w:rPr>
          <w:rFonts w:ascii="Times New Roman" w:hAnsi="Times New Roman" w:cs="Times New Roman"/>
        </w:rPr>
      </w:pPr>
      <w:r w:rsidRPr="00306908">
        <w:rPr>
          <w:rFonts w:ascii="Times New Roman" w:hAnsi="Times New Roman" w:cs="Times New Roman"/>
        </w:rPr>
        <w:t>Student activities that wish to reopen in the</w:t>
      </w:r>
      <w:r w:rsidR="00D83FCF">
        <w:rPr>
          <w:rFonts w:ascii="Times New Roman" w:hAnsi="Times New Roman" w:cs="Times New Roman"/>
        </w:rPr>
        <w:t xml:space="preserve"> F</w:t>
      </w:r>
      <w:r w:rsidRPr="00306908">
        <w:rPr>
          <w:rFonts w:ascii="Times New Roman" w:hAnsi="Times New Roman" w:cs="Times New Roman"/>
        </w:rPr>
        <w:t>all</w:t>
      </w:r>
      <w:r w:rsidR="00D83FCF">
        <w:rPr>
          <w:rFonts w:ascii="Times New Roman" w:hAnsi="Times New Roman" w:cs="Times New Roman"/>
        </w:rPr>
        <w:t xml:space="preserve"> 2020</w:t>
      </w:r>
      <w:r w:rsidR="0090165C">
        <w:rPr>
          <w:rFonts w:ascii="Times New Roman" w:hAnsi="Times New Roman" w:cs="Times New Roman"/>
        </w:rPr>
        <w:t xml:space="preserve"> Semester</w:t>
      </w:r>
      <w:r w:rsidRPr="00306908">
        <w:rPr>
          <w:rFonts w:ascii="Times New Roman" w:hAnsi="Times New Roman" w:cs="Times New Roman"/>
        </w:rPr>
        <w:t xml:space="preserve"> are required to work with the Division of Student Affairs and Enrollment Management (with assistance from the Department of Emergency Management and the Department of Environmental Health and Safety) to develop plans than demonstrate a shared sense of ownership in maintaining a campus and community.</w:t>
      </w:r>
    </w:p>
    <w:p w14:paraId="1B0AA81F" w14:textId="376F3ADE" w:rsidR="00747211" w:rsidRDefault="00747211" w:rsidP="00747211">
      <w:pPr>
        <w:pStyle w:val="Heading3"/>
      </w:pPr>
      <w:bookmarkStart w:id="59" w:name="_Toc42183476"/>
      <w:r>
        <w:t>On-Campus Housing</w:t>
      </w:r>
      <w:bookmarkEnd w:id="59"/>
    </w:p>
    <w:p w14:paraId="5E4BC243" w14:textId="51936110" w:rsidR="004567C7" w:rsidRPr="004567C7" w:rsidRDefault="004567C7" w:rsidP="004567C7">
      <w:pPr>
        <w:jc w:val="both"/>
        <w:rPr>
          <w:rFonts w:ascii="Times New Roman" w:hAnsi="Times New Roman" w:cs="Times New Roman"/>
          <w:color w:val="000000" w:themeColor="text1"/>
        </w:rPr>
      </w:pPr>
      <w:r w:rsidRPr="004567C7">
        <w:rPr>
          <w:rFonts w:ascii="Times New Roman" w:hAnsi="Times New Roman" w:cs="Times New Roman"/>
          <w:color w:val="000000" w:themeColor="text1"/>
        </w:rPr>
        <w:t xml:space="preserve">The University recognizes that on-campus housing is an important component of the student experience and student success. The University will continue to honor housing contracts for the </w:t>
      </w:r>
      <w:r w:rsidR="00D83FCF">
        <w:rPr>
          <w:rFonts w:ascii="Times New Roman" w:hAnsi="Times New Roman" w:cs="Times New Roman"/>
          <w:color w:val="000000" w:themeColor="text1"/>
        </w:rPr>
        <w:t>F</w:t>
      </w:r>
      <w:r w:rsidRPr="004567C7">
        <w:rPr>
          <w:rFonts w:ascii="Times New Roman" w:hAnsi="Times New Roman" w:cs="Times New Roman"/>
          <w:color w:val="000000" w:themeColor="text1"/>
        </w:rPr>
        <w:t>all</w:t>
      </w:r>
      <w:r w:rsidR="00D83FCF">
        <w:rPr>
          <w:rFonts w:ascii="Times New Roman" w:hAnsi="Times New Roman" w:cs="Times New Roman"/>
          <w:color w:val="000000" w:themeColor="text1"/>
        </w:rPr>
        <w:t xml:space="preserve"> 2020</w:t>
      </w:r>
      <w:r w:rsidR="0090165C">
        <w:rPr>
          <w:rFonts w:ascii="Times New Roman" w:hAnsi="Times New Roman" w:cs="Times New Roman"/>
          <w:color w:val="000000" w:themeColor="text1"/>
        </w:rPr>
        <w:t xml:space="preserve"> Semester</w:t>
      </w:r>
      <w:r w:rsidRPr="004567C7">
        <w:rPr>
          <w:rFonts w:ascii="Times New Roman" w:hAnsi="Times New Roman" w:cs="Times New Roman"/>
          <w:color w:val="000000" w:themeColor="text1"/>
        </w:rPr>
        <w:t xml:space="preserve">. </w:t>
      </w:r>
      <w:r w:rsidRPr="004567C7">
        <w:rPr>
          <w:rFonts w:ascii="Times New Roman" w:hAnsi="Times New Roman" w:cs="Times New Roman"/>
          <w:color w:val="000000" w:themeColor="text1"/>
        </w:rPr>
        <w:lastRenderedPageBreak/>
        <w:t>To support this several steps have been identified and are being included to assist in enhancing residents’ health and safety while living on-campus. Included within these steps are:</w:t>
      </w:r>
    </w:p>
    <w:p w14:paraId="1B687915" w14:textId="77777777" w:rsidR="004567C7" w:rsidRPr="004567C7" w:rsidRDefault="004567C7" w:rsidP="004567C7">
      <w:pPr>
        <w:numPr>
          <w:ilvl w:val="0"/>
          <w:numId w:val="27"/>
        </w:numPr>
        <w:autoSpaceDE w:val="0"/>
        <w:autoSpaceDN w:val="0"/>
        <w:spacing w:after="200" w:line="276" w:lineRule="auto"/>
        <w:contextualSpacing/>
        <w:jc w:val="both"/>
        <w:rPr>
          <w:rFonts w:ascii="Times New Roman" w:eastAsia="Times New Roman" w:hAnsi="Times New Roman" w:cs="Times New Roman"/>
          <w:color w:val="000000" w:themeColor="text1"/>
        </w:rPr>
      </w:pPr>
      <w:r w:rsidRPr="004567C7">
        <w:rPr>
          <w:rFonts w:ascii="Times New Roman" w:eastAsia="Times New Roman" w:hAnsi="Times New Roman" w:cs="Times New Roman"/>
          <w:color w:val="000000" w:themeColor="text1"/>
        </w:rPr>
        <w:t>Strategic facilitation and coordination of move-in periods to promote physical distancing and limit the density of spaces.</w:t>
      </w:r>
    </w:p>
    <w:p w14:paraId="11F9CDF5" w14:textId="77777777" w:rsidR="004567C7" w:rsidRPr="004567C7" w:rsidRDefault="004567C7" w:rsidP="004567C7">
      <w:pPr>
        <w:numPr>
          <w:ilvl w:val="0"/>
          <w:numId w:val="27"/>
        </w:numPr>
        <w:autoSpaceDE w:val="0"/>
        <w:autoSpaceDN w:val="0"/>
        <w:spacing w:after="200" w:line="276" w:lineRule="auto"/>
        <w:contextualSpacing/>
        <w:jc w:val="both"/>
        <w:rPr>
          <w:rFonts w:ascii="Times New Roman" w:eastAsia="Times New Roman" w:hAnsi="Times New Roman" w:cs="Times New Roman"/>
          <w:color w:val="000000" w:themeColor="text1"/>
        </w:rPr>
      </w:pPr>
      <w:r w:rsidRPr="004567C7">
        <w:rPr>
          <w:rFonts w:ascii="Times New Roman" w:eastAsia="Times New Roman" w:hAnsi="Times New Roman" w:cs="Times New Roman"/>
          <w:color w:val="000000" w:themeColor="text1"/>
        </w:rPr>
        <w:t>Marketing campaign targeting residence students and explaining healthy practices and instruction on room cleaning.</w:t>
      </w:r>
    </w:p>
    <w:p w14:paraId="375EF3BD" w14:textId="77777777" w:rsidR="004567C7" w:rsidRPr="004567C7" w:rsidRDefault="004567C7" w:rsidP="004567C7">
      <w:pPr>
        <w:numPr>
          <w:ilvl w:val="0"/>
          <w:numId w:val="27"/>
        </w:numPr>
        <w:autoSpaceDE w:val="0"/>
        <w:autoSpaceDN w:val="0"/>
        <w:spacing w:after="200" w:line="276" w:lineRule="auto"/>
        <w:contextualSpacing/>
        <w:jc w:val="both"/>
        <w:rPr>
          <w:rFonts w:ascii="Times New Roman" w:eastAsia="Times New Roman" w:hAnsi="Times New Roman" w:cs="Times New Roman"/>
          <w:color w:val="000000" w:themeColor="text1"/>
        </w:rPr>
      </w:pPr>
      <w:r w:rsidRPr="004567C7">
        <w:rPr>
          <w:rFonts w:ascii="Times New Roman" w:eastAsia="Times New Roman" w:hAnsi="Times New Roman" w:cs="Times New Roman"/>
          <w:color w:val="000000" w:themeColor="text1"/>
        </w:rPr>
        <w:t>A modified guest and visitation policy to limit guests within residence facilities and reduce overall density of the facilities.</w:t>
      </w:r>
    </w:p>
    <w:p w14:paraId="50B97B4B" w14:textId="77777777" w:rsidR="004567C7" w:rsidRPr="004567C7" w:rsidRDefault="004567C7" w:rsidP="004567C7">
      <w:pPr>
        <w:numPr>
          <w:ilvl w:val="0"/>
          <w:numId w:val="27"/>
        </w:numPr>
        <w:autoSpaceDE w:val="0"/>
        <w:autoSpaceDN w:val="0"/>
        <w:spacing w:after="200" w:line="276" w:lineRule="auto"/>
        <w:contextualSpacing/>
        <w:jc w:val="both"/>
        <w:rPr>
          <w:rFonts w:ascii="Times New Roman" w:eastAsia="Times New Roman" w:hAnsi="Times New Roman" w:cs="Times New Roman"/>
          <w:color w:val="000000" w:themeColor="text1"/>
        </w:rPr>
      </w:pPr>
      <w:r w:rsidRPr="004567C7">
        <w:rPr>
          <w:rFonts w:ascii="Times New Roman" w:eastAsia="Times New Roman" w:hAnsi="Times New Roman" w:cs="Times New Roman"/>
          <w:color w:val="000000" w:themeColor="text1"/>
        </w:rPr>
        <w:t>A continuance on emphasizing cleaning protocols and a focus on high tough surfaces within the facilities.</w:t>
      </w:r>
    </w:p>
    <w:p w14:paraId="76BBB9B8" w14:textId="77777777" w:rsidR="004567C7" w:rsidRPr="004567C7" w:rsidRDefault="004567C7" w:rsidP="004567C7">
      <w:pPr>
        <w:numPr>
          <w:ilvl w:val="0"/>
          <w:numId w:val="27"/>
        </w:numPr>
        <w:autoSpaceDE w:val="0"/>
        <w:autoSpaceDN w:val="0"/>
        <w:spacing w:after="200" w:line="276" w:lineRule="auto"/>
        <w:contextualSpacing/>
        <w:jc w:val="both"/>
        <w:rPr>
          <w:rFonts w:ascii="Times New Roman" w:eastAsia="Times New Roman" w:hAnsi="Times New Roman" w:cs="Times New Roman"/>
          <w:color w:val="000000" w:themeColor="text1"/>
        </w:rPr>
      </w:pPr>
      <w:r w:rsidRPr="004567C7">
        <w:rPr>
          <w:rFonts w:ascii="Times New Roman" w:eastAsia="Times New Roman" w:hAnsi="Times New Roman" w:cs="Times New Roman"/>
          <w:color w:val="000000" w:themeColor="text1"/>
        </w:rPr>
        <w:t>Providing training for employees whose function and role are within the residence facilities.</w:t>
      </w:r>
    </w:p>
    <w:p w14:paraId="1AD0C101" w14:textId="2F8C76C8" w:rsidR="004567C7" w:rsidRPr="004567C7" w:rsidRDefault="004567C7" w:rsidP="004567C7">
      <w:pPr>
        <w:jc w:val="both"/>
        <w:rPr>
          <w:rFonts w:ascii="Times New Roman" w:hAnsi="Times New Roman" w:cs="Times New Roman"/>
          <w:color w:val="000000" w:themeColor="text1"/>
        </w:rPr>
      </w:pPr>
      <w:r w:rsidRPr="004567C7">
        <w:rPr>
          <w:rFonts w:ascii="Times New Roman" w:hAnsi="Times New Roman" w:cs="Times New Roman"/>
          <w:color w:val="000000" w:themeColor="text1"/>
        </w:rPr>
        <w:t xml:space="preserve">As part of the University efforts of promoting a healthy campus environment, specific protocols have been developed should a student residing in the residence facilities that are symptomatic, presumptive positive, and COVID-19 positive. Should the need arise, students who are required to quarantine or isolate will have resources made available to them to provide care, counseling, food services, and other services to include the ability to continue their studies. The University has </w:t>
      </w:r>
      <w:r w:rsidR="00D83FCF">
        <w:rPr>
          <w:rFonts w:ascii="Times New Roman" w:hAnsi="Times New Roman" w:cs="Times New Roman"/>
          <w:color w:val="000000" w:themeColor="text1"/>
        </w:rPr>
        <w:t>identified</w:t>
      </w:r>
      <w:r w:rsidRPr="004567C7">
        <w:rPr>
          <w:rFonts w:ascii="Times New Roman" w:hAnsi="Times New Roman" w:cs="Times New Roman"/>
          <w:color w:val="000000" w:themeColor="text1"/>
        </w:rPr>
        <w:t xml:space="preserve"> 112 spaces in Boca, and 12 spaces in Jupiter</w:t>
      </w:r>
      <w:r w:rsidR="00D83FCF">
        <w:rPr>
          <w:rFonts w:ascii="Times New Roman" w:hAnsi="Times New Roman" w:cs="Times New Roman"/>
          <w:color w:val="000000" w:themeColor="text1"/>
        </w:rPr>
        <w:t xml:space="preserve"> to isolate resident students if needed.</w:t>
      </w:r>
    </w:p>
    <w:p w14:paraId="2C8EC973" w14:textId="1CB0EB63" w:rsidR="00E34387" w:rsidRPr="00E34387" w:rsidRDefault="00E34387" w:rsidP="00E34387">
      <w:pPr>
        <w:pStyle w:val="Heading2"/>
      </w:pPr>
      <w:bookmarkStart w:id="60" w:name="_Toc42183477"/>
      <w:r>
        <w:t>Employee Affairs</w:t>
      </w:r>
      <w:bookmarkEnd w:id="60"/>
    </w:p>
    <w:p w14:paraId="2E42FE05" w14:textId="2481BF46" w:rsidR="00382F5F" w:rsidRDefault="00382F5F" w:rsidP="00E34387">
      <w:pPr>
        <w:spacing w:after="0" w:line="240" w:lineRule="auto"/>
        <w:jc w:val="both"/>
        <w:rPr>
          <w:rFonts w:ascii="Times New Roman" w:hAnsi="Times New Roman" w:cs="Times New Roman"/>
        </w:rPr>
      </w:pPr>
      <w:r>
        <w:rPr>
          <w:rFonts w:ascii="Times New Roman" w:hAnsi="Times New Roman" w:cs="Times New Roman"/>
        </w:rPr>
        <w:t>The Department of Human Resources (HR) has taken great care and attention to developing programs, services, and resources to assist managers, supervisors, and employees as the University begins planning for the Fall 2020</w:t>
      </w:r>
      <w:r w:rsidR="00D83FCF">
        <w:rPr>
          <w:rFonts w:ascii="Times New Roman" w:hAnsi="Times New Roman" w:cs="Times New Roman"/>
        </w:rPr>
        <w:t xml:space="preserve"> Semester</w:t>
      </w:r>
      <w:r>
        <w:rPr>
          <w:rFonts w:ascii="Times New Roman" w:hAnsi="Times New Roman" w:cs="Times New Roman"/>
        </w:rPr>
        <w:t>. Since the onset of the pandemic, HR has been a strategic partner to the University in</w:t>
      </w:r>
      <w:r w:rsidR="00B55785">
        <w:rPr>
          <w:rFonts w:ascii="Times New Roman" w:hAnsi="Times New Roman" w:cs="Times New Roman"/>
        </w:rPr>
        <w:t xml:space="preserve"> addressing </w:t>
      </w:r>
      <w:r>
        <w:rPr>
          <w:rFonts w:ascii="Times New Roman" w:hAnsi="Times New Roman" w:cs="Times New Roman"/>
        </w:rPr>
        <w:t xml:space="preserve">the unique challenges COVID-19 has presented. </w:t>
      </w:r>
      <w:r w:rsidR="00B55785">
        <w:rPr>
          <w:rFonts w:ascii="Times New Roman" w:hAnsi="Times New Roman" w:cs="Times New Roman"/>
        </w:rPr>
        <w:t xml:space="preserve">HR partners </w:t>
      </w:r>
      <w:r>
        <w:rPr>
          <w:rFonts w:ascii="Times New Roman" w:hAnsi="Times New Roman" w:cs="Times New Roman"/>
        </w:rPr>
        <w:t xml:space="preserve">with Units across the University in navigating impacts associated with COVID-19 and employee affairs. HR has established a dedicated page </w:t>
      </w:r>
      <w:r w:rsidR="00D83FCF">
        <w:rPr>
          <w:rFonts w:ascii="Times New Roman" w:hAnsi="Times New Roman" w:cs="Times New Roman"/>
        </w:rPr>
        <w:t>for</w:t>
      </w:r>
      <w:r>
        <w:rPr>
          <w:rFonts w:ascii="Times New Roman" w:hAnsi="Times New Roman" w:cs="Times New Roman"/>
        </w:rPr>
        <w:t xml:space="preserve"> </w:t>
      </w:r>
      <w:hyperlink r:id="rId28" w:history="1">
        <w:r w:rsidRPr="00382F5F">
          <w:rPr>
            <w:rStyle w:val="Hyperlink"/>
            <w:rFonts w:ascii="Times New Roman" w:hAnsi="Times New Roman" w:cs="Times New Roman"/>
          </w:rPr>
          <w:t>employee COVID-19 information</w:t>
        </w:r>
      </w:hyperlink>
      <w:r>
        <w:rPr>
          <w:rFonts w:ascii="Times New Roman" w:hAnsi="Times New Roman" w:cs="Times New Roman"/>
        </w:rPr>
        <w:t xml:space="preserve">. Included on this page is information pertaining to University leave guidance for COVID-19, the University’s Talent Share Program, the University’s COVID-19 Leave Donation Plan, </w:t>
      </w:r>
      <w:r w:rsidRPr="00382F5F">
        <w:rPr>
          <w:rFonts w:ascii="Times New Roman" w:hAnsi="Times New Roman" w:cs="Times New Roman"/>
        </w:rPr>
        <w:t>The Families First Coronavirus Response Act and the Emergency Paid Sick Leave Act</w:t>
      </w:r>
      <w:r>
        <w:rPr>
          <w:rFonts w:ascii="Times New Roman" w:hAnsi="Times New Roman" w:cs="Times New Roman"/>
        </w:rPr>
        <w:t>, and Tips for Employees/Supervisors Working Remotely.</w:t>
      </w:r>
    </w:p>
    <w:p w14:paraId="3BB35C34" w14:textId="46747F21" w:rsidR="00382F5F" w:rsidRDefault="00382F5F" w:rsidP="00E34387">
      <w:pPr>
        <w:spacing w:after="0" w:line="240" w:lineRule="auto"/>
        <w:jc w:val="both"/>
        <w:rPr>
          <w:rFonts w:ascii="Times New Roman" w:hAnsi="Times New Roman" w:cs="Times New Roman"/>
        </w:rPr>
      </w:pPr>
    </w:p>
    <w:p w14:paraId="6A498311" w14:textId="2C7E2C58" w:rsidR="00382F5F" w:rsidRDefault="00382F5F" w:rsidP="00382F5F">
      <w:pPr>
        <w:pStyle w:val="Heading3"/>
      </w:pPr>
      <w:bookmarkStart w:id="61" w:name="_Toc42183478"/>
      <w:r>
        <w:t>Remote Work</w:t>
      </w:r>
      <w:bookmarkEnd w:id="61"/>
    </w:p>
    <w:p w14:paraId="289A44DF" w14:textId="314FD4A4" w:rsidR="00E34387" w:rsidRDefault="00E34387" w:rsidP="00E34387">
      <w:pPr>
        <w:spacing w:after="0" w:line="240" w:lineRule="auto"/>
        <w:jc w:val="both"/>
        <w:rPr>
          <w:rFonts w:ascii="Times New Roman" w:hAnsi="Times New Roman" w:cs="Times New Roman"/>
        </w:rPr>
      </w:pPr>
      <w:r>
        <w:rPr>
          <w:rFonts w:ascii="Times New Roman" w:hAnsi="Times New Roman" w:cs="Times New Roman"/>
        </w:rPr>
        <w:t>Remote work for employees will remain a fundamental concept as the University transitions into the Fall 2020</w:t>
      </w:r>
      <w:r w:rsidR="00824031">
        <w:rPr>
          <w:rFonts w:ascii="Times New Roman" w:hAnsi="Times New Roman" w:cs="Times New Roman"/>
        </w:rPr>
        <w:t xml:space="preserve"> Semester</w:t>
      </w:r>
      <w:r>
        <w:rPr>
          <w:rFonts w:ascii="Times New Roman" w:hAnsi="Times New Roman" w:cs="Times New Roman"/>
        </w:rPr>
        <w:t xml:space="preserve">. It is encouraged that employees participate in some form of in-person work. This may include a hybrid work schedule model. It is further understood that </w:t>
      </w:r>
      <w:r w:rsidR="004567C7">
        <w:rPr>
          <w:rFonts w:ascii="Times New Roman" w:hAnsi="Times New Roman" w:cs="Times New Roman"/>
        </w:rPr>
        <w:t xml:space="preserve">employees in </w:t>
      </w:r>
      <w:r>
        <w:rPr>
          <w:rFonts w:ascii="Times New Roman" w:hAnsi="Times New Roman" w:cs="Times New Roman"/>
        </w:rPr>
        <w:t>some positions cannot adequately perform their functions remotely. Each Vice President</w:t>
      </w:r>
      <w:r w:rsidR="00D83FCF">
        <w:rPr>
          <w:rFonts w:ascii="Times New Roman" w:hAnsi="Times New Roman" w:cs="Times New Roman"/>
        </w:rPr>
        <w:t xml:space="preserve"> will </w:t>
      </w:r>
      <w:r>
        <w:rPr>
          <w:rFonts w:ascii="Times New Roman" w:hAnsi="Times New Roman" w:cs="Times New Roman"/>
        </w:rPr>
        <w:t xml:space="preserve">work within their  </w:t>
      </w:r>
      <w:r w:rsidRPr="0034262E">
        <w:rPr>
          <w:rFonts w:ascii="Times New Roman" w:hAnsi="Times New Roman" w:cs="Times New Roman"/>
        </w:rPr>
        <w:t>Divisions to identify where remote work is viable and applicable</w:t>
      </w:r>
      <w:r>
        <w:rPr>
          <w:rFonts w:ascii="Times New Roman" w:hAnsi="Times New Roman" w:cs="Times New Roman"/>
        </w:rPr>
        <w:t xml:space="preserve">. </w:t>
      </w:r>
      <w:r w:rsidR="004567C7">
        <w:rPr>
          <w:rFonts w:ascii="Times New Roman" w:hAnsi="Times New Roman" w:cs="Times New Roman"/>
        </w:rPr>
        <w:t>Human Resources</w:t>
      </w:r>
      <w:r>
        <w:rPr>
          <w:rFonts w:ascii="Times New Roman" w:hAnsi="Times New Roman" w:cs="Times New Roman"/>
        </w:rPr>
        <w:t xml:space="preserve"> has developed a COVID-19 Alternative Work Arrangement Form to be used by employees and supervisors to communicate clearly about expectations and formulating an effective remote work strategy. This form allows the University to garnish metrics on which members of the employee population have been identified to work remotely. </w:t>
      </w:r>
      <w:r w:rsidR="004567C7">
        <w:rPr>
          <w:rFonts w:ascii="Times New Roman" w:hAnsi="Times New Roman" w:cs="Times New Roman"/>
        </w:rPr>
        <w:t>All alternative work arrangements must be documented utilizing processes outlined by HR.</w:t>
      </w:r>
    </w:p>
    <w:p w14:paraId="7C11231C" w14:textId="387CD72B" w:rsidR="00B55785" w:rsidRDefault="00B55785" w:rsidP="00E34387">
      <w:pPr>
        <w:spacing w:after="0" w:line="240" w:lineRule="auto"/>
        <w:jc w:val="both"/>
        <w:rPr>
          <w:rFonts w:ascii="Times New Roman" w:hAnsi="Times New Roman" w:cs="Times New Roman"/>
        </w:rPr>
      </w:pPr>
    </w:p>
    <w:p w14:paraId="285758FA" w14:textId="0ED3992A" w:rsidR="00B55785" w:rsidRDefault="00832EA8" w:rsidP="00B55785">
      <w:pPr>
        <w:pStyle w:val="Heading3"/>
      </w:pPr>
      <w:bookmarkStart w:id="62" w:name="_Toc42183479"/>
      <w:r>
        <w:t>Families First Coronavirus Response Act (FFCRA)</w:t>
      </w:r>
      <w:bookmarkEnd w:id="62"/>
    </w:p>
    <w:p w14:paraId="1787FBED" w14:textId="77777777" w:rsidR="00832EA8" w:rsidRPr="00832EA8" w:rsidRDefault="00832EA8" w:rsidP="00832EA8">
      <w:pPr>
        <w:spacing w:after="0" w:line="240" w:lineRule="auto"/>
        <w:jc w:val="both"/>
        <w:rPr>
          <w:rFonts w:ascii="Times New Roman" w:hAnsi="Times New Roman" w:cs="Times New Roman"/>
        </w:rPr>
      </w:pPr>
      <w:r w:rsidRPr="00832EA8">
        <w:rPr>
          <w:rFonts w:ascii="Times New Roman" w:hAnsi="Times New Roman" w:cs="Times New Roman"/>
        </w:rPr>
        <w:t>Full-time and part-time employees who have been on FAU’s payroll for 30 calendar days are eligible for</w:t>
      </w:r>
    </w:p>
    <w:p w14:paraId="49790954" w14:textId="321CBCB9" w:rsidR="00832EA8" w:rsidRPr="00832EA8" w:rsidRDefault="00832EA8" w:rsidP="00832EA8">
      <w:pPr>
        <w:spacing w:after="0" w:line="240" w:lineRule="auto"/>
        <w:jc w:val="both"/>
        <w:rPr>
          <w:rFonts w:ascii="Times New Roman" w:hAnsi="Times New Roman" w:cs="Times New Roman"/>
        </w:rPr>
      </w:pPr>
      <w:r w:rsidRPr="00832EA8">
        <w:rPr>
          <w:rFonts w:ascii="Times New Roman" w:hAnsi="Times New Roman" w:cs="Times New Roman"/>
        </w:rPr>
        <w:t>the FFCRA. This applies to Faculty, AMP, SP, OPS, Postdoctoral, and student employees. There are some</w:t>
      </w:r>
      <w:r>
        <w:rPr>
          <w:rFonts w:ascii="Times New Roman" w:hAnsi="Times New Roman" w:cs="Times New Roman"/>
        </w:rPr>
        <w:t xml:space="preserve"> </w:t>
      </w:r>
      <w:r w:rsidRPr="00832EA8">
        <w:rPr>
          <w:rFonts w:ascii="Times New Roman" w:hAnsi="Times New Roman" w:cs="Times New Roman"/>
        </w:rPr>
        <w:t>exceptions for health care providers and emergency responders.</w:t>
      </w:r>
    </w:p>
    <w:p w14:paraId="7972BAD6" w14:textId="77777777" w:rsidR="00832EA8" w:rsidRDefault="00832EA8" w:rsidP="00832EA8">
      <w:pPr>
        <w:spacing w:after="0" w:line="240" w:lineRule="auto"/>
        <w:jc w:val="both"/>
        <w:rPr>
          <w:rFonts w:ascii="Times New Roman" w:hAnsi="Times New Roman" w:cs="Times New Roman"/>
        </w:rPr>
      </w:pPr>
    </w:p>
    <w:p w14:paraId="70A6B093" w14:textId="31340566" w:rsidR="00832EA8" w:rsidRPr="00832EA8" w:rsidRDefault="00832EA8" w:rsidP="00832EA8">
      <w:pPr>
        <w:spacing w:after="0" w:line="240" w:lineRule="auto"/>
        <w:jc w:val="both"/>
        <w:rPr>
          <w:rFonts w:ascii="Times New Roman" w:hAnsi="Times New Roman" w:cs="Times New Roman"/>
        </w:rPr>
      </w:pPr>
      <w:r w:rsidRPr="00832EA8">
        <w:rPr>
          <w:rFonts w:ascii="Times New Roman" w:hAnsi="Times New Roman" w:cs="Times New Roman"/>
        </w:rPr>
        <w:t>Eligible employees are entitled to take up to 12 weeks of FMLA leave when an employee is unable to</w:t>
      </w:r>
      <w:r>
        <w:rPr>
          <w:rFonts w:ascii="Times New Roman" w:hAnsi="Times New Roman" w:cs="Times New Roman"/>
        </w:rPr>
        <w:t xml:space="preserve"> </w:t>
      </w:r>
      <w:r w:rsidRPr="00832EA8">
        <w:rPr>
          <w:rFonts w:ascii="Times New Roman" w:hAnsi="Times New Roman" w:cs="Times New Roman"/>
        </w:rPr>
        <w:t>work (or telework) to care for a minor child if the child’s school or place of childcare has been closed or</w:t>
      </w:r>
      <w:r>
        <w:rPr>
          <w:rFonts w:ascii="Times New Roman" w:hAnsi="Times New Roman" w:cs="Times New Roman"/>
        </w:rPr>
        <w:t xml:space="preserve"> </w:t>
      </w:r>
      <w:r w:rsidRPr="00832EA8">
        <w:rPr>
          <w:rFonts w:ascii="Times New Roman" w:hAnsi="Times New Roman" w:cs="Times New Roman"/>
        </w:rPr>
        <w:t>is unavailable due to a public health emergency.</w:t>
      </w:r>
    </w:p>
    <w:p w14:paraId="4819CA6F" w14:textId="77777777" w:rsidR="00832EA8" w:rsidRDefault="00832EA8" w:rsidP="00832EA8">
      <w:pPr>
        <w:spacing w:after="0" w:line="240" w:lineRule="auto"/>
        <w:jc w:val="both"/>
        <w:rPr>
          <w:rFonts w:ascii="Times New Roman" w:hAnsi="Times New Roman" w:cs="Times New Roman"/>
        </w:rPr>
      </w:pPr>
    </w:p>
    <w:p w14:paraId="66A79528" w14:textId="081A241B" w:rsidR="00832EA8" w:rsidRDefault="00832EA8" w:rsidP="00832EA8">
      <w:pPr>
        <w:spacing w:after="0" w:line="240" w:lineRule="auto"/>
        <w:jc w:val="both"/>
        <w:rPr>
          <w:rFonts w:ascii="Times New Roman" w:hAnsi="Times New Roman" w:cs="Times New Roman"/>
        </w:rPr>
      </w:pPr>
      <w:r w:rsidRPr="00832EA8">
        <w:rPr>
          <w:rFonts w:ascii="Times New Roman" w:hAnsi="Times New Roman" w:cs="Times New Roman"/>
        </w:rPr>
        <w:t>Please note that the first 10 days are unpaid, but an employee can substitute accrued paid leave,</w:t>
      </w:r>
      <w:r>
        <w:rPr>
          <w:rFonts w:ascii="Times New Roman" w:hAnsi="Times New Roman" w:cs="Times New Roman"/>
        </w:rPr>
        <w:t xml:space="preserve"> </w:t>
      </w:r>
      <w:r w:rsidRPr="00832EA8">
        <w:rPr>
          <w:rFonts w:ascii="Times New Roman" w:hAnsi="Times New Roman" w:cs="Times New Roman"/>
        </w:rPr>
        <w:t>including emergency paid sick leave. The remaining 10 weeks are paid at 2/3 of the full-time employee’s</w:t>
      </w:r>
      <w:r>
        <w:rPr>
          <w:rFonts w:ascii="Times New Roman" w:hAnsi="Times New Roman" w:cs="Times New Roman"/>
        </w:rPr>
        <w:t xml:space="preserve"> </w:t>
      </w:r>
      <w:r w:rsidRPr="00832EA8">
        <w:rPr>
          <w:rFonts w:ascii="Times New Roman" w:hAnsi="Times New Roman" w:cs="Times New Roman"/>
        </w:rPr>
        <w:t>regular rate, or the number of hours the part-time employee would otherwise be scheduled to work</w:t>
      </w:r>
      <w:r>
        <w:rPr>
          <w:rFonts w:ascii="Times New Roman" w:hAnsi="Times New Roman" w:cs="Times New Roman"/>
        </w:rPr>
        <w:t xml:space="preserve"> </w:t>
      </w:r>
      <w:r w:rsidRPr="00832EA8">
        <w:rPr>
          <w:rFonts w:ascii="Times New Roman" w:hAnsi="Times New Roman" w:cs="Times New Roman"/>
        </w:rPr>
        <w:t>(with a maximum payment of $200 per day and $10,000 total).</w:t>
      </w:r>
    </w:p>
    <w:p w14:paraId="6DE7CCB0" w14:textId="70A47492" w:rsidR="00832EA8" w:rsidRDefault="00832EA8" w:rsidP="00832EA8">
      <w:pPr>
        <w:spacing w:after="0" w:line="240" w:lineRule="auto"/>
        <w:jc w:val="both"/>
        <w:rPr>
          <w:rFonts w:ascii="Times New Roman" w:hAnsi="Times New Roman" w:cs="Times New Roman"/>
        </w:rPr>
      </w:pPr>
    </w:p>
    <w:p w14:paraId="7018EFF6" w14:textId="3031B100" w:rsidR="00832EA8" w:rsidRDefault="00832EA8" w:rsidP="00832EA8">
      <w:pPr>
        <w:pStyle w:val="Heading3"/>
      </w:pPr>
      <w:bookmarkStart w:id="63" w:name="_Toc42183480"/>
      <w:r>
        <w:t>Emergency Paid Sick Leave Act (EPSLA)</w:t>
      </w:r>
      <w:bookmarkEnd w:id="63"/>
    </w:p>
    <w:p w14:paraId="158DE349" w14:textId="77777777" w:rsidR="00832EA8" w:rsidRPr="00832EA8" w:rsidRDefault="00832EA8" w:rsidP="00832EA8">
      <w:pPr>
        <w:jc w:val="both"/>
        <w:rPr>
          <w:rFonts w:ascii="Times New Roman" w:hAnsi="Times New Roman" w:cs="Times New Roman"/>
        </w:rPr>
      </w:pPr>
      <w:r w:rsidRPr="00832EA8">
        <w:rPr>
          <w:rFonts w:ascii="Times New Roman" w:hAnsi="Times New Roman" w:cs="Times New Roman"/>
        </w:rPr>
        <w:t xml:space="preserve">The EPSLA is immediately available to eligible employees. This applies to Faculty, AMP, SP, OPS, Postdoctoral, and student employees. There are some exceptions for health care providers and emergency responders. </w:t>
      </w:r>
    </w:p>
    <w:p w14:paraId="012FC0D6" w14:textId="77777777" w:rsidR="00832EA8" w:rsidRPr="00832EA8" w:rsidRDefault="00832EA8" w:rsidP="00832EA8">
      <w:pPr>
        <w:jc w:val="both"/>
        <w:rPr>
          <w:rFonts w:ascii="Times New Roman" w:hAnsi="Times New Roman" w:cs="Times New Roman"/>
        </w:rPr>
      </w:pPr>
      <w:r w:rsidRPr="00832EA8">
        <w:rPr>
          <w:rFonts w:ascii="Times New Roman" w:hAnsi="Times New Roman" w:cs="Times New Roman"/>
        </w:rPr>
        <w:t xml:space="preserve">Employers are required to provide up to 80 hours of paid sick leave to an employee who is unable to work or telework because the employee: </w:t>
      </w:r>
    </w:p>
    <w:p w14:paraId="0DD79267" w14:textId="121342F0" w:rsidR="00832EA8" w:rsidRPr="00832EA8" w:rsidRDefault="00832EA8" w:rsidP="00832EA8">
      <w:pPr>
        <w:pStyle w:val="ListParagraph"/>
        <w:numPr>
          <w:ilvl w:val="0"/>
          <w:numId w:val="25"/>
        </w:numPr>
        <w:jc w:val="both"/>
        <w:rPr>
          <w:sz w:val="22"/>
        </w:rPr>
      </w:pPr>
      <w:r w:rsidRPr="00832EA8">
        <w:rPr>
          <w:sz w:val="22"/>
        </w:rPr>
        <w:t xml:space="preserve">is subject to a Federal, State, or local quarantine or isolation order related to COVID-19. </w:t>
      </w:r>
    </w:p>
    <w:p w14:paraId="13024001" w14:textId="44DB589B" w:rsidR="00832EA8" w:rsidRPr="00832EA8" w:rsidRDefault="00832EA8" w:rsidP="00832EA8">
      <w:pPr>
        <w:pStyle w:val="ListParagraph"/>
        <w:numPr>
          <w:ilvl w:val="0"/>
          <w:numId w:val="25"/>
        </w:numPr>
        <w:jc w:val="both"/>
        <w:rPr>
          <w:sz w:val="22"/>
        </w:rPr>
      </w:pPr>
      <w:r w:rsidRPr="00832EA8">
        <w:rPr>
          <w:sz w:val="22"/>
        </w:rPr>
        <w:t xml:space="preserve">has been advised by a health care provider to self-quarantine due to concerns related to COVID19. </w:t>
      </w:r>
    </w:p>
    <w:p w14:paraId="2B788135" w14:textId="1EF7537F" w:rsidR="00832EA8" w:rsidRPr="00832EA8" w:rsidRDefault="00832EA8" w:rsidP="00832EA8">
      <w:pPr>
        <w:pStyle w:val="ListParagraph"/>
        <w:numPr>
          <w:ilvl w:val="0"/>
          <w:numId w:val="25"/>
        </w:numPr>
        <w:jc w:val="both"/>
        <w:rPr>
          <w:sz w:val="22"/>
        </w:rPr>
      </w:pPr>
      <w:r w:rsidRPr="00832EA8">
        <w:rPr>
          <w:sz w:val="22"/>
        </w:rPr>
        <w:t xml:space="preserve">is experiencing COVID-19 symptoms and is seeking a medical diagnosis. </w:t>
      </w:r>
    </w:p>
    <w:p w14:paraId="5E6C9FF8" w14:textId="63AB5EA9" w:rsidR="00832EA8" w:rsidRPr="00832EA8" w:rsidRDefault="00832EA8" w:rsidP="00832EA8">
      <w:pPr>
        <w:pStyle w:val="ListParagraph"/>
        <w:numPr>
          <w:ilvl w:val="0"/>
          <w:numId w:val="25"/>
        </w:numPr>
        <w:jc w:val="both"/>
        <w:rPr>
          <w:sz w:val="22"/>
        </w:rPr>
      </w:pPr>
      <w:r w:rsidRPr="00832EA8">
        <w:rPr>
          <w:sz w:val="22"/>
        </w:rPr>
        <w:t xml:space="preserve">is caring for an individual who is subject to an order as described in (1) or self-quarantine as described in (2). </w:t>
      </w:r>
    </w:p>
    <w:p w14:paraId="60035EC7" w14:textId="56917234" w:rsidR="00832EA8" w:rsidRPr="00832EA8" w:rsidRDefault="00832EA8" w:rsidP="00832EA8">
      <w:pPr>
        <w:pStyle w:val="ListParagraph"/>
        <w:numPr>
          <w:ilvl w:val="0"/>
          <w:numId w:val="25"/>
        </w:numPr>
        <w:jc w:val="both"/>
        <w:rPr>
          <w:sz w:val="22"/>
        </w:rPr>
      </w:pPr>
      <w:r w:rsidRPr="00832EA8">
        <w:rPr>
          <w:sz w:val="22"/>
        </w:rPr>
        <w:t xml:space="preserve">is caring for a child whose school or place of care is closed (or childcare provider is unavailable) due to COVID-19 related reasons; or </w:t>
      </w:r>
    </w:p>
    <w:p w14:paraId="51B4C20C" w14:textId="4E1C71CA" w:rsidR="00832EA8" w:rsidRPr="00832EA8" w:rsidRDefault="00832EA8" w:rsidP="00832EA8">
      <w:pPr>
        <w:pStyle w:val="ListParagraph"/>
        <w:numPr>
          <w:ilvl w:val="0"/>
          <w:numId w:val="25"/>
        </w:numPr>
        <w:jc w:val="both"/>
        <w:rPr>
          <w:sz w:val="22"/>
        </w:rPr>
      </w:pPr>
      <w:r w:rsidRPr="00832EA8">
        <w:rPr>
          <w:sz w:val="22"/>
        </w:rPr>
        <w:t xml:space="preserve">is experiencing any other substantially similar condition specified by the U.S. Department of Health and Human Services. </w:t>
      </w:r>
    </w:p>
    <w:p w14:paraId="74875251" w14:textId="77777777" w:rsidR="00832EA8" w:rsidRPr="00832EA8" w:rsidRDefault="00832EA8" w:rsidP="00832EA8">
      <w:pPr>
        <w:jc w:val="both"/>
        <w:rPr>
          <w:rFonts w:ascii="Times New Roman" w:hAnsi="Times New Roman" w:cs="Times New Roman"/>
        </w:rPr>
      </w:pPr>
      <w:r w:rsidRPr="00832EA8">
        <w:rPr>
          <w:rFonts w:ascii="Times New Roman" w:hAnsi="Times New Roman" w:cs="Times New Roman"/>
        </w:rPr>
        <w:t xml:space="preserve">Employees who take leave for reasons (1), (2), or (3) are entitled to full, regular pay for the leave period; however, a cap of $511 per day and $5,110 in total applies (over a 2-week period). </w:t>
      </w:r>
    </w:p>
    <w:p w14:paraId="40E91AC1" w14:textId="77777777" w:rsidR="00832EA8" w:rsidRPr="00832EA8" w:rsidRDefault="00832EA8" w:rsidP="00832EA8">
      <w:pPr>
        <w:jc w:val="both"/>
        <w:rPr>
          <w:rFonts w:ascii="Times New Roman" w:hAnsi="Times New Roman" w:cs="Times New Roman"/>
        </w:rPr>
      </w:pPr>
      <w:r w:rsidRPr="00832EA8">
        <w:rPr>
          <w:rFonts w:ascii="Times New Roman" w:hAnsi="Times New Roman" w:cs="Times New Roman"/>
        </w:rPr>
        <w:t xml:space="preserve">Employees who take leave for reasons (4) or (6) are entitled to 2/3 of their regular pay, subject to a cap of $200 per day and $2,000 in total (over a 2-week period). Employees who take leave for reason (5) are entitled to 2/3 of their regular pay, up to $200 per day and $12,000 in total (over a 12-week period). </w:t>
      </w:r>
    </w:p>
    <w:p w14:paraId="222C794E" w14:textId="39BC99C2" w:rsidR="00832EA8" w:rsidRPr="00832EA8" w:rsidRDefault="00832EA8" w:rsidP="00832EA8">
      <w:pPr>
        <w:pStyle w:val="ListParagraph"/>
        <w:numPr>
          <w:ilvl w:val="0"/>
          <w:numId w:val="24"/>
        </w:numPr>
        <w:jc w:val="both"/>
        <w:rPr>
          <w:sz w:val="22"/>
        </w:rPr>
      </w:pPr>
      <w:r w:rsidRPr="00832EA8">
        <w:rPr>
          <w:sz w:val="22"/>
        </w:rPr>
        <w:t xml:space="preserve">The University has decided to allow employees to use their sick or annual leave to make up any difference in pay while on COVID-19 related leave. </w:t>
      </w:r>
    </w:p>
    <w:p w14:paraId="06C2A9A8" w14:textId="27E5E0E9" w:rsidR="00832EA8" w:rsidRPr="00832EA8" w:rsidRDefault="00832EA8" w:rsidP="00832EA8">
      <w:pPr>
        <w:pStyle w:val="ListParagraph"/>
        <w:numPr>
          <w:ilvl w:val="0"/>
          <w:numId w:val="24"/>
        </w:numPr>
        <w:jc w:val="both"/>
        <w:rPr>
          <w:sz w:val="22"/>
        </w:rPr>
      </w:pPr>
      <w:r w:rsidRPr="00832EA8">
        <w:rPr>
          <w:sz w:val="22"/>
        </w:rPr>
        <w:t xml:space="preserve">Emergency Paid Sick Leave can be used intermittently while working remotely; however, eligible employees must work with their supervisor to devise an alternate work schedule. </w:t>
      </w:r>
    </w:p>
    <w:p w14:paraId="09A17B2B" w14:textId="33FC21D8" w:rsidR="00832EA8" w:rsidRPr="00832EA8" w:rsidRDefault="00832EA8" w:rsidP="00832EA8">
      <w:pPr>
        <w:pStyle w:val="ListParagraph"/>
        <w:numPr>
          <w:ilvl w:val="0"/>
          <w:numId w:val="24"/>
        </w:numPr>
        <w:jc w:val="both"/>
        <w:rPr>
          <w:sz w:val="22"/>
        </w:rPr>
      </w:pPr>
      <w:r w:rsidRPr="00832EA8">
        <w:rPr>
          <w:sz w:val="22"/>
        </w:rPr>
        <w:t>Once employees have exhausted the 80 hours of Emergency Paid Sick Leave and cannot work on site or telework remotely, employees should use their accrued leave (annual and sick). If employees have exhausted their accrued leave or do not earn accrued leave, they will be unpaid.</w:t>
      </w:r>
    </w:p>
    <w:p w14:paraId="155D2C21" w14:textId="1232E78A" w:rsidR="00E34387" w:rsidRDefault="00E34387" w:rsidP="00E34387">
      <w:pPr>
        <w:pStyle w:val="Heading3"/>
      </w:pPr>
      <w:bookmarkStart w:id="64" w:name="_Toc42183481"/>
      <w:r>
        <w:t>Vulnerable Employee Population Program</w:t>
      </w:r>
      <w:bookmarkEnd w:id="64"/>
    </w:p>
    <w:p w14:paraId="60B31E73" w14:textId="7AD6969E" w:rsidR="00E34387" w:rsidRDefault="00E34387" w:rsidP="00E34387">
      <w:pPr>
        <w:spacing w:after="0" w:line="240" w:lineRule="auto"/>
        <w:jc w:val="both"/>
        <w:rPr>
          <w:rFonts w:ascii="Times New Roman" w:hAnsi="Times New Roman" w:cs="Times New Roman"/>
        </w:rPr>
      </w:pPr>
      <w:r>
        <w:rPr>
          <w:rFonts w:ascii="Times New Roman" w:hAnsi="Times New Roman" w:cs="Times New Roman"/>
        </w:rPr>
        <w:t>Strategies employed to protect the general population are likely not to be sufficient for everyone, especially those at higher risk for developing adverse outcomes associated with COVID-19. HR has developed a vulnerable population program that managers and supervisors may navigate with individuals with disabilities or conditions that are at a high risk of complications from exposure to COVID-19.</w:t>
      </w:r>
    </w:p>
    <w:p w14:paraId="62D30329" w14:textId="77777777" w:rsidR="00E34387" w:rsidRDefault="00E34387" w:rsidP="00E34387">
      <w:pPr>
        <w:spacing w:after="0" w:line="240" w:lineRule="auto"/>
        <w:jc w:val="both"/>
        <w:rPr>
          <w:rFonts w:ascii="Times New Roman" w:hAnsi="Times New Roman" w:cs="Times New Roman"/>
        </w:rPr>
      </w:pPr>
    </w:p>
    <w:p w14:paraId="5C6B3B87" w14:textId="54DC4DB6" w:rsidR="005C2902" w:rsidRDefault="00E34387" w:rsidP="005C2902">
      <w:pPr>
        <w:pStyle w:val="Heading2"/>
      </w:pPr>
      <w:bookmarkStart w:id="65" w:name="_Toc42183482"/>
      <w:r>
        <w:t xml:space="preserve">Athletic Affairs - </w:t>
      </w:r>
      <w:r w:rsidR="005C2902">
        <w:t>Intercollegiate Competition</w:t>
      </w:r>
      <w:bookmarkEnd w:id="65"/>
      <w:r w:rsidR="005C2902">
        <w:t xml:space="preserve"> </w:t>
      </w:r>
    </w:p>
    <w:p w14:paraId="18D7A261" w14:textId="5DA3D829" w:rsidR="005C2902" w:rsidRPr="00B61761" w:rsidRDefault="005C2902" w:rsidP="005C2902">
      <w:pPr>
        <w:jc w:val="both"/>
        <w:rPr>
          <w:rFonts w:ascii="Times New Roman" w:hAnsi="Times New Roman" w:cs="Times New Roman"/>
        </w:rPr>
      </w:pPr>
      <w:r w:rsidRPr="00B61761">
        <w:rPr>
          <w:rFonts w:ascii="Times New Roman" w:hAnsi="Times New Roman" w:cs="Times New Roman"/>
        </w:rPr>
        <w:t>The University has developed</w:t>
      </w:r>
      <w:r>
        <w:rPr>
          <w:rFonts w:ascii="Times New Roman" w:hAnsi="Times New Roman" w:cs="Times New Roman"/>
        </w:rPr>
        <w:t>, implemented, and will regularly update</w:t>
      </w:r>
      <w:r w:rsidRPr="00B61761">
        <w:rPr>
          <w:rFonts w:ascii="Times New Roman" w:hAnsi="Times New Roman" w:cs="Times New Roman"/>
        </w:rPr>
        <w:t xml:space="preserve"> specific</w:t>
      </w:r>
      <w:r>
        <w:rPr>
          <w:rFonts w:ascii="Times New Roman" w:hAnsi="Times New Roman" w:cs="Times New Roman"/>
        </w:rPr>
        <w:t xml:space="preserve"> plans,</w:t>
      </w:r>
      <w:r w:rsidRPr="00B61761">
        <w:rPr>
          <w:rFonts w:ascii="Times New Roman" w:hAnsi="Times New Roman" w:cs="Times New Roman"/>
        </w:rPr>
        <w:t xml:space="preserve"> protections, and protocols for participation in athletic competition by students, staff, and spectators that </w:t>
      </w:r>
      <w:r>
        <w:rPr>
          <w:rFonts w:ascii="Times New Roman" w:hAnsi="Times New Roman" w:cs="Times New Roman"/>
        </w:rPr>
        <w:t>comply</w:t>
      </w:r>
      <w:r w:rsidRPr="00B61761">
        <w:rPr>
          <w:rFonts w:ascii="Times New Roman" w:hAnsi="Times New Roman" w:cs="Times New Roman"/>
        </w:rPr>
        <w:t xml:space="preserve"> with CDC guidelines and state policies regarding COVID-19.</w:t>
      </w:r>
      <w:r>
        <w:rPr>
          <w:rFonts w:ascii="Times New Roman" w:hAnsi="Times New Roman" w:cs="Times New Roman"/>
        </w:rPr>
        <w:t xml:space="preserve"> Decisions about intercollegiate competitions will come </w:t>
      </w:r>
      <w:r>
        <w:rPr>
          <w:rFonts w:ascii="Times New Roman" w:hAnsi="Times New Roman" w:cs="Times New Roman"/>
        </w:rPr>
        <w:lastRenderedPageBreak/>
        <w:t>later and be made in conjunction with national and regional athletic conferences.</w:t>
      </w:r>
      <w:r w:rsidR="001906E1">
        <w:rPr>
          <w:rFonts w:ascii="Times New Roman" w:hAnsi="Times New Roman" w:cs="Times New Roman"/>
        </w:rPr>
        <w:t xml:space="preserve"> Once those decisions are communicated, Athletics will update their plan accordingly.</w:t>
      </w:r>
      <w:r w:rsidRPr="00B61761">
        <w:rPr>
          <w:rFonts w:ascii="Times New Roman" w:hAnsi="Times New Roman" w:cs="Times New Roman"/>
        </w:rPr>
        <w:t xml:space="preserve"> Athletics has </w:t>
      </w:r>
      <w:r>
        <w:rPr>
          <w:rFonts w:ascii="Times New Roman" w:hAnsi="Times New Roman" w:cs="Times New Roman"/>
        </w:rPr>
        <w:t>developed</w:t>
      </w:r>
      <w:r w:rsidRPr="00B61761">
        <w:rPr>
          <w:rFonts w:ascii="Times New Roman" w:hAnsi="Times New Roman" w:cs="Times New Roman"/>
        </w:rPr>
        <w:t xml:space="preserve"> </w:t>
      </w:r>
      <w:r w:rsidR="004567C7">
        <w:rPr>
          <w:rFonts w:ascii="Times New Roman" w:hAnsi="Times New Roman" w:cs="Times New Roman"/>
        </w:rPr>
        <w:t>a large-scope planning document which provides for additional supportive planning efforts.</w:t>
      </w:r>
      <w:r w:rsidR="00D83FCF">
        <w:rPr>
          <w:rFonts w:ascii="Times New Roman" w:hAnsi="Times New Roman" w:cs="Times New Roman"/>
        </w:rPr>
        <w:t xml:space="preserve"> </w:t>
      </w:r>
      <w:r w:rsidR="004567C7">
        <w:rPr>
          <w:rFonts w:ascii="Times New Roman" w:hAnsi="Times New Roman" w:cs="Times New Roman"/>
        </w:rPr>
        <w:t>T</w:t>
      </w:r>
      <w:r w:rsidRPr="00B61761">
        <w:rPr>
          <w:rFonts w:ascii="Times New Roman" w:hAnsi="Times New Roman" w:cs="Times New Roman"/>
        </w:rPr>
        <w:t>he following planni</w:t>
      </w:r>
      <w:r>
        <w:rPr>
          <w:rFonts w:ascii="Times New Roman" w:hAnsi="Times New Roman" w:cs="Times New Roman"/>
        </w:rPr>
        <w:t>ng efforts</w:t>
      </w:r>
      <w:r w:rsidR="004567C7">
        <w:rPr>
          <w:rFonts w:ascii="Times New Roman" w:hAnsi="Times New Roman" w:cs="Times New Roman"/>
        </w:rPr>
        <w:t>, all of which remain fluid as procedures and protocols are advanced to meet the most up to date information, provide a lens on more area-specific plans and procedures that have been developed: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2902" w14:paraId="3B04E18A" w14:textId="77777777" w:rsidTr="008E22B4">
        <w:tc>
          <w:tcPr>
            <w:tcW w:w="4675" w:type="dxa"/>
          </w:tcPr>
          <w:p w14:paraId="237D3224" w14:textId="37C62211" w:rsidR="005C2902" w:rsidRPr="00AE09C4" w:rsidRDefault="00D714FE" w:rsidP="008E22B4">
            <w:pPr>
              <w:jc w:val="both"/>
              <w:rPr>
                <w:rFonts w:ascii="Times New Roman" w:hAnsi="Times New Roman" w:cs="Times New Roman"/>
              </w:rPr>
            </w:pPr>
            <w:r>
              <w:rPr>
                <w:rFonts w:ascii="Times New Roman" w:hAnsi="Times New Roman" w:cs="Times New Roman"/>
              </w:rPr>
              <w:t>COVID-19</w:t>
            </w:r>
            <w:r w:rsidR="005C2902" w:rsidRPr="00AE09C4">
              <w:rPr>
                <w:rFonts w:ascii="Times New Roman" w:hAnsi="Times New Roman" w:cs="Times New Roman"/>
              </w:rPr>
              <w:t xml:space="preserve"> Screening for All Staff and Incoming Student-Athletes</w:t>
            </w:r>
          </w:p>
        </w:tc>
        <w:tc>
          <w:tcPr>
            <w:tcW w:w="4675" w:type="dxa"/>
          </w:tcPr>
          <w:p w14:paraId="14F94CD2" w14:textId="77777777" w:rsidR="005C2902" w:rsidRPr="00AE09C4" w:rsidRDefault="005C2902" w:rsidP="008E22B4">
            <w:pPr>
              <w:jc w:val="both"/>
              <w:rPr>
                <w:rFonts w:ascii="Times New Roman" w:hAnsi="Times New Roman" w:cs="Times New Roman"/>
              </w:rPr>
            </w:pPr>
            <w:r w:rsidRPr="00AE09C4">
              <w:rPr>
                <w:rFonts w:ascii="Times New Roman" w:hAnsi="Times New Roman" w:cs="Times New Roman"/>
              </w:rPr>
              <w:t>Special Considerations for Preventing the Spread during Athletic Activities</w:t>
            </w:r>
          </w:p>
        </w:tc>
      </w:tr>
      <w:tr w:rsidR="005C2902" w14:paraId="7E6E082D" w14:textId="77777777" w:rsidTr="008E22B4">
        <w:tc>
          <w:tcPr>
            <w:tcW w:w="4675" w:type="dxa"/>
          </w:tcPr>
          <w:p w14:paraId="454D4F63" w14:textId="77777777" w:rsidR="005C2902" w:rsidRPr="00AE09C4" w:rsidRDefault="005C2902" w:rsidP="008E22B4">
            <w:pPr>
              <w:jc w:val="both"/>
              <w:rPr>
                <w:rFonts w:ascii="Times New Roman" w:hAnsi="Times New Roman" w:cs="Times New Roman"/>
              </w:rPr>
            </w:pPr>
            <w:r w:rsidRPr="00AE09C4">
              <w:rPr>
                <w:rFonts w:ascii="Times New Roman" w:hAnsi="Times New Roman" w:cs="Times New Roman"/>
              </w:rPr>
              <w:t>Restarting Timeline for Sport Programs</w:t>
            </w:r>
          </w:p>
        </w:tc>
        <w:tc>
          <w:tcPr>
            <w:tcW w:w="4675" w:type="dxa"/>
          </w:tcPr>
          <w:p w14:paraId="41EB6427" w14:textId="77777777" w:rsidR="005C2902" w:rsidRPr="00AE09C4" w:rsidRDefault="005C2902" w:rsidP="008E22B4">
            <w:pPr>
              <w:jc w:val="both"/>
              <w:rPr>
                <w:rFonts w:ascii="Times New Roman" w:hAnsi="Times New Roman" w:cs="Times New Roman"/>
              </w:rPr>
            </w:pPr>
            <w:r w:rsidRPr="00AE09C4">
              <w:rPr>
                <w:rFonts w:ascii="Times New Roman" w:hAnsi="Times New Roman" w:cs="Times New Roman"/>
              </w:rPr>
              <w:t>Sport-Specific Logistics</w:t>
            </w:r>
          </w:p>
        </w:tc>
      </w:tr>
      <w:tr w:rsidR="005C2902" w14:paraId="2E52DF64" w14:textId="77777777" w:rsidTr="008E22B4">
        <w:tc>
          <w:tcPr>
            <w:tcW w:w="4675" w:type="dxa"/>
          </w:tcPr>
          <w:p w14:paraId="5E3CA8A5" w14:textId="77777777" w:rsidR="005C2902" w:rsidRPr="00AE09C4" w:rsidRDefault="005C2902" w:rsidP="008E22B4">
            <w:pPr>
              <w:jc w:val="both"/>
              <w:rPr>
                <w:rFonts w:ascii="Times New Roman" w:hAnsi="Times New Roman" w:cs="Times New Roman"/>
              </w:rPr>
            </w:pPr>
            <w:r w:rsidRPr="00AE09C4">
              <w:rPr>
                <w:rFonts w:ascii="Times New Roman" w:hAnsi="Times New Roman" w:cs="Times New Roman"/>
              </w:rPr>
              <w:t>Sports Medicine Plan of Action</w:t>
            </w:r>
          </w:p>
        </w:tc>
        <w:tc>
          <w:tcPr>
            <w:tcW w:w="4675" w:type="dxa"/>
          </w:tcPr>
          <w:p w14:paraId="581EBD59" w14:textId="77777777" w:rsidR="005C2902" w:rsidRPr="00AE09C4" w:rsidRDefault="005C2902" w:rsidP="008E22B4">
            <w:pPr>
              <w:jc w:val="both"/>
              <w:rPr>
                <w:rFonts w:ascii="Times New Roman" w:hAnsi="Times New Roman" w:cs="Times New Roman"/>
              </w:rPr>
            </w:pPr>
            <w:r w:rsidRPr="00AE09C4">
              <w:rPr>
                <w:rFonts w:ascii="Times New Roman" w:hAnsi="Times New Roman" w:cs="Times New Roman"/>
              </w:rPr>
              <w:t>Strength &amp; Conditioning Plan of Action</w:t>
            </w:r>
          </w:p>
        </w:tc>
      </w:tr>
      <w:tr w:rsidR="005C2902" w14:paraId="1877DA4B" w14:textId="77777777" w:rsidTr="008E22B4">
        <w:tc>
          <w:tcPr>
            <w:tcW w:w="4675" w:type="dxa"/>
          </w:tcPr>
          <w:p w14:paraId="3C50D3EC" w14:textId="77777777" w:rsidR="005C2902" w:rsidRPr="00AE09C4" w:rsidRDefault="005C2902" w:rsidP="008E22B4">
            <w:pPr>
              <w:jc w:val="both"/>
              <w:rPr>
                <w:rFonts w:ascii="Times New Roman" w:hAnsi="Times New Roman" w:cs="Times New Roman"/>
              </w:rPr>
            </w:pPr>
            <w:r w:rsidRPr="00AE09C4">
              <w:rPr>
                <w:rFonts w:ascii="Times New Roman" w:hAnsi="Times New Roman" w:cs="Times New Roman"/>
              </w:rPr>
              <w:t>Athletic Facilities Plan of Action</w:t>
            </w:r>
          </w:p>
        </w:tc>
        <w:tc>
          <w:tcPr>
            <w:tcW w:w="4675" w:type="dxa"/>
          </w:tcPr>
          <w:p w14:paraId="03DEE15A" w14:textId="77777777" w:rsidR="005C2902" w:rsidRPr="00AE09C4" w:rsidRDefault="005C2902" w:rsidP="008E22B4">
            <w:pPr>
              <w:jc w:val="both"/>
              <w:rPr>
                <w:rFonts w:ascii="Times New Roman" w:hAnsi="Times New Roman" w:cs="Times New Roman"/>
              </w:rPr>
            </w:pPr>
            <w:r w:rsidRPr="00AE09C4">
              <w:rPr>
                <w:rFonts w:ascii="Times New Roman" w:hAnsi="Times New Roman" w:cs="Times New Roman"/>
              </w:rPr>
              <w:t>Equipment Room Plan of Action</w:t>
            </w:r>
          </w:p>
        </w:tc>
      </w:tr>
    </w:tbl>
    <w:p w14:paraId="5A9CDE52" w14:textId="77777777" w:rsidR="004567C7" w:rsidRDefault="004567C7" w:rsidP="004567C7"/>
    <w:p w14:paraId="2C43F8DA" w14:textId="2BF7C066" w:rsidR="003D76D0" w:rsidRDefault="003D76D0" w:rsidP="003D76D0">
      <w:pPr>
        <w:pStyle w:val="Heading2"/>
      </w:pPr>
      <w:bookmarkStart w:id="66" w:name="_Toc42183483"/>
      <w:r>
        <w:t>Dining on Campus</w:t>
      </w:r>
      <w:bookmarkEnd w:id="66"/>
    </w:p>
    <w:p w14:paraId="34C199A4" w14:textId="7370D48C" w:rsidR="003D76D0" w:rsidRDefault="00237DED" w:rsidP="00237DED">
      <w:pPr>
        <w:jc w:val="both"/>
        <w:rPr>
          <w:rFonts w:ascii="Times New Roman" w:hAnsi="Times New Roman" w:cs="Times New Roman"/>
        </w:rPr>
      </w:pPr>
      <w:r>
        <w:rPr>
          <w:rFonts w:ascii="Times New Roman" w:hAnsi="Times New Roman" w:cs="Times New Roman"/>
        </w:rPr>
        <w:t xml:space="preserve">The University has worked with its </w:t>
      </w:r>
      <w:r w:rsidR="004567C7">
        <w:rPr>
          <w:rFonts w:ascii="Times New Roman" w:hAnsi="Times New Roman" w:cs="Times New Roman"/>
        </w:rPr>
        <w:t>dining partner</w:t>
      </w:r>
      <w:r>
        <w:rPr>
          <w:rFonts w:ascii="Times New Roman" w:hAnsi="Times New Roman" w:cs="Times New Roman"/>
        </w:rPr>
        <w:t xml:space="preserve"> to promote healthy and safe practices at all </w:t>
      </w:r>
      <w:r w:rsidR="001906E1">
        <w:rPr>
          <w:rFonts w:ascii="Times New Roman" w:hAnsi="Times New Roman" w:cs="Times New Roman"/>
        </w:rPr>
        <w:t>food service</w:t>
      </w:r>
      <w:r>
        <w:rPr>
          <w:rFonts w:ascii="Times New Roman" w:hAnsi="Times New Roman" w:cs="Times New Roman"/>
        </w:rPr>
        <w:t xml:space="preserve"> locations</w:t>
      </w:r>
      <w:r w:rsidR="001906E1">
        <w:rPr>
          <w:rFonts w:ascii="Times New Roman" w:hAnsi="Times New Roman" w:cs="Times New Roman"/>
        </w:rPr>
        <w:t xml:space="preserve">, including our resident dining halls. </w:t>
      </w:r>
      <w:r w:rsidR="00DB2C57">
        <w:rPr>
          <w:rFonts w:ascii="Times New Roman" w:hAnsi="Times New Roman" w:cs="Times New Roman"/>
        </w:rPr>
        <w:t>Concepts which will be deployed within the dining facilities include</w:t>
      </w:r>
      <w:r w:rsidR="004567C7">
        <w:rPr>
          <w:rFonts w:ascii="Times New Roman" w:hAnsi="Times New Roman" w:cs="Times New Roman"/>
        </w:rPr>
        <w:t>,</w:t>
      </w:r>
      <w:r w:rsidR="00DB2C57">
        <w:rPr>
          <w:rFonts w:ascii="Times New Roman" w:hAnsi="Times New Roman" w:cs="Times New Roman"/>
        </w:rPr>
        <w:t xml:space="preserve"> but </w:t>
      </w:r>
      <w:r w:rsidR="004567C7">
        <w:rPr>
          <w:rFonts w:ascii="Times New Roman" w:hAnsi="Times New Roman" w:cs="Times New Roman"/>
        </w:rPr>
        <w:t xml:space="preserve">are </w:t>
      </w:r>
      <w:r w:rsidR="00DB2C57">
        <w:rPr>
          <w:rFonts w:ascii="Times New Roman" w:hAnsi="Times New Roman" w:cs="Times New Roman"/>
        </w:rPr>
        <w:t>not limited to:</w:t>
      </w:r>
    </w:p>
    <w:p w14:paraId="3AADBFE2" w14:textId="473CD3E0" w:rsidR="00B55785" w:rsidRDefault="00B55785" w:rsidP="00E9127C">
      <w:pPr>
        <w:pStyle w:val="ListParagraph"/>
        <w:numPr>
          <w:ilvl w:val="0"/>
          <w:numId w:val="23"/>
        </w:numPr>
        <w:jc w:val="both"/>
        <w:rPr>
          <w:sz w:val="22"/>
          <w:szCs w:val="20"/>
        </w:rPr>
      </w:pPr>
      <w:r>
        <w:rPr>
          <w:sz w:val="22"/>
          <w:szCs w:val="20"/>
        </w:rPr>
        <w:t>Dining Service employees will go through a daily wellness screening program including temperature checks.</w:t>
      </w:r>
    </w:p>
    <w:p w14:paraId="4AEF5C1D" w14:textId="5A2AE55B" w:rsidR="00DB2C57" w:rsidRPr="00310A68" w:rsidRDefault="00DB2C57" w:rsidP="00E9127C">
      <w:pPr>
        <w:pStyle w:val="ListParagraph"/>
        <w:numPr>
          <w:ilvl w:val="0"/>
          <w:numId w:val="23"/>
        </w:numPr>
        <w:jc w:val="both"/>
        <w:rPr>
          <w:sz w:val="22"/>
          <w:szCs w:val="20"/>
        </w:rPr>
      </w:pPr>
      <w:r w:rsidRPr="00310A68">
        <w:rPr>
          <w:sz w:val="22"/>
          <w:szCs w:val="20"/>
        </w:rPr>
        <w:t>Face coverings will be required for all employees both front and back of house.</w:t>
      </w:r>
    </w:p>
    <w:p w14:paraId="6F34ED5B" w14:textId="448E1443" w:rsidR="00DB2C57" w:rsidRPr="00310A68" w:rsidRDefault="00DB2C57" w:rsidP="00E9127C">
      <w:pPr>
        <w:pStyle w:val="ListParagraph"/>
        <w:numPr>
          <w:ilvl w:val="0"/>
          <w:numId w:val="23"/>
        </w:numPr>
        <w:jc w:val="both"/>
        <w:rPr>
          <w:sz w:val="22"/>
          <w:szCs w:val="20"/>
        </w:rPr>
      </w:pPr>
      <w:r w:rsidRPr="00310A68">
        <w:rPr>
          <w:sz w:val="22"/>
          <w:szCs w:val="20"/>
        </w:rPr>
        <w:t>Food production, serving, and cashier areas will incorporate physical distancing.</w:t>
      </w:r>
    </w:p>
    <w:p w14:paraId="19AC3751" w14:textId="7EC48397" w:rsidR="00DB2C57" w:rsidRPr="00310A68" w:rsidRDefault="00DB2C57" w:rsidP="00E9127C">
      <w:pPr>
        <w:pStyle w:val="ListParagraph"/>
        <w:numPr>
          <w:ilvl w:val="0"/>
          <w:numId w:val="23"/>
        </w:numPr>
        <w:jc w:val="both"/>
        <w:rPr>
          <w:sz w:val="22"/>
          <w:szCs w:val="20"/>
        </w:rPr>
      </w:pPr>
      <w:r w:rsidRPr="00310A68">
        <w:rPr>
          <w:sz w:val="22"/>
          <w:szCs w:val="20"/>
        </w:rPr>
        <w:t>Use of disposable service items.</w:t>
      </w:r>
    </w:p>
    <w:p w14:paraId="53F938CE" w14:textId="60BFFEDD" w:rsidR="00DB2C57" w:rsidRPr="00310A68" w:rsidRDefault="00DB2C57" w:rsidP="00E9127C">
      <w:pPr>
        <w:pStyle w:val="ListParagraph"/>
        <w:numPr>
          <w:ilvl w:val="0"/>
          <w:numId w:val="23"/>
        </w:numPr>
        <w:jc w:val="both"/>
        <w:rPr>
          <w:sz w:val="22"/>
          <w:szCs w:val="20"/>
        </w:rPr>
      </w:pPr>
      <w:r w:rsidRPr="00310A68">
        <w:rPr>
          <w:sz w:val="22"/>
          <w:szCs w:val="20"/>
        </w:rPr>
        <w:t>Tables and chairs reduce with the remaining strategically placed to encourage physical distancing.</w:t>
      </w:r>
    </w:p>
    <w:p w14:paraId="40A1580D" w14:textId="6CCD919A" w:rsidR="00DB2C57" w:rsidRPr="00310A68" w:rsidRDefault="00DB2C57" w:rsidP="00E9127C">
      <w:pPr>
        <w:pStyle w:val="ListParagraph"/>
        <w:numPr>
          <w:ilvl w:val="0"/>
          <w:numId w:val="23"/>
        </w:numPr>
        <w:jc w:val="both"/>
        <w:rPr>
          <w:sz w:val="22"/>
          <w:szCs w:val="20"/>
        </w:rPr>
      </w:pPr>
      <w:r w:rsidRPr="00310A68">
        <w:rPr>
          <w:sz w:val="22"/>
          <w:szCs w:val="20"/>
        </w:rPr>
        <w:t>Expanded use of sneeze guards</w:t>
      </w:r>
      <w:r w:rsidR="00D83FCF">
        <w:rPr>
          <w:sz w:val="22"/>
          <w:szCs w:val="20"/>
        </w:rPr>
        <w:t xml:space="preserve"> (plexiglass dividers)</w:t>
      </w:r>
    </w:p>
    <w:p w14:paraId="6F970A28" w14:textId="3D9EECED" w:rsidR="00DB2C57" w:rsidRDefault="00DB2C57" w:rsidP="00E9127C">
      <w:pPr>
        <w:pStyle w:val="ListParagraph"/>
        <w:numPr>
          <w:ilvl w:val="0"/>
          <w:numId w:val="23"/>
        </w:numPr>
        <w:jc w:val="both"/>
        <w:rPr>
          <w:sz w:val="22"/>
          <w:szCs w:val="20"/>
        </w:rPr>
      </w:pPr>
      <w:r w:rsidRPr="00310A68">
        <w:rPr>
          <w:sz w:val="22"/>
          <w:szCs w:val="20"/>
        </w:rPr>
        <w:t>Updated protocols for cashiers conducting transactions.</w:t>
      </w:r>
    </w:p>
    <w:p w14:paraId="14F41080" w14:textId="30772250" w:rsidR="00E33952" w:rsidRPr="00310A68" w:rsidRDefault="00E33952" w:rsidP="00E9127C">
      <w:pPr>
        <w:pStyle w:val="ListParagraph"/>
        <w:numPr>
          <w:ilvl w:val="0"/>
          <w:numId w:val="23"/>
        </w:numPr>
        <w:jc w:val="both"/>
        <w:rPr>
          <w:sz w:val="22"/>
          <w:szCs w:val="20"/>
        </w:rPr>
      </w:pPr>
      <w:r w:rsidRPr="00E33952">
        <w:rPr>
          <w:sz w:val="22"/>
          <w:szCs w:val="20"/>
        </w:rPr>
        <w:t>Dining Service employees will continuously clean tables, chairs, and all high touch services with Oxivir.</w:t>
      </w:r>
    </w:p>
    <w:p w14:paraId="2AC1DE5A" w14:textId="2392977E" w:rsidR="00DB2C57" w:rsidRPr="00310A68" w:rsidRDefault="00DB2C57" w:rsidP="00E9127C">
      <w:pPr>
        <w:pStyle w:val="ListParagraph"/>
        <w:numPr>
          <w:ilvl w:val="0"/>
          <w:numId w:val="23"/>
        </w:numPr>
        <w:jc w:val="both"/>
        <w:rPr>
          <w:sz w:val="22"/>
          <w:szCs w:val="20"/>
        </w:rPr>
      </w:pPr>
      <w:r w:rsidRPr="00310A68">
        <w:rPr>
          <w:sz w:val="22"/>
          <w:szCs w:val="20"/>
        </w:rPr>
        <w:t>Added technology to help with advance ordering and pick-up for food,</w:t>
      </w:r>
    </w:p>
    <w:p w14:paraId="41093A7E" w14:textId="03991930" w:rsidR="00237DED" w:rsidRDefault="00DB2C57" w:rsidP="00E9127C">
      <w:pPr>
        <w:pStyle w:val="ListParagraph"/>
        <w:numPr>
          <w:ilvl w:val="0"/>
          <w:numId w:val="23"/>
        </w:numPr>
        <w:jc w:val="both"/>
        <w:rPr>
          <w:sz w:val="22"/>
          <w:szCs w:val="20"/>
        </w:rPr>
      </w:pPr>
      <w:r w:rsidRPr="00310A68">
        <w:rPr>
          <w:sz w:val="22"/>
          <w:szCs w:val="20"/>
        </w:rPr>
        <w:t>Multiple pick-up points for advance ordering to minimize congestion and density.</w:t>
      </w:r>
    </w:p>
    <w:p w14:paraId="2367EDA1" w14:textId="7E1CABD6" w:rsidR="00B55785" w:rsidRDefault="00B55785" w:rsidP="00E9127C">
      <w:pPr>
        <w:pStyle w:val="ListParagraph"/>
        <w:numPr>
          <w:ilvl w:val="0"/>
          <w:numId w:val="23"/>
        </w:numPr>
        <w:jc w:val="both"/>
        <w:rPr>
          <w:sz w:val="22"/>
          <w:szCs w:val="20"/>
        </w:rPr>
      </w:pPr>
      <w:r>
        <w:rPr>
          <w:sz w:val="22"/>
          <w:szCs w:val="20"/>
        </w:rPr>
        <w:t>Upon closing for the day, the entire facility will be disinfected with Virex II.</w:t>
      </w:r>
    </w:p>
    <w:p w14:paraId="2CF93092" w14:textId="194C71F5" w:rsidR="00B55785" w:rsidRDefault="00B55785" w:rsidP="00E9127C">
      <w:pPr>
        <w:pStyle w:val="ListParagraph"/>
        <w:numPr>
          <w:ilvl w:val="0"/>
          <w:numId w:val="23"/>
        </w:numPr>
        <w:jc w:val="both"/>
        <w:rPr>
          <w:sz w:val="22"/>
          <w:szCs w:val="20"/>
        </w:rPr>
      </w:pPr>
      <w:r>
        <w:rPr>
          <w:sz w:val="22"/>
          <w:szCs w:val="20"/>
        </w:rPr>
        <w:t>Dining Service employees will continuously clean tables, chairs, and all high tou</w:t>
      </w:r>
      <w:r w:rsidR="001906E1">
        <w:rPr>
          <w:sz w:val="22"/>
          <w:szCs w:val="20"/>
        </w:rPr>
        <w:t>c</w:t>
      </w:r>
      <w:r>
        <w:rPr>
          <w:sz w:val="22"/>
          <w:szCs w:val="20"/>
        </w:rPr>
        <w:t xml:space="preserve">h </w:t>
      </w:r>
      <w:r w:rsidR="001906E1">
        <w:rPr>
          <w:sz w:val="22"/>
          <w:szCs w:val="20"/>
        </w:rPr>
        <w:t>surfaces</w:t>
      </w:r>
      <w:r>
        <w:rPr>
          <w:sz w:val="22"/>
          <w:szCs w:val="20"/>
        </w:rPr>
        <w:t xml:space="preserve"> with Oxivir.</w:t>
      </w:r>
    </w:p>
    <w:p w14:paraId="16B893A9" w14:textId="5420F0AE" w:rsidR="00B55785" w:rsidRPr="00310A68" w:rsidRDefault="00B55785" w:rsidP="00E9127C">
      <w:pPr>
        <w:pStyle w:val="ListParagraph"/>
        <w:numPr>
          <w:ilvl w:val="0"/>
          <w:numId w:val="23"/>
        </w:numPr>
        <w:jc w:val="both"/>
        <w:rPr>
          <w:sz w:val="22"/>
          <w:szCs w:val="20"/>
        </w:rPr>
      </w:pPr>
      <w:r>
        <w:rPr>
          <w:sz w:val="22"/>
          <w:szCs w:val="20"/>
        </w:rPr>
        <w:t>All Dining Services employees will take serve safe COVID-19 training provided directly by Chartwells.</w:t>
      </w:r>
    </w:p>
    <w:p w14:paraId="68F25149" w14:textId="29C0368F" w:rsidR="00E8387D" w:rsidRPr="0099169E" w:rsidRDefault="001154BD" w:rsidP="005F225D">
      <w:pPr>
        <w:pStyle w:val="Heading2"/>
      </w:pPr>
      <w:bookmarkStart w:id="67" w:name="_Toc42183484"/>
      <w:r>
        <w:t>Community</w:t>
      </w:r>
      <w:r w:rsidR="00E8387D">
        <w:t xml:space="preserve"> Protective Measures</w:t>
      </w:r>
      <w:bookmarkEnd w:id="67"/>
    </w:p>
    <w:p w14:paraId="783C887D" w14:textId="3AD756FF" w:rsidR="000D29E0" w:rsidRDefault="000D29E0" w:rsidP="005F225D">
      <w:pPr>
        <w:pStyle w:val="Heading3"/>
      </w:pPr>
      <w:bookmarkStart w:id="68" w:name="_Toc42183485"/>
      <w:r>
        <w:t>Good Hand Hygiene</w:t>
      </w:r>
      <w:bookmarkEnd w:id="68"/>
    </w:p>
    <w:p w14:paraId="49FE8547" w14:textId="2E31C329" w:rsidR="00FA0655" w:rsidRDefault="00E8387D" w:rsidP="0061118C">
      <w:pPr>
        <w:jc w:val="both"/>
        <w:rPr>
          <w:rFonts w:ascii="Times New Roman" w:hAnsi="Times New Roman" w:cs="Times New Roman"/>
        </w:rPr>
      </w:pPr>
      <w:r w:rsidRPr="00AE6A0B">
        <w:rPr>
          <w:rFonts w:ascii="Times New Roman" w:hAnsi="Times New Roman" w:cs="Times New Roman"/>
        </w:rPr>
        <w:t xml:space="preserve">All members of the </w:t>
      </w:r>
      <w:r w:rsidR="00237DED">
        <w:rPr>
          <w:rFonts w:ascii="Times New Roman" w:hAnsi="Times New Roman" w:cs="Times New Roman"/>
        </w:rPr>
        <w:t>University</w:t>
      </w:r>
      <w:r w:rsidRPr="00AE6A0B">
        <w:rPr>
          <w:rFonts w:ascii="Times New Roman" w:hAnsi="Times New Roman" w:cs="Times New Roman"/>
        </w:rPr>
        <w:t xml:space="preserve"> </w:t>
      </w:r>
      <w:r w:rsidR="00237DED">
        <w:rPr>
          <w:rFonts w:ascii="Times New Roman" w:hAnsi="Times New Roman" w:cs="Times New Roman"/>
        </w:rPr>
        <w:t>c</w:t>
      </w:r>
      <w:r w:rsidRPr="00AE6A0B">
        <w:rPr>
          <w:rFonts w:ascii="Times New Roman" w:hAnsi="Times New Roman" w:cs="Times New Roman"/>
        </w:rPr>
        <w:t>ommunity have</w:t>
      </w:r>
      <w:r w:rsidR="00A90572">
        <w:rPr>
          <w:rFonts w:ascii="Times New Roman" w:hAnsi="Times New Roman" w:cs="Times New Roman"/>
        </w:rPr>
        <w:t xml:space="preserve"> </w:t>
      </w:r>
      <w:r w:rsidRPr="00AE6A0B">
        <w:rPr>
          <w:rFonts w:ascii="Times New Roman" w:hAnsi="Times New Roman" w:cs="Times New Roman"/>
        </w:rPr>
        <w:t>equal responsibility to protect themselves and those around them from the spread of COVID-19 while</w:t>
      </w:r>
      <w:r w:rsidR="00A90572">
        <w:rPr>
          <w:rFonts w:ascii="Times New Roman" w:hAnsi="Times New Roman" w:cs="Times New Roman"/>
        </w:rPr>
        <w:t xml:space="preserve"> at the University</w:t>
      </w:r>
      <w:r w:rsidRPr="00AE6A0B">
        <w:rPr>
          <w:rFonts w:ascii="Times New Roman" w:hAnsi="Times New Roman" w:cs="Times New Roman"/>
        </w:rPr>
        <w:t xml:space="preserve">.  </w:t>
      </w:r>
      <w:r w:rsidR="00A62E8A">
        <w:rPr>
          <w:rFonts w:ascii="Times New Roman" w:hAnsi="Times New Roman" w:cs="Times New Roman"/>
        </w:rPr>
        <w:t>Good hand hygiene is considered a standard protective measure for all:</w:t>
      </w:r>
    </w:p>
    <w:p w14:paraId="507D3D73" w14:textId="77777777" w:rsidR="000D6C5B" w:rsidRPr="00AE6A0B" w:rsidRDefault="000D6C5B" w:rsidP="00E057DF">
      <w:pPr>
        <w:pStyle w:val="ListParagraph"/>
        <w:numPr>
          <w:ilvl w:val="0"/>
          <w:numId w:val="4"/>
        </w:numPr>
        <w:autoSpaceDE/>
        <w:autoSpaceDN/>
        <w:adjustRightInd/>
        <w:spacing w:after="0" w:line="240" w:lineRule="auto"/>
        <w:jc w:val="both"/>
        <w:rPr>
          <w:sz w:val="22"/>
        </w:rPr>
      </w:pPr>
      <w:r w:rsidRPr="00AE6A0B">
        <w:rPr>
          <w:sz w:val="22"/>
        </w:rPr>
        <w:t xml:space="preserve">Wash/sanitize hands frequently.  </w:t>
      </w:r>
    </w:p>
    <w:p w14:paraId="6FAB5159" w14:textId="77777777" w:rsidR="000D6C5B" w:rsidRPr="00AE6A0B" w:rsidRDefault="000D6C5B" w:rsidP="00E057DF">
      <w:pPr>
        <w:pStyle w:val="ListParagraph"/>
        <w:numPr>
          <w:ilvl w:val="0"/>
          <w:numId w:val="4"/>
        </w:numPr>
        <w:autoSpaceDE/>
        <w:autoSpaceDN/>
        <w:adjustRightInd/>
        <w:spacing w:after="0" w:line="240" w:lineRule="auto"/>
        <w:jc w:val="both"/>
        <w:rPr>
          <w:sz w:val="22"/>
        </w:rPr>
      </w:pPr>
      <w:r w:rsidRPr="00AE6A0B">
        <w:rPr>
          <w:sz w:val="22"/>
        </w:rPr>
        <w:t>When available, use soap and water and scrub hands for a minimum of 20 seconds.</w:t>
      </w:r>
    </w:p>
    <w:p w14:paraId="1A5CA4BE" w14:textId="7FCF7E68" w:rsidR="000D6C5B" w:rsidRPr="00AE6A0B" w:rsidRDefault="000D6C5B" w:rsidP="00E057DF">
      <w:pPr>
        <w:pStyle w:val="ListParagraph"/>
        <w:numPr>
          <w:ilvl w:val="0"/>
          <w:numId w:val="4"/>
        </w:numPr>
        <w:autoSpaceDE/>
        <w:autoSpaceDN/>
        <w:adjustRightInd/>
        <w:spacing w:after="0" w:line="240" w:lineRule="auto"/>
        <w:jc w:val="both"/>
        <w:rPr>
          <w:sz w:val="22"/>
        </w:rPr>
      </w:pPr>
      <w:r w:rsidRPr="00AE6A0B">
        <w:rPr>
          <w:sz w:val="22"/>
        </w:rPr>
        <w:t xml:space="preserve">If soap and water </w:t>
      </w:r>
      <w:r w:rsidR="00FC2550">
        <w:rPr>
          <w:sz w:val="22"/>
        </w:rPr>
        <w:t>are</w:t>
      </w:r>
      <w:r w:rsidRPr="00AE6A0B">
        <w:rPr>
          <w:sz w:val="22"/>
        </w:rPr>
        <w:t xml:space="preserve"> not available, use an alcohol-based hand sanitizer (at least 60% alcohol content) and cover all hand surfaces and rub until dry.</w:t>
      </w:r>
    </w:p>
    <w:p w14:paraId="6F28C597" w14:textId="77777777" w:rsidR="000D6C5B" w:rsidRPr="00AE6A0B" w:rsidRDefault="000D6C5B" w:rsidP="00E057DF">
      <w:pPr>
        <w:pStyle w:val="ListParagraph"/>
        <w:numPr>
          <w:ilvl w:val="0"/>
          <w:numId w:val="4"/>
        </w:numPr>
        <w:autoSpaceDE/>
        <w:autoSpaceDN/>
        <w:adjustRightInd/>
        <w:spacing w:after="0" w:line="240" w:lineRule="auto"/>
        <w:jc w:val="both"/>
        <w:rPr>
          <w:sz w:val="22"/>
        </w:rPr>
      </w:pPr>
      <w:r w:rsidRPr="00AE6A0B">
        <w:rPr>
          <w:sz w:val="22"/>
        </w:rPr>
        <w:lastRenderedPageBreak/>
        <w:t>Regardless of the cleaning practices conducted, all persons should wash or sanitize their hands after each touch of shared equipment, common surfaces, etc., before using the restroom, eating, applying cosmetics or lip balm, and before touching their face.</w:t>
      </w:r>
    </w:p>
    <w:p w14:paraId="1D265217" w14:textId="37283C0B" w:rsidR="000D6C5B" w:rsidRPr="00AE6A0B" w:rsidRDefault="000D6C5B" w:rsidP="00E057DF">
      <w:pPr>
        <w:pStyle w:val="ListParagraph"/>
        <w:numPr>
          <w:ilvl w:val="0"/>
          <w:numId w:val="4"/>
        </w:numPr>
        <w:autoSpaceDE/>
        <w:autoSpaceDN/>
        <w:adjustRightInd/>
        <w:spacing w:after="0" w:line="240" w:lineRule="auto"/>
        <w:jc w:val="both"/>
        <w:rPr>
          <w:sz w:val="22"/>
        </w:rPr>
      </w:pPr>
      <w:r w:rsidRPr="00AE6A0B">
        <w:rPr>
          <w:sz w:val="22"/>
        </w:rPr>
        <w:t xml:space="preserve">Cough/sneeze into a tissue.  Dispose of used tissues immediately into a trashcan and then wash hands.  </w:t>
      </w:r>
      <w:r w:rsidRPr="00AE6A0B">
        <w:rPr>
          <w:sz w:val="22"/>
          <w:szCs w:val="20"/>
        </w:rPr>
        <w:t>If there are no tissues available, cough/sneeze into the crook of your elbow, not your hands</w:t>
      </w:r>
    </w:p>
    <w:p w14:paraId="62280BA1" w14:textId="7CD83754" w:rsidR="000D6C5B" w:rsidRDefault="000D6C5B" w:rsidP="001154BD">
      <w:pPr>
        <w:pStyle w:val="ListParagraph"/>
        <w:numPr>
          <w:ilvl w:val="0"/>
          <w:numId w:val="4"/>
        </w:numPr>
        <w:autoSpaceDE/>
        <w:autoSpaceDN/>
        <w:adjustRightInd/>
        <w:spacing w:after="0" w:line="240" w:lineRule="auto"/>
        <w:jc w:val="both"/>
        <w:rPr>
          <w:sz w:val="22"/>
        </w:rPr>
      </w:pPr>
      <w:r w:rsidRPr="00AE6A0B">
        <w:rPr>
          <w:sz w:val="22"/>
        </w:rPr>
        <w:t xml:space="preserve">Avoid touching your face, eyes, nose, and mouth.  This can accelerate the spread of infection. </w:t>
      </w:r>
    </w:p>
    <w:p w14:paraId="0DCF7E9D" w14:textId="77777777" w:rsidR="000D29E0" w:rsidRPr="001154BD" w:rsidRDefault="000D29E0" w:rsidP="000D29E0">
      <w:pPr>
        <w:pStyle w:val="ListParagraph"/>
        <w:autoSpaceDE/>
        <w:autoSpaceDN/>
        <w:adjustRightInd/>
        <w:spacing w:after="0" w:line="240" w:lineRule="auto"/>
        <w:jc w:val="both"/>
        <w:rPr>
          <w:sz w:val="22"/>
        </w:rPr>
      </w:pPr>
    </w:p>
    <w:p w14:paraId="7924FD0C" w14:textId="4A14C3C6" w:rsidR="00E8387D" w:rsidRPr="005F225D" w:rsidRDefault="00E8387D" w:rsidP="005F225D">
      <w:pPr>
        <w:pStyle w:val="Heading3"/>
      </w:pPr>
      <w:bookmarkStart w:id="69" w:name="_Toc42183486"/>
      <w:r w:rsidRPr="005F225D">
        <w:t>Physical Distancing</w:t>
      </w:r>
      <w:bookmarkEnd w:id="69"/>
    </w:p>
    <w:p w14:paraId="4B8576B3" w14:textId="55225AA4" w:rsidR="00E8387D" w:rsidRPr="00AE6A0B" w:rsidRDefault="00E8387D" w:rsidP="0061118C">
      <w:pPr>
        <w:jc w:val="both"/>
        <w:rPr>
          <w:rFonts w:ascii="Times New Roman" w:hAnsi="Times New Roman" w:cs="Times New Roman"/>
        </w:rPr>
      </w:pPr>
      <w:r w:rsidRPr="00AE6A0B">
        <w:rPr>
          <w:rFonts w:ascii="Times New Roman" w:hAnsi="Times New Roman" w:cs="Times New Roman"/>
        </w:rPr>
        <w:t>To the degree possible and practical</w:t>
      </w:r>
      <w:r w:rsidR="00A62E8A">
        <w:rPr>
          <w:rFonts w:ascii="Times New Roman" w:hAnsi="Times New Roman" w:cs="Times New Roman"/>
        </w:rPr>
        <w:t>,</w:t>
      </w:r>
      <w:r w:rsidRPr="00AE6A0B">
        <w:rPr>
          <w:rFonts w:ascii="Times New Roman" w:hAnsi="Times New Roman" w:cs="Times New Roman"/>
        </w:rPr>
        <w:t xml:space="preserve"> physical distancing will be a </w:t>
      </w:r>
      <w:r w:rsidR="00A62E8A">
        <w:rPr>
          <w:rFonts w:ascii="Times New Roman" w:hAnsi="Times New Roman" w:cs="Times New Roman"/>
        </w:rPr>
        <w:t>fundamental</w:t>
      </w:r>
      <w:r w:rsidR="00A62E8A" w:rsidRPr="00AE6A0B">
        <w:rPr>
          <w:rFonts w:ascii="Times New Roman" w:hAnsi="Times New Roman" w:cs="Times New Roman"/>
        </w:rPr>
        <w:t xml:space="preserve"> </w:t>
      </w:r>
      <w:r w:rsidRPr="00AE6A0B">
        <w:rPr>
          <w:rFonts w:ascii="Times New Roman" w:hAnsi="Times New Roman" w:cs="Times New Roman"/>
        </w:rPr>
        <w:t xml:space="preserve">piece in the University’s efforts to combat COVID-19. The following is a prescribed </w:t>
      </w:r>
      <w:r w:rsidR="00A62E8A">
        <w:rPr>
          <w:rFonts w:ascii="Times New Roman" w:hAnsi="Times New Roman" w:cs="Times New Roman"/>
        </w:rPr>
        <w:t>framework</w:t>
      </w:r>
      <w:r w:rsidR="00A62E8A" w:rsidRPr="00AE6A0B">
        <w:rPr>
          <w:rFonts w:ascii="Times New Roman" w:hAnsi="Times New Roman" w:cs="Times New Roman"/>
        </w:rPr>
        <w:t xml:space="preserve"> </w:t>
      </w:r>
      <w:r w:rsidRPr="00AE6A0B">
        <w:rPr>
          <w:rFonts w:ascii="Times New Roman" w:hAnsi="Times New Roman" w:cs="Times New Roman"/>
        </w:rPr>
        <w:t xml:space="preserve">for physical distancing and groups for the Fall </w:t>
      </w:r>
      <w:r w:rsidR="00CF636B">
        <w:rPr>
          <w:rFonts w:ascii="Times New Roman" w:hAnsi="Times New Roman" w:cs="Times New Roman"/>
        </w:rPr>
        <w:t>2020</w:t>
      </w:r>
      <w:r w:rsidR="00824031">
        <w:rPr>
          <w:rFonts w:ascii="Times New Roman" w:hAnsi="Times New Roman" w:cs="Times New Roman"/>
        </w:rPr>
        <w:t xml:space="preserve"> Semester</w:t>
      </w:r>
      <w:r w:rsidRPr="00AE6A0B">
        <w:rPr>
          <w:rFonts w:ascii="Times New Roman" w:hAnsi="Times New Roman" w:cs="Times New Roman"/>
        </w:rPr>
        <w:t>:</w:t>
      </w:r>
    </w:p>
    <w:p w14:paraId="2A947A3E" w14:textId="7932343D" w:rsidR="00E8387D" w:rsidRPr="00AE6A0B" w:rsidRDefault="00E8387D" w:rsidP="00E057DF">
      <w:pPr>
        <w:pStyle w:val="ListParagraph"/>
        <w:numPr>
          <w:ilvl w:val="0"/>
          <w:numId w:val="11"/>
        </w:numPr>
        <w:spacing w:after="0" w:line="240" w:lineRule="auto"/>
        <w:jc w:val="both"/>
        <w:rPr>
          <w:sz w:val="22"/>
        </w:rPr>
      </w:pPr>
      <w:r w:rsidRPr="00AE6A0B">
        <w:rPr>
          <w:sz w:val="22"/>
        </w:rPr>
        <w:t>Hold all meetings/gatherings, including one-on-one meetings, online</w:t>
      </w:r>
      <w:r w:rsidR="00FC2550">
        <w:rPr>
          <w:sz w:val="22"/>
        </w:rPr>
        <w:t>,</w:t>
      </w:r>
      <w:r w:rsidRPr="00AE6A0B">
        <w:rPr>
          <w:sz w:val="22"/>
        </w:rPr>
        <w:t xml:space="preserve"> or over the phone </w:t>
      </w:r>
      <w:r w:rsidR="008E4ABF">
        <w:rPr>
          <w:sz w:val="22"/>
        </w:rPr>
        <w:t>whenever</w:t>
      </w:r>
      <w:r w:rsidRPr="00AE6A0B">
        <w:rPr>
          <w:sz w:val="22"/>
        </w:rPr>
        <w:t xml:space="preserve"> possible.</w:t>
      </w:r>
    </w:p>
    <w:p w14:paraId="3FBBE659" w14:textId="37206369" w:rsidR="00E8387D" w:rsidRPr="00AE6A0B" w:rsidRDefault="00E8387D" w:rsidP="00E057DF">
      <w:pPr>
        <w:pStyle w:val="ListParagraph"/>
        <w:numPr>
          <w:ilvl w:val="0"/>
          <w:numId w:val="11"/>
        </w:numPr>
        <w:spacing w:after="0" w:line="240" w:lineRule="auto"/>
        <w:jc w:val="both"/>
        <w:rPr>
          <w:sz w:val="22"/>
        </w:rPr>
      </w:pPr>
      <w:r w:rsidRPr="00AE6A0B">
        <w:rPr>
          <w:sz w:val="22"/>
        </w:rPr>
        <w:t xml:space="preserve">Avoid close contact with others, maintaining greater than 6 feet of separation </w:t>
      </w:r>
      <w:r w:rsidR="008E4ABF">
        <w:rPr>
          <w:sz w:val="22"/>
        </w:rPr>
        <w:t>whenever</w:t>
      </w:r>
      <w:r w:rsidRPr="00AE6A0B">
        <w:rPr>
          <w:sz w:val="22"/>
        </w:rPr>
        <w:t xml:space="preserve"> possible.</w:t>
      </w:r>
    </w:p>
    <w:p w14:paraId="4DCD1016" w14:textId="08CB21C8" w:rsidR="00A62E8A" w:rsidRDefault="006172E1" w:rsidP="00E057DF">
      <w:pPr>
        <w:pStyle w:val="ListParagraph"/>
        <w:numPr>
          <w:ilvl w:val="0"/>
          <w:numId w:val="11"/>
        </w:numPr>
        <w:spacing w:after="0" w:line="240" w:lineRule="auto"/>
        <w:jc w:val="both"/>
        <w:rPr>
          <w:sz w:val="22"/>
        </w:rPr>
      </w:pPr>
      <w:r w:rsidRPr="00AE6A0B">
        <w:rPr>
          <w:sz w:val="22"/>
        </w:rPr>
        <w:t>A limit of 50 people in a group. Events</w:t>
      </w:r>
      <w:r w:rsidR="00FC2550">
        <w:rPr>
          <w:sz w:val="22"/>
        </w:rPr>
        <w:t>,</w:t>
      </w:r>
      <w:r w:rsidRPr="00AE6A0B">
        <w:rPr>
          <w:sz w:val="22"/>
        </w:rPr>
        <w:t xml:space="preserve"> where physical distancing is not possible</w:t>
      </w:r>
      <w:r w:rsidR="00FC2550">
        <w:rPr>
          <w:sz w:val="22"/>
        </w:rPr>
        <w:t>,</w:t>
      </w:r>
      <w:r w:rsidRPr="00AE6A0B">
        <w:rPr>
          <w:sz w:val="22"/>
        </w:rPr>
        <w:t xml:space="preserve"> shall not be permitted.</w:t>
      </w:r>
    </w:p>
    <w:p w14:paraId="73DBA6A8" w14:textId="77777777" w:rsidR="001154BD" w:rsidRPr="00A62E8A" w:rsidRDefault="001154BD" w:rsidP="001154BD">
      <w:pPr>
        <w:pStyle w:val="ListParagraph"/>
        <w:spacing w:after="0" w:line="240" w:lineRule="auto"/>
        <w:jc w:val="both"/>
        <w:rPr>
          <w:sz w:val="22"/>
        </w:rPr>
      </w:pPr>
    </w:p>
    <w:p w14:paraId="551641E8" w14:textId="619A5A7F" w:rsidR="006172E1" w:rsidRDefault="006172E1" w:rsidP="005F225D">
      <w:pPr>
        <w:pStyle w:val="Heading3"/>
      </w:pPr>
      <w:bookmarkStart w:id="70" w:name="_Toc42183487"/>
      <w:r>
        <w:t>Physical Distancing Controls and Barriers</w:t>
      </w:r>
      <w:bookmarkEnd w:id="70"/>
    </w:p>
    <w:p w14:paraId="0963DF3D" w14:textId="37B5F466" w:rsidR="006172E1" w:rsidRDefault="006172E1" w:rsidP="0061118C">
      <w:pPr>
        <w:jc w:val="both"/>
        <w:rPr>
          <w:rFonts w:ascii="Times New Roman" w:hAnsi="Times New Roman" w:cs="Times New Roman"/>
        </w:rPr>
      </w:pPr>
      <w:r w:rsidRPr="00AE6A0B">
        <w:rPr>
          <w:rFonts w:ascii="Times New Roman" w:hAnsi="Times New Roman" w:cs="Times New Roman"/>
        </w:rPr>
        <w:t xml:space="preserve">Administrative and engineering controls are designed for reducing the potential transmission of COVID droplets between people. The following are </w:t>
      </w:r>
      <w:r w:rsidR="008E5EBE">
        <w:rPr>
          <w:rFonts w:ascii="Times New Roman" w:hAnsi="Times New Roman" w:cs="Times New Roman"/>
        </w:rPr>
        <w:t>models</w:t>
      </w:r>
      <w:r w:rsidR="008E5EBE" w:rsidRPr="00AE6A0B">
        <w:rPr>
          <w:rFonts w:ascii="Times New Roman" w:hAnsi="Times New Roman" w:cs="Times New Roman"/>
        </w:rPr>
        <w:t xml:space="preserve"> </w:t>
      </w:r>
      <w:r w:rsidRPr="00AE6A0B">
        <w:rPr>
          <w:rFonts w:ascii="Times New Roman" w:hAnsi="Times New Roman" w:cs="Times New Roman"/>
        </w:rPr>
        <w:t>being deployed throughout the University however are not exhaustive of all measures.</w:t>
      </w:r>
    </w:p>
    <w:tbl>
      <w:tblPr>
        <w:tblStyle w:val="TableGrid"/>
        <w:tblW w:w="0" w:type="auto"/>
        <w:tblLook w:val="04A0" w:firstRow="1" w:lastRow="0" w:firstColumn="1" w:lastColumn="0" w:noHBand="0" w:noVBand="1"/>
      </w:tblPr>
      <w:tblGrid>
        <w:gridCol w:w="2605"/>
        <w:gridCol w:w="6745"/>
      </w:tblGrid>
      <w:tr w:rsidR="006172E1" w:rsidRPr="00AE6A0B" w14:paraId="29509EFD" w14:textId="77777777" w:rsidTr="00197DA9">
        <w:tc>
          <w:tcPr>
            <w:tcW w:w="2605" w:type="dxa"/>
            <w:shd w:val="clear" w:color="auto" w:fill="1E3160"/>
            <w:vAlign w:val="center"/>
          </w:tcPr>
          <w:p w14:paraId="31E5D99E" w14:textId="15EE5078" w:rsidR="006172E1" w:rsidRPr="00AE6A0B" w:rsidRDefault="006172E1" w:rsidP="00197DA9">
            <w:pPr>
              <w:rPr>
                <w:rFonts w:ascii="Times New Roman" w:hAnsi="Times New Roman" w:cs="Times New Roman"/>
              </w:rPr>
            </w:pPr>
            <w:r w:rsidRPr="00AE6A0B">
              <w:rPr>
                <w:rFonts w:ascii="Times New Roman" w:hAnsi="Times New Roman" w:cs="Times New Roman"/>
              </w:rPr>
              <w:t>Reconfiguring Space</w:t>
            </w:r>
          </w:p>
        </w:tc>
        <w:tc>
          <w:tcPr>
            <w:tcW w:w="6745" w:type="dxa"/>
          </w:tcPr>
          <w:p w14:paraId="59DA5DE2" w14:textId="163FB0D1" w:rsidR="006172E1" w:rsidRPr="00AE6A0B" w:rsidRDefault="006172E1" w:rsidP="006172E1">
            <w:pPr>
              <w:rPr>
                <w:rFonts w:ascii="Times New Roman" w:hAnsi="Times New Roman" w:cs="Times New Roman"/>
              </w:rPr>
            </w:pPr>
            <w:r w:rsidRPr="00AE6A0B">
              <w:rPr>
                <w:rFonts w:ascii="Times New Roman" w:hAnsi="Times New Roman" w:cs="Times New Roman"/>
              </w:rPr>
              <w:t>Movement of furnishing, changes to traffic flow, blocking off areas, or removing of furnishings to increase physical distancing between people and processes.</w:t>
            </w:r>
          </w:p>
        </w:tc>
      </w:tr>
      <w:tr w:rsidR="006172E1" w:rsidRPr="00AE6A0B" w14:paraId="78911D99" w14:textId="77777777" w:rsidTr="00197DA9">
        <w:tc>
          <w:tcPr>
            <w:tcW w:w="2605" w:type="dxa"/>
            <w:shd w:val="clear" w:color="auto" w:fill="1E3160"/>
            <w:vAlign w:val="center"/>
          </w:tcPr>
          <w:p w14:paraId="46A8A99E" w14:textId="5070323C" w:rsidR="006172E1" w:rsidRPr="00AE6A0B" w:rsidRDefault="006172E1" w:rsidP="00197DA9">
            <w:pPr>
              <w:rPr>
                <w:rFonts w:ascii="Times New Roman" w:hAnsi="Times New Roman" w:cs="Times New Roman"/>
              </w:rPr>
            </w:pPr>
            <w:r w:rsidRPr="00AE6A0B">
              <w:rPr>
                <w:rFonts w:ascii="Times New Roman" w:hAnsi="Times New Roman" w:cs="Times New Roman"/>
              </w:rPr>
              <w:t>Sneeze Guards</w:t>
            </w:r>
          </w:p>
        </w:tc>
        <w:tc>
          <w:tcPr>
            <w:tcW w:w="6745" w:type="dxa"/>
          </w:tcPr>
          <w:p w14:paraId="4F7FE56B" w14:textId="1941F81F" w:rsidR="006172E1" w:rsidRPr="00AE6A0B" w:rsidRDefault="006172E1" w:rsidP="006172E1">
            <w:pPr>
              <w:rPr>
                <w:rFonts w:ascii="Times New Roman" w:hAnsi="Times New Roman" w:cs="Times New Roman"/>
              </w:rPr>
            </w:pPr>
            <w:r w:rsidRPr="00AE6A0B">
              <w:rPr>
                <w:rFonts w:ascii="Times New Roman" w:hAnsi="Times New Roman" w:cs="Times New Roman"/>
              </w:rPr>
              <w:t>The use of sneeze guards</w:t>
            </w:r>
            <w:r w:rsidR="008E4ABF">
              <w:rPr>
                <w:rFonts w:ascii="Times New Roman" w:hAnsi="Times New Roman" w:cs="Times New Roman"/>
              </w:rPr>
              <w:t xml:space="preserve"> (plexiglass barriers)</w:t>
            </w:r>
            <w:r w:rsidRPr="00AE6A0B">
              <w:rPr>
                <w:rFonts w:ascii="Times New Roman" w:hAnsi="Times New Roman" w:cs="Times New Roman"/>
              </w:rPr>
              <w:t xml:space="preserve"> where there is sustained interaction between people.</w:t>
            </w:r>
          </w:p>
        </w:tc>
      </w:tr>
      <w:tr w:rsidR="006172E1" w:rsidRPr="00AE6A0B" w14:paraId="343E56B7" w14:textId="77777777" w:rsidTr="00197DA9">
        <w:tc>
          <w:tcPr>
            <w:tcW w:w="2605" w:type="dxa"/>
            <w:shd w:val="clear" w:color="auto" w:fill="1E3160"/>
            <w:vAlign w:val="center"/>
          </w:tcPr>
          <w:p w14:paraId="274C9593" w14:textId="0F7EC8D8" w:rsidR="006172E1" w:rsidRPr="00AE6A0B" w:rsidRDefault="006172E1" w:rsidP="00197DA9">
            <w:pPr>
              <w:rPr>
                <w:rFonts w:ascii="Times New Roman" w:hAnsi="Times New Roman" w:cs="Times New Roman"/>
              </w:rPr>
            </w:pPr>
            <w:r w:rsidRPr="00AE6A0B">
              <w:rPr>
                <w:rFonts w:ascii="Times New Roman" w:hAnsi="Times New Roman" w:cs="Times New Roman"/>
              </w:rPr>
              <w:t>Barrier Ropes</w:t>
            </w:r>
          </w:p>
        </w:tc>
        <w:tc>
          <w:tcPr>
            <w:tcW w:w="6745" w:type="dxa"/>
          </w:tcPr>
          <w:p w14:paraId="401301F1" w14:textId="2CC6AC7C" w:rsidR="006172E1" w:rsidRPr="00AE6A0B" w:rsidRDefault="00F96F51" w:rsidP="006172E1">
            <w:pPr>
              <w:rPr>
                <w:rFonts w:ascii="Times New Roman" w:hAnsi="Times New Roman" w:cs="Times New Roman"/>
              </w:rPr>
            </w:pPr>
            <w:r w:rsidRPr="00AE6A0B">
              <w:rPr>
                <w:rFonts w:ascii="Times New Roman" w:hAnsi="Times New Roman" w:cs="Times New Roman"/>
              </w:rPr>
              <w:t>Placed around areas to limit or reduce accessibility and close contact with others.</w:t>
            </w:r>
          </w:p>
        </w:tc>
      </w:tr>
      <w:tr w:rsidR="006172E1" w:rsidRPr="00AE6A0B" w14:paraId="3CD77B45" w14:textId="77777777" w:rsidTr="00197DA9">
        <w:tc>
          <w:tcPr>
            <w:tcW w:w="2605" w:type="dxa"/>
            <w:shd w:val="clear" w:color="auto" w:fill="1E3160"/>
            <w:vAlign w:val="center"/>
          </w:tcPr>
          <w:p w14:paraId="41BF35E2" w14:textId="5BCB8A38" w:rsidR="006172E1" w:rsidRPr="00AE6A0B" w:rsidRDefault="006172E1" w:rsidP="00197DA9">
            <w:pPr>
              <w:rPr>
                <w:rFonts w:ascii="Times New Roman" w:hAnsi="Times New Roman" w:cs="Times New Roman"/>
              </w:rPr>
            </w:pPr>
            <w:r w:rsidRPr="00AE6A0B">
              <w:rPr>
                <w:rFonts w:ascii="Times New Roman" w:hAnsi="Times New Roman" w:cs="Times New Roman"/>
              </w:rPr>
              <w:t>Demarcation Tape</w:t>
            </w:r>
          </w:p>
        </w:tc>
        <w:tc>
          <w:tcPr>
            <w:tcW w:w="6745" w:type="dxa"/>
          </w:tcPr>
          <w:p w14:paraId="5F82ED53" w14:textId="4F5A7EE1" w:rsidR="006172E1" w:rsidRPr="00AE6A0B" w:rsidRDefault="00F96F51" w:rsidP="006172E1">
            <w:pPr>
              <w:rPr>
                <w:rFonts w:ascii="Times New Roman" w:hAnsi="Times New Roman" w:cs="Times New Roman"/>
              </w:rPr>
            </w:pPr>
            <w:r w:rsidRPr="00AE6A0B">
              <w:rPr>
                <w:rFonts w:ascii="Times New Roman" w:hAnsi="Times New Roman" w:cs="Times New Roman"/>
              </w:rPr>
              <w:t>Placed on the floor to demarcate the area where someone should not bass further.</w:t>
            </w:r>
          </w:p>
        </w:tc>
      </w:tr>
      <w:tr w:rsidR="006172E1" w:rsidRPr="00AE6A0B" w14:paraId="2993813F" w14:textId="77777777" w:rsidTr="00197DA9">
        <w:tc>
          <w:tcPr>
            <w:tcW w:w="2605" w:type="dxa"/>
            <w:shd w:val="clear" w:color="auto" w:fill="1E3160"/>
            <w:vAlign w:val="center"/>
          </w:tcPr>
          <w:p w14:paraId="5C596B2B" w14:textId="2CAE8019" w:rsidR="006172E1" w:rsidRPr="00AE6A0B" w:rsidRDefault="006172E1" w:rsidP="00197DA9">
            <w:pPr>
              <w:rPr>
                <w:rFonts w:ascii="Times New Roman" w:hAnsi="Times New Roman" w:cs="Times New Roman"/>
              </w:rPr>
            </w:pPr>
            <w:r w:rsidRPr="00AE6A0B">
              <w:rPr>
                <w:rFonts w:ascii="Times New Roman" w:hAnsi="Times New Roman" w:cs="Times New Roman"/>
              </w:rPr>
              <w:t>Administrative Controls</w:t>
            </w:r>
          </w:p>
        </w:tc>
        <w:tc>
          <w:tcPr>
            <w:tcW w:w="6745" w:type="dxa"/>
          </w:tcPr>
          <w:p w14:paraId="6D712B35" w14:textId="6E07B985" w:rsidR="006172E1" w:rsidRPr="00AE6A0B" w:rsidRDefault="00F96F51" w:rsidP="006172E1">
            <w:pPr>
              <w:rPr>
                <w:rFonts w:ascii="Times New Roman" w:hAnsi="Times New Roman" w:cs="Times New Roman"/>
              </w:rPr>
            </w:pPr>
            <w:r w:rsidRPr="00AE6A0B">
              <w:rPr>
                <w:rFonts w:ascii="Times New Roman" w:hAnsi="Times New Roman" w:cs="Times New Roman"/>
              </w:rPr>
              <w:t>Used to avoid crowding or excessive proximity. Includes process of meetings, office operations, and other directives.</w:t>
            </w:r>
          </w:p>
        </w:tc>
      </w:tr>
    </w:tbl>
    <w:p w14:paraId="2AA27EBF" w14:textId="77777777" w:rsidR="006172E1" w:rsidRPr="006172E1" w:rsidRDefault="006172E1" w:rsidP="006172E1">
      <w:pPr>
        <w:rPr>
          <w:rFonts w:ascii="Palatino Linotype" w:hAnsi="Palatino Linotype"/>
        </w:rPr>
      </w:pPr>
    </w:p>
    <w:p w14:paraId="67C737FB" w14:textId="0534F1A5" w:rsidR="006172E1" w:rsidRDefault="006172E1" w:rsidP="005F225D">
      <w:pPr>
        <w:pStyle w:val="Heading3"/>
      </w:pPr>
      <w:bookmarkStart w:id="71" w:name="_Toc42183488"/>
      <w:r>
        <w:t>Face Coverings</w:t>
      </w:r>
      <w:bookmarkEnd w:id="71"/>
    </w:p>
    <w:p w14:paraId="02A7928D" w14:textId="71ADEA16" w:rsidR="00DA0CD5" w:rsidRPr="00AE6A0B" w:rsidRDefault="006172E1" w:rsidP="0061118C">
      <w:pPr>
        <w:spacing w:after="0" w:line="240" w:lineRule="auto"/>
        <w:jc w:val="both"/>
        <w:rPr>
          <w:rFonts w:ascii="Times New Roman" w:hAnsi="Times New Roman" w:cs="Times New Roman"/>
        </w:rPr>
      </w:pPr>
      <w:r w:rsidRPr="00AE6A0B">
        <w:rPr>
          <w:rFonts w:ascii="Times New Roman" w:hAnsi="Times New Roman" w:cs="Times New Roman"/>
        </w:rPr>
        <w:t xml:space="preserve">Face coverings should be worn during all public activities and when around others. Face coverings are required when in close proximity to others and wherever physical distancing cannot be maintained.  All employees and students are required to have a face covering available, and on their person, while traversing the campus.  </w:t>
      </w:r>
    </w:p>
    <w:p w14:paraId="1687DCE4" w14:textId="77777777" w:rsidR="00F96F51" w:rsidRPr="00AE6A0B" w:rsidRDefault="00F96F51" w:rsidP="0061118C">
      <w:pPr>
        <w:spacing w:after="0" w:line="240" w:lineRule="auto"/>
        <w:jc w:val="both"/>
        <w:rPr>
          <w:rFonts w:ascii="Times New Roman" w:hAnsi="Times New Roman" w:cs="Times New Roman"/>
        </w:rPr>
      </w:pPr>
    </w:p>
    <w:p w14:paraId="2BA2CD36" w14:textId="4F43446B" w:rsidR="006172E1" w:rsidRPr="00AE6A0B" w:rsidRDefault="006172E1" w:rsidP="0061118C">
      <w:pPr>
        <w:spacing w:after="0" w:line="240" w:lineRule="auto"/>
        <w:jc w:val="both"/>
        <w:rPr>
          <w:rFonts w:ascii="Times New Roman" w:hAnsi="Times New Roman" w:cs="Times New Roman"/>
        </w:rPr>
      </w:pPr>
      <w:r w:rsidRPr="00AE6A0B">
        <w:rPr>
          <w:rFonts w:ascii="Times New Roman" w:hAnsi="Times New Roman" w:cs="Times New Roman"/>
        </w:rPr>
        <w:t>Situations that call for mandatory face coverings include, but are not be limited to, riding in FAU buses or shuttles, riding in vehicles, golf carts, or utility vehicles with others, riding elevators, using restroom facilities</w:t>
      </w:r>
      <w:r w:rsidR="00B55785">
        <w:rPr>
          <w:rFonts w:ascii="Times New Roman" w:hAnsi="Times New Roman" w:cs="Times New Roman"/>
        </w:rPr>
        <w:t>, classrooms, other spaces of instruction, and study rooms.</w:t>
      </w:r>
    </w:p>
    <w:p w14:paraId="139233D8" w14:textId="77777777" w:rsidR="00F96F51" w:rsidRPr="00AE6A0B" w:rsidRDefault="00F96F51" w:rsidP="0061118C">
      <w:pPr>
        <w:spacing w:after="0" w:line="240" w:lineRule="auto"/>
        <w:jc w:val="both"/>
        <w:rPr>
          <w:rFonts w:ascii="Times New Roman" w:hAnsi="Times New Roman" w:cs="Times New Roman"/>
        </w:rPr>
      </w:pPr>
    </w:p>
    <w:p w14:paraId="7E9C9C20" w14:textId="6ADBAE86" w:rsidR="006172E1" w:rsidRPr="00AE6A0B" w:rsidRDefault="006172E1" w:rsidP="0061118C">
      <w:pPr>
        <w:spacing w:after="0" w:line="240" w:lineRule="auto"/>
        <w:jc w:val="both"/>
        <w:rPr>
          <w:rFonts w:ascii="Times New Roman" w:hAnsi="Times New Roman" w:cs="Times New Roman"/>
        </w:rPr>
      </w:pPr>
      <w:r w:rsidRPr="00AE6A0B">
        <w:rPr>
          <w:rFonts w:ascii="Times New Roman" w:hAnsi="Times New Roman" w:cs="Times New Roman"/>
        </w:rPr>
        <w:t xml:space="preserve">Care and use of face coverings and the materials required to make a DIY face covering are the responsibility of everyone in the FAU Community.  Face coverings must be cleaned routinely and made of a cloth material that can be normally laundered and dried.  Ideally, have multiple face coverings made and rotate usage.  Refer to the </w:t>
      </w:r>
      <w:hyperlink r:id="rId29" w:history="1">
        <w:r w:rsidRPr="00AE6A0B">
          <w:rPr>
            <w:rStyle w:val="Hyperlink"/>
            <w:rFonts w:ascii="Times New Roman" w:hAnsi="Times New Roman" w:cs="Times New Roman"/>
          </w:rPr>
          <w:t>CDC Guidance on Cloth Face Coverings</w:t>
        </w:r>
      </w:hyperlink>
      <w:r w:rsidRPr="00AE6A0B">
        <w:rPr>
          <w:rFonts w:ascii="Times New Roman" w:hAnsi="Times New Roman" w:cs="Times New Roman"/>
        </w:rPr>
        <w:t xml:space="preserve"> for more information.</w:t>
      </w:r>
    </w:p>
    <w:p w14:paraId="08C32858" w14:textId="77777777" w:rsidR="00F96F51" w:rsidRPr="00B50296" w:rsidRDefault="00F96F51" w:rsidP="0061118C">
      <w:pPr>
        <w:spacing w:after="0" w:line="240" w:lineRule="auto"/>
        <w:jc w:val="both"/>
        <w:rPr>
          <w:rFonts w:ascii="Book Antiqua" w:hAnsi="Book Antiqua"/>
        </w:rPr>
      </w:pPr>
    </w:p>
    <w:p w14:paraId="2887EC3F" w14:textId="6FCE2A4F" w:rsidR="0099169E" w:rsidRDefault="000D6C5B" w:rsidP="005F225D">
      <w:pPr>
        <w:pStyle w:val="Heading2"/>
      </w:pPr>
      <w:bookmarkStart w:id="72" w:name="_Toc42183489"/>
      <w:r>
        <w:t>Cleaning and Disinfection Practices</w:t>
      </w:r>
      <w:bookmarkEnd w:id="72"/>
    </w:p>
    <w:p w14:paraId="458240D4" w14:textId="7B1FCA6F" w:rsidR="000D6C5B" w:rsidRPr="00AE6A0B" w:rsidRDefault="000D6C5B" w:rsidP="0061118C">
      <w:pPr>
        <w:jc w:val="both"/>
        <w:rPr>
          <w:rFonts w:ascii="Times New Roman" w:hAnsi="Times New Roman" w:cs="Times New Roman"/>
        </w:rPr>
      </w:pPr>
      <w:r w:rsidRPr="00AE6A0B">
        <w:rPr>
          <w:rFonts w:ascii="Times New Roman" w:hAnsi="Times New Roman" w:cs="Times New Roman"/>
        </w:rPr>
        <w:t xml:space="preserve">Due to the highly contagious nature of COVID-19, the University has prescribed the following systematic approach to the regular cleaning and disinfection of all University facilities, including classrooms, office space, housing and food service facilities, research equipment and laboratories, and public spaces. </w:t>
      </w:r>
      <w:r w:rsidR="004567C7">
        <w:rPr>
          <w:rFonts w:ascii="Times New Roman" w:hAnsi="Times New Roman" w:cs="Times New Roman"/>
        </w:rPr>
        <w:t xml:space="preserve">These measures are consistent with CDC guidance for Institutions of Higher Education. </w:t>
      </w:r>
      <w:r w:rsidRPr="00AE6A0B">
        <w:rPr>
          <w:rFonts w:ascii="Times New Roman" w:hAnsi="Times New Roman" w:cs="Times New Roman"/>
        </w:rPr>
        <w:t>These measures are not a replacement for good hand hygiene.</w:t>
      </w:r>
    </w:p>
    <w:p w14:paraId="2AEEF7EC" w14:textId="6749895A" w:rsidR="000D6C5B" w:rsidRPr="007F4CB4" w:rsidRDefault="000D6C5B" w:rsidP="00E057DF">
      <w:pPr>
        <w:pStyle w:val="ListParagraph"/>
        <w:numPr>
          <w:ilvl w:val="0"/>
          <w:numId w:val="5"/>
        </w:numPr>
        <w:jc w:val="both"/>
        <w:rPr>
          <w:sz w:val="22"/>
          <w:szCs w:val="20"/>
        </w:rPr>
      </w:pPr>
      <w:r w:rsidRPr="007F4CB4">
        <w:rPr>
          <w:sz w:val="22"/>
          <w:szCs w:val="20"/>
        </w:rPr>
        <w:t>When feasible, use an EPA-registered disinfectant that is effective against COVID-19.</w:t>
      </w:r>
    </w:p>
    <w:p w14:paraId="33B9AF85" w14:textId="77777777" w:rsidR="000D6C5B" w:rsidRPr="007F4CB4" w:rsidRDefault="000D6C5B" w:rsidP="00E057DF">
      <w:pPr>
        <w:pStyle w:val="ListParagraph"/>
        <w:numPr>
          <w:ilvl w:val="0"/>
          <w:numId w:val="5"/>
        </w:numPr>
        <w:jc w:val="both"/>
        <w:rPr>
          <w:sz w:val="22"/>
          <w:szCs w:val="20"/>
        </w:rPr>
      </w:pPr>
      <w:r w:rsidRPr="007F4CB4">
        <w:rPr>
          <w:sz w:val="22"/>
          <w:szCs w:val="20"/>
        </w:rPr>
        <w:t>Most disinfectants will not be effective on a soiled surface, if necessary, clean gross debris and dust from the surface first.</w:t>
      </w:r>
    </w:p>
    <w:p w14:paraId="758F5FDF" w14:textId="6E4E3049" w:rsidR="000D6C5B" w:rsidRPr="007F4CB4" w:rsidRDefault="000D6C5B" w:rsidP="00E057DF">
      <w:pPr>
        <w:pStyle w:val="ListParagraph"/>
        <w:numPr>
          <w:ilvl w:val="0"/>
          <w:numId w:val="5"/>
        </w:numPr>
        <w:jc w:val="both"/>
        <w:rPr>
          <w:sz w:val="22"/>
          <w:szCs w:val="20"/>
        </w:rPr>
      </w:pPr>
      <w:r w:rsidRPr="007F4CB4">
        <w:rPr>
          <w:sz w:val="22"/>
          <w:szCs w:val="20"/>
        </w:rPr>
        <w:t xml:space="preserve">For cleaning surfaces, use wipes moistened with a disinfectant or a spray and paper towels.  </w:t>
      </w:r>
    </w:p>
    <w:tbl>
      <w:tblPr>
        <w:tblStyle w:val="TableGrid"/>
        <w:tblW w:w="0" w:type="auto"/>
        <w:tblLook w:val="04A0" w:firstRow="1" w:lastRow="0" w:firstColumn="1" w:lastColumn="0" w:noHBand="0" w:noVBand="1"/>
      </w:tblPr>
      <w:tblGrid>
        <w:gridCol w:w="3145"/>
        <w:gridCol w:w="6205"/>
      </w:tblGrid>
      <w:tr w:rsidR="00197DA9" w14:paraId="4A9CF8A0" w14:textId="77777777" w:rsidTr="004E6572">
        <w:tc>
          <w:tcPr>
            <w:tcW w:w="3145" w:type="dxa"/>
            <w:shd w:val="clear" w:color="auto" w:fill="C12037"/>
          </w:tcPr>
          <w:p w14:paraId="3C39B44F" w14:textId="05791579" w:rsidR="00197DA9" w:rsidRPr="00197DA9" w:rsidRDefault="00197DA9" w:rsidP="000D6C5B">
            <w:pPr>
              <w:rPr>
                <w:rFonts w:ascii="Times New Roman" w:hAnsi="Times New Roman" w:cs="Times New Roman"/>
                <w:color w:val="FFFFFF" w:themeColor="background1"/>
              </w:rPr>
            </w:pPr>
            <w:r w:rsidRPr="00197DA9">
              <w:rPr>
                <w:rFonts w:ascii="Times New Roman" w:hAnsi="Times New Roman" w:cs="Times New Roman"/>
                <w:color w:val="FFFFFF" w:themeColor="background1"/>
              </w:rPr>
              <w:t>Defined Space</w:t>
            </w:r>
          </w:p>
        </w:tc>
        <w:tc>
          <w:tcPr>
            <w:tcW w:w="6205" w:type="dxa"/>
            <w:shd w:val="clear" w:color="auto" w:fill="C12037"/>
          </w:tcPr>
          <w:p w14:paraId="0CC7087A" w14:textId="224A197C" w:rsidR="00197DA9" w:rsidRPr="00197DA9" w:rsidRDefault="00197DA9" w:rsidP="000D6C5B">
            <w:pPr>
              <w:rPr>
                <w:rFonts w:ascii="Times New Roman" w:hAnsi="Times New Roman" w:cs="Times New Roman"/>
                <w:color w:val="FFFFFF" w:themeColor="background1"/>
              </w:rPr>
            </w:pPr>
            <w:r w:rsidRPr="00197DA9">
              <w:rPr>
                <w:rFonts w:ascii="Times New Roman" w:hAnsi="Times New Roman" w:cs="Times New Roman"/>
                <w:color w:val="FFFFFF" w:themeColor="background1"/>
              </w:rPr>
              <w:t>Practices</w:t>
            </w:r>
          </w:p>
        </w:tc>
      </w:tr>
      <w:tr w:rsidR="000D6C5B" w14:paraId="6D6151A9" w14:textId="77777777" w:rsidTr="004E6572">
        <w:tc>
          <w:tcPr>
            <w:tcW w:w="3145" w:type="dxa"/>
            <w:shd w:val="clear" w:color="auto" w:fill="1E3160"/>
          </w:tcPr>
          <w:p w14:paraId="31DECD4F" w14:textId="77777777" w:rsidR="000D6C5B" w:rsidRDefault="000D6C5B" w:rsidP="000D6C5B">
            <w:pPr>
              <w:rPr>
                <w:rFonts w:ascii="Times New Roman" w:hAnsi="Times New Roman" w:cs="Times New Roman"/>
              </w:rPr>
            </w:pPr>
            <w:r w:rsidRPr="00AE6A0B">
              <w:rPr>
                <w:rFonts w:ascii="Times New Roman" w:hAnsi="Times New Roman" w:cs="Times New Roman"/>
              </w:rPr>
              <w:t>General Office Space</w:t>
            </w:r>
          </w:p>
          <w:p w14:paraId="33849BB2" w14:textId="77777777" w:rsidR="0023213B" w:rsidRDefault="0023213B" w:rsidP="000D6C5B">
            <w:pPr>
              <w:rPr>
                <w:rFonts w:ascii="Times New Roman" w:hAnsi="Times New Roman" w:cs="Times New Roman"/>
              </w:rPr>
            </w:pPr>
          </w:p>
          <w:p w14:paraId="5BF2AC3E" w14:textId="09AF1441" w:rsidR="0023213B" w:rsidRPr="00AE6A0B" w:rsidRDefault="0023213B" w:rsidP="000D6C5B">
            <w:pPr>
              <w:rPr>
                <w:rFonts w:ascii="Times New Roman" w:hAnsi="Times New Roman" w:cs="Times New Roman"/>
              </w:rPr>
            </w:pPr>
          </w:p>
        </w:tc>
        <w:tc>
          <w:tcPr>
            <w:tcW w:w="6205" w:type="dxa"/>
          </w:tcPr>
          <w:p w14:paraId="07C6B6D9" w14:textId="117F089A" w:rsidR="000D6C5B" w:rsidRPr="00AE6A0B" w:rsidRDefault="00F31811" w:rsidP="000D6C5B">
            <w:pPr>
              <w:rPr>
                <w:rFonts w:ascii="Times New Roman" w:hAnsi="Times New Roman" w:cs="Times New Roman"/>
              </w:rPr>
            </w:pPr>
            <w:r w:rsidRPr="00F31811">
              <w:rPr>
                <w:rFonts w:ascii="Times New Roman" w:hAnsi="Times New Roman" w:cs="Times New Roman"/>
              </w:rPr>
              <w:t>Disinfection of high contact surfaces within general office spaces</w:t>
            </w:r>
            <w:r w:rsidR="008E4ABF">
              <w:rPr>
                <w:rFonts w:ascii="Times New Roman" w:hAnsi="Times New Roman" w:cs="Times New Roman"/>
              </w:rPr>
              <w:t xml:space="preserve"> by individual area users</w:t>
            </w:r>
            <w:r>
              <w:rPr>
                <w:rFonts w:ascii="Times New Roman" w:hAnsi="Times New Roman" w:cs="Times New Roman"/>
              </w:rPr>
              <w:t xml:space="preserve">. </w:t>
            </w:r>
            <w:r w:rsidRPr="00F31811">
              <w:rPr>
                <w:rFonts w:ascii="Times New Roman" w:hAnsi="Times New Roman" w:cs="Times New Roman"/>
              </w:rPr>
              <w:t>Utilizing disinfection wipes, gloves and a face covering, units will wipe down commonly touched surfaces several times per day</w:t>
            </w:r>
            <w:r>
              <w:rPr>
                <w:rFonts w:ascii="Times New Roman" w:hAnsi="Times New Roman" w:cs="Times New Roman"/>
              </w:rPr>
              <w:t>.</w:t>
            </w:r>
            <w:r w:rsidRPr="00F31811">
              <w:rPr>
                <w:rFonts w:ascii="Times New Roman" w:hAnsi="Times New Roman" w:cs="Times New Roman"/>
              </w:rPr>
              <w:t xml:space="preserve">  Wipe down of commonly touched areas may include countertops, doorknobs, sneeze guards, shared equipment, appliances, and the like.  </w:t>
            </w:r>
          </w:p>
        </w:tc>
      </w:tr>
      <w:tr w:rsidR="000D6C5B" w14:paraId="0F233693" w14:textId="77777777" w:rsidTr="004E6572">
        <w:tc>
          <w:tcPr>
            <w:tcW w:w="3145" w:type="dxa"/>
            <w:shd w:val="clear" w:color="auto" w:fill="1E3160"/>
          </w:tcPr>
          <w:p w14:paraId="4986AE64" w14:textId="2972719A" w:rsidR="000D6C5B" w:rsidRPr="00AE6A0B" w:rsidRDefault="000D6C5B" w:rsidP="000D6C5B">
            <w:pPr>
              <w:rPr>
                <w:rFonts w:ascii="Times New Roman" w:hAnsi="Times New Roman" w:cs="Times New Roman"/>
              </w:rPr>
            </w:pPr>
            <w:r w:rsidRPr="00AE6A0B">
              <w:rPr>
                <w:rFonts w:ascii="Times New Roman" w:hAnsi="Times New Roman" w:cs="Times New Roman"/>
              </w:rPr>
              <w:t>Laboratory Space</w:t>
            </w:r>
          </w:p>
        </w:tc>
        <w:tc>
          <w:tcPr>
            <w:tcW w:w="6205" w:type="dxa"/>
          </w:tcPr>
          <w:p w14:paraId="4EDCFEAE" w14:textId="76E617A2" w:rsidR="000D6C5B" w:rsidRPr="00AE6A0B" w:rsidRDefault="00AE6A0B" w:rsidP="000D6C5B">
            <w:pPr>
              <w:rPr>
                <w:rFonts w:ascii="Times New Roman" w:hAnsi="Times New Roman" w:cs="Times New Roman"/>
              </w:rPr>
            </w:pPr>
            <w:r w:rsidRPr="00AE6A0B">
              <w:rPr>
                <w:rFonts w:ascii="Times New Roman" w:hAnsi="Times New Roman" w:cs="Times New Roman"/>
              </w:rPr>
              <w:t>The disinfection of laboratories will be conducted by the laboratory.  Develop a list of high-touch locations and equipment in the laboratory.  Special attention should be given to those areas that will have continued use. These types of areas represent a higher probability of viral loading in the work area and should be disinfected on a routine basis</w:t>
            </w:r>
            <w:r w:rsidR="00F31811">
              <w:rPr>
                <w:rFonts w:ascii="Times New Roman" w:hAnsi="Times New Roman" w:cs="Times New Roman"/>
              </w:rPr>
              <w:t>.</w:t>
            </w:r>
          </w:p>
        </w:tc>
      </w:tr>
      <w:tr w:rsidR="000D6C5B" w14:paraId="6C791C62" w14:textId="77777777" w:rsidTr="004E6572">
        <w:tc>
          <w:tcPr>
            <w:tcW w:w="3145" w:type="dxa"/>
            <w:tcBorders>
              <w:bottom w:val="single" w:sz="4" w:space="0" w:color="000000" w:themeColor="text1"/>
            </w:tcBorders>
            <w:shd w:val="clear" w:color="auto" w:fill="1E3160"/>
          </w:tcPr>
          <w:p w14:paraId="54F16551" w14:textId="130B8E4E" w:rsidR="000D6C5B" w:rsidRPr="00AE6A0B" w:rsidRDefault="000D6C5B" w:rsidP="000D6C5B">
            <w:pPr>
              <w:rPr>
                <w:rFonts w:ascii="Times New Roman" w:hAnsi="Times New Roman" w:cs="Times New Roman"/>
              </w:rPr>
            </w:pPr>
            <w:r w:rsidRPr="00AE6A0B">
              <w:rPr>
                <w:rFonts w:ascii="Times New Roman" w:hAnsi="Times New Roman" w:cs="Times New Roman"/>
              </w:rPr>
              <w:t>Gyms, Computer Labs, Libraries, and Other High Traffic Areas</w:t>
            </w:r>
          </w:p>
        </w:tc>
        <w:tc>
          <w:tcPr>
            <w:tcW w:w="6205" w:type="dxa"/>
          </w:tcPr>
          <w:p w14:paraId="417883AF" w14:textId="77777777" w:rsidR="00AE6A0B" w:rsidRPr="00AE6A0B" w:rsidRDefault="00AE6A0B" w:rsidP="00AE6A0B">
            <w:pPr>
              <w:rPr>
                <w:rFonts w:ascii="Times New Roman" w:hAnsi="Times New Roman" w:cs="Times New Roman"/>
              </w:rPr>
            </w:pPr>
            <w:r w:rsidRPr="00AE6A0B">
              <w:rPr>
                <w:rFonts w:ascii="Times New Roman" w:hAnsi="Times New Roman" w:cs="Times New Roman"/>
              </w:rPr>
              <w:t xml:space="preserve">The disinfection of high contact surfaces and equipment in these spaces will be conducted by individual area users under supervision of area staff.  High traffic areas with high touch points must be cleaned more frequently than any other area of the campus.  </w:t>
            </w:r>
          </w:p>
          <w:p w14:paraId="268321E0" w14:textId="77777777" w:rsidR="00AE6A0B" w:rsidRPr="00AE6A0B" w:rsidRDefault="00AE6A0B" w:rsidP="00AE6A0B">
            <w:pPr>
              <w:rPr>
                <w:rFonts w:ascii="Times New Roman" w:hAnsi="Times New Roman" w:cs="Times New Roman"/>
              </w:rPr>
            </w:pPr>
          </w:p>
          <w:p w14:paraId="539D7A06" w14:textId="77777777" w:rsidR="000D6C5B" w:rsidRDefault="00AE6A0B" w:rsidP="00AE6A0B">
            <w:pPr>
              <w:rPr>
                <w:rFonts w:ascii="Times New Roman" w:hAnsi="Times New Roman" w:cs="Times New Roman"/>
              </w:rPr>
            </w:pPr>
            <w:r w:rsidRPr="00AE6A0B">
              <w:rPr>
                <w:rFonts w:ascii="Times New Roman" w:hAnsi="Times New Roman" w:cs="Times New Roman"/>
              </w:rPr>
              <w:t>These areas must require users to wipe down equipment, tables and other individual-use surfaces before each use.   Staff within these areas will be required to monitor disinfection practices and disinfect any surfaces that may be missed by individual cleaning processes.</w:t>
            </w:r>
          </w:p>
          <w:p w14:paraId="6C18EACB" w14:textId="77777777" w:rsidR="00E66668" w:rsidRDefault="00E66668" w:rsidP="00AE6A0B">
            <w:pPr>
              <w:rPr>
                <w:rFonts w:ascii="Times New Roman" w:hAnsi="Times New Roman" w:cs="Times New Roman"/>
              </w:rPr>
            </w:pPr>
          </w:p>
          <w:p w14:paraId="4BC8ABF1" w14:textId="018A29EF" w:rsidR="00E66668" w:rsidRPr="00AE6A0B" w:rsidRDefault="00E66668" w:rsidP="00AE6A0B">
            <w:pPr>
              <w:rPr>
                <w:rFonts w:ascii="Times New Roman" w:hAnsi="Times New Roman" w:cs="Times New Roman"/>
              </w:rPr>
            </w:pPr>
            <w:r>
              <w:rPr>
                <w:rFonts w:ascii="Times New Roman" w:hAnsi="Times New Roman" w:cs="Times New Roman"/>
              </w:rPr>
              <w:t>Deep cleaning/disinfection will be done in addition to the user practices outlined.</w:t>
            </w:r>
          </w:p>
        </w:tc>
      </w:tr>
      <w:tr w:rsidR="000D6C5B" w14:paraId="3A539B97" w14:textId="77777777" w:rsidTr="004E6572">
        <w:tc>
          <w:tcPr>
            <w:tcW w:w="3145" w:type="dxa"/>
            <w:tcBorders>
              <w:top w:val="single" w:sz="4" w:space="0" w:color="000000" w:themeColor="text1"/>
            </w:tcBorders>
            <w:shd w:val="clear" w:color="auto" w:fill="1E3160"/>
          </w:tcPr>
          <w:p w14:paraId="7D42C1A7" w14:textId="146DDF13" w:rsidR="000D6C5B" w:rsidRPr="00AE6A0B" w:rsidRDefault="000D6C5B" w:rsidP="000D6C5B">
            <w:pPr>
              <w:rPr>
                <w:rFonts w:ascii="Times New Roman" w:hAnsi="Times New Roman" w:cs="Times New Roman"/>
              </w:rPr>
            </w:pPr>
            <w:r w:rsidRPr="00AE6A0B">
              <w:rPr>
                <w:rFonts w:ascii="Times New Roman" w:hAnsi="Times New Roman" w:cs="Times New Roman"/>
              </w:rPr>
              <w:t>Classrooms</w:t>
            </w:r>
          </w:p>
        </w:tc>
        <w:tc>
          <w:tcPr>
            <w:tcW w:w="6205" w:type="dxa"/>
          </w:tcPr>
          <w:p w14:paraId="43939C2F" w14:textId="77777777" w:rsidR="000D6C5B" w:rsidRDefault="00AE6A0B" w:rsidP="000D6C5B">
            <w:pPr>
              <w:rPr>
                <w:rFonts w:ascii="Times New Roman" w:hAnsi="Times New Roman" w:cs="Times New Roman"/>
              </w:rPr>
            </w:pPr>
            <w:r w:rsidRPr="00AE6A0B">
              <w:rPr>
                <w:rFonts w:ascii="Times New Roman" w:hAnsi="Times New Roman" w:cs="Times New Roman"/>
              </w:rPr>
              <w:t>Classrooms will a require wipe down of high contact surfaces in between classes at a minimum and will be conducted by each class.  Students should wipe down their desks upon entry into the room.</w:t>
            </w:r>
          </w:p>
          <w:p w14:paraId="5189FBBB" w14:textId="77777777" w:rsidR="008E4ABF" w:rsidRDefault="008E4ABF" w:rsidP="000D6C5B">
            <w:pPr>
              <w:rPr>
                <w:rFonts w:ascii="Times New Roman" w:hAnsi="Times New Roman" w:cs="Times New Roman"/>
              </w:rPr>
            </w:pPr>
          </w:p>
          <w:p w14:paraId="050C0CCC" w14:textId="38BCD503" w:rsidR="008E4ABF" w:rsidRPr="00AE6A0B" w:rsidRDefault="008E4ABF" w:rsidP="000D6C5B">
            <w:pPr>
              <w:rPr>
                <w:rFonts w:ascii="Times New Roman" w:hAnsi="Times New Roman" w:cs="Times New Roman"/>
              </w:rPr>
            </w:pPr>
            <w:r>
              <w:rPr>
                <w:rFonts w:ascii="Times New Roman" w:hAnsi="Times New Roman" w:cs="Times New Roman"/>
              </w:rPr>
              <w:t>Deep cleaning/disinfection will be done in addition to the user practices outlined.</w:t>
            </w:r>
          </w:p>
        </w:tc>
      </w:tr>
      <w:tr w:rsidR="00AE6A0B" w14:paraId="6F9109F5" w14:textId="77777777" w:rsidTr="004E6572">
        <w:tc>
          <w:tcPr>
            <w:tcW w:w="3145" w:type="dxa"/>
            <w:shd w:val="clear" w:color="auto" w:fill="1E3160"/>
          </w:tcPr>
          <w:p w14:paraId="164E5B10" w14:textId="3C67F9FC" w:rsidR="00AE6A0B" w:rsidRPr="00AE6A0B" w:rsidRDefault="00AE6A0B" w:rsidP="000D6C5B">
            <w:pPr>
              <w:rPr>
                <w:rFonts w:ascii="Times New Roman" w:hAnsi="Times New Roman" w:cs="Times New Roman"/>
              </w:rPr>
            </w:pPr>
            <w:r w:rsidRPr="00AE6A0B">
              <w:rPr>
                <w:rFonts w:ascii="Times New Roman" w:hAnsi="Times New Roman" w:cs="Times New Roman"/>
              </w:rPr>
              <w:t>Common Areas</w:t>
            </w:r>
          </w:p>
        </w:tc>
        <w:tc>
          <w:tcPr>
            <w:tcW w:w="6205" w:type="dxa"/>
          </w:tcPr>
          <w:p w14:paraId="61BD203B" w14:textId="77777777" w:rsidR="00AE6A0B" w:rsidRPr="00AE6A0B" w:rsidRDefault="00AE6A0B" w:rsidP="00AE6A0B">
            <w:pPr>
              <w:rPr>
                <w:rFonts w:ascii="Times New Roman" w:hAnsi="Times New Roman" w:cs="Times New Roman"/>
              </w:rPr>
            </w:pPr>
            <w:r w:rsidRPr="00AE6A0B">
              <w:rPr>
                <w:rFonts w:ascii="Times New Roman" w:hAnsi="Times New Roman" w:cs="Times New Roman"/>
              </w:rPr>
              <w:t xml:space="preserve">Disinfection of common areas, hallways, large venues, and high touch surfaces outside offices, classrooms, entrances, elevators, stair railings, restrooms, break rooms, and the like will be professionally cleaned by the approved FAU vendor using an approved protocol at least once per day.  </w:t>
            </w:r>
          </w:p>
          <w:p w14:paraId="57082C1C" w14:textId="01397A47" w:rsidR="00AE6A0B" w:rsidRPr="00AE6A0B" w:rsidRDefault="00AE6A0B" w:rsidP="00AE6A0B">
            <w:pPr>
              <w:rPr>
                <w:rFonts w:ascii="Times New Roman" w:hAnsi="Times New Roman" w:cs="Times New Roman"/>
              </w:rPr>
            </w:pPr>
            <w:r w:rsidRPr="00AE6A0B">
              <w:rPr>
                <w:rFonts w:ascii="Times New Roman" w:hAnsi="Times New Roman" w:cs="Times New Roman"/>
              </w:rPr>
              <w:lastRenderedPageBreak/>
              <w:t>Upon confirmation of a positive case of COVID-19 in the FAU community, an approved vendor will conduct a deep-</w:t>
            </w:r>
            <w:r w:rsidR="00E66668">
              <w:rPr>
                <w:rFonts w:ascii="Times New Roman" w:hAnsi="Times New Roman" w:cs="Times New Roman"/>
              </w:rPr>
              <w:t>disinfection</w:t>
            </w:r>
            <w:r w:rsidRPr="00AE6A0B">
              <w:rPr>
                <w:rFonts w:ascii="Times New Roman" w:hAnsi="Times New Roman" w:cs="Times New Roman"/>
              </w:rPr>
              <w:t xml:space="preserve"> of the affected areas using an approved protocol</w:t>
            </w:r>
          </w:p>
        </w:tc>
      </w:tr>
    </w:tbl>
    <w:p w14:paraId="349A0AE6" w14:textId="0460B629" w:rsidR="00C87250" w:rsidRDefault="00C87250" w:rsidP="00C87250"/>
    <w:p w14:paraId="0D38F45A" w14:textId="7E03BCA8" w:rsidR="00C87250" w:rsidRDefault="00C87250" w:rsidP="005F225D">
      <w:pPr>
        <w:pStyle w:val="Heading3"/>
      </w:pPr>
      <w:bookmarkStart w:id="73" w:name="_Toc42183490"/>
      <w:r>
        <w:t>Area Disinfection and Responsible Party</w:t>
      </w:r>
      <w:bookmarkEnd w:id="73"/>
    </w:p>
    <w:tbl>
      <w:tblPr>
        <w:tblStyle w:val="TableGrid"/>
        <w:tblW w:w="0" w:type="auto"/>
        <w:tblLook w:val="04A0" w:firstRow="1" w:lastRow="0" w:firstColumn="1" w:lastColumn="0" w:noHBand="0" w:noVBand="1"/>
      </w:tblPr>
      <w:tblGrid>
        <w:gridCol w:w="1705"/>
        <w:gridCol w:w="4950"/>
        <w:gridCol w:w="2695"/>
      </w:tblGrid>
      <w:tr w:rsidR="00C87250" w14:paraId="2AE6381C" w14:textId="77777777" w:rsidTr="00197DA9">
        <w:tc>
          <w:tcPr>
            <w:tcW w:w="1705" w:type="dxa"/>
            <w:shd w:val="clear" w:color="auto" w:fill="C12037"/>
          </w:tcPr>
          <w:p w14:paraId="553F2021" w14:textId="77777777" w:rsidR="00C87250" w:rsidRPr="00E14C92" w:rsidRDefault="00C87250" w:rsidP="00197DA9">
            <w:pPr>
              <w:jc w:val="center"/>
              <w:rPr>
                <w:rFonts w:ascii="Times New Roman" w:hAnsi="Times New Roman" w:cs="Times New Roman"/>
                <w:color w:val="FFFFFF" w:themeColor="background1"/>
              </w:rPr>
            </w:pPr>
            <w:r w:rsidRPr="00E14C92">
              <w:rPr>
                <w:rFonts w:ascii="Times New Roman" w:hAnsi="Times New Roman" w:cs="Times New Roman"/>
                <w:color w:val="FFFFFF" w:themeColor="background1"/>
              </w:rPr>
              <w:t>Area</w:t>
            </w:r>
          </w:p>
        </w:tc>
        <w:tc>
          <w:tcPr>
            <w:tcW w:w="4950" w:type="dxa"/>
            <w:shd w:val="clear" w:color="auto" w:fill="C12037"/>
          </w:tcPr>
          <w:p w14:paraId="71C0786A" w14:textId="77777777" w:rsidR="00C87250" w:rsidRPr="00E14C92" w:rsidRDefault="00C87250" w:rsidP="00197DA9">
            <w:pPr>
              <w:jc w:val="center"/>
              <w:rPr>
                <w:rFonts w:ascii="Times New Roman" w:hAnsi="Times New Roman" w:cs="Times New Roman"/>
                <w:color w:val="FFFFFF" w:themeColor="background1"/>
              </w:rPr>
            </w:pPr>
            <w:r w:rsidRPr="00E14C92">
              <w:rPr>
                <w:rFonts w:ascii="Times New Roman" w:hAnsi="Times New Roman" w:cs="Times New Roman"/>
                <w:color w:val="FFFFFF" w:themeColor="background1"/>
              </w:rPr>
              <w:t>Common Surfaces for Disinfection (Not Exhaustive)</w:t>
            </w:r>
          </w:p>
        </w:tc>
        <w:tc>
          <w:tcPr>
            <w:tcW w:w="2695" w:type="dxa"/>
            <w:shd w:val="clear" w:color="auto" w:fill="C12037"/>
          </w:tcPr>
          <w:p w14:paraId="7FD85FF5" w14:textId="77777777" w:rsidR="00C87250" w:rsidRPr="00E14C92" w:rsidRDefault="00C87250" w:rsidP="00197DA9">
            <w:pPr>
              <w:jc w:val="center"/>
              <w:rPr>
                <w:rFonts w:ascii="Times New Roman" w:hAnsi="Times New Roman" w:cs="Times New Roman"/>
                <w:color w:val="FFFFFF" w:themeColor="background1"/>
              </w:rPr>
            </w:pPr>
            <w:r w:rsidRPr="00E14C92">
              <w:rPr>
                <w:rFonts w:ascii="Times New Roman" w:hAnsi="Times New Roman" w:cs="Times New Roman"/>
                <w:color w:val="FFFFFF" w:themeColor="background1"/>
              </w:rPr>
              <w:t>Responsible Party</w:t>
            </w:r>
          </w:p>
        </w:tc>
      </w:tr>
      <w:tr w:rsidR="00C87250" w14:paraId="6A89E8D6" w14:textId="77777777" w:rsidTr="00197DA9">
        <w:tc>
          <w:tcPr>
            <w:tcW w:w="1705" w:type="dxa"/>
            <w:shd w:val="clear" w:color="auto" w:fill="1E3160"/>
          </w:tcPr>
          <w:p w14:paraId="5D03589F"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General Office Space</w:t>
            </w:r>
          </w:p>
        </w:tc>
        <w:tc>
          <w:tcPr>
            <w:tcW w:w="4950" w:type="dxa"/>
          </w:tcPr>
          <w:p w14:paraId="646BAC6B"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Individual workspaces.</w:t>
            </w:r>
          </w:p>
        </w:tc>
        <w:tc>
          <w:tcPr>
            <w:tcW w:w="2695" w:type="dxa"/>
          </w:tcPr>
          <w:p w14:paraId="11C26ADA" w14:textId="77777777" w:rsidR="00C87250" w:rsidRPr="0079212A" w:rsidRDefault="00C87250" w:rsidP="00197DA9">
            <w:pPr>
              <w:rPr>
                <w:rFonts w:ascii="Times New Roman" w:hAnsi="Times New Roman" w:cs="Times New Roman"/>
              </w:rPr>
            </w:pPr>
            <w:r w:rsidRPr="0079212A">
              <w:rPr>
                <w:rFonts w:ascii="Times New Roman" w:hAnsi="Times New Roman" w:cs="Times New Roman"/>
              </w:rPr>
              <w:t>Employees or area user</w:t>
            </w:r>
          </w:p>
        </w:tc>
      </w:tr>
      <w:tr w:rsidR="00C87250" w14:paraId="7245A256" w14:textId="77777777" w:rsidTr="00197DA9">
        <w:tc>
          <w:tcPr>
            <w:tcW w:w="1705" w:type="dxa"/>
            <w:shd w:val="clear" w:color="auto" w:fill="1E3160"/>
          </w:tcPr>
          <w:p w14:paraId="47B64A0F"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In-Suite Common Areas</w:t>
            </w:r>
          </w:p>
        </w:tc>
        <w:tc>
          <w:tcPr>
            <w:tcW w:w="4950" w:type="dxa"/>
          </w:tcPr>
          <w:p w14:paraId="37440601"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 xml:space="preserve">High Touch Surfaces such as copiers, coffee areas, appliances, tables, scheduling board pens/erasers, door handles and knobs, etc.  </w:t>
            </w:r>
          </w:p>
        </w:tc>
        <w:tc>
          <w:tcPr>
            <w:tcW w:w="2695" w:type="dxa"/>
          </w:tcPr>
          <w:p w14:paraId="47A72510" w14:textId="77777777" w:rsidR="00C87250" w:rsidRPr="0079212A" w:rsidRDefault="00C87250" w:rsidP="00197DA9">
            <w:pPr>
              <w:rPr>
                <w:rFonts w:ascii="Times New Roman" w:hAnsi="Times New Roman" w:cs="Times New Roman"/>
              </w:rPr>
            </w:pPr>
            <w:r w:rsidRPr="0079212A">
              <w:rPr>
                <w:rFonts w:ascii="Times New Roman" w:hAnsi="Times New Roman" w:cs="Times New Roman"/>
              </w:rPr>
              <w:t>Unit managers</w:t>
            </w:r>
          </w:p>
        </w:tc>
      </w:tr>
      <w:tr w:rsidR="00C87250" w14:paraId="3B63F2B9" w14:textId="77777777" w:rsidTr="00197DA9">
        <w:tc>
          <w:tcPr>
            <w:tcW w:w="1705" w:type="dxa"/>
            <w:shd w:val="clear" w:color="auto" w:fill="1E3160"/>
          </w:tcPr>
          <w:p w14:paraId="7471C10A"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Common Building Break Rooms</w:t>
            </w:r>
          </w:p>
        </w:tc>
        <w:tc>
          <w:tcPr>
            <w:tcW w:w="4950" w:type="dxa"/>
          </w:tcPr>
          <w:p w14:paraId="4B0789F4"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Campus Custodial</w:t>
            </w:r>
          </w:p>
        </w:tc>
        <w:tc>
          <w:tcPr>
            <w:tcW w:w="2695" w:type="dxa"/>
          </w:tcPr>
          <w:p w14:paraId="7B443013" w14:textId="77777777" w:rsidR="00C87250" w:rsidRPr="0079212A" w:rsidRDefault="00C87250" w:rsidP="00197DA9">
            <w:pPr>
              <w:rPr>
                <w:rFonts w:ascii="Times New Roman" w:hAnsi="Times New Roman" w:cs="Times New Roman"/>
              </w:rPr>
            </w:pPr>
            <w:r w:rsidRPr="0079212A">
              <w:rPr>
                <w:rFonts w:ascii="Times New Roman" w:hAnsi="Times New Roman" w:cs="Times New Roman"/>
              </w:rPr>
              <w:t>Campus Custodial</w:t>
            </w:r>
          </w:p>
          <w:p w14:paraId="01F55253" w14:textId="77777777" w:rsidR="00C87250" w:rsidRPr="0079212A" w:rsidRDefault="00C87250" w:rsidP="00197DA9">
            <w:pPr>
              <w:rPr>
                <w:rFonts w:ascii="Times New Roman" w:hAnsi="Times New Roman" w:cs="Times New Roman"/>
              </w:rPr>
            </w:pPr>
            <w:r w:rsidRPr="0079212A">
              <w:rPr>
                <w:rFonts w:ascii="Times New Roman" w:hAnsi="Times New Roman" w:cs="Times New Roman"/>
              </w:rPr>
              <w:t>FAU community will request additional cleaning through FAMIS if deficiencies are noted.</w:t>
            </w:r>
          </w:p>
        </w:tc>
      </w:tr>
      <w:tr w:rsidR="00C87250" w14:paraId="6F4F47BD" w14:textId="77777777" w:rsidTr="00197DA9">
        <w:tc>
          <w:tcPr>
            <w:tcW w:w="1705" w:type="dxa"/>
            <w:shd w:val="clear" w:color="auto" w:fill="1E3160"/>
          </w:tcPr>
          <w:p w14:paraId="0463825F"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Classrooms</w:t>
            </w:r>
          </w:p>
        </w:tc>
        <w:tc>
          <w:tcPr>
            <w:tcW w:w="4950" w:type="dxa"/>
          </w:tcPr>
          <w:p w14:paraId="788D34D9"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Tables, desks, podiums, pens/erasers for white boards, remote controls, high touch room electronics</w:t>
            </w:r>
          </w:p>
        </w:tc>
        <w:tc>
          <w:tcPr>
            <w:tcW w:w="2695" w:type="dxa"/>
          </w:tcPr>
          <w:p w14:paraId="5C316DD4" w14:textId="77777777" w:rsidR="00C87250" w:rsidRPr="0079212A" w:rsidRDefault="00C87250" w:rsidP="00197DA9">
            <w:pPr>
              <w:rPr>
                <w:rFonts w:ascii="Times New Roman" w:hAnsi="Times New Roman" w:cs="Times New Roman"/>
              </w:rPr>
            </w:pPr>
            <w:r w:rsidRPr="0079212A">
              <w:rPr>
                <w:rFonts w:ascii="Times New Roman" w:hAnsi="Times New Roman" w:cs="Times New Roman"/>
              </w:rPr>
              <w:t>Students/Professors wipe down individual work areas before/after each use.</w:t>
            </w:r>
          </w:p>
        </w:tc>
      </w:tr>
      <w:tr w:rsidR="00C87250" w14:paraId="2A1933A7" w14:textId="77777777" w:rsidTr="00197DA9">
        <w:tc>
          <w:tcPr>
            <w:tcW w:w="1705" w:type="dxa"/>
            <w:shd w:val="clear" w:color="auto" w:fill="1E3160"/>
          </w:tcPr>
          <w:p w14:paraId="4F8002D0"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Conference Rooms</w:t>
            </w:r>
          </w:p>
        </w:tc>
        <w:tc>
          <w:tcPr>
            <w:tcW w:w="4950" w:type="dxa"/>
          </w:tcPr>
          <w:p w14:paraId="7CF8C7CA"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Tables, desks, podiums, pens/erasers for white boards, remote controls, high touch room electronics</w:t>
            </w:r>
          </w:p>
        </w:tc>
        <w:tc>
          <w:tcPr>
            <w:tcW w:w="2695" w:type="dxa"/>
          </w:tcPr>
          <w:p w14:paraId="6F15959A" w14:textId="77777777" w:rsidR="00C87250" w:rsidRPr="0079212A" w:rsidRDefault="00C87250" w:rsidP="00197DA9">
            <w:pPr>
              <w:rPr>
                <w:rFonts w:ascii="Times New Roman" w:hAnsi="Times New Roman" w:cs="Times New Roman"/>
              </w:rPr>
            </w:pPr>
            <w:r w:rsidRPr="0079212A">
              <w:rPr>
                <w:rFonts w:ascii="Times New Roman" w:hAnsi="Times New Roman" w:cs="Times New Roman"/>
              </w:rPr>
              <w:t>Meeting host and participants wipe down individual work areas before/after each use.</w:t>
            </w:r>
          </w:p>
        </w:tc>
      </w:tr>
      <w:tr w:rsidR="00C87250" w14:paraId="69C6798B" w14:textId="77777777" w:rsidTr="00197DA9">
        <w:tc>
          <w:tcPr>
            <w:tcW w:w="1705" w:type="dxa"/>
            <w:shd w:val="clear" w:color="auto" w:fill="1E3160"/>
          </w:tcPr>
          <w:p w14:paraId="23DF4724"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Gyms, Computer Labs, Libraries</w:t>
            </w:r>
          </w:p>
        </w:tc>
        <w:tc>
          <w:tcPr>
            <w:tcW w:w="4950" w:type="dxa"/>
          </w:tcPr>
          <w:p w14:paraId="47B8EFC4" w14:textId="6405F499" w:rsidR="00C87250" w:rsidRPr="00E14C92" w:rsidRDefault="00C87250" w:rsidP="00197DA9">
            <w:pPr>
              <w:rPr>
                <w:rFonts w:ascii="Times New Roman" w:hAnsi="Times New Roman" w:cs="Times New Roman"/>
              </w:rPr>
            </w:pPr>
            <w:r w:rsidRPr="00E14C92">
              <w:rPr>
                <w:rFonts w:ascii="Times New Roman" w:hAnsi="Times New Roman" w:cs="Times New Roman"/>
              </w:rPr>
              <w:t xml:space="preserve">Equipment, computer equipment, tables, </w:t>
            </w:r>
            <w:r w:rsidR="007B5110" w:rsidRPr="00E14C92">
              <w:rPr>
                <w:rFonts w:ascii="Times New Roman" w:hAnsi="Times New Roman" w:cs="Times New Roman"/>
              </w:rPr>
              <w:t>desks,</w:t>
            </w:r>
            <w:r w:rsidRPr="00E14C92">
              <w:rPr>
                <w:rFonts w:ascii="Times New Roman" w:hAnsi="Times New Roman" w:cs="Times New Roman"/>
              </w:rPr>
              <w:t xml:space="preserve"> and other high touch points</w:t>
            </w:r>
          </w:p>
        </w:tc>
        <w:tc>
          <w:tcPr>
            <w:tcW w:w="2695" w:type="dxa"/>
          </w:tcPr>
          <w:p w14:paraId="1CD31B2E" w14:textId="77777777" w:rsidR="00C87250" w:rsidRPr="0079212A" w:rsidRDefault="00C87250" w:rsidP="00197DA9">
            <w:pPr>
              <w:rPr>
                <w:rFonts w:ascii="Times New Roman" w:hAnsi="Times New Roman" w:cs="Times New Roman"/>
              </w:rPr>
            </w:pPr>
            <w:r w:rsidRPr="0079212A">
              <w:rPr>
                <w:rFonts w:ascii="Times New Roman" w:hAnsi="Times New Roman" w:cs="Times New Roman"/>
              </w:rPr>
              <w:t>Area users wipe down individual spaces before/after each use; monitored by area staff for additional cleaning needed following use.</w:t>
            </w:r>
          </w:p>
        </w:tc>
      </w:tr>
      <w:tr w:rsidR="00C87250" w14:paraId="76DB984C" w14:textId="77777777" w:rsidTr="00197DA9">
        <w:tc>
          <w:tcPr>
            <w:tcW w:w="1705" w:type="dxa"/>
            <w:shd w:val="clear" w:color="auto" w:fill="1E3160"/>
          </w:tcPr>
          <w:p w14:paraId="7E31AE6C"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Common Areas Across Campus</w:t>
            </w:r>
          </w:p>
        </w:tc>
        <w:tc>
          <w:tcPr>
            <w:tcW w:w="4950" w:type="dxa"/>
          </w:tcPr>
          <w:p w14:paraId="52FD58C6" w14:textId="77777777" w:rsidR="00C87250" w:rsidRPr="00E14C92" w:rsidRDefault="00C87250" w:rsidP="00197DA9">
            <w:pPr>
              <w:rPr>
                <w:rFonts w:ascii="Times New Roman" w:hAnsi="Times New Roman" w:cs="Times New Roman"/>
              </w:rPr>
            </w:pPr>
            <w:r w:rsidRPr="00E14C92">
              <w:rPr>
                <w:rFonts w:ascii="Times New Roman" w:hAnsi="Times New Roman" w:cs="Times New Roman"/>
              </w:rPr>
              <w:t>Hallways, Common Break Rooms, Building Entrance Doors, Elevator buttons/doors, stairwell railings, Common Area Tables/Chairs, restrooms, and other high touch points in common areas like tables, doorknobs, light switches, countertops, handles, phones, keyboards, toilets, faucets, sinks, ATM machines, etc.</w:t>
            </w:r>
          </w:p>
        </w:tc>
        <w:tc>
          <w:tcPr>
            <w:tcW w:w="2695" w:type="dxa"/>
          </w:tcPr>
          <w:p w14:paraId="5C43815D" w14:textId="77777777" w:rsidR="00C87250" w:rsidRPr="0079212A" w:rsidRDefault="00C87250" w:rsidP="00197DA9">
            <w:pPr>
              <w:spacing w:before="220" w:after="220" w:line="360" w:lineRule="auto"/>
              <w:rPr>
                <w:rFonts w:ascii="Times New Roman" w:hAnsi="Times New Roman" w:cs="Times New Roman"/>
              </w:rPr>
            </w:pPr>
            <w:r w:rsidRPr="0079212A">
              <w:rPr>
                <w:rFonts w:ascii="Times New Roman" w:hAnsi="Times New Roman" w:cs="Times New Roman"/>
              </w:rPr>
              <w:t xml:space="preserve">Campus Custodial  </w:t>
            </w:r>
          </w:p>
          <w:p w14:paraId="24C6BA08" w14:textId="77777777" w:rsidR="00C87250" w:rsidRPr="0079212A" w:rsidRDefault="00C87250" w:rsidP="00197DA9">
            <w:pPr>
              <w:rPr>
                <w:rFonts w:ascii="Times New Roman" w:hAnsi="Times New Roman" w:cs="Times New Roman"/>
              </w:rPr>
            </w:pPr>
            <w:r w:rsidRPr="0079212A">
              <w:rPr>
                <w:rFonts w:ascii="Times New Roman" w:hAnsi="Times New Roman" w:cs="Times New Roman"/>
              </w:rPr>
              <w:t>FAU community will request additional cleaning through FAMIS if deficiencies are noted.</w:t>
            </w:r>
          </w:p>
        </w:tc>
      </w:tr>
    </w:tbl>
    <w:p w14:paraId="15C3C102" w14:textId="77777777" w:rsidR="001154BD" w:rsidRDefault="001154BD" w:rsidP="001154BD"/>
    <w:p w14:paraId="7A275F5F" w14:textId="2CD95B60" w:rsidR="000D6C5B" w:rsidRDefault="001154BD" w:rsidP="005F225D">
      <w:pPr>
        <w:pStyle w:val="Heading3"/>
      </w:pPr>
      <w:bookmarkStart w:id="74" w:name="_Toc42183491"/>
      <w:r>
        <w:t>Common</w:t>
      </w:r>
      <w:r w:rsidR="00C87250">
        <w:t xml:space="preserve"> Area</w:t>
      </w:r>
      <w:r w:rsidR="00E14C92">
        <w:t xml:space="preserve"> Disinfection</w:t>
      </w:r>
      <w:r w:rsidR="005972CF">
        <w:t xml:space="preserve"> (High Traffic/High Touch Areas)</w:t>
      </w:r>
      <w:bookmarkEnd w:id="74"/>
    </w:p>
    <w:p w14:paraId="54A5CE2C" w14:textId="7A09E2D9" w:rsidR="00C87250" w:rsidRDefault="00575707" w:rsidP="00C87250">
      <w:pPr>
        <w:jc w:val="both"/>
        <w:rPr>
          <w:rFonts w:ascii="Times New Roman" w:hAnsi="Times New Roman" w:cs="Times New Roman"/>
        </w:rPr>
      </w:pPr>
      <w:r>
        <w:rPr>
          <w:rFonts w:ascii="Times New Roman" w:hAnsi="Times New Roman" w:cs="Times New Roman"/>
        </w:rPr>
        <w:t xml:space="preserve">Campus common area disinfection necessitates a collaborative and succinct approach by all units who oversee, administer, and manage custodial functions for the University. </w:t>
      </w:r>
      <w:r w:rsidR="005972CF">
        <w:rPr>
          <w:rFonts w:ascii="Times New Roman" w:hAnsi="Times New Roman" w:cs="Times New Roman"/>
        </w:rPr>
        <w:t>These combined units oversee custodial operations utilizing a hybrid-model of in-house and outsourced resources, including contracted service providers. Therefore, d</w:t>
      </w:r>
      <w:r w:rsidR="00C87250" w:rsidRPr="00C87250">
        <w:rPr>
          <w:rFonts w:ascii="Times New Roman" w:hAnsi="Times New Roman" w:cs="Times New Roman"/>
        </w:rPr>
        <w:t xml:space="preserve">eployment of effective strategies requires ongoing coordination of unit efforts with stakeholders and outsourced resource providers to ensure the alignment of strategies and plans, adoption of a common operating picture, and oversight and monitoring of operationalized strategies and planning elements. </w:t>
      </w:r>
    </w:p>
    <w:p w14:paraId="0BA60156" w14:textId="395AFF27" w:rsidR="001C3356" w:rsidRPr="006E47AB" w:rsidRDefault="006E47AB" w:rsidP="006E47AB">
      <w:pPr>
        <w:jc w:val="both"/>
        <w:rPr>
          <w:rFonts w:ascii="Times New Roman" w:hAnsi="Times New Roman" w:cs="Times New Roman"/>
        </w:rPr>
      </w:pPr>
      <w:r>
        <w:rPr>
          <w:rFonts w:ascii="Times New Roman" w:hAnsi="Times New Roman" w:cs="Times New Roman"/>
        </w:rPr>
        <w:t xml:space="preserve">A full </w:t>
      </w:r>
      <w:r w:rsidRPr="006E47AB">
        <w:rPr>
          <w:rFonts w:ascii="Times New Roman" w:hAnsi="Times New Roman" w:cs="Times New Roman"/>
          <w:highlight w:val="yellow"/>
        </w:rPr>
        <w:t>Facilities Management – Physical Plant COVID-19 Cleaning and Disinfecting Plan</w:t>
      </w:r>
      <w:r>
        <w:rPr>
          <w:rFonts w:ascii="Times New Roman" w:hAnsi="Times New Roman" w:cs="Times New Roman"/>
        </w:rPr>
        <w:t xml:space="preserve"> has been developed to provide a systematic approach to mitigating public health risks through cleaning and </w:t>
      </w:r>
      <w:r>
        <w:rPr>
          <w:rFonts w:ascii="Times New Roman" w:hAnsi="Times New Roman" w:cs="Times New Roman"/>
        </w:rPr>
        <w:lastRenderedPageBreak/>
        <w:t xml:space="preserve">disinfecting practices.  Included within this document </w:t>
      </w:r>
      <w:r w:rsidR="008E4ABF">
        <w:rPr>
          <w:rFonts w:ascii="Times New Roman" w:hAnsi="Times New Roman" w:cs="Times New Roman"/>
        </w:rPr>
        <w:t>are protocols for securing an</w:t>
      </w:r>
      <w:r>
        <w:rPr>
          <w:rFonts w:ascii="Times New Roman" w:hAnsi="Times New Roman" w:cs="Times New Roman"/>
        </w:rPr>
        <w:t xml:space="preserve"> inventory of appropriate supplies and </w:t>
      </w:r>
      <w:r w:rsidR="001C3356" w:rsidRPr="007E26BD">
        <w:rPr>
          <w:rFonts w:ascii="Times New Roman" w:eastAsia="Times New Roman" w:hAnsi="Times New Roman" w:cs="Times New Roman"/>
        </w:rPr>
        <w:t>equipment</w:t>
      </w:r>
      <w:r w:rsidR="008E4ABF">
        <w:rPr>
          <w:rFonts w:ascii="Times New Roman" w:eastAsia="Times New Roman" w:hAnsi="Times New Roman" w:cs="Times New Roman"/>
        </w:rPr>
        <w:t>.</w:t>
      </w:r>
    </w:p>
    <w:p w14:paraId="6FFD25D4" w14:textId="592585C6" w:rsidR="003C09D0" w:rsidRDefault="001340CE" w:rsidP="005F225D">
      <w:pPr>
        <w:pStyle w:val="Heading2"/>
      </w:pPr>
      <w:bookmarkStart w:id="75" w:name="_Toc42183492"/>
      <w:r>
        <w:t xml:space="preserve">Compliance &amp; </w:t>
      </w:r>
      <w:r w:rsidR="008F6034">
        <w:t>En</w:t>
      </w:r>
      <w:r w:rsidR="003C09D0">
        <w:t>forcement</w:t>
      </w:r>
      <w:bookmarkEnd w:id="75"/>
    </w:p>
    <w:p w14:paraId="341AE6CB" w14:textId="0DA5F3D2" w:rsidR="00905F81" w:rsidRDefault="007846A7" w:rsidP="003C09D0">
      <w:pPr>
        <w:jc w:val="both"/>
        <w:rPr>
          <w:rFonts w:ascii="Times New Roman" w:hAnsi="Times New Roman" w:cs="Times New Roman"/>
        </w:rPr>
      </w:pPr>
      <w:r w:rsidRPr="007846A7">
        <w:rPr>
          <w:rFonts w:ascii="Times New Roman" w:hAnsi="Times New Roman" w:cs="Times New Roman"/>
        </w:rPr>
        <w:t xml:space="preserve">The University’s eventual return to operations is dependent on all of us doing our part to follow the University’s health and safety plan and notifying appropriate University officials when concerns arise.  </w:t>
      </w:r>
    </w:p>
    <w:p w14:paraId="5DA12535" w14:textId="6F78F7EB" w:rsidR="003C09D0" w:rsidRDefault="00197DA9" w:rsidP="003C09D0">
      <w:pPr>
        <w:jc w:val="both"/>
        <w:rPr>
          <w:rFonts w:ascii="Times New Roman" w:hAnsi="Times New Roman" w:cs="Times New Roman"/>
        </w:rPr>
      </w:pPr>
      <w:r>
        <w:rPr>
          <w:rFonts w:ascii="Times New Roman" w:hAnsi="Times New Roman" w:cs="Times New Roman"/>
        </w:rPr>
        <w:t xml:space="preserve">The </w:t>
      </w:r>
      <w:hyperlink r:id="rId30" w:history="1">
        <w:r w:rsidRPr="001340CE">
          <w:rPr>
            <w:rStyle w:val="Hyperlink"/>
            <w:rFonts w:ascii="Times New Roman" w:hAnsi="Times New Roman" w:cs="Times New Roman"/>
          </w:rPr>
          <w:t>University Policies and Procedures</w:t>
        </w:r>
        <w:r w:rsidR="001E3113" w:rsidRPr="001340CE">
          <w:rPr>
            <w:rStyle w:val="Hyperlink"/>
            <w:rFonts w:ascii="Times New Roman" w:hAnsi="Times New Roman" w:cs="Times New Roman"/>
          </w:rPr>
          <w:t xml:space="preserve"> </w:t>
        </w:r>
        <w:r w:rsidRPr="001340CE">
          <w:rPr>
            <w:rStyle w:val="Hyperlink"/>
            <w:rFonts w:ascii="Times New Roman" w:hAnsi="Times New Roman" w:cs="Times New Roman"/>
          </w:rPr>
          <w:t>manual</w:t>
        </w:r>
        <w:r w:rsidR="001E3113" w:rsidRPr="001340CE">
          <w:rPr>
            <w:rStyle w:val="Hyperlink"/>
            <w:rFonts w:ascii="Times New Roman" w:hAnsi="Times New Roman" w:cs="Times New Roman"/>
          </w:rPr>
          <w:t xml:space="preserve"> (UPPM)</w:t>
        </w:r>
      </w:hyperlink>
      <w:r>
        <w:rPr>
          <w:rFonts w:ascii="Times New Roman" w:hAnsi="Times New Roman" w:cs="Times New Roman"/>
        </w:rPr>
        <w:t xml:space="preserve"> </w:t>
      </w:r>
      <w:r w:rsidR="001E3113">
        <w:rPr>
          <w:rFonts w:ascii="Times New Roman" w:hAnsi="Times New Roman" w:cs="Times New Roman"/>
        </w:rPr>
        <w:t xml:space="preserve">serves as a repository of University policies and procedures. These tools provide for reference materials regarding compliance, enforcement, and consequences associated with health and safety practices. </w:t>
      </w:r>
    </w:p>
    <w:p w14:paraId="5945A47C" w14:textId="24D53D53" w:rsidR="007846A7" w:rsidRPr="00E9127C" w:rsidRDefault="007846A7" w:rsidP="007846A7">
      <w:pPr>
        <w:jc w:val="both"/>
        <w:rPr>
          <w:rFonts w:ascii="Times New Roman" w:eastAsia="Times New Roman" w:hAnsi="Times New Roman" w:cs="Times New Roman"/>
        </w:rPr>
      </w:pPr>
      <w:r w:rsidRPr="00E9127C">
        <w:rPr>
          <w:rFonts w:ascii="Times New Roman" w:hAnsi="Times New Roman" w:cs="Times New Roman"/>
        </w:rPr>
        <w:t xml:space="preserve">Consistent with Board of Governors Regulation 3.001, and pursuant to </w:t>
      </w:r>
      <w:hyperlink r:id="rId31" w:history="1">
        <w:r w:rsidRPr="00E9127C">
          <w:rPr>
            <w:rStyle w:val="Hyperlink"/>
            <w:rFonts w:ascii="Times New Roman" w:hAnsi="Times New Roman" w:cs="Times New Roman"/>
          </w:rPr>
          <w:t>University Policy 4.1.2, Environmental Health &amp; Safety (EH&amp;S)</w:t>
        </w:r>
      </w:hyperlink>
      <w:r w:rsidRPr="00E9127C">
        <w:rPr>
          <w:rFonts w:ascii="Times New Roman" w:hAnsi="Times New Roman" w:cs="Times New Roman"/>
        </w:rPr>
        <w:t xml:space="preserve"> is responsible for the development and operation of Public Health programs such as infection control, medical monitoring programs, wildlife management on FAU campuses and any other programs as appropriate. Consistent with these responsibilities, EH&amp;S is authorized to develop program documentation, educational materials, training requirements, guidance documents and standard operating procedures to ensure compliance with relevant environmental health and safety requirements, laws and regulations. Policy 4.1.2 specifically provides that “</w:t>
      </w:r>
      <w:r w:rsidRPr="00E9127C">
        <w:rPr>
          <w:rFonts w:ascii="Times New Roman" w:eastAsia="Times New Roman" w:hAnsi="Times New Roman" w:cs="Times New Roman"/>
        </w:rPr>
        <w:t>compliance with EH&amp;S program procedures and guidelines and applicable laws and regulations is a shared responsibility of all members of the University,” and “</w:t>
      </w:r>
      <w:r w:rsidRPr="00E9127C">
        <w:rPr>
          <w:rFonts w:ascii="Times New Roman" w:eastAsia="Times New Roman" w:hAnsi="Times New Roman" w:cs="Times New Roman"/>
          <w:bCs/>
        </w:rPr>
        <w:t>all members of the University are responsible for compliance with applicable environmental health and safety laws, regulations and codes as well as applicable policies and procedures of the University.”</w:t>
      </w:r>
    </w:p>
    <w:p w14:paraId="7FDD370B" w14:textId="3003225E" w:rsidR="007846A7" w:rsidRPr="001607E1" w:rsidRDefault="007846A7" w:rsidP="007846A7">
      <w:pPr>
        <w:jc w:val="both"/>
        <w:rPr>
          <w:rFonts w:ascii="Times New Roman" w:hAnsi="Times New Roman" w:cs="Times New Roman"/>
        </w:rPr>
      </w:pPr>
      <w:r w:rsidRPr="001607E1">
        <w:rPr>
          <w:rFonts w:ascii="Times New Roman" w:hAnsi="Times New Roman" w:cs="Times New Roman"/>
        </w:rPr>
        <w:t xml:space="preserve">Florida Atlantic University’s </w:t>
      </w:r>
      <w:r w:rsidR="001607E1">
        <w:rPr>
          <w:rFonts w:ascii="Times New Roman" w:hAnsi="Times New Roman" w:cs="Times New Roman"/>
        </w:rPr>
        <w:t>Department</w:t>
      </w:r>
      <w:r w:rsidRPr="001607E1">
        <w:rPr>
          <w:rFonts w:ascii="Times New Roman" w:hAnsi="Times New Roman" w:cs="Times New Roman"/>
        </w:rPr>
        <w:t xml:space="preserve"> of Emergency Management, through its Emergency Operations Team (EOT), and in collaboration with EH&amp;S, has developed a health and safety plan in preparation for returning to campus through a phased re-entry process when the public health situation allows.  As the University begins the implementation of this plan, questions</w:t>
      </w:r>
      <w:r w:rsidR="001607E1">
        <w:rPr>
          <w:rFonts w:ascii="Times New Roman" w:hAnsi="Times New Roman" w:cs="Times New Roman"/>
        </w:rPr>
        <w:t xml:space="preserve"> are anticipated</w:t>
      </w:r>
      <w:r w:rsidRPr="001607E1">
        <w:rPr>
          <w:rFonts w:ascii="Times New Roman" w:hAnsi="Times New Roman" w:cs="Times New Roman"/>
        </w:rPr>
        <w:t xml:space="preserve"> regarding enforcement of certain safety precautions including social distancing, </w:t>
      </w:r>
      <w:r w:rsidR="001607E1" w:rsidRPr="001607E1">
        <w:rPr>
          <w:rFonts w:ascii="Times New Roman" w:hAnsi="Times New Roman" w:cs="Times New Roman"/>
        </w:rPr>
        <w:t>handwashing</w:t>
      </w:r>
      <w:r w:rsidRPr="001607E1">
        <w:rPr>
          <w:rFonts w:ascii="Times New Roman" w:hAnsi="Times New Roman" w:cs="Times New Roman"/>
        </w:rPr>
        <w:t xml:space="preserve">, disinfecting </w:t>
      </w:r>
      <w:r w:rsidR="001607E1" w:rsidRPr="001607E1">
        <w:rPr>
          <w:rFonts w:ascii="Times New Roman" w:hAnsi="Times New Roman" w:cs="Times New Roman"/>
        </w:rPr>
        <w:t>workspaces</w:t>
      </w:r>
      <w:r w:rsidRPr="001607E1">
        <w:rPr>
          <w:rFonts w:ascii="Times New Roman" w:hAnsi="Times New Roman" w:cs="Times New Roman"/>
        </w:rPr>
        <w:t xml:space="preserve"> and the individual use of face coverings.  </w:t>
      </w:r>
    </w:p>
    <w:p w14:paraId="5C306972" w14:textId="723D3B2D" w:rsidR="007846A7" w:rsidRPr="007846A7" w:rsidRDefault="007846A7" w:rsidP="007846A7">
      <w:pPr>
        <w:jc w:val="both"/>
        <w:rPr>
          <w:rFonts w:ascii="Times New Roman" w:hAnsi="Times New Roman" w:cs="Times New Roman"/>
          <w:bCs/>
        </w:rPr>
      </w:pPr>
      <w:r w:rsidRPr="007846A7">
        <w:rPr>
          <w:rFonts w:ascii="Times New Roman" w:hAnsi="Times New Roman" w:cs="Times New Roman"/>
          <w:bCs/>
        </w:rPr>
        <w:t>Compliance with FAU’s health and safety plan will be a binding responsibility of all students, faculty and staff, and compliance will be enforced consistent with existing FAU Regulations and Policies and the Collective Bargaining Agreement, including but not limited to, the following:</w:t>
      </w:r>
    </w:p>
    <w:p w14:paraId="5D0072E5" w14:textId="6D0D78BF" w:rsidR="007846A7" w:rsidRPr="007846A7" w:rsidRDefault="007846A7" w:rsidP="007846A7">
      <w:pPr>
        <w:pStyle w:val="Heading3"/>
      </w:pPr>
      <w:bookmarkStart w:id="76" w:name="_Toc42183493"/>
      <w:r w:rsidRPr="00852354">
        <w:t>FAU Students</w:t>
      </w:r>
      <w:bookmarkEnd w:id="76"/>
      <w:r w:rsidRPr="00852354">
        <w:t xml:space="preserve"> </w:t>
      </w:r>
    </w:p>
    <w:p w14:paraId="428617AB" w14:textId="0C0D3CF6" w:rsidR="007846A7" w:rsidRPr="007846A7" w:rsidRDefault="007846A7" w:rsidP="007846A7">
      <w:pPr>
        <w:pStyle w:val="ListParagraph"/>
        <w:numPr>
          <w:ilvl w:val="0"/>
          <w:numId w:val="21"/>
        </w:numPr>
        <w:autoSpaceDE/>
        <w:autoSpaceDN/>
        <w:adjustRightInd/>
        <w:spacing w:after="0" w:line="240" w:lineRule="auto"/>
        <w:jc w:val="both"/>
        <w:rPr>
          <w:sz w:val="22"/>
        </w:rPr>
      </w:pPr>
      <w:r w:rsidRPr="007846A7">
        <w:rPr>
          <w:sz w:val="22"/>
        </w:rPr>
        <w:t>Regulation 4.007, the Student Code of Conduct, identifies several violations that may be applicable when a student fails or refuses to comply with mandatory provisions of the health and safety plan.  Potential sanctions could range from a conduct warning up to suspension or expulsion from the University.</w:t>
      </w:r>
    </w:p>
    <w:p w14:paraId="13BD7803" w14:textId="3F1418E0" w:rsidR="007846A7" w:rsidRPr="007846A7" w:rsidRDefault="007846A7" w:rsidP="007846A7">
      <w:pPr>
        <w:pStyle w:val="ListParagraph"/>
        <w:numPr>
          <w:ilvl w:val="0"/>
          <w:numId w:val="21"/>
        </w:numPr>
        <w:autoSpaceDE/>
        <w:autoSpaceDN/>
        <w:adjustRightInd/>
        <w:spacing w:after="0" w:line="240" w:lineRule="auto"/>
        <w:jc w:val="both"/>
        <w:rPr>
          <w:sz w:val="22"/>
        </w:rPr>
      </w:pPr>
      <w:r w:rsidRPr="007846A7">
        <w:rPr>
          <w:sz w:val="22"/>
        </w:rPr>
        <w:t xml:space="preserve">If faculty or staff encounter a situation where a student refuses to comply with a mandatory provision of the University Safety Plan, the incident should be reported to the Dean of Students Office </w:t>
      </w:r>
      <w:r>
        <w:rPr>
          <w:sz w:val="22"/>
        </w:rPr>
        <w:t>o</w:t>
      </w:r>
      <w:r w:rsidRPr="007846A7">
        <w:rPr>
          <w:sz w:val="22"/>
        </w:rPr>
        <w:t xml:space="preserve">r by filing a report at </w:t>
      </w:r>
      <w:hyperlink r:id="rId32" w:history="1">
        <w:r w:rsidRPr="007846A7">
          <w:rPr>
            <w:rStyle w:val="Hyperlink"/>
            <w:sz w:val="22"/>
          </w:rPr>
          <w:t>FAU INCIDENT REPORTING</w:t>
        </w:r>
      </w:hyperlink>
      <w:r w:rsidRPr="007846A7">
        <w:rPr>
          <w:sz w:val="22"/>
        </w:rPr>
        <w:t xml:space="preserve">.  If the student’s refusal occurs in the classroom environment, faculty should ask the student to exit the classroom until they are willing and able to comply with mandatory safety requirements.  </w:t>
      </w:r>
    </w:p>
    <w:p w14:paraId="66B1D32B" w14:textId="12106104" w:rsidR="007846A7" w:rsidRPr="007846A7" w:rsidRDefault="007846A7" w:rsidP="007846A7">
      <w:pPr>
        <w:pStyle w:val="ListParagraph"/>
        <w:numPr>
          <w:ilvl w:val="0"/>
          <w:numId w:val="21"/>
        </w:numPr>
        <w:autoSpaceDE/>
        <w:autoSpaceDN/>
        <w:adjustRightInd/>
        <w:spacing w:after="0" w:line="240" w:lineRule="auto"/>
        <w:jc w:val="both"/>
        <w:rPr>
          <w:bCs/>
          <w:sz w:val="22"/>
        </w:rPr>
      </w:pPr>
      <w:r w:rsidRPr="007846A7">
        <w:rPr>
          <w:bCs/>
          <w:sz w:val="22"/>
        </w:rPr>
        <w:t xml:space="preserve">As always, if any student’s conduct constitutes an emergency, an imminent threat, or a substantial disruption to university operations, contact University Police by calling 911. </w:t>
      </w:r>
    </w:p>
    <w:p w14:paraId="4EFF0EC8" w14:textId="77777777" w:rsidR="007846A7" w:rsidRPr="007846A7" w:rsidRDefault="007846A7" w:rsidP="007846A7">
      <w:pPr>
        <w:jc w:val="both"/>
        <w:rPr>
          <w:rFonts w:ascii="Times New Roman" w:hAnsi="Times New Roman" w:cs="Times New Roman"/>
        </w:rPr>
      </w:pPr>
    </w:p>
    <w:p w14:paraId="1D046432" w14:textId="0DF1800E" w:rsidR="007846A7" w:rsidRPr="007846A7" w:rsidRDefault="007846A7" w:rsidP="007846A7">
      <w:pPr>
        <w:pStyle w:val="Heading3"/>
      </w:pPr>
      <w:bookmarkStart w:id="77" w:name="_Toc42183494"/>
      <w:r w:rsidRPr="007846A7">
        <w:t>FAU Employees and Faculty</w:t>
      </w:r>
      <w:bookmarkEnd w:id="77"/>
    </w:p>
    <w:p w14:paraId="1CAEB413" w14:textId="3922FF85" w:rsidR="007846A7" w:rsidRPr="007846A7" w:rsidRDefault="007846A7" w:rsidP="007846A7">
      <w:pPr>
        <w:pStyle w:val="ListParagraph"/>
        <w:numPr>
          <w:ilvl w:val="0"/>
          <w:numId w:val="21"/>
        </w:numPr>
        <w:autoSpaceDE/>
        <w:autoSpaceDN/>
        <w:adjustRightInd/>
        <w:spacing w:after="0" w:line="240" w:lineRule="auto"/>
        <w:jc w:val="both"/>
        <w:rPr>
          <w:sz w:val="22"/>
        </w:rPr>
      </w:pPr>
      <w:r w:rsidRPr="007846A7">
        <w:rPr>
          <w:sz w:val="22"/>
        </w:rPr>
        <w:t xml:space="preserve">Regulation 5.012, Employee Standards and Disciplinary Procedures identifies </w:t>
      </w:r>
      <w:r>
        <w:rPr>
          <w:sz w:val="22"/>
        </w:rPr>
        <w:t xml:space="preserve">the </w:t>
      </w:r>
      <w:r w:rsidRPr="007846A7">
        <w:rPr>
          <w:sz w:val="22"/>
        </w:rPr>
        <w:t>standards of conduct and disciplinary actio</w:t>
      </w:r>
      <w:r>
        <w:rPr>
          <w:sz w:val="22"/>
        </w:rPr>
        <w:t>ns.</w:t>
      </w:r>
    </w:p>
    <w:p w14:paraId="0EA63C3A" w14:textId="4A354C1F" w:rsidR="007846A7" w:rsidRPr="007846A7" w:rsidRDefault="007846A7" w:rsidP="007846A7">
      <w:pPr>
        <w:pStyle w:val="ListParagraph"/>
        <w:numPr>
          <w:ilvl w:val="0"/>
          <w:numId w:val="21"/>
        </w:numPr>
        <w:autoSpaceDE/>
        <w:autoSpaceDN/>
        <w:adjustRightInd/>
        <w:spacing w:before="100" w:beforeAutospacing="1" w:after="100" w:afterAutospacing="1" w:line="240" w:lineRule="auto"/>
        <w:jc w:val="both"/>
        <w:rPr>
          <w:rFonts w:eastAsia="Times New Roman"/>
          <w:sz w:val="22"/>
        </w:rPr>
      </w:pPr>
      <w:r w:rsidRPr="007846A7">
        <w:rPr>
          <w:rFonts w:eastAsia="Times New Roman"/>
          <w:sz w:val="22"/>
        </w:rPr>
        <w:lastRenderedPageBreak/>
        <w:t>The UFF-FAU  Collective Bargaining Agreement includes the following provisions relevant to in-unit faculty:</w:t>
      </w:r>
    </w:p>
    <w:p w14:paraId="1A6138A4" w14:textId="77777777" w:rsidR="007846A7" w:rsidRPr="007846A7" w:rsidRDefault="007846A7" w:rsidP="007846A7">
      <w:pPr>
        <w:pStyle w:val="ListParagraph"/>
        <w:numPr>
          <w:ilvl w:val="1"/>
          <w:numId w:val="21"/>
        </w:numPr>
        <w:autoSpaceDE/>
        <w:autoSpaceDN/>
        <w:adjustRightInd/>
        <w:spacing w:before="100" w:beforeAutospacing="1" w:after="100" w:afterAutospacing="1" w:line="240" w:lineRule="auto"/>
        <w:jc w:val="both"/>
        <w:rPr>
          <w:rFonts w:eastAsia="Times New Roman"/>
          <w:sz w:val="22"/>
        </w:rPr>
      </w:pPr>
      <w:r w:rsidRPr="007846A7">
        <w:rPr>
          <w:rFonts w:eastAsia="Times New Roman"/>
          <w:sz w:val="22"/>
        </w:rPr>
        <w:t>Article 5 - Faculty shall contribute to the orderly and effective functioning of the academic unit and the University;</w:t>
      </w:r>
    </w:p>
    <w:p w14:paraId="1EC6AE91" w14:textId="77777777" w:rsidR="007846A7" w:rsidRPr="007846A7" w:rsidRDefault="007846A7" w:rsidP="007846A7">
      <w:pPr>
        <w:pStyle w:val="ListParagraph"/>
        <w:numPr>
          <w:ilvl w:val="1"/>
          <w:numId w:val="21"/>
        </w:numPr>
        <w:autoSpaceDE/>
        <w:autoSpaceDN/>
        <w:adjustRightInd/>
        <w:spacing w:before="100" w:beforeAutospacing="1" w:after="100" w:afterAutospacing="1" w:line="240" w:lineRule="auto"/>
        <w:jc w:val="both"/>
        <w:rPr>
          <w:rFonts w:eastAsia="Times New Roman"/>
          <w:sz w:val="22"/>
        </w:rPr>
      </w:pPr>
      <w:r w:rsidRPr="007846A7">
        <w:rPr>
          <w:rFonts w:eastAsia="Times New Roman"/>
          <w:sz w:val="22"/>
        </w:rPr>
        <w:t>Article 16 - Faculty may be disciplined for misconduct;</w:t>
      </w:r>
    </w:p>
    <w:p w14:paraId="4723B2FD" w14:textId="77777777" w:rsidR="007846A7" w:rsidRPr="007846A7" w:rsidRDefault="007846A7" w:rsidP="007846A7">
      <w:pPr>
        <w:pStyle w:val="ListParagraph"/>
        <w:numPr>
          <w:ilvl w:val="1"/>
          <w:numId w:val="21"/>
        </w:numPr>
        <w:autoSpaceDE/>
        <w:autoSpaceDN/>
        <w:adjustRightInd/>
        <w:spacing w:before="100" w:beforeAutospacing="1" w:after="100" w:afterAutospacing="1" w:line="240" w:lineRule="auto"/>
        <w:jc w:val="both"/>
        <w:rPr>
          <w:rFonts w:eastAsia="Times New Roman"/>
          <w:sz w:val="22"/>
        </w:rPr>
      </w:pPr>
      <w:r w:rsidRPr="007846A7">
        <w:rPr>
          <w:rFonts w:eastAsia="Times New Roman"/>
          <w:sz w:val="22"/>
        </w:rPr>
        <w:t>Article 17.11 - Employees who pose a health risk to the University may be placed on compulsory leave and required to undergo an assessment to determine whether they are able to work, unable to work or able to work with restrictions such as behavioral adjustments that enable the employee to perform their duties effectively and contribute to the safe, orderly and effective function of the University;</w:t>
      </w:r>
    </w:p>
    <w:p w14:paraId="079020DA" w14:textId="5BF0335F" w:rsidR="007846A7" w:rsidRPr="007846A7" w:rsidRDefault="007846A7" w:rsidP="007846A7">
      <w:pPr>
        <w:pStyle w:val="ListParagraph"/>
        <w:numPr>
          <w:ilvl w:val="1"/>
          <w:numId w:val="21"/>
        </w:numPr>
        <w:autoSpaceDE/>
        <w:autoSpaceDN/>
        <w:adjustRightInd/>
        <w:spacing w:before="100" w:beforeAutospacing="1" w:after="100" w:afterAutospacing="1" w:line="240" w:lineRule="auto"/>
        <w:jc w:val="both"/>
        <w:rPr>
          <w:rFonts w:eastAsia="Times New Roman"/>
          <w:sz w:val="22"/>
        </w:rPr>
      </w:pPr>
      <w:r w:rsidRPr="007846A7">
        <w:rPr>
          <w:rFonts w:eastAsia="Times New Roman"/>
          <w:sz w:val="22"/>
        </w:rPr>
        <w:t>Article 21.3 - Employees should report conditions which the employee feels may violate a safety or health rule or regulation or which is an unreasonable hazard to persons or property, and those concerns shall be promptly investigated.</w:t>
      </w:r>
    </w:p>
    <w:p w14:paraId="2EF0F913" w14:textId="7DFB0D76" w:rsidR="007846A7" w:rsidRPr="007846A7" w:rsidRDefault="007846A7" w:rsidP="003C09D0">
      <w:pPr>
        <w:pStyle w:val="ListParagraph"/>
        <w:numPr>
          <w:ilvl w:val="0"/>
          <w:numId w:val="21"/>
        </w:numPr>
        <w:autoSpaceDE/>
        <w:autoSpaceDN/>
        <w:adjustRightInd/>
        <w:spacing w:before="100" w:beforeAutospacing="1" w:after="100" w:afterAutospacing="1" w:line="240" w:lineRule="auto"/>
        <w:jc w:val="both"/>
        <w:rPr>
          <w:rFonts w:eastAsia="Times New Roman"/>
          <w:sz w:val="22"/>
        </w:rPr>
      </w:pPr>
      <w:r w:rsidRPr="007846A7">
        <w:rPr>
          <w:rFonts w:eastAsia="Times New Roman"/>
          <w:sz w:val="22"/>
        </w:rPr>
        <w:t xml:space="preserve">Incidents involving an employee should be addressed directly with the employee’s supervisor.  All supervisors are responsible for promptly addressing safety plan compliance issues within their areas of operations.  </w:t>
      </w:r>
      <w:r w:rsidR="00F2029D">
        <w:rPr>
          <w:rFonts w:eastAsia="Times New Roman"/>
          <w:sz w:val="22"/>
        </w:rPr>
        <w:t>As always, if any employee’s conduct constitutes and emergency, an imminent threat, or a substantial disruption to university operations, contact University Police by calling 911.</w:t>
      </w:r>
    </w:p>
    <w:p w14:paraId="4BC7D2EC" w14:textId="4D169323" w:rsidR="007846A7" w:rsidRPr="007A192F" w:rsidRDefault="001607E1" w:rsidP="003C09D0">
      <w:pPr>
        <w:jc w:val="both"/>
        <w:rPr>
          <w:rFonts w:ascii="Times New Roman" w:hAnsi="Times New Roman" w:cs="Times New Roman"/>
        </w:rPr>
      </w:pPr>
      <w:r>
        <w:rPr>
          <w:rFonts w:ascii="Times New Roman" w:hAnsi="Times New Roman" w:cs="Times New Roman"/>
        </w:rPr>
        <w:t>The following provides for a snapshot of compliance and enforcement actions:</w:t>
      </w:r>
    </w:p>
    <w:tbl>
      <w:tblPr>
        <w:tblStyle w:val="TableGrid"/>
        <w:tblW w:w="0" w:type="auto"/>
        <w:tblLook w:val="04A0" w:firstRow="1" w:lastRow="0" w:firstColumn="1" w:lastColumn="0" w:noHBand="0" w:noVBand="1"/>
      </w:tblPr>
      <w:tblGrid>
        <w:gridCol w:w="3955"/>
        <w:gridCol w:w="5395"/>
      </w:tblGrid>
      <w:tr w:rsidR="003C09D0" w14:paraId="002BECAC" w14:textId="77777777" w:rsidTr="00197DA9">
        <w:trPr>
          <w:trHeight w:val="215"/>
          <w:tblHeader/>
        </w:trPr>
        <w:tc>
          <w:tcPr>
            <w:tcW w:w="3955" w:type="dxa"/>
            <w:shd w:val="clear" w:color="auto" w:fill="1E3160"/>
          </w:tcPr>
          <w:p w14:paraId="0A1D5160" w14:textId="77777777" w:rsidR="003C09D0" w:rsidRPr="007A192F" w:rsidRDefault="003C09D0" w:rsidP="00197DA9">
            <w:pPr>
              <w:jc w:val="center"/>
              <w:rPr>
                <w:rFonts w:ascii="Times New Roman" w:hAnsi="Times New Roman" w:cs="Times New Roman"/>
                <w:b/>
                <w:bCs/>
              </w:rPr>
            </w:pPr>
            <w:r w:rsidRPr="007A192F">
              <w:rPr>
                <w:rFonts w:ascii="Times New Roman" w:hAnsi="Times New Roman" w:cs="Times New Roman"/>
                <w:b/>
                <w:bCs/>
              </w:rPr>
              <w:t>Compliance Areas</w:t>
            </w:r>
          </w:p>
        </w:tc>
        <w:tc>
          <w:tcPr>
            <w:tcW w:w="5395" w:type="dxa"/>
            <w:shd w:val="clear" w:color="auto" w:fill="1E3160"/>
          </w:tcPr>
          <w:p w14:paraId="21C791AA" w14:textId="77777777" w:rsidR="003C09D0" w:rsidRPr="007A192F" w:rsidRDefault="003C09D0" w:rsidP="00197DA9">
            <w:pPr>
              <w:jc w:val="center"/>
              <w:rPr>
                <w:rFonts w:ascii="Times New Roman" w:hAnsi="Times New Roman" w:cs="Times New Roman"/>
                <w:b/>
                <w:bCs/>
              </w:rPr>
            </w:pPr>
            <w:r w:rsidRPr="007A192F">
              <w:rPr>
                <w:rFonts w:ascii="Times New Roman" w:hAnsi="Times New Roman" w:cs="Times New Roman"/>
                <w:b/>
                <w:bCs/>
              </w:rPr>
              <w:t>Enforcement Action</w:t>
            </w:r>
          </w:p>
        </w:tc>
      </w:tr>
      <w:tr w:rsidR="003C09D0" w14:paraId="74507F09" w14:textId="77777777" w:rsidTr="005C7678">
        <w:trPr>
          <w:trHeight w:val="152"/>
        </w:trPr>
        <w:tc>
          <w:tcPr>
            <w:tcW w:w="3955" w:type="dxa"/>
            <w:shd w:val="clear" w:color="auto" w:fill="C12037"/>
          </w:tcPr>
          <w:p w14:paraId="302321A8" w14:textId="77777777" w:rsidR="003C09D0" w:rsidRPr="007A192F" w:rsidRDefault="003C09D0" w:rsidP="005C7678">
            <w:pPr>
              <w:rPr>
                <w:rFonts w:ascii="Times New Roman" w:hAnsi="Times New Roman" w:cs="Times New Roman"/>
                <w:color w:val="FFFFFF" w:themeColor="background1"/>
              </w:rPr>
            </w:pPr>
            <w:r w:rsidRPr="007A192F">
              <w:rPr>
                <w:rFonts w:ascii="Times New Roman" w:hAnsi="Times New Roman" w:cs="Times New Roman"/>
                <w:color w:val="FFFFFF" w:themeColor="background1"/>
              </w:rPr>
              <w:t>Workspace sanitation</w:t>
            </w:r>
          </w:p>
        </w:tc>
        <w:tc>
          <w:tcPr>
            <w:tcW w:w="5395" w:type="dxa"/>
          </w:tcPr>
          <w:p w14:paraId="4ECEF316" w14:textId="77777777" w:rsidR="003C09D0" w:rsidRPr="007A192F" w:rsidRDefault="003C09D0" w:rsidP="005C7678">
            <w:pPr>
              <w:rPr>
                <w:rFonts w:ascii="Times New Roman" w:hAnsi="Times New Roman" w:cs="Times New Roman"/>
              </w:rPr>
            </w:pPr>
            <w:r w:rsidRPr="007A192F">
              <w:rPr>
                <w:rFonts w:ascii="Times New Roman" w:hAnsi="Times New Roman" w:cs="Times New Roman"/>
              </w:rPr>
              <w:t>Department Heads and Supervisors will notify employees to wipe down commonly touched surfaces every two hours.</w:t>
            </w:r>
          </w:p>
        </w:tc>
      </w:tr>
      <w:tr w:rsidR="003C09D0" w14:paraId="41C7C4E7" w14:textId="77777777" w:rsidTr="005C7678">
        <w:tc>
          <w:tcPr>
            <w:tcW w:w="3955" w:type="dxa"/>
            <w:shd w:val="clear" w:color="auto" w:fill="C12037"/>
          </w:tcPr>
          <w:p w14:paraId="4F2679A0" w14:textId="77777777" w:rsidR="003C09D0" w:rsidRPr="007A192F" w:rsidRDefault="003C09D0" w:rsidP="005C7678">
            <w:pPr>
              <w:rPr>
                <w:rFonts w:ascii="Times New Roman" w:hAnsi="Times New Roman" w:cs="Times New Roman"/>
                <w:color w:val="FFFFFF" w:themeColor="background1"/>
              </w:rPr>
            </w:pPr>
            <w:r w:rsidRPr="007A192F">
              <w:rPr>
                <w:rFonts w:ascii="Times New Roman" w:hAnsi="Times New Roman" w:cs="Times New Roman"/>
                <w:color w:val="FFFFFF" w:themeColor="background1"/>
              </w:rPr>
              <w:t>Common area sanitation</w:t>
            </w:r>
          </w:p>
        </w:tc>
        <w:tc>
          <w:tcPr>
            <w:tcW w:w="5395" w:type="dxa"/>
          </w:tcPr>
          <w:p w14:paraId="1214C49F" w14:textId="77777777" w:rsidR="003C09D0" w:rsidRPr="007A192F" w:rsidRDefault="003C09D0" w:rsidP="005C7678">
            <w:pPr>
              <w:rPr>
                <w:rFonts w:ascii="Times New Roman" w:hAnsi="Times New Roman" w:cs="Times New Roman"/>
              </w:rPr>
            </w:pPr>
            <w:r w:rsidRPr="007A192F">
              <w:rPr>
                <w:rFonts w:ascii="Times New Roman" w:hAnsi="Times New Roman" w:cs="Times New Roman"/>
              </w:rPr>
              <w:t>Students, Faculty, and Staff can place a work order for service of an area.</w:t>
            </w:r>
          </w:p>
        </w:tc>
      </w:tr>
      <w:tr w:rsidR="003C09D0" w14:paraId="0216F5F4" w14:textId="77777777" w:rsidTr="005C7678">
        <w:tc>
          <w:tcPr>
            <w:tcW w:w="3955" w:type="dxa"/>
            <w:shd w:val="clear" w:color="auto" w:fill="C12037"/>
          </w:tcPr>
          <w:p w14:paraId="27D9B427" w14:textId="77777777" w:rsidR="003C09D0" w:rsidRPr="007A192F" w:rsidRDefault="003C09D0" w:rsidP="005C7678">
            <w:pPr>
              <w:rPr>
                <w:rFonts w:ascii="Times New Roman" w:hAnsi="Times New Roman" w:cs="Times New Roman"/>
                <w:color w:val="FFFFFF" w:themeColor="background1"/>
              </w:rPr>
            </w:pPr>
            <w:r w:rsidRPr="007A192F">
              <w:rPr>
                <w:rFonts w:ascii="Times New Roman" w:hAnsi="Times New Roman" w:cs="Times New Roman"/>
                <w:color w:val="FFFFFF" w:themeColor="background1"/>
              </w:rPr>
              <w:t>Employee sick at work</w:t>
            </w:r>
          </w:p>
        </w:tc>
        <w:tc>
          <w:tcPr>
            <w:tcW w:w="5395" w:type="dxa"/>
          </w:tcPr>
          <w:p w14:paraId="65E0F4A9" w14:textId="77777777" w:rsidR="003C09D0" w:rsidRPr="007A192F" w:rsidRDefault="003C09D0" w:rsidP="005C7678">
            <w:pPr>
              <w:rPr>
                <w:rFonts w:ascii="Times New Roman" w:hAnsi="Times New Roman" w:cs="Times New Roman"/>
              </w:rPr>
            </w:pPr>
            <w:r w:rsidRPr="007A192F">
              <w:rPr>
                <w:rFonts w:ascii="Times New Roman" w:hAnsi="Times New Roman" w:cs="Times New Roman"/>
              </w:rPr>
              <w:t>Department Heads and HR will require sick employee to return home if sick.</w:t>
            </w:r>
          </w:p>
        </w:tc>
      </w:tr>
      <w:tr w:rsidR="003C09D0" w14:paraId="489BCC21" w14:textId="77777777" w:rsidTr="005C7678">
        <w:tc>
          <w:tcPr>
            <w:tcW w:w="3955" w:type="dxa"/>
            <w:shd w:val="clear" w:color="auto" w:fill="C12037"/>
          </w:tcPr>
          <w:p w14:paraId="45E63D19" w14:textId="77777777" w:rsidR="003C09D0" w:rsidRPr="007A192F" w:rsidRDefault="003C09D0" w:rsidP="005C7678">
            <w:pPr>
              <w:rPr>
                <w:rFonts w:ascii="Times New Roman" w:hAnsi="Times New Roman" w:cs="Times New Roman"/>
                <w:color w:val="FFFFFF" w:themeColor="background1"/>
              </w:rPr>
            </w:pPr>
            <w:r w:rsidRPr="007A192F">
              <w:rPr>
                <w:rFonts w:ascii="Times New Roman" w:hAnsi="Times New Roman" w:cs="Times New Roman"/>
                <w:color w:val="FFFFFF" w:themeColor="background1"/>
              </w:rPr>
              <w:t>Student sick in class</w:t>
            </w:r>
          </w:p>
        </w:tc>
        <w:tc>
          <w:tcPr>
            <w:tcW w:w="5395" w:type="dxa"/>
          </w:tcPr>
          <w:p w14:paraId="2CC2CF69" w14:textId="349DA111" w:rsidR="003C09D0" w:rsidRPr="007A192F" w:rsidRDefault="003C09D0" w:rsidP="005C7678">
            <w:pPr>
              <w:rPr>
                <w:rFonts w:ascii="Times New Roman" w:hAnsi="Times New Roman" w:cs="Times New Roman"/>
              </w:rPr>
            </w:pPr>
            <w:r w:rsidRPr="007A192F">
              <w:rPr>
                <w:rFonts w:ascii="Times New Roman" w:hAnsi="Times New Roman" w:cs="Times New Roman"/>
              </w:rPr>
              <w:t>Professors and SHS will require students to return home or to their residence hall if sick.</w:t>
            </w:r>
          </w:p>
        </w:tc>
      </w:tr>
      <w:tr w:rsidR="003C09D0" w14:paraId="78763109" w14:textId="77777777" w:rsidTr="005C7678">
        <w:tc>
          <w:tcPr>
            <w:tcW w:w="3955" w:type="dxa"/>
            <w:shd w:val="clear" w:color="auto" w:fill="C12037"/>
          </w:tcPr>
          <w:p w14:paraId="1BF2F7CA" w14:textId="77777777" w:rsidR="003C09D0" w:rsidRPr="007A192F" w:rsidRDefault="003C09D0" w:rsidP="005C7678">
            <w:pPr>
              <w:rPr>
                <w:rFonts w:ascii="Times New Roman" w:hAnsi="Times New Roman" w:cs="Times New Roman"/>
                <w:color w:val="FFFFFF" w:themeColor="background1"/>
              </w:rPr>
            </w:pPr>
            <w:r w:rsidRPr="007A192F">
              <w:rPr>
                <w:rFonts w:ascii="Times New Roman" w:hAnsi="Times New Roman" w:cs="Times New Roman"/>
                <w:color w:val="FFFFFF" w:themeColor="background1"/>
              </w:rPr>
              <w:t>Maintaining physical distancing</w:t>
            </w:r>
          </w:p>
        </w:tc>
        <w:tc>
          <w:tcPr>
            <w:tcW w:w="5395" w:type="dxa"/>
          </w:tcPr>
          <w:p w14:paraId="5318C624" w14:textId="074151FC" w:rsidR="003C09D0" w:rsidRPr="007A192F" w:rsidRDefault="003C09D0" w:rsidP="005C7678">
            <w:pPr>
              <w:rPr>
                <w:rFonts w:ascii="Times New Roman" w:hAnsi="Times New Roman" w:cs="Times New Roman"/>
              </w:rPr>
            </w:pPr>
            <w:r w:rsidRPr="007A192F">
              <w:rPr>
                <w:rFonts w:ascii="Times New Roman" w:hAnsi="Times New Roman" w:cs="Times New Roman"/>
              </w:rPr>
              <w:t>Students, Faculty, and Staff will always remain 6 feet from others  or all persons in close proximity must wear face coverings.  Each member of the FAU community will need to assist in enforcement.</w:t>
            </w:r>
          </w:p>
        </w:tc>
      </w:tr>
      <w:tr w:rsidR="003C09D0" w14:paraId="7A9636BC" w14:textId="77777777" w:rsidTr="005C7678">
        <w:tc>
          <w:tcPr>
            <w:tcW w:w="3955" w:type="dxa"/>
            <w:shd w:val="clear" w:color="auto" w:fill="C12037"/>
          </w:tcPr>
          <w:p w14:paraId="69441DEE" w14:textId="637D5925" w:rsidR="003C09D0" w:rsidRPr="007A192F" w:rsidRDefault="003C09D0" w:rsidP="005C7678">
            <w:pPr>
              <w:rPr>
                <w:rFonts w:ascii="Times New Roman" w:hAnsi="Times New Roman" w:cs="Times New Roman"/>
                <w:color w:val="FFFFFF" w:themeColor="background1"/>
              </w:rPr>
            </w:pPr>
            <w:r w:rsidRPr="007A192F">
              <w:rPr>
                <w:rFonts w:ascii="Times New Roman" w:hAnsi="Times New Roman" w:cs="Times New Roman"/>
                <w:color w:val="FFFFFF" w:themeColor="background1"/>
              </w:rPr>
              <w:t>Failure to wear face coverings</w:t>
            </w:r>
          </w:p>
        </w:tc>
        <w:tc>
          <w:tcPr>
            <w:tcW w:w="5395" w:type="dxa"/>
          </w:tcPr>
          <w:p w14:paraId="753D1072" w14:textId="71EC1DE1" w:rsidR="003C09D0" w:rsidRPr="007A192F" w:rsidRDefault="003C09D0" w:rsidP="005C7678">
            <w:pPr>
              <w:rPr>
                <w:rFonts w:ascii="Times New Roman" w:hAnsi="Times New Roman" w:cs="Times New Roman"/>
              </w:rPr>
            </w:pPr>
            <w:r w:rsidRPr="007A192F">
              <w:rPr>
                <w:rFonts w:ascii="Times New Roman" w:hAnsi="Times New Roman" w:cs="Times New Roman"/>
              </w:rPr>
              <w:t xml:space="preserve">Supervisors are responsible for enforcing the use of face coverings among employees.  </w:t>
            </w:r>
          </w:p>
          <w:p w14:paraId="42ACCF37" w14:textId="61618A64" w:rsidR="003C09D0" w:rsidRPr="007A192F" w:rsidRDefault="003C09D0" w:rsidP="005C7678">
            <w:pPr>
              <w:rPr>
                <w:rFonts w:ascii="Times New Roman" w:hAnsi="Times New Roman" w:cs="Times New Roman"/>
              </w:rPr>
            </w:pPr>
            <w:r w:rsidRPr="007A192F">
              <w:rPr>
                <w:rFonts w:ascii="Times New Roman" w:hAnsi="Times New Roman" w:cs="Times New Roman"/>
              </w:rPr>
              <w:t xml:space="preserve">Faculty and FAU Employees operating </w:t>
            </w:r>
            <w:r w:rsidR="00ED4345">
              <w:rPr>
                <w:rFonts w:ascii="Times New Roman" w:hAnsi="Times New Roman" w:cs="Times New Roman"/>
              </w:rPr>
              <w:t xml:space="preserve">in </w:t>
            </w:r>
            <w:r w:rsidRPr="007A192F">
              <w:rPr>
                <w:rFonts w:ascii="Times New Roman" w:hAnsi="Times New Roman" w:cs="Times New Roman"/>
              </w:rPr>
              <w:t>areas of the campus will be responsible for enforcing the use of face coverings among students.</w:t>
            </w:r>
          </w:p>
        </w:tc>
      </w:tr>
      <w:tr w:rsidR="003C09D0" w14:paraId="34C88B2D" w14:textId="77777777" w:rsidTr="005C7678">
        <w:tc>
          <w:tcPr>
            <w:tcW w:w="3955" w:type="dxa"/>
            <w:shd w:val="clear" w:color="auto" w:fill="C12037"/>
          </w:tcPr>
          <w:p w14:paraId="6FBECE9E" w14:textId="71EB217E" w:rsidR="003C09D0" w:rsidRPr="007A192F" w:rsidRDefault="003C09D0" w:rsidP="005C7678">
            <w:pPr>
              <w:rPr>
                <w:rFonts w:ascii="Times New Roman" w:hAnsi="Times New Roman" w:cs="Times New Roman"/>
                <w:color w:val="FFFFFF" w:themeColor="background1"/>
              </w:rPr>
            </w:pPr>
            <w:r w:rsidRPr="007A192F">
              <w:rPr>
                <w:rFonts w:ascii="Times New Roman" w:hAnsi="Times New Roman" w:cs="Times New Roman"/>
                <w:color w:val="FFFFFF" w:themeColor="background1"/>
              </w:rPr>
              <w:t>Not wearing face coverings to ride on FAU transportation</w:t>
            </w:r>
          </w:p>
        </w:tc>
        <w:tc>
          <w:tcPr>
            <w:tcW w:w="5395" w:type="dxa"/>
          </w:tcPr>
          <w:p w14:paraId="06097B36" w14:textId="79395148" w:rsidR="003C09D0" w:rsidRPr="007A192F" w:rsidRDefault="003C09D0" w:rsidP="005C7678">
            <w:pPr>
              <w:rPr>
                <w:rFonts w:ascii="Times New Roman" w:hAnsi="Times New Roman" w:cs="Times New Roman"/>
              </w:rPr>
            </w:pPr>
            <w:r w:rsidRPr="007A192F">
              <w:rPr>
                <w:rFonts w:ascii="Times New Roman" w:hAnsi="Times New Roman" w:cs="Times New Roman"/>
              </w:rPr>
              <w:t>Bus Drivers will deny entry to any FAU transportation if the rider does not have a face covering in place.</w:t>
            </w:r>
          </w:p>
        </w:tc>
      </w:tr>
    </w:tbl>
    <w:p w14:paraId="67F3C7D1" w14:textId="77777777" w:rsidR="000850AD" w:rsidRDefault="000850AD" w:rsidP="000E43E5">
      <w:pPr>
        <w:spacing w:after="0" w:line="240" w:lineRule="auto"/>
        <w:jc w:val="both"/>
        <w:rPr>
          <w:rFonts w:ascii="Times New Roman" w:hAnsi="Times New Roman" w:cs="Times New Roman"/>
        </w:rPr>
      </w:pPr>
    </w:p>
    <w:p w14:paraId="1D5107B1" w14:textId="77777777" w:rsidR="000850AD" w:rsidRDefault="000850AD" w:rsidP="000E43E5">
      <w:pPr>
        <w:spacing w:after="0" w:line="240" w:lineRule="auto"/>
        <w:jc w:val="both"/>
        <w:rPr>
          <w:rFonts w:ascii="Times New Roman" w:hAnsi="Times New Roman" w:cs="Times New Roman"/>
        </w:rPr>
      </w:pPr>
    </w:p>
    <w:p w14:paraId="5D309ADD" w14:textId="77777777" w:rsidR="000850AD" w:rsidRDefault="000850AD" w:rsidP="000E43E5">
      <w:pPr>
        <w:spacing w:after="0" w:line="240" w:lineRule="auto"/>
        <w:jc w:val="both"/>
        <w:rPr>
          <w:rFonts w:ascii="Times New Roman" w:hAnsi="Times New Roman" w:cs="Times New Roman"/>
        </w:rPr>
      </w:pPr>
    </w:p>
    <w:p w14:paraId="4524091C" w14:textId="77777777" w:rsidR="000850AD" w:rsidRDefault="000850AD" w:rsidP="000E43E5">
      <w:pPr>
        <w:spacing w:after="0" w:line="240" w:lineRule="auto"/>
        <w:jc w:val="both"/>
        <w:rPr>
          <w:rFonts w:ascii="Times New Roman" w:hAnsi="Times New Roman" w:cs="Times New Roman"/>
        </w:rPr>
      </w:pPr>
    </w:p>
    <w:p w14:paraId="12D71330" w14:textId="77777777" w:rsidR="000850AD" w:rsidRDefault="000850AD" w:rsidP="000E43E5">
      <w:pPr>
        <w:spacing w:after="0" w:line="240" w:lineRule="auto"/>
        <w:jc w:val="both"/>
        <w:rPr>
          <w:rFonts w:ascii="Times New Roman" w:hAnsi="Times New Roman" w:cs="Times New Roman"/>
        </w:rPr>
      </w:pPr>
    </w:p>
    <w:p w14:paraId="2720B66E" w14:textId="77777777" w:rsidR="000850AD" w:rsidRDefault="000850AD" w:rsidP="000E43E5">
      <w:pPr>
        <w:spacing w:after="0" w:line="240" w:lineRule="auto"/>
        <w:jc w:val="both"/>
        <w:rPr>
          <w:rFonts w:ascii="Times New Roman" w:hAnsi="Times New Roman" w:cs="Times New Roman"/>
        </w:rPr>
      </w:pPr>
    </w:p>
    <w:p w14:paraId="767048CF" w14:textId="77777777" w:rsidR="000850AD" w:rsidRDefault="000850AD" w:rsidP="000E43E5">
      <w:pPr>
        <w:spacing w:after="0" w:line="240" w:lineRule="auto"/>
        <w:jc w:val="both"/>
        <w:rPr>
          <w:rFonts w:ascii="Times New Roman" w:hAnsi="Times New Roman" w:cs="Times New Roman"/>
        </w:rPr>
      </w:pPr>
    </w:p>
    <w:p w14:paraId="1C2051A6" w14:textId="77777777" w:rsidR="000850AD" w:rsidRDefault="000850AD" w:rsidP="000E43E5">
      <w:pPr>
        <w:spacing w:after="0" w:line="240" w:lineRule="auto"/>
        <w:jc w:val="both"/>
        <w:rPr>
          <w:rFonts w:ascii="Times New Roman" w:hAnsi="Times New Roman" w:cs="Times New Roman"/>
        </w:rPr>
      </w:pPr>
    </w:p>
    <w:p w14:paraId="78B8217B" w14:textId="24BC7349" w:rsidR="003D76D0" w:rsidRDefault="00B55785" w:rsidP="000E43E5">
      <w:pPr>
        <w:spacing w:after="0" w:line="240" w:lineRule="auto"/>
        <w:jc w:val="both"/>
        <w:rPr>
          <w:rFonts w:ascii="Times New Roman" w:hAnsi="Times New Roman" w:cs="Times New Roman"/>
        </w:rPr>
      </w:pPr>
      <w:r w:rsidRPr="00A83AAC">
        <w:rPr>
          <w:rStyle w:val="Heading2Char"/>
          <w:noProof/>
        </w:rPr>
        <w:lastRenderedPageBreak/>
        <mc:AlternateContent>
          <mc:Choice Requires="wps">
            <w:drawing>
              <wp:anchor distT="45720" distB="45720" distL="114300" distR="114300" simplePos="0" relativeHeight="251710464" behindDoc="0" locked="0" layoutInCell="1" allowOverlap="1" wp14:anchorId="573C19FC" wp14:editId="4ED600EC">
                <wp:simplePos x="0" y="0"/>
                <wp:positionH relativeFrom="column">
                  <wp:posOffset>-111760</wp:posOffset>
                </wp:positionH>
                <wp:positionV relativeFrom="paragraph">
                  <wp:posOffset>-896826</wp:posOffset>
                </wp:positionV>
                <wp:extent cx="4338955" cy="760730"/>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760730"/>
                        </a:xfrm>
                        <a:prstGeom prst="rect">
                          <a:avLst/>
                        </a:prstGeom>
                        <a:noFill/>
                        <a:ln w="9525">
                          <a:noFill/>
                          <a:miter lim="800000"/>
                          <a:headEnd/>
                          <a:tailEnd/>
                        </a:ln>
                      </wps:spPr>
                      <wps:txbx>
                        <w:txbxContent>
                          <w:p w14:paraId="5C460E97" w14:textId="31EB94F7" w:rsidR="002550FC" w:rsidRPr="00CA03E9" w:rsidRDefault="002550FC" w:rsidP="005C4E95">
                            <w:pPr>
                              <w:pStyle w:val="Heading1"/>
                            </w:pPr>
                            <w:bookmarkStart w:id="78" w:name="_Toc41897459"/>
                            <w:bookmarkStart w:id="79" w:name="_Toc41923243"/>
                            <w:bookmarkStart w:id="80" w:name="_Toc42183495"/>
                            <w:r>
                              <w:t>A Healthy Community Environment</w:t>
                            </w:r>
                            <w:bookmarkEnd w:id="78"/>
                            <w:bookmarkEnd w:id="79"/>
                            <w:bookmarkEnd w:id="8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73C19FC" id="_x0000_s1042" type="#_x0000_t202" style="position:absolute;left:0;text-align:left;margin-left:-8.8pt;margin-top:-70.6pt;width:341.65pt;height:59.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" filled="f" stroked="f">
                <v:textbox>
                  <w:txbxContent>
                    <w:p w14:paraId="5C460E97" w14:textId="31EB94F7" w:rsidR="002550FC" w:rsidRPr="00CA03E9" w:rsidRDefault="002550FC" w:rsidP="005C4E95">
                      <w:pPr>
                        <w:pStyle w:val="Heading1"/>
                      </w:pPr>
                      <w:bookmarkStart w:id="120" w:name="_Toc41897459"/>
                      <w:bookmarkStart w:id="121" w:name="_Toc41923243"/>
                      <w:bookmarkStart w:id="122" w:name="_Toc42183495"/>
                      <w:r>
                        <w:t>A Healthy Community Environment</w:t>
                      </w:r>
                      <w:bookmarkEnd w:id="120"/>
                      <w:bookmarkEnd w:id="121"/>
                      <w:bookmarkEnd w:id="122"/>
                    </w:p>
                  </w:txbxContent>
                </v:textbox>
              </v:shape>
            </w:pict>
          </mc:Fallback>
        </mc:AlternateContent>
      </w:r>
      <w:r w:rsidRPr="00A83AAC">
        <w:rPr>
          <w:rStyle w:val="Heading2Char"/>
          <w:noProof/>
        </w:rPr>
        <mc:AlternateContent>
          <mc:Choice Requires="wpg">
            <w:drawing>
              <wp:anchor distT="0" distB="0" distL="114300" distR="114300" simplePos="0" relativeHeight="251709440" behindDoc="0" locked="0" layoutInCell="1" allowOverlap="1" wp14:anchorId="5FB3FEDD" wp14:editId="6F2E12D9">
                <wp:simplePos x="0" y="0"/>
                <wp:positionH relativeFrom="column">
                  <wp:posOffset>-985465</wp:posOffset>
                </wp:positionH>
                <wp:positionV relativeFrom="paragraph">
                  <wp:posOffset>-921432</wp:posOffset>
                </wp:positionV>
                <wp:extent cx="7940040" cy="845185"/>
                <wp:effectExtent l="0" t="0" r="3810" b="0"/>
                <wp:wrapNone/>
                <wp:docPr id="51" name="Group 51"/>
                <wp:cNvGraphicFramePr/>
                <a:graphic xmlns:a="http://schemas.openxmlformats.org/drawingml/2006/main">
                  <a:graphicData uri="http://schemas.microsoft.com/office/word/2010/wordprocessingGroup">
                    <wpg:wgp>
                      <wpg:cNvGrpSpPr/>
                      <wpg:grpSpPr>
                        <a:xfrm>
                          <a:off x="0" y="0"/>
                          <a:ext cx="7940040" cy="845185"/>
                          <a:chOff x="0" y="0"/>
                          <a:chExt cx="7940262" cy="845746"/>
                        </a:xfrm>
                      </wpg:grpSpPr>
                      <wps:wsp>
                        <wps:cNvPr id="53" name="Rectangle 53"/>
                        <wps:cNvSpPr/>
                        <wps:spPr>
                          <a:xfrm>
                            <a:off x="0" y="0"/>
                            <a:ext cx="7934325" cy="759853"/>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5937" y="760021"/>
                            <a:ext cx="7934325" cy="8572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19A8CE0" id="Group 51" o:spid="_x0000_s1026" style="position:absolute;margin-left:-77.6pt;margin-top:-72.55pt;width:625.2pt;height:66.55pt;z-index:251709440" coordsize="79402,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">
                <v:rect id="Rectangle 53" o:spid="_x0000_s1027" style="position:absolute;width:7934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" fillcolor="#1e3160" stroked="f" strokeweight="1pt"/>
                <v:rect id="Rectangle 54" o:spid="_x0000_s1028" style="position:absolute;left:59;top:7600;width:7934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" fillcolor="#c3c7cd" stroked="f" strokeweight="1pt"/>
              </v:group>
            </w:pict>
          </mc:Fallback>
        </mc:AlternateContent>
      </w:r>
      <w:r w:rsidR="0037430F" w:rsidRPr="003A39BA">
        <w:rPr>
          <w:rFonts w:ascii="Times New Roman" w:hAnsi="Times New Roman" w:cs="Times New Roman"/>
        </w:rPr>
        <w:t xml:space="preserve">The University has </w:t>
      </w:r>
      <w:r>
        <w:rPr>
          <w:rFonts w:ascii="Times New Roman" w:hAnsi="Times New Roman" w:cs="Times New Roman"/>
        </w:rPr>
        <w:t>a close working relationship</w:t>
      </w:r>
      <w:r w:rsidR="0037430F" w:rsidRPr="003A39BA">
        <w:rPr>
          <w:rFonts w:ascii="Times New Roman" w:hAnsi="Times New Roman" w:cs="Times New Roman"/>
        </w:rPr>
        <w:t xml:space="preserve"> within </w:t>
      </w:r>
      <w:r>
        <w:rPr>
          <w:rFonts w:ascii="Times New Roman" w:hAnsi="Times New Roman" w:cs="Times New Roman"/>
        </w:rPr>
        <w:t>our</w:t>
      </w:r>
      <w:r w:rsidR="0037430F" w:rsidRPr="003A39BA">
        <w:rPr>
          <w:rFonts w:ascii="Times New Roman" w:hAnsi="Times New Roman" w:cs="Times New Roman"/>
        </w:rPr>
        <w:t xml:space="preserve"> host communities and as such, believes that its public health mission</w:t>
      </w:r>
      <w:r w:rsidR="00F11C39">
        <w:rPr>
          <w:rFonts w:ascii="Times New Roman" w:hAnsi="Times New Roman" w:cs="Times New Roman"/>
        </w:rPr>
        <w:t xml:space="preserve"> must</w:t>
      </w:r>
      <w:r w:rsidR="0037430F" w:rsidRPr="003A39BA">
        <w:rPr>
          <w:rFonts w:ascii="Times New Roman" w:hAnsi="Times New Roman" w:cs="Times New Roman"/>
        </w:rPr>
        <w:t xml:space="preserve"> also extend outwards. The University remains </w:t>
      </w:r>
      <w:r>
        <w:rPr>
          <w:rFonts w:ascii="Times New Roman" w:hAnsi="Times New Roman" w:cs="Times New Roman"/>
        </w:rPr>
        <w:t>committed to</w:t>
      </w:r>
      <w:r w:rsidR="0037430F" w:rsidRPr="003A39BA">
        <w:rPr>
          <w:rFonts w:ascii="Times New Roman" w:hAnsi="Times New Roman" w:cs="Times New Roman"/>
        </w:rPr>
        <w:t xml:space="preserve"> the broader community and recognizes the value that comes from </w:t>
      </w:r>
      <w:r>
        <w:rPr>
          <w:rFonts w:ascii="Times New Roman" w:hAnsi="Times New Roman" w:cs="Times New Roman"/>
        </w:rPr>
        <w:t>these partnerships</w:t>
      </w:r>
      <w:r w:rsidR="0037430F" w:rsidRPr="003A39BA">
        <w:rPr>
          <w:rFonts w:ascii="Times New Roman" w:hAnsi="Times New Roman" w:cs="Times New Roman"/>
        </w:rPr>
        <w:t xml:space="preserve">. The University intends to leverage these relationships </w:t>
      </w:r>
      <w:r>
        <w:rPr>
          <w:rFonts w:ascii="Times New Roman" w:hAnsi="Times New Roman" w:cs="Times New Roman"/>
        </w:rPr>
        <w:t>as it</w:t>
      </w:r>
      <w:r w:rsidR="0037430F" w:rsidRPr="003A39BA">
        <w:rPr>
          <w:rFonts w:ascii="Times New Roman" w:hAnsi="Times New Roman" w:cs="Times New Roman"/>
        </w:rPr>
        <w:t xml:space="preserve"> navigates the road to recovery</w:t>
      </w:r>
      <w:r>
        <w:rPr>
          <w:rFonts w:ascii="Times New Roman" w:hAnsi="Times New Roman" w:cs="Times New Roman"/>
        </w:rPr>
        <w:t xml:space="preserve"> acknowledging that our FAU stakeholders are part of the broader community.</w:t>
      </w:r>
    </w:p>
    <w:p w14:paraId="6430BE49" w14:textId="77777777" w:rsidR="00B55785" w:rsidRPr="003A39BA" w:rsidRDefault="00B55785" w:rsidP="000E43E5">
      <w:pPr>
        <w:spacing w:after="0" w:line="240" w:lineRule="auto"/>
        <w:jc w:val="both"/>
        <w:rPr>
          <w:rFonts w:ascii="Times New Roman" w:hAnsi="Times New Roman" w:cs="Times New Roman"/>
        </w:rPr>
      </w:pPr>
    </w:p>
    <w:p w14:paraId="21513C03" w14:textId="7CCF6B1C" w:rsidR="00F11C39" w:rsidRDefault="003D76D0" w:rsidP="000E43E5">
      <w:pPr>
        <w:spacing w:after="0" w:line="240" w:lineRule="auto"/>
        <w:jc w:val="both"/>
        <w:rPr>
          <w:rFonts w:ascii="Times New Roman" w:hAnsi="Times New Roman" w:cs="Times New Roman"/>
        </w:rPr>
      </w:pPr>
      <w:r w:rsidRPr="003A39BA">
        <w:rPr>
          <w:rFonts w:ascii="Times New Roman" w:hAnsi="Times New Roman" w:cs="Times New Roman"/>
        </w:rPr>
        <w:t xml:space="preserve">The University </w:t>
      </w:r>
      <w:r w:rsidR="00F11C39">
        <w:rPr>
          <w:rFonts w:ascii="Times New Roman" w:hAnsi="Times New Roman" w:cs="Times New Roman"/>
        </w:rPr>
        <w:t>is</w:t>
      </w:r>
      <w:r w:rsidR="0037430F" w:rsidRPr="003A39BA">
        <w:rPr>
          <w:rFonts w:ascii="Times New Roman" w:hAnsi="Times New Roman" w:cs="Times New Roman"/>
        </w:rPr>
        <w:t xml:space="preserve"> mindful of its role within the community and recognizes that the safe and successful commencement of the Fall 2020</w:t>
      </w:r>
      <w:r w:rsidR="00824031">
        <w:rPr>
          <w:rFonts w:ascii="Times New Roman" w:hAnsi="Times New Roman" w:cs="Times New Roman"/>
        </w:rPr>
        <w:t xml:space="preserve"> Semester</w:t>
      </w:r>
      <w:r w:rsidR="0037430F" w:rsidRPr="003A39BA">
        <w:rPr>
          <w:rFonts w:ascii="Times New Roman" w:hAnsi="Times New Roman" w:cs="Times New Roman"/>
        </w:rPr>
        <w:t xml:space="preserve"> is contingent upon acknowledging the symbiotic relationship of one another.</w:t>
      </w:r>
    </w:p>
    <w:p w14:paraId="5B699E43" w14:textId="77777777" w:rsidR="000E43E5" w:rsidRPr="003A39BA" w:rsidRDefault="000E43E5" w:rsidP="000E43E5">
      <w:pPr>
        <w:spacing w:after="0" w:line="240" w:lineRule="auto"/>
        <w:jc w:val="both"/>
        <w:rPr>
          <w:rFonts w:ascii="Times New Roman" w:hAnsi="Times New Roman" w:cs="Times New Roman"/>
        </w:rPr>
      </w:pPr>
    </w:p>
    <w:p w14:paraId="39628028" w14:textId="7F56737F" w:rsidR="00125BF4" w:rsidRDefault="003C09D0" w:rsidP="005F225D">
      <w:pPr>
        <w:pStyle w:val="Heading2"/>
      </w:pPr>
      <w:bookmarkStart w:id="81" w:name="_Toc42183496"/>
      <w:r>
        <w:t>Participation in Community Response</w:t>
      </w:r>
      <w:bookmarkEnd w:id="81"/>
    </w:p>
    <w:p w14:paraId="643AA6E5" w14:textId="3836DEC4" w:rsidR="005C4E95" w:rsidRDefault="0034262E" w:rsidP="00A83AAC">
      <w:pPr>
        <w:jc w:val="both"/>
        <w:rPr>
          <w:rFonts w:ascii="Times New Roman" w:hAnsi="Times New Roman" w:cs="Times New Roman"/>
        </w:rPr>
      </w:pPr>
      <w:r>
        <w:rPr>
          <w:rFonts w:ascii="Times New Roman" w:hAnsi="Times New Roman" w:cs="Times New Roman"/>
        </w:rPr>
        <w:t>Different</w:t>
      </w:r>
      <w:r w:rsidR="00D32BB4" w:rsidRPr="009500BE">
        <w:rPr>
          <w:rFonts w:ascii="Times New Roman" w:hAnsi="Times New Roman" w:cs="Times New Roman"/>
        </w:rPr>
        <w:t xml:space="preserve"> </w:t>
      </w:r>
      <w:r w:rsidR="009500BE" w:rsidRPr="009500BE">
        <w:rPr>
          <w:rFonts w:ascii="Times New Roman" w:hAnsi="Times New Roman" w:cs="Times New Roman"/>
        </w:rPr>
        <w:t xml:space="preserve">units within the institution have setup </w:t>
      </w:r>
      <w:r w:rsidR="00D32BB4">
        <w:rPr>
          <w:rFonts w:ascii="Times New Roman" w:hAnsi="Times New Roman" w:cs="Times New Roman"/>
        </w:rPr>
        <w:t>frequently</w:t>
      </w:r>
      <w:r w:rsidR="00D32BB4" w:rsidRPr="009500BE">
        <w:rPr>
          <w:rFonts w:ascii="Times New Roman" w:hAnsi="Times New Roman" w:cs="Times New Roman"/>
        </w:rPr>
        <w:t xml:space="preserve"> </w:t>
      </w:r>
      <w:r w:rsidR="009500BE" w:rsidRPr="009500BE">
        <w:rPr>
          <w:rFonts w:ascii="Times New Roman" w:hAnsi="Times New Roman" w:cs="Times New Roman"/>
        </w:rPr>
        <w:t xml:space="preserve">occurring meetings with external agencies to </w:t>
      </w:r>
      <w:r w:rsidR="00D32BB4">
        <w:rPr>
          <w:rFonts w:ascii="Times New Roman" w:hAnsi="Times New Roman" w:cs="Times New Roman"/>
        </w:rPr>
        <w:t>preserve</w:t>
      </w:r>
      <w:r w:rsidR="00D32BB4" w:rsidRPr="009500BE">
        <w:rPr>
          <w:rFonts w:ascii="Times New Roman" w:hAnsi="Times New Roman" w:cs="Times New Roman"/>
        </w:rPr>
        <w:t xml:space="preserve"> </w:t>
      </w:r>
      <w:r w:rsidR="009500BE" w:rsidRPr="009500BE">
        <w:rPr>
          <w:rFonts w:ascii="Times New Roman" w:hAnsi="Times New Roman" w:cs="Times New Roman"/>
        </w:rPr>
        <w:t xml:space="preserve">a </w:t>
      </w:r>
      <w:r>
        <w:rPr>
          <w:rFonts w:ascii="Times New Roman" w:hAnsi="Times New Roman" w:cs="Times New Roman"/>
        </w:rPr>
        <w:t>collective</w:t>
      </w:r>
      <w:r w:rsidR="00D32BB4" w:rsidRPr="009500BE">
        <w:rPr>
          <w:rFonts w:ascii="Times New Roman" w:hAnsi="Times New Roman" w:cs="Times New Roman"/>
        </w:rPr>
        <w:t xml:space="preserve"> </w:t>
      </w:r>
      <w:r w:rsidR="009500BE" w:rsidRPr="009500BE">
        <w:rPr>
          <w:rFonts w:ascii="Times New Roman" w:hAnsi="Times New Roman" w:cs="Times New Roman"/>
        </w:rPr>
        <w:t xml:space="preserve">and shared understanding of the mutual responsibility to promote the health of the campus and the broader community. </w:t>
      </w:r>
      <w:r w:rsidR="00FC2550">
        <w:rPr>
          <w:rFonts w:ascii="Times New Roman" w:hAnsi="Times New Roman" w:cs="Times New Roman"/>
        </w:rPr>
        <w:t>The c</w:t>
      </w:r>
      <w:r w:rsidR="009500BE" w:rsidRPr="009500BE">
        <w:rPr>
          <w:rFonts w:ascii="Times New Roman" w:hAnsi="Times New Roman" w:cs="Times New Roman"/>
        </w:rPr>
        <w:t xml:space="preserve">ollaboration includes </w:t>
      </w:r>
      <w:r w:rsidR="00D32BB4">
        <w:rPr>
          <w:rFonts w:ascii="Times New Roman" w:hAnsi="Times New Roman" w:cs="Times New Roman"/>
        </w:rPr>
        <w:t xml:space="preserve">efforts </w:t>
      </w:r>
      <w:r w:rsidR="009500BE" w:rsidRPr="009500BE">
        <w:rPr>
          <w:rFonts w:ascii="Times New Roman" w:hAnsi="Times New Roman" w:cs="Times New Roman"/>
        </w:rPr>
        <w:t>with the local and regional public, private, and non-profit sectors</w:t>
      </w:r>
      <w:r w:rsidR="0037430F">
        <w:rPr>
          <w:rFonts w:ascii="Times New Roman" w:hAnsi="Times New Roman" w:cs="Times New Roman"/>
        </w:rPr>
        <w:t xml:space="preserve"> which center around a commitment and dedication to service to one another.</w:t>
      </w:r>
    </w:p>
    <w:p w14:paraId="0622EBAC" w14:textId="01B02528" w:rsidR="0037430F" w:rsidRDefault="0037430F" w:rsidP="0037430F">
      <w:pPr>
        <w:pStyle w:val="Heading2"/>
      </w:pPr>
      <w:bookmarkStart w:id="82" w:name="_Toc42183497"/>
      <w:r>
        <w:t>Emergency Coordination</w:t>
      </w:r>
      <w:bookmarkEnd w:id="82"/>
    </w:p>
    <w:p w14:paraId="328E2222" w14:textId="5C6B769A" w:rsidR="0037430F" w:rsidRDefault="00D32BB4" w:rsidP="00A83AAC">
      <w:pPr>
        <w:jc w:val="both"/>
        <w:rPr>
          <w:rFonts w:ascii="Times New Roman" w:hAnsi="Times New Roman" w:cs="Times New Roman"/>
        </w:rPr>
      </w:pPr>
      <w:r>
        <w:rPr>
          <w:rFonts w:ascii="Times New Roman" w:hAnsi="Times New Roman" w:cs="Times New Roman"/>
        </w:rPr>
        <w:t>T</w:t>
      </w:r>
      <w:r w:rsidR="00125BF4">
        <w:rPr>
          <w:rFonts w:ascii="Times New Roman" w:hAnsi="Times New Roman" w:cs="Times New Roman"/>
        </w:rPr>
        <w:t xml:space="preserve">he University’s </w:t>
      </w:r>
      <w:r w:rsidR="003C09D0">
        <w:rPr>
          <w:rFonts w:ascii="Times New Roman" w:hAnsi="Times New Roman" w:cs="Times New Roman"/>
        </w:rPr>
        <w:t>Department of Emergency Management</w:t>
      </w:r>
      <w:r w:rsidR="00125BF4">
        <w:rPr>
          <w:rFonts w:ascii="Times New Roman" w:hAnsi="Times New Roman" w:cs="Times New Roman"/>
        </w:rPr>
        <w:t xml:space="preserve"> </w:t>
      </w:r>
      <w:r w:rsidR="0037430F">
        <w:rPr>
          <w:rFonts w:ascii="Times New Roman" w:hAnsi="Times New Roman" w:cs="Times New Roman"/>
        </w:rPr>
        <w:t>has been directly involved with state and local coordination groups to foster broader community synchronization efforts, the sharing of information and resources, and the exploration of opportunities for joint-response and coordination efforts. Coordination platforms includes</w:t>
      </w:r>
      <w:r w:rsidR="003A39BA">
        <w:rPr>
          <w:rFonts w:ascii="Times New Roman" w:hAnsi="Times New Roman" w:cs="Times New Roman"/>
        </w:rPr>
        <w:t xml:space="preserve"> but is not limited to</w:t>
      </w:r>
      <w:r w:rsidR="0037430F">
        <w:rPr>
          <w:rFonts w:ascii="Times New Roman" w:hAnsi="Times New Roman" w:cs="Times New Roman"/>
        </w:rPr>
        <w:t xml:space="preserve"> those with the State Division of Emergency Management, State University System Emergency Managers,</w:t>
      </w:r>
      <w:r w:rsidR="003A39BA">
        <w:rPr>
          <w:rFonts w:ascii="Times New Roman" w:hAnsi="Times New Roman" w:cs="Times New Roman"/>
        </w:rPr>
        <w:t xml:space="preserve"> Broward County Division of Emergency Management, Palm Beach County Division of Emergency Management, St. Lucie County Division of Emergency Management, and several other public and private organizations.</w:t>
      </w:r>
      <w:r w:rsidR="00EF67A2">
        <w:rPr>
          <w:rFonts w:ascii="Times New Roman" w:hAnsi="Times New Roman" w:cs="Times New Roman"/>
        </w:rPr>
        <w:t xml:space="preserve"> </w:t>
      </w:r>
    </w:p>
    <w:p w14:paraId="2454CCFA" w14:textId="77EC2817" w:rsidR="003C09D0" w:rsidRDefault="003C09D0" w:rsidP="005F225D">
      <w:pPr>
        <w:pStyle w:val="Heading2"/>
      </w:pPr>
      <w:bookmarkStart w:id="83" w:name="_Toc42183498"/>
      <w:r>
        <w:t>Shared Facilities</w:t>
      </w:r>
      <w:bookmarkEnd w:id="83"/>
    </w:p>
    <w:p w14:paraId="3DB99747" w14:textId="2E966404" w:rsidR="0034262E" w:rsidRDefault="0034262E" w:rsidP="000F411C">
      <w:pPr>
        <w:jc w:val="both"/>
        <w:rPr>
          <w:rFonts w:ascii="Times New Roman" w:hAnsi="Times New Roman" w:cs="Times New Roman"/>
          <w:shd w:val="clear" w:color="auto" w:fill="FFFFFF"/>
        </w:rPr>
      </w:pPr>
      <w:r w:rsidRPr="00AC5561">
        <w:rPr>
          <w:rFonts w:ascii="Times New Roman" w:hAnsi="Times New Roman" w:cs="Times New Roman"/>
          <w:shd w:val="clear" w:color="auto" w:fill="FFFFFF"/>
        </w:rPr>
        <w:t xml:space="preserve">The University has several facilities and locations that are shared use. Designated points of contact have and will </w:t>
      </w:r>
      <w:r w:rsidR="003A39BA" w:rsidRPr="00AC5561">
        <w:rPr>
          <w:rFonts w:ascii="Times New Roman" w:hAnsi="Times New Roman" w:cs="Times New Roman"/>
          <w:shd w:val="clear" w:color="auto" w:fill="FFFFFF"/>
        </w:rPr>
        <w:t xml:space="preserve">continue to </w:t>
      </w:r>
      <w:r w:rsidRPr="00AC5561">
        <w:rPr>
          <w:rFonts w:ascii="Times New Roman" w:hAnsi="Times New Roman" w:cs="Times New Roman"/>
          <w:shd w:val="clear" w:color="auto" w:fill="FFFFFF"/>
        </w:rPr>
        <w:t xml:space="preserve">be identified to facilitate </w:t>
      </w:r>
      <w:r w:rsidR="003A39BA" w:rsidRPr="00AC5561">
        <w:rPr>
          <w:rFonts w:ascii="Times New Roman" w:hAnsi="Times New Roman" w:cs="Times New Roman"/>
          <w:shd w:val="clear" w:color="auto" w:fill="FFFFFF"/>
        </w:rPr>
        <w:t xml:space="preserve">cohesive relationships and corresponding planning efforts. </w:t>
      </w:r>
      <w:r w:rsidR="00EF67A2" w:rsidRPr="00AC5561">
        <w:rPr>
          <w:rFonts w:ascii="Times New Roman" w:hAnsi="Times New Roman" w:cs="Times New Roman"/>
          <w:shd w:val="clear" w:color="auto" w:fill="FFFFFF"/>
        </w:rPr>
        <w:t xml:space="preserve">These efforts have been long withstanding since the onset of the pandemic and the University recognizes the importance of the continuation of these as we navigate the repopulation of our joint use locations. </w:t>
      </w:r>
      <w:r w:rsidR="003A39BA" w:rsidRPr="00AC5561">
        <w:rPr>
          <w:rFonts w:ascii="Times New Roman" w:hAnsi="Times New Roman" w:cs="Times New Roman"/>
          <w:shd w:val="clear" w:color="auto" w:fill="FFFFFF"/>
        </w:rPr>
        <w:t>All</w:t>
      </w:r>
      <w:r w:rsidRPr="00AC5561">
        <w:rPr>
          <w:rFonts w:ascii="Times New Roman" w:hAnsi="Times New Roman" w:cs="Times New Roman"/>
          <w:shd w:val="clear" w:color="auto" w:fill="FFFFFF"/>
        </w:rPr>
        <w:t xml:space="preserve"> individuals operating on University property share and follow similar considerations.</w:t>
      </w:r>
    </w:p>
    <w:p w14:paraId="5A87B54F" w14:textId="6E646113" w:rsidR="008D78FF" w:rsidRPr="00AC5561" w:rsidRDefault="008D78FF" w:rsidP="008D78FF">
      <w:pPr>
        <w:pStyle w:val="Heading2"/>
        <w:rPr>
          <w:shd w:val="clear" w:color="auto" w:fill="FFFFFF"/>
        </w:rPr>
      </w:pPr>
      <w:bookmarkStart w:id="84" w:name="_Toc42183499"/>
      <w:r>
        <w:rPr>
          <w:shd w:val="clear" w:color="auto" w:fill="FFFFFF"/>
        </w:rPr>
        <w:t>Communication</w:t>
      </w:r>
      <w:bookmarkEnd w:id="84"/>
    </w:p>
    <w:p w14:paraId="389C56D1" w14:textId="6DA2E2D5" w:rsidR="00566178" w:rsidRPr="00566178" w:rsidRDefault="00566178" w:rsidP="008D78FF">
      <w:pPr>
        <w:jc w:val="both"/>
        <w:rPr>
          <w:rFonts w:ascii="Times New Roman" w:hAnsi="Times New Roman" w:cs="Times New Roman"/>
        </w:rPr>
      </w:pPr>
      <w:r w:rsidRPr="00566178">
        <w:rPr>
          <w:rFonts w:ascii="Times New Roman" w:hAnsi="Times New Roman" w:cs="Times New Roman"/>
        </w:rPr>
        <w:t xml:space="preserve">The University will communicate the protocols, policies, and procedures as it pertains to promoting a safe and healthy environment to campus vendors, contractors, and businesses that employ our students. </w:t>
      </w:r>
    </w:p>
    <w:p w14:paraId="7C226D33" w14:textId="0008A80C" w:rsidR="00566178" w:rsidRPr="00566178" w:rsidRDefault="00566178" w:rsidP="008D78FF">
      <w:pPr>
        <w:jc w:val="both"/>
        <w:rPr>
          <w:rFonts w:ascii="Times New Roman" w:hAnsi="Times New Roman" w:cs="Times New Roman"/>
        </w:rPr>
      </w:pPr>
      <w:r w:rsidRPr="00566178">
        <w:rPr>
          <w:rFonts w:ascii="Times New Roman" w:hAnsi="Times New Roman" w:cs="Times New Roman"/>
        </w:rPr>
        <w:t>University officials who oversee contacts and the facilitation of services both internal and external to the community, to include all on campus partners, vendors, and those that work occasionally on campus, will provide direct communications towards this. Examples of this include:</w:t>
      </w:r>
    </w:p>
    <w:p w14:paraId="672384FC" w14:textId="40CE867D" w:rsidR="00566178" w:rsidRPr="00566178" w:rsidRDefault="00566178" w:rsidP="00566178">
      <w:pPr>
        <w:pStyle w:val="ListParagraph"/>
        <w:numPr>
          <w:ilvl w:val="0"/>
          <w:numId w:val="26"/>
        </w:numPr>
        <w:jc w:val="both"/>
        <w:rPr>
          <w:sz w:val="22"/>
        </w:rPr>
      </w:pPr>
      <w:r w:rsidRPr="00566178">
        <w:rPr>
          <w:sz w:val="22"/>
        </w:rPr>
        <w:t>Career Services working with community businesses that employ and offer internships to students.</w:t>
      </w:r>
    </w:p>
    <w:p w14:paraId="3EC14ED8" w14:textId="23406885" w:rsidR="00566178" w:rsidRDefault="00566178" w:rsidP="00566178">
      <w:pPr>
        <w:pStyle w:val="ListParagraph"/>
        <w:numPr>
          <w:ilvl w:val="0"/>
          <w:numId w:val="26"/>
        </w:numPr>
        <w:jc w:val="both"/>
        <w:rPr>
          <w:sz w:val="22"/>
        </w:rPr>
      </w:pPr>
      <w:r w:rsidRPr="00566178">
        <w:rPr>
          <w:sz w:val="22"/>
        </w:rPr>
        <w:t>Procurement communicating with all university vendors as to campus protocols and the expectation and requirement that they all abide by those.</w:t>
      </w:r>
    </w:p>
    <w:p w14:paraId="78F68B82" w14:textId="345E5B09" w:rsidR="00F2029D" w:rsidRPr="00566178" w:rsidRDefault="00F2029D" w:rsidP="00566178">
      <w:pPr>
        <w:pStyle w:val="ListParagraph"/>
        <w:numPr>
          <w:ilvl w:val="0"/>
          <w:numId w:val="26"/>
        </w:numPr>
        <w:jc w:val="both"/>
        <w:rPr>
          <w:sz w:val="22"/>
        </w:rPr>
      </w:pPr>
      <w:r>
        <w:rPr>
          <w:sz w:val="22"/>
        </w:rPr>
        <w:t>Administrative Affairs (Business Services), Student Affairs, and other applicable University units will serve as contacts with on-campus partners to ensure that they are well informed of reopening plans and requirements and understand their need to comply.</w:t>
      </w:r>
    </w:p>
    <w:p w14:paraId="05D26887" w14:textId="7400AFFF" w:rsidR="0060684D" w:rsidRDefault="0060684D" w:rsidP="003C09D0"/>
    <w:p w14:paraId="3F21E8DB" w14:textId="77777777" w:rsidR="003C09D0" w:rsidRDefault="003C09D0" w:rsidP="00A83AAC">
      <w:pPr>
        <w:jc w:val="both"/>
      </w:pPr>
    </w:p>
    <w:p w14:paraId="09052F23" w14:textId="5FB17283" w:rsidR="00125BF4" w:rsidRDefault="00125BF4" w:rsidP="00125BF4">
      <w:pPr>
        <w:jc w:val="both"/>
        <w:rPr>
          <w:rFonts w:ascii="Times New Roman" w:hAnsi="Times New Roman" w:cs="Times New Roman"/>
        </w:rPr>
      </w:pPr>
      <w:r w:rsidRPr="007A5704">
        <w:rPr>
          <w:noProof/>
        </w:rPr>
        <w:lastRenderedPageBreak/>
        <mc:AlternateContent>
          <mc:Choice Requires="wps">
            <w:drawing>
              <wp:anchor distT="45720" distB="45720" distL="114300" distR="114300" simplePos="0" relativeHeight="251713536" behindDoc="0" locked="0" layoutInCell="1" allowOverlap="1" wp14:anchorId="7DA0BA74" wp14:editId="53138312">
                <wp:simplePos x="0" y="0"/>
                <wp:positionH relativeFrom="column">
                  <wp:posOffset>-22225</wp:posOffset>
                </wp:positionH>
                <wp:positionV relativeFrom="paragraph">
                  <wp:posOffset>-907415</wp:posOffset>
                </wp:positionV>
                <wp:extent cx="4338955" cy="760730"/>
                <wp:effectExtent l="0" t="0" r="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760730"/>
                        </a:xfrm>
                        <a:prstGeom prst="rect">
                          <a:avLst/>
                        </a:prstGeom>
                        <a:noFill/>
                        <a:ln w="9525">
                          <a:noFill/>
                          <a:miter lim="800000"/>
                          <a:headEnd/>
                          <a:tailEnd/>
                        </a:ln>
                      </wps:spPr>
                      <wps:txbx>
                        <w:txbxContent>
                          <w:p w14:paraId="3473D92B" w14:textId="5DAEC721" w:rsidR="002550FC" w:rsidRPr="00CA03E9" w:rsidRDefault="002550FC" w:rsidP="005C4E95">
                            <w:pPr>
                              <w:pStyle w:val="Heading1"/>
                            </w:pPr>
                            <w:bookmarkStart w:id="85" w:name="_Toc41897461"/>
                            <w:bookmarkStart w:id="86" w:name="_Toc41923244"/>
                            <w:bookmarkStart w:id="87" w:name="_Toc42183500"/>
                            <w:r>
                              <w:t>COVID-19 Virus Testing</w:t>
                            </w:r>
                            <w:bookmarkEnd w:id="85"/>
                            <w:bookmarkEnd w:id="86"/>
                            <w:bookmarkEnd w:id="8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A0BA74" id="_x0000_s1043" type="#_x0000_t202" style="position:absolute;left:0;text-align:left;margin-left:-1.75pt;margin-top:-71.45pt;width:341.65pt;height:59.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" filled="f" stroked="f">
                <v:textbox>
                  <w:txbxContent>
                    <w:p w14:paraId="3473D92B" w14:textId="5DAEC721" w:rsidR="002550FC" w:rsidRPr="00CA03E9" w:rsidRDefault="002550FC" w:rsidP="005C4E95">
                      <w:pPr>
                        <w:pStyle w:val="Heading1"/>
                      </w:pPr>
                      <w:bookmarkStart w:id="130" w:name="_Toc41897461"/>
                      <w:bookmarkStart w:id="131" w:name="_Toc41923244"/>
                      <w:bookmarkStart w:id="132" w:name="_Toc42183500"/>
                      <w:r>
                        <w:t>COVID-19 Virus Testing</w:t>
                      </w:r>
                      <w:bookmarkEnd w:id="130"/>
                      <w:bookmarkEnd w:id="131"/>
                      <w:bookmarkEnd w:id="132"/>
                    </w:p>
                  </w:txbxContent>
                </v:textbox>
              </v:shape>
            </w:pict>
          </mc:Fallback>
        </mc:AlternateContent>
      </w:r>
      <w:r w:rsidRPr="007A5704">
        <w:rPr>
          <w:noProof/>
        </w:rPr>
        <mc:AlternateContent>
          <mc:Choice Requires="wpg">
            <w:drawing>
              <wp:anchor distT="0" distB="0" distL="114300" distR="114300" simplePos="0" relativeHeight="251712512" behindDoc="0" locked="0" layoutInCell="1" allowOverlap="1" wp14:anchorId="217E8379" wp14:editId="418FF3A0">
                <wp:simplePos x="0" y="0"/>
                <wp:positionH relativeFrom="column">
                  <wp:posOffset>-948912</wp:posOffset>
                </wp:positionH>
                <wp:positionV relativeFrom="paragraph">
                  <wp:posOffset>-915827</wp:posOffset>
                </wp:positionV>
                <wp:extent cx="7940040" cy="845185"/>
                <wp:effectExtent l="0" t="0" r="3810" b="0"/>
                <wp:wrapNone/>
                <wp:docPr id="56" name="Group 56"/>
                <wp:cNvGraphicFramePr/>
                <a:graphic xmlns:a="http://schemas.openxmlformats.org/drawingml/2006/main">
                  <a:graphicData uri="http://schemas.microsoft.com/office/word/2010/wordprocessingGroup">
                    <wpg:wgp>
                      <wpg:cNvGrpSpPr/>
                      <wpg:grpSpPr>
                        <a:xfrm>
                          <a:off x="0" y="0"/>
                          <a:ext cx="7940040" cy="845185"/>
                          <a:chOff x="0" y="0"/>
                          <a:chExt cx="7940262" cy="845746"/>
                        </a:xfrm>
                      </wpg:grpSpPr>
                      <wps:wsp>
                        <wps:cNvPr id="57" name="Rectangle 57"/>
                        <wps:cNvSpPr/>
                        <wps:spPr>
                          <a:xfrm>
                            <a:off x="0" y="0"/>
                            <a:ext cx="7934325" cy="759853"/>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5937" y="760021"/>
                            <a:ext cx="7934325" cy="8572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1F5AD21B" id="Group 56" o:spid="_x0000_s1026" style="position:absolute;margin-left:-74.7pt;margin-top:-72.1pt;width:625.2pt;height:66.55pt;z-index:251712512" coordsize="79402,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">
                <v:rect id="Rectangle 57" o:spid="_x0000_s1027" style="position:absolute;width:7934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" fillcolor="#1e3160" stroked="f" strokeweight="1pt"/>
                <v:rect id="Rectangle 58" o:spid="_x0000_s1028" style="position:absolute;left:59;top:7600;width:7934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" fillcolor="#c3c7cd" stroked="f" strokeweight="1pt"/>
              </v:group>
            </w:pict>
          </mc:Fallback>
        </mc:AlternateContent>
      </w:r>
      <w:r w:rsidRPr="007A5704">
        <w:rPr>
          <w:rFonts w:ascii="Times New Roman" w:hAnsi="Times New Roman" w:cs="Times New Roman"/>
        </w:rPr>
        <w:t>The University has established a detail</w:t>
      </w:r>
      <w:r w:rsidR="00D32BB4">
        <w:rPr>
          <w:rFonts w:ascii="Times New Roman" w:hAnsi="Times New Roman" w:cs="Times New Roman"/>
        </w:rPr>
        <w:t>ed</w:t>
      </w:r>
      <w:r w:rsidRPr="007A5704">
        <w:rPr>
          <w:rFonts w:ascii="Times New Roman" w:hAnsi="Times New Roman" w:cs="Times New Roman"/>
        </w:rPr>
        <w:t xml:space="preserve"> virus testing program to promote a healthy and safe working and learning environment as the institution reopens. The program for </w:t>
      </w:r>
      <w:r w:rsidR="00D32BB4">
        <w:rPr>
          <w:rFonts w:ascii="Times New Roman" w:hAnsi="Times New Roman" w:cs="Times New Roman"/>
        </w:rPr>
        <w:t>t</w:t>
      </w:r>
      <w:r w:rsidRPr="007A5704">
        <w:rPr>
          <w:rFonts w:ascii="Times New Roman" w:hAnsi="Times New Roman" w:cs="Times New Roman"/>
        </w:rPr>
        <w:t xml:space="preserve">esting is supported through Student Health Services (SHS), HR, </w:t>
      </w:r>
      <w:r w:rsidR="00D32BB4">
        <w:rPr>
          <w:rFonts w:ascii="Times New Roman" w:hAnsi="Times New Roman" w:cs="Times New Roman"/>
        </w:rPr>
        <w:t>and</w:t>
      </w:r>
      <w:r w:rsidRPr="007A5704">
        <w:rPr>
          <w:rFonts w:ascii="Times New Roman" w:hAnsi="Times New Roman" w:cs="Times New Roman"/>
        </w:rPr>
        <w:t xml:space="preserve"> external testing sites</w:t>
      </w:r>
      <w:r w:rsidR="00094F7A">
        <w:rPr>
          <w:rFonts w:ascii="Times New Roman" w:hAnsi="Times New Roman" w:cs="Times New Roman"/>
        </w:rPr>
        <w:t>.</w:t>
      </w:r>
    </w:p>
    <w:p w14:paraId="2ACFDD3B" w14:textId="54242E48" w:rsidR="00094F7A" w:rsidRDefault="00094F7A" w:rsidP="00125BF4">
      <w:pPr>
        <w:jc w:val="both"/>
        <w:rPr>
          <w:rFonts w:ascii="Times New Roman" w:hAnsi="Times New Roman" w:cs="Times New Roman"/>
        </w:rPr>
      </w:pPr>
      <w:r>
        <w:rPr>
          <w:rFonts w:ascii="Times New Roman" w:hAnsi="Times New Roman" w:cs="Times New Roman"/>
        </w:rPr>
        <w:t>The University will continue to work with the local and state health departments to coordinate testing</w:t>
      </w:r>
      <w:r w:rsidR="00233CC4">
        <w:rPr>
          <w:rFonts w:ascii="Times New Roman" w:hAnsi="Times New Roman" w:cs="Times New Roman"/>
        </w:rPr>
        <w:t xml:space="preserve"> </w:t>
      </w:r>
      <w:r>
        <w:rPr>
          <w:rFonts w:ascii="Times New Roman" w:hAnsi="Times New Roman" w:cs="Times New Roman"/>
        </w:rPr>
        <w:t>or work with commercial or clinical laboratories using diagnostic tests authorized.</w:t>
      </w:r>
    </w:p>
    <w:p w14:paraId="66E6ED9C" w14:textId="5D4CEACC" w:rsidR="007A5704" w:rsidRDefault="007A5704" w:rsidP="005F225D">
      <w:pPr>
        <w:pStyle w:val="Heading2"/>
      </w:pPr>
      <w:bookmarkStart w:id="88" w:name="_Toc42183501"/>
      <w:r>
        <w:t>Self-Assessment</w:t>
      </w:r>
      <w:bookmarkEnd w:id="88"/>
    </w:p>
    <w:p w14:paraId="530088D3" w14:textId="5C67A25E" w:rsidR="005E5C44" w:rsidRDefault="005E5C44" w:rsidP="005E5C44">
      <w:pPr>
        <w:pStyle w:val="Heading3"/>
      </w:pPr>
      <w:bookmarkStart w:id="89" w:name="_Toc42183502"/>
      <w:r>
        <w:t>Mobile Application</w:t>
      </w:r>
      <w:bookmarkEnd w:id="89"/>
    </w:p>
    <w:p w14:paraId="2BF900CF" w14:textId="50E31DB9" w:rsidR="007A5704" w:rsidRDefault="007A5704" w:rsidP="0061118C">
      <w:pPr>
        <w:jc w:val="both"/>
        <w:rPr>
          <w:rFonts w:ascii="Times New Roman" w:hAnsi="Times New Roman" w:cs="Times New Roman"/>
        </w:rPr>
      </w:pPr>
      <w:r w:rsidRPr="007A5704">
        <w:rPr>
          <w:rFonts w:ascii="Times New Roman" w:hAnsi="Times New Roman" w:cs="Times New Roman"/>
        </w:rPr>
        <w:t xml:space="preserve">The Department of Emergency Management has developed and deployed a voluntary self-assessment module within the University’s official mobile safety application Owl Ready. This </w:t>
      </w:r>
      <w:r w:rsidR="00233CC4">
        <w:rPr>
          <w:rFonts w:ascii="Times New Roman" w:hAnsi="Times New Roman" w:cs="Times New Roman"/>
        </w:rPr>
        <w:t>optional</w:t>
      </w:r>
      <w:r w:rsidRPr="007A5704">
        <w:rPr>
          <w:rFonts w:ascii="Times New Roman" w:hAnsi="Times New Roman" w:cs="Times New Roman"/>
        </w:rPr>
        <w:t xml:space="preserve"> self-assessment methodology is derivative of a logical decision tree which guided end-users through a series of questions that are designed around CDC guidance and University nuances. Based on an individuals’ response, different recommendations are made to the end</w:t>
      </w:r>
      <w:r w:rsidR="00233CC4">
        <w:rPr>
          <w:rFonts w:ascii="Times New Roman" w:hAnsi="Times New Roman" w:cs="Times New Roman"/>
        </w:rPr>
        <w:t>-</w:t>
      </w:r>
      <w:r w:rsidRPr="007A5704">
        <w:rPr>
          <w:rFonts w:ascii="Times New Roman" w:hAnsi="Times New Roman" w:cs="Times New Roman"/>
        </w:rPr>
        <w:t xml:space="preserve">user, such as </w:t>
      </w:r>
      <w:r w:rsidR="008E4ABF">
        <w:rPr>
          <w:rFonts w:ascii="Times New Roman" w:hAnsi="Times New Roman" w:cs="Times New Roman"/>
        </w:rPr>
        <w:t>reporting</w:t>
      </w:r>
      <w:r w:rsidRPr="007A5704">
        <w:rPr>
          <w:rFonts w:ascii="Times New Roman" w:hAnsi="Times New Roman" w:cs="Times New Roman"/>
        </w:rPr>
        <w:t xml:space="preserve"> to work /</w:t>
      </w:r>
      <w:r w:rsidR="008E4ABF">
        <w:rPr>
          <w:rFonts w:ascii="Times New Roman" w:hAnsi="Times New Roman" w:cs="Times New Roman"/>
        </w:rPr>
        <w:t>s</w:t>
      </w:r>
      <w:r w:rsidRPr="007A5704">
        <w:rPr>
          <w:rFonts w:ascii="Times New Roman" w:hAnsi="Times New Roman" w:cs="Times New Roman"/>
        </w:rPr>
        <w:t>chool/</w:t>
      </w:r>
      <w:r w:rsidR="008E4ABF">
        <w:rPr>
          <w:rFonts w:ascii="Times New Roman" w:hAnsi="Times New Roman" w:cs="Times New Roman"/>
        </w:rPr>
        <w:t>premises or t</w:t>
      </w:r>
      <w:r w:rsidR="001906E1">
        <w:rPr>
          <w:rFonts w:ascii="Times New Roman" w:hAnsi="Times New Roman" w:cs="Times New Roman"/>
        </w:rPr>
        <w:t>o</w:t>
      </w:r>
      <w:r w:rsidR="008E4ABF">
        <w:rPr>
          <w:rFonts w:ascii="Times New Roman" w:hAnsi="Times New Roman" w:cs="Times New Roman"/>
        </w:rPr>
        <w:t xml:space="preserve"> </w:t>
      </w:r>
      <w:r w:rsidR="001906E1">
        <w:rPr>
          <w:rFonts w:ascii="Times New Roman" w:hAnsi="Times New Roman" w:cs="Times New Roman"/>
        </w:rPr>
        <w:t>stay</w:t>
      </w:r>
      <w:r w:rsidR="008E4ABF">
        <w:rPr>
          <w:rFonts w:ascii="Times New Roman" w:hAnsi="Times New Roman" w:cs="Times New Roman"/>
        </w:rPr>
        <w:t xml:space="preserve"> home.</w:t>
      </w:r>
      <w:r w:rsidRPr="007A5704">
        <w:rPr>
          <w:rFonts w:ascii="Times New Roman" w:hAnsi="Times New Roman" w:cs="Times New Roman"/>
        </w:rPr>
        <w:t xml:space="preserve"> When an end-user complete</w:t>
      </w:r>
      <w:r w:rsidR="008E4ABF">
        <w:rPr>
          <w:rFonts w:ascii="Times New Roman" w:hAnsi="Times New Roman" w:cs="Times New Roman"/>
        </w:rPr>
        <w:t>s</w:t>
      </w:r>
      <w:r w:rsidRPr="007A5704">
        <w:rPr>
          <w:rFonts w:ascii="Times New Roman" w:hAnsi="Times New Roman" w:cs="Times New Roman"/>
        </w:rPr>
        <w:t xml:space="preserve"> their self-assessment, they are provided an on-screen confirmation and sent an email confirmation. The University is also provided with a confirmation email </w:t>
      </w:r>
      <w:r w:rsidR="00233CC4">
        <w:rPr>
          <w:rFonts w:ascii="Times New Roman" w:hAnsi="Times New Roman" w:cs="Times New Roman"/>
        </w:rPr>
        <w:t>that</w:t>
      </w:r>
      <w:r w:rsidRPr="007A5704">
        <w:rPr>
          <w:rFonts w:ascii="Times New Roman" w:hAnsi="Times New Roman" w:cs="Times New Roman"/>
        </w:rPr>
        <w:t xml:space="preserve"> provides the University with actionable information.</w:t>
      </w:r>
      <w:r w:rsidR="008D78FF">
        <w:rPr>
          <w:rFonts w:ascii="Times New Roman" w:hAnsi="Times New Roman" w:cs="Times New Roman"/>
        </w:rPr>
        <w:t xml:space="preserve"> The University will be working with areas that have high contact with the University community to determine how the mobile application may serve as a requirement to better protect the safety and welfare of the campus community.</w:t>
      </w:r>
    </w:p>
    <w:p w14:paraId="62427703" w14:textId="09AF7601" w:rsidR="005E5C44" w:rsidRDefault="005E5C44" w:rsidP="005E5C44">
      <w:pPr>
        <w:pStyle w:val="Heading3"/>
      </w:pPr>
      <w:bookmarkStart w:id="90" w:name="_Toc42183503"/>
      <w:r>
        <w:t>Employee Workday Process</w:t>
      </w:r>
      <w:bookmarkEnd w:id="90"/>
    </w:p>
    <w:p w14:paraId="5A2D8A20" w14:textId="5DE3BE70" w:rsidR="00C5475E" w:rsidRDefault="00293752" w:rsidP="0061118C">
      <w:pPr>
        <w:jc w:val="both"/>
        <w:rPr>
          <w:rFonts w:ascii="Times New Roman" w:hAnsi="Times New Roman" w:cs="Times New Roman"/>
        </w:rPr>
      </w:pPr>
      <w:r>
        <w:rPr>
          <w:rFonts w:ascii="Times New Roman" w:hAnsi="Times New Roman" w:cs="Times New Roman"/>
        </w:rPr>
        <w:t xml:space="preserve">As part of HR’s return to work </w:t>
      </w:r>
      <w:r w:rsidR="00E6781C">
        <w:rPr>
          <w:rFonts w:ascii="Times New Roman" w:hAnsi="Times New Roman" w:cs="Times New Roman"/>
        </w:rPr>
        <w:t>plan,</w:t>
      </w:r>
      <w:r>
        <w:rPr>
          <w:rFonts w:ascii="Times New Roman" w:hAnsi="Times New Roman" w:cs="Times New Roman"/>
        </w:rPr>
        <w:t xml:space="preserve"> they have developed a process in Workday </w:t>
      </w:r>
      <w:r w:rsidR="00C5475E">
        <w:rPr>
          <w:rFonts w:ascii="Times New Roman" w:hAnsi="Times New Roman" w:cs="Times New Roman"/>
        </w:rPr>
        <w:t>and all employees</w:t>
      </w:r>
      <w:r w:rsidR="00C5475E" w:rsidRPr="00C5475E">
        <w:rPr>
          <w:rFonts w:ascii="Times New Roman" w:hAnsi="Times New Roman" w:cs="Times New Roman"/>
        </w:rPr>
        <w:t xml:space="preserve"> will complete a self-screening and attestation form in Workday prior to returning to the workplace.</w:t>
      </w:r>
    </w:p>
    <w:p w14:paraId="6A22E00F" w14:textId="3ADD1CBF" w:rsidR="007A5704" w:rsidRDefault="007A5704" w:rsidP="005F225D">
      <w:pPr>
        <w:pStyle w:val="Heading2"/>
      </w:pPr>
      <w:bookmarkStart w:id="91" w:name="_Toc42183504"/>
      <w:r>
        <w:t>Student Testing Program</w:t>
      </w:r>
      <w:bookmarkEnd w:id="91"/>
    </w:p>
    <w:p w14:paraId="615A1B6C" w14:textId="54C35ECC" w:rsidR="007A5704" w:rsidRDefault="007A5704" w:rsidP="0061118C">
      <w:pPr>
        <w:jc w:val="both"/>
        <w:rPr>
          <w:rFonts w:ascii="Times New Roman" w:hAnsi="Times New Roman" w:cs="Times New Roman"/>
        </w:rPr>
      </w:pPr>
      <w:r w:rsidRPr="007A5704">
        <w:rPr>
          <w:rFonts w:ascii="Times New Roman" w:hAnsi="Times New Roman" w:cs="Times New Roman"/>
        </w:rPr>
        <w:t>SHS has been conducting COVID-19 testing since the onset of the pandemic and has been instrumental in developing a clinical program capable of supporting the Fall 2020</w:t>
      </w:r>
      <w:r w:rsidR="00824031">
        <w:rPr>
          <w:rFonts w:ascii="Times New Roman" w:hAnsi="Times New Roman" w:cs="Times New Roman"/>
        </w:rPr>
        <w:t xml:space="preserve"> Semester</w:t>
      </w:r>
      <w:r w:rsidRPr="007A5704">
        <w:rPr>
          <w:rFonts w:ascii="Times New Roman" w:hAnsi="Times New Roman" w:cs="Times New Roman"/>
        </w:rPr>
        <w:t xml:space="preserve">. SHS provides a virus testing program </w:t>
      </w:r>
      <w:r w:rsidR="00094F7A" w:rsidRPr="007A5704">
        <w:rPr>
          <w:rFonts w:ascii="Times New Roman" w:hAnsi="Times New Roman" w:cs="Times New Roman"/>
        </w:rPr>
        <w:t>to</w:t>
      </w:r>
      <w:r w:rsidRPr="007A5704">
        <w:rPr>
          <w:rFonts w:ascii="Times New Roman" w:hAnsi="Times New Roman" w:cs="Times New Roman"/>
        </w:rPr>
        <w:t xml:space="preserve"> support the determination of students in the University community that should be tested. This program is designed to </w:t>
      </w:r>
      <w:r w:rsidR="00233CC4">
        <w:rPr>
          <w:rFonts w:ascii="Times New Roman" w:hAnsi="Times New Roman" w:cs="Times New Roman"/>
        </w:rPr>
        <w:t>help</w:t>
      </w:r>
      <w:r w:rsidRPr="007A5704">
        <w:rPr>
          <w:rFonts w:ascii="Times New Roman" w:hAnsi="Times New Roman" w:cs="Times New Roman"/>
        </w:rPr>
        <w:t xml:space="preserve"> university-wide efforts to increas</w:t>
      </w:r>
      <w:r w:rsidR="00233CC4">
        <w:rPr>
          <w:rFonts w:ascii="Times New Roman" w:hAnsi="Times New Roman" w:cs="Times New Roman"/>
        </w:rPr>
        <w:t>e</w:t>
      </w:r>
      <w:r w:rsidRPr="007A5704">
        <w:rPr>
          <w:rFonts w:ascii="Times New Roman" w:hAnsi="Times New Roman" w:cs="Times New Roman"/>
        </w:rPr>
        <w:t xml:space="preserve"> testing, improving communication, and the implementation of isolation and quarantine.</w:t>
      </w:r>
    </w:p>
    <w:p w14:paraId="2DFAC631" w14:textId="37CC348F" w:rsidR="007A5704" w:rsidRDefault="007A5704" w:rsidP="0061118C">
      <w:pPr>
        <w:jc w:val="both"/>
        <w:rPr>
          <w:rFonts w:ascii="Times New Roman" w:hAnsi="Times New Roman" w:cs="Times New Roman"/>
        </w:rPr>
      </w:pPr>
      <w:r>
        <w:rPr>
          <w:rFonts w:ascii="Times New Roman" w:hAnsi="Times New Roman" w:cs="Times New Roman"/>
        </w:rPr>
        <w:t xml:space="preserve">SHS has </w:t>
      </w:r>
      <w:r w:rsidR="00F96815">
        <w:rPr>
          <w:rFonts w:ascii="Times New Roman" w:hAnsi="Times New Roman" w:cs="Times New Roman"/>
        </w:rPr>
        <w:t xml:space="preserve">activated a Respiratory Illness Clinic as </w:t>
      </w:r>
      <w:r w:rsidR="009C5436">
        <w:rPr>
          <w:rFonts w:ascii="Times New Roman" w:hAnsi="Times New Roman" w:cs="Times New Roman"/>
        </w:rPr>
        <w:t>a</w:t>
      </w:r>
      <w:r w:rsidR="00F96815">
        <w:rPr>
          <w:rFonts w:ascii="Times New Roman" w:hAnsi="Times New Roman" w:cs="Times New Roman"/>
        </w:rPr>
        <w:t xml:space="preserve"> foundation </w:t>
      </w:r>
      <w:r w:rsidR="00233CC4">
        <w:rPr>
          <w:rFonts w:ascii="Times New Roman" w:hAnsi="Times New Roman" w:cs="Times New Roman"/>
        </w:rPr>
        <w:t>for</w:t>
      </w:r>
      <w:r w:rsidR="00F96815">
        <w:rPr>
          <w:rFonts w:ascii="Times New Roman" w:hAnsi="Times New Roman" w:cs="Times New Roman"/>
        </w:rPr>
        <w:t xml:space="preserve"> their virus testing program.</w:t>
      </w:r>
      <w:r w:rsidR="009C5436">
        <w:rPr>
          <w:rFonts w:ascii="Times New Roman" w:hAnsi="Times New Roman" w:cs="Times New Roman"/>
        </w:rPr>
        <w:t xml:space="preserve"> </w:t>
      </w:r>
      <w:r w:rsidRPr="007A5704">
        <w:rPr>
          <w:rFonts w:ascii="Times New Roman" w:hAnsi="Times New Roman" w:cs="Times New Roman"/>
        </w:rPr>
        <w:t>SHS utilizes the Bo</w:t>
      </w:r>
      <w:r>
        <w:rPr>
          <w:rFonts w:ascii="Times New Roman" w:hAnsi="Times New Roman" w:cs="Times New Roman"/>
        </w:rPr>
        <w:t>x</w:t>
      </w:r>
      <w:r w:rsidRPr="007A5704">
        <w:rPr>
          <w:rFonts w:ascii="Times New Roman" w:hAnsi="Times New Roman" w:cs="Times New Roman"/>
        </w:rPr>
        <w:t xml:space="preserve"> It In methodology</w:t>
      </w:r>
      <w:r w:rsidR="009C5436">
        <w:rPr>
          <w:rFonts w:ascii="Times New Roman" w:hAnsi="Times New Roman" w:cs="Times New Roman"/>
        </w:rPr>
        <w:t>.</w:t>
      </w:r>
      <w:r w:rsidR="004320A6">
        <w:rPr>
          <w:rFonts w:ascii="Times New Roman" w:hAnsi="Times New Roman" w:cs="Times New Roman"/>
        </w:rPr>
        <w:t xml:space="preserve"> </w:t>
      </w:r>
    </w:p>
    <w:p w14:paraId="0FF06755" w14:textId="63621DF2" w:rsidR="00094F7A" w:rsidRDefault="00094F7A" w:rsidP="0061118C">
      <w:pPr>
        <w:jc w:val="both"/>
        <w:rPr>
          <w:rFonts w:ascii="Times New Roman" w:hAnsi="Times New Roman" w:cs="Times New Roman"/>
        </w:rPr>
      </w:pPr>
      <w:r>
        <w:rPr>
          <w:rFonts w:ascii="Times New Roman" w:hAnsi="Times New Roman" w:cs="Times New Roman"/>
        </w:rPr>
        <w:t>S</w:t>
      </w:r>
      <w:r w:rsidR="004A546B">
        <w:rPr>
          <w:rFonts w:ascii="Times New Roman" w:hAnsi="Times New Roman" w:cs="Times New Roman"/>
        </w:rPr>
        <w:t>H</w:t>
      </w:r>
      <w:r>
        <w:rPr>
          <w:rFonts w:ascii="Times New Roman" w:hAnsi="Times New Roman" w:cs="Times New Roman"/>
        </w:rPr>
        <w:t xml:space="preserve">S will use their judgment to determine if a patient has signs and symptoms compatible with COVID-19 and whether the patient should be tested. Other considerations that may guide testing are epidemiologic factors such as known exposure to an individual who has tested positive, and the occurrent of local community transmission or transmission within a specific setting or facility. </w:t>
      </w:r>
    </w:p>
    <w:p w14:paraId="07814F40" w14:textId="743817CD" w:rsidR="00F85B1D" w:rsidRDefault="00094F7A" w:rsidP="00F85B1D">
      <w:pPr>
        <w:jc w:val="both"/>
        <w:rPr>
          <w:rFonts w:ascii="Times New Roman" w:hAnsi="Times New Roman" w:cs="Times New Roman"/>
        </w:rPr>
      </w:pPr>
      <w:r>
        <w:rPr>
          <w:rFonts w:ascii="Times New Roman" w:hAnsi="Times New Roman" w:cs="Times New Roman"/>
        </w:rPr>
        <w:t xml:space="preserve">SHS has implemented infection prevention and control practices to include the use of </w:t>
      </w:r>
      <w:r w:rsidR="00233CC4">
        <w:rPr>
          <w:rFonts w:ascii="Times New Roman" w:hAnsi="Times New Roman" w:cs="Times New Roman"/>
        </w:rPr>
        <w:t>recommended</w:t>
      </w:r>
      <w:r>
        <w:rPr>
          <w:rFonts w:ascii="Times New Roman" w:hAnsi="Times New Roman" w:cs="Times New Roman"/>
        </w:rPr>
        <w:t xml:space="preserve"> personal protective equipment in their operations to reduce the opportunity for virus </w:t>
      </w:r>
      <w:r w:rsidR="00F85B1D">
        <w:rPr>
          <w:rFonts w:ascii="Times New Roman" w:hAnsi="Times New Roman" w:cs="Times New Roman"/>
        </w:rPr>
        <w:t>spread</w:t>
      </w:r>
      <w:r>
        <w:rPr>
          <w:rFonts w:ascii="Times New Roman" w:hAnsi="Times New Roman" w:cs="Times New Roman"/>
        </w:rPr>
        <w:t>.</w:t>
      </w:r>
      <w:r w:rsidR="00F85B1D">
        <w:rPr>
          <w:rFonts w:ascii="Times New Roman" w:hAnsi="Times New Roman" w:cs="Times New Roman"/>
        </w:rPr>
        <w:t xml:space="preserve"> </w:t>
      </w:r>
      <w:r w:rsidR="007A5704" w:rsidRPr="007A5704">
        <w:rPr>
          <w:rFonts w:ascii="Times New Roman" w:hAnsi="Times New Roman" w:cs="Times New Roman"/>
        </w:rPr>
        <w:t>SHS</w:t>
      </w:r>
      <w:r w:rsidR="00F96815">
        <w:rPr>
          <w:rFonts w:ascii="Times New Roman" w:hAnsi="Times New Roman" w:cs="Times New Roman"/>
        </w:rPr>
        <w:t xml:space="preserve"> testing</w:t>
      </w:r>
      <w:r w:rsidR="007A5704" w:rsidRPr="007A5704">
        <w:rPr>
          <w:rFonts w:ascii="Times New Roman" w:hAnsi="Times New Roman" w:cs="Times New Roman"/>
        </w:rPr>
        <w:t xml:space="preserve"> structure is a clinical framework formulated around principles </w:t>
      </w:r>
      <w:r w:rsidR="00233CC4">
        <w:rPr>
          <w:rFonts w:ascii="Times New Roman" w:hAnsi="Times New Roman" w:cs="Times New Roman"/>
        </w:rPr>
        <w:t>that</w:t>
      </w:r>
      <w:r w:rsidR="007A5704" w:rsidRPr="007A5704">
        <w:rPr>
          <w:rFonts w:ascii="Times New Roman" w:hAnsi="Times New Roman" w:cs="Times New Roman"/>
        </w:rPr>
        <w:t xml:space="preserve"> are used to identify and priority who warrants testing:</w:t>
      </w:r>
    </w:p>
    <w:p w14:paraId="0C1DB102" w14:textId="46D6E2C5" w:rsidR="00F85B1D" w:rsidRDefault="00F85B1D" w:rsidP="00F85B1D">
      <w:pPr>
        <w:jc w:val="both"/>
        <w:rPr>
          <w:rFonts w:ascii="Times New Roman" w:hAnsi="Times New Roman" w:cs="Times New Roman"/>
        </w:rPr>
      </w:pPr>
    </w:p>
    <w:p w14:paraId="3CC6670C" w14:textId="0674546B" w:rsidR="005E5C44" w:rsidRDefault="005E5C44" w:rsidP="00F85B1D">
      <w:pPr>
        <w:jc w:val="both"/>
        <w:rPr>
          <w:rFonts w:ascii="Times New Roman" w:hAnsi="Times New Roman" w:cs="Times New Roman"/>
        </w:rPr>
      </w:pPr>
    </w:p>
    <w:p w14:paraId="28805052" w14:textId="5F6FCFB7" w:rsidR="005E5C44" w:rsidRDefault="005E5C44" w:rsidP="00F85B1D">
      <w:pPr>
        <w:jc w:val="both"/>
        <w:rPr>
          <w:rFonts w:ascii="Times New Roman" w:hAnsi="Times New Roman" w:cs="Times New Roman"/>
        </w:rPr>
      </w:pPr>
    </w:p>
    <w:p w14:paraId="64F12254" w14:textId="7EAA4224" w:rsidR="005E5C44" w:rsidRDefault="005E5C44" w:rsidP="00F85B1D">
      <w:pPr>
        <w:jc w:val="both"/>
        <w:rPr>
          <w:rFonts w:ascii="Times New Roman" w:hAnsi="Times New Roman" w:cs="Times New Roman"/>
        </w:rPr>
      </w:pPr>
    </w:p>
    <w:p w14:paraId="4B6F95E5" w14:textId="0053BB45" w:rsidR="005E5C44" w:rsidRDefault="005E5C44" w:rsidP="00F85B1D">
      <w:pPr>
        <w:jc w:val="both"/>
        <w:rPr>
          <w:rFonts w:ascii="Times New Roman" w:hAnsi="Times New Roman" w:cs="Times New Roman"/>
        </w:rPr>
      </w:pPr>
    </w:p>
    <w:p w14:paraId="42749D79" w14:textId="37D73C4D" w:rsidR="005E5C44" w:rsidRDefault="00832EA8" w:rsidP="00F85B1D">
      <w:pPr>
        <w:jc w:val="both"/>
        <w:rPr>
          <w:rFonts w:ascii="Times New Roman" w:hAnsi="Times New Roman" w:cs="Times New Roman"/>
        </w:rPr>
      </w:pPr>
      <w:r>
        <w:rPr>
          <w:noProof/>
        </w:rPr>
        <w:drawing>
          <wp:anchor distT="0" distB="0" distL="114300" distR="114300" simplePos="0" relativeHeight="251740160" behindDoc="0" locked="0" layoutInCell="1" allowOverlap="1" wp14:anchorId="2FB0AF42" wp14:editId="2A624FA7">
            <wp:simplePos x="0" y="0"/>
            <wp:positionH relativeFrom="margin">
              <wp:posOffset>-147297</wp:posOffset>
            </wp:positionH>
            <wp:positionV relativeFrom="paragraph">
              <wp:posOffset>-937653</wp:posOffset>
            </wp:positionV>
            <wp:extent cx="6469512" cy="3431887"/>
            <wp:effectExtent l="0" t="0" r="762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69512" cy="3431887"/>
                    </a:xfrm>
                    <a:prstGeom prst="rect">
                      <a:avLst/>
                    </a:prstGeom>
                  </pic:spPr>
                </pic:pic>
              </a:graphicData>
            </a:graphic>
            <wp14:sizeRelH relativeFrom="page">
              <wp14:pctWidth>0</wp14:pctWidth>
            </wp14:sizeRelH>
            <wp14:sizeRelV relativeFrom="page">
              <wp14:pctHeight>0</wp14:pctHeight>
            </wp14:sizeRelV>
          </wp:anchor>
        </w:drawing>
      </w:r>
    </w:p>
    <w:p w14:paraId="79827C9F" w14:textId="6E0EE927" w:rsidR="005E5C44" w:rsidRDefault="005E5C44" w:rsidP="00F85B1D">
      <w:pPr>
        <w:jc w:val="both"/>
        <w:rPr>
          <w:rFonts w:ascii="Times New Roman" w:hAnsi="Times New Roman" w:cs="Times New Roman"/>
        </w:rPr>
      </w:pPr>
    </w:p>
    <w:p w14:paraId="2C9C7E3E" w14:textId="23625626" w:rsidR="005E5C44" w:rsidRDefault="005E5C44" w:rsidP="00F85B1D">
      <w:pPr>
        <w:jc w:val="both"/>
        <w:rPr>
          <w:rFonts w:ascii="Times New Roman" w:hAnsi="Times New Roman" w:cs="Times New Roman"/>
        </w:rPr>
      </w:pPr>
    </w:p>
    <w:p w14:paraId="4AB9821B" w14:textId="77777777" w:rsidR="005E5C44" w:rsidRDefault="005E5C44" w:rsidP="00F85B1D">
      <w:pPr>
        <w:jc w:val="both"/>
        <w:rPr>
          <w:rFonts w:ascii="Times New Roman" w:hAnsi="Times New Roman" w:cs="Times New Roman"/>
        </w:rPr>
      </w:pPr>
    </w:p>
    <w:p w14:paraId="62482733" w14:textId="0514B236" w:rsidR="005E5C44" w:rsidRDefault="005E5C44" w:rsidP="00F85B1D">
      <w:pPr>
        <w:jc w:val="both"/>
        <w:rPr>
          <w:rFonts w:ascii="Times New Roman" w:hAnsi="Times New Roman" w:cs="Times New Roman"/>
        </w:rPr>
      </w:pPr>
    </w:p>
    <w:p w14:paraId="06057D90" w14:textId="1BAEBCC8" w:rsidR="005E5C44" w:rsidRDefault="005E5C44" w:rsidP="00F85B1D">
      <w:pPr>
        <w:jc w:val="both"/>
        <w:rPr>
          <w:rFonts w:ascii="Times New Roman" w:hAnsi="Times New Roman" w:cs="Times New Roman"/>
        </w:rPr>
      </w:pPr>
    </w:p>
    <w:p w14:paraId="198CF25D" w14:textId="4F3AABFB" w:rsidR="005E5C44" w:rsidRDefault="005E5C44" w:rsidP="00F85B1D">
      <w:pPr>
        <w:jc w:val="both"/>
        <w:rPr>
          <w:rFonts w:ascii="Times New Roman" w:hAnsi="Times New Roman" w:cs="Times New Roman"/>
        </w:rPr>
      </w:pPr>
    </w:p>
    <w:p w14:paraId="18E49FFE" w14:textId="4856BD7C" w:rsidR="005E5C44" w:rsidRDefault="005E5C44" w:rsidP="00F85B1D">
      <w:pPr>
        <w:jc w:val="both"/>
        <w:rPr>
          <w:rFonts w:ascii="Times New Roman" w:hAnsi="Times New Roman" w:cs="Times New Roman"/>
        </w:rPr>
      </w:pPr>
    </w:p>
    <w:p w14:paraId="7B1FC90A" w14:textId="0D7084B0" w:rsidR="005E5C44" w:rsidRDefault="005E5C44" w:rsidP="00F85B1D">
      <w:pPr>
        <w:jc w:val="both"/>
        <w:rPr>
          <w:rFonts w:ascii="Times New Roman" w:hAnsi="Times New Roman" w:cs="Times New Roman"/>
        </w:rPr>
      </w:pPr>
    </w:p>
    <w:p w14:paraId="63F4AB8A" w14:textId="04174126" w:rsidR="005C4E95" w:rsidRDefault="00F96815" w:rsidP="005F225D">
      <w:pPr>
        <w:pStyle w:val="Heading2"/>
      </w:pPr>
      <w:bookmarkStart w:id="92" w:name="_Toc42183505"/>
      <w:r>
        <w:t>Employee Testing Program</w:t>
      </w:r>
      <w:bookmarkEnd w:id="92"/>
    </w:p>
    <w:p w14:paraId="5452D834" w14:textId="7699A482" w:rsidR="00F85B1D" w:rsidRDefault="00F96815" w:rsidP="0061118C">
      <w:pPr>
        <w:jc w:val="both"/>
        <w:rPr>
          <w:rFonts w:ascii="Times New Roman" w:hAnsi="Times New Roman" w:cs="Times New Roman"/>
        </w:rPr>
      </w:pPr>
      <w:r w:rsidRPr="00F96815">
        <w:rPr>
          <w:rFonts w:ascii="Times New Roman" w:hAnsi="Times New Roman" w:cs="Times New Roman"/>
        </w:rPr>
        <w:t>Employees who are experiencing flu-like symptoms (fever, cough, shortness of breath) are recommended to see their health care provider immediately. Employees may access testing in the community</w:t>
      </w:r>
      <w:r w:rsidR="00DB4683">
        <w:rPr>
          <w:rFonts w:ascii="Times New Roman" w:hAnsi="Times New Roman" w:cs="Times New Roman"/>
        </w:rPr>
        <w:t>,</w:t>
      </w:r>
      <w:r>
        <w:rPr>
          <w:rFonts w:ascii="Times New Roman" w:hAnsi="Times New Roman" w:cs="Times New Roman"/>
        </w:rPr>
        <w:t xml:space="preserve"> and information is made available on testing sites through the University’s official </w:t>
      </w:r>
      <w:hyperlink r:id="rId34" w:history="1">
        <w:r w:rsidRPr="00DB4683">
          <w:rPr>
            <w:rStyle w:val="Hyperlink"/>
            <w:rFonts w:ascii="Times New Roman" w:hAnsi="Times New Roman" w:cs="Times New Roman"/>
          </w:rPr>
          <w:t>COVID-19 page</w:t>
        </w:r>
      </w:hyperlink>
      <w:r>
        <w:rPr>
          <w:rFonts w:ascii="Times New Roman" w:hAnsi="Times New Roman" w:cs="Times New Roman"/>
        </w:rPr>
        <w:t xml:space="preserve"> and from HR</w:t>
      </w:r>
      <w:r w:rsidR="000D0400">
        <w:rPr>
          <w:rFonts w:ascii="Times New Roman" w:hAnsi="Times New Roman" w:cs="Times New Roman"/>
        </w:rPr>
        <w:t>.</w:t>
      </w:r>
      <w:r w:rsidR="008D78FF">
        <w:rPr>
          <w:rFonts w:ascii="Times New Roman" w:hAnsi="Times New Roman" w:cs="Times New Roman"/>
        </w:rPr>
        <w:t xml:space="preserve"> HR is developing a collaboration with SHS to provide COVID-19 testing in </w:t>
      </w:r>
      <w:r w:rsidR="00235793">
        <w:rPr>
          <w:rFonts w:ascii="Times New Roman" w:hAnsi="Times New Roman" w:cs="Times New Roman"/>
        </w:rPr>
        <w:t>SHS</w:t>
      </w:r>
      <w:r w:rsidR="008D78FF">
        <w:rPr>
          <w:rFonts w:ascii="Times New Roman" w:hAnsi="Times New Roman" w:cs="Times New Roman"/>
        </w:rPr>
        <w:t xml:space="preserve"> campus clinics to employees.</w:t>
      </w:r>
    </w:p>
    <w:p w14:paraId="514592B6" w14:textId="05C42402" w:rsidR="0046627E" w:rsidRDefault="0046627E" w:rsidP="0046627E">
      <w:pPr>
        <w:pStyle w:val="Heading2"/>
      </w:pPr>
      <w:bookmarkStart w:id="93" w:name="_Toc42183506"/>
      <w:r>
        <w:t>Health System Capacity</w:t>
      </w:r>
      <w:bookmarkEnd w:id="93"/>
    </w:p>
    <w:p w14:paraId="50A6090A" w14:textId="18967025" w:rsidR="0046627E" w:rsidRDefault="0046627E" w:rsidP="004141B6">
      <w:pPr>
        <w:jc w:val="both"/>
        <w:rPr>
          <w:rFonts w:ascii="Times New Roman" w:hAnsi="Times New Roman" w:cs="Times New Roman"/>
        </w:rPr>
      </w:pPr>
      <w:r w:rsidRPr="0046627E">
        <w:rPr>
          <w:rFonts w:ascii="Times New Roman" w:hAnsi="Times New Roman" w:cs="Times New Roman"/>
        </w:rPr>
        <w:t>As part of the University strategy, SHS has established protocols to actively monitor the capacity of the local health care system as the University increases operations. Daily data and reports on hospital capacities provide metrics concerning the healthcare systems capabilities and available resources in the University’s immediate service area. As students and employees return in</w:t>
      </w:r>
      <w:r w:rsidR="00DB4683">
        <w:rPr>
          <w:rFonts w:ascii="Times New Roman" w:hAnsi="Times New Roman" w:cs="Times New Roman"/>
        </w:rPr>
        <w:t xml:space="preserve"> a</w:t>
      </w:r>
      <w:r w:rsidRPr="0046627E">
        <w:rPr>
          <w:rFonts w:ascii="Times New Roman" w:hAnsi="Times New Roman" w:cs="Times New Roman"/>
        </w:rPr>
        <w:t xml:space="preserve"> </w:t>
      </w:r>
      <w:r w:rsidR="00DB4683">
        <w:rPr>
          <w:rFonts w:ascii="Times New Roman" w:hAnsi="Times New Roman" w:cs="Times New Roman"/>
        </w:rPr>
        <w:t>more significant</w:t>
      </w:r>
      <w:r w:rsidRPr="0046627E">
        <w:rPr>
          <w:rFonts w:ascii="Times New Roman" w:hAnsi="Times New Roman" w:cs="Times New Roman"/>
        </w:rPr>
        <w:t xml:space="preserve"> number, these metrics</w:t>
      </w:r>
      <w:r w:rsidR="00DB4683">
        <w:rPr>
          <w:rFonts w:ascii="Times New Roman" w:hAnsi="Times New Roman" w:cs="Times New Roman"/>
        </w:rPr>
        <w:t>,</w:t>
      </w:r>
      <w:r w:rsidRPr="0046627E">
        <w:rPr>
          <w:rFonts w:ascii="Times New Roman" w:hAnsi="Times New Roman" w:cs="Times New Roman"/>
        </w:rPr>
        <w:t xml:space="preserve"> along with internal systems, will be monitored closely to ensure the health care capacity is sufficient to handle increased caseloads.</w:t>
      </w:r>
    </w:p>
    <w:p w14:paraId="0BCDCD70" w14:textId="171294D0" w:rsidR="00832EA8" w:rsidRDefault="00832EA8" w:rsidP="004141B6">
      <w:pPr>
        <w:jc w:val="both"/>
        <w:rPr>
          <w:rFonts w:ascii="Times New Roman" w:hAnsi="Times New Roman" w:cs="Times New Roman"/>
        </w:rPr>
      </w:pPr>
    </w:p>
    <w:p w14:paraId="3EE3A48A" w14:textId="3E2C05B8" w:rsidR="00B467D1" w:rsidRDefault="00B467D1" w:rsidP="004141B6">
      <w:pPr>
        <w:jc w:val="both"/>
        <w:rPr>
          <w:rFonts w:ascii="Times New Roman" w:hAnsi="Times New Roman" w:cs="Times New Roman"/>
        </w:rPr>
      </w:pPr>
    </w:p>
    <w:p w14:paraId="39E4378A" w14:textId="03337EDB" w:rsidR="00B467D1" w:rsidRDefault="00B467D1" w:rsidP="004141B6">
      <w:pPr>
        <w:jc w:val="both"/>
        <w:rPr>
          <w:rFonts w:ascii="Times New Roman" w:hAnsi="Times New Roman" w:cs="Times New Roman"/>
        </w:rPr>
      </w:pPr>
    </w:p>
    <w:p w14:paraId="6996433D" w14:textId="449E7765" w:rsidR="00B467D1" w:rsidRDefault="00B467D1" w:rsidP="004141B6">
      <w:pPr>
        <w:jc w:val="both"/>
        <w:rPr>
          <w:rFonts w:ascii="Times New Roman" w:hAnsi="Times New Roman" w:cs="Times New Roman"/>
        </w:rPr>
      </w:pPr>
    </w:p>
    <w:p w14:paraId="0E572E51" w14:textId="77777777" w:rsidR="00B467D1" w:rsidRDefault="00B467D1" w:rsidP="004141B6">
      <w:pPr>
        <w:jc w:val="both"/>
        <w:rPr>
          <w:rFonts w:ascii="Times New Roman" w:hAnsi="Times New Roman" w:cs="Times New Roman"/>
        </w:rPr>
      </w:pPr>
    </w:p>
    <w:p w14:paraId="69931AAD" w14:textId="77777777" w:rsidR="00832EA8" w:rsidRPr="0046627E" w:rsidRDefault="00832EA8" w:rsidP="004141B6">
      <w:pPr>
        <w:jc w:val="both"/>
        <w:rPr>
          <w:rFonts w:ascii="Times New Roman" w:hAnsi="Times New Roman" w:cs="Times New Roman"/>
        </w:rPr>
      </w:pPr>
    </w:p>
    <w:p w14:paraId="2709EBE2" w14:textId="42AAFC6B" w:rsidR="00F85B1D" w:rsidRDefault="00F85B1D" w:rsidP="0061118C">
      <w:pPr>
        <w:jc w:val="both"/>
        <w:rPr>
          <w:rFonts w:ascii="Times New Roman" w:hAnsi="Times New Roman" w:cs="Times New Roman"/>
        </w:rPr>
      </w:pPr>
    </w:p>
    <w:p w14:paraId="34A25B01" w14:textId="538A0FCD" w:rsidR="00F85B1D" w:rsidRDefault="00F85B1D" w:rsidP="0061118C">
      <w:pPr>
        <w:jc w:val="both"/>
        <w:rPr>
          <w:rFonts w:ascii="Times New Roman" w:hAnsi="Times New Roman" w:cs="Times New Roman"/>
        </w:rPr>
      </w:pPr>
    </w:p>
    <w:p w14:paraId="051FF797" w14:textId="366A0105" w:rsidR="00F85B1D" w:rsidRDefault="00F85B1D" w:rsidP="0061118C">
      <w:pPr>
        <w:jc w:val="both"/>
        <w:rPr>
          <w:rFonts w:ascii="Times New Roman" w:hAnsi="Times New Roman" w:cs="Times New Roman"/>
        </w:rPr>
      </w:pPr>
    </w:p>
    <w:p w14:paraId="1BB5FA41" w14:textId="77777777" w:rsidR="00F85B1D" w:rsidRDefault="00F85B1D" w:rsidP="0061118C">
      <w:pPr>
        <w:jc w:val="both"/>
        <w:rPr>
          <w:rFonts w:ascii="Times New Roman" w:hAnsi="Times New Roman" w:cs="Times New Roman"/>
        </w:rPr>
      </w:pPr>
    </w:p>
    <w:p w14:paraId="2F49FEF1" w14:textId="172E5185" w:rsidR="001872DD" w:rsidRDefault="001872DD" w:rsidP="0061118C">
      <w:pPr>
        <w:jc w:val="both"/>
        <w:rPr>
          <w:rFonts w:ascii="Times New Roman" w:hAnsi="Times New Roman" w:cs="Times New Roman"/>
        </w:rPr>
      </w:pPr>
      <w:r w:rsidRPr="004320A6">
        <w:rPr>
          <w:rStyle w:val="Heading2Char"/>
          <w:noProof/>
        </w:rPr>
        <w:lastRenderedPageBreak/>
        <mc:AlternateContent>
          <mc:Choice Requires="wps">
            <w:drawing>
              <wp:anchor distT="45720" distB="45720" distL="114300" distR="114300" simplePos="0" relativeHeight="251716608" behindDoc="0" locked="0" layoutInCell="1" allowOverlap="1" wp14:anchorId="7169A175" wp14:editId="5F9247B2">
                <wp:simplePos x="0" y="0"/>
                <wp:positionH relativeFrom="column">
                  <wp:posOffset>-22336</wp:posOffset>
                </wp:positionH>
                <wp:positionV relativeFrom="paragraph">
                  <wp:posOffset>-934874</wp:posOffset>
                </wp:positionV>
                <wp:extent cx="4338955" cy="760730"/>
                <wp:effectExtent l="0" t="0" r="0" b="127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760730"/>
                        </a:xfrm>
                        <a:prstGeom prst="rect">
                          <a:avLst/>
                        </a:prstGeom>
                        <a:noFill/>
                        <a:ln w="9525">
                          <a:noFill/>
                          <a:miter lim="800000"/>
                          <a:headEnd/>
                          <a:tailEnd/>
                        </a:ln>
                      </wps:spPr>
                      <wps:txbx>
                        <w:txbxContent>
                          <w:p w14:paraId="095C5C69" w14:textId="626ECDE9" w:rsidR="002550FC" w:rsidRPr="00CA03E9" w:rsidRDefault="002550FC" w:rsidP="005C4E95">
                            <w:pPr>
                              <w:pStyle w:val="Heading1"/>
                            </w:pPr>
                            <w:bookmarkStart w:id="94" w:name="_Toc41923245"/>
                            <w:bookmarkStart w:id="95" w:name="_Toc42183507"/>
                            <w:r>
                              <w:t>Contact Tracking &amp; Notification</w:t>
                            </w:r>
                            <w:bookmarkEnd w:id="94"/>
                            <w:bookmarkEnd w:id="9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169A175" id="_x0000_s1044" type="#_x0000_t202" style="position:absolute;left:0;text-align:left;margin-left:-1.75pt;margin-top:-73.6pt;width:341.65pt;height:59.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" filled="f" stroked="f">
                <v:textbox>
                  <w:txbxContent>
                    <w:p w14:paraId="095C5C69" w14:textId="626ECDE9" w:rsidR="002550FC" w:rsidRPr="00CA03E9" w:rsidRDefault="002550FC" w:rsidP="005C4E95">
                      <w:pPr>
                        <w:pStyle w:val="Heading1"/>
                      </w:pPr>
                      <w:bookmarkStart w:id="141" w:name="_Toc41923245"/>
                      <w:bookmarkStart w:id="142" w:name="_Toc42183507"/>
                      <w:r>
                        <w:t>Contact Tracking &amp; Notification</w:t>
                      </w:r>
                      <w:bookmarkEnd w:id="141"/>
                      <w:bookmarkEnd w:id="142"/>
                    </w:p>
                  </w:txbxContent>
                </v:textbox>
              </v:shape>
            </w:pict>
          </mc:Fallback>
        </mc:AlternateContent>
      </w:r>
      <w:r w:rsidRPr="004320A6">
        <w:rPr>
          <w:rStyle w:val="Heading2Char"/>
          <w:noProof/>
        </w:rPr>
        <mc:AlternateContent>
          <mc:Choice Requires="wpg">
            <w:drawing>
              <wp:anchor distT="0" distB="0" distL="114300" distR="114300" simplePos="0" relativeHeight="251715584" behindDoc="0" locked="0" layoutInCell="1" allowOverlap="1" wp14:anchorId="2A820865" wp14:editId="7BAFD292">
                <wp:simplePos x="0" y="0"/>
                <wp:positionH relativeFrom="column">
                  <wp:posOffset>-985742</wp:posOffset>
                </wp:positionH>
                <wp:positionV relativeFrom="paragraph">
                  <wp:posOffset>-916940</wp:posOffset>
                </wp:positionV>
                <wp:extent cx="7940040" cy="845185"/>
                <wp:effectExtent l="0" t="0" r="3810" b="0"/>
                <wp:wrapNone/>
                <wp:docPr id="192" name="Group 192"/>
                <wp:cNvGraphicFramePr/>
                <a:graphic xmlns:a="http://schemas.openxmlformats.org/drawingml/2006/main">
                  <a:graphicData uri="http://schemas.microsoft.com/office/word/2010/wordprocessingGroup">
                    <wpg:wgp>
                      <wpg:cNvGrpSpPr/>
                      <wpg:grpSpPr>
                        <a:xfrm>
                          <a:off x="0" y="0"/>
                          <a:ext cx="7940040" cy="845185"/>
                          <a:chOff x="0" y="0"/>
                          <a:chExt cx="7940262" cy="845746"/>
                        </a:xfrm>
                      </wpg:grpSpPr>
                      <wps:wsp>
                        <wps:cNvPr id="193" name="Rectangle 193"/>
                        <wps:cNvSpPr/>
                        <wps:spPr>
                          <a:xfrm>
                            <a:off x="0" y="0"/>
                            <a:ext cx="7934325" cy="759853"/>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5937" y="760021"/>
                            <a:ext cx="7934325" cy="8572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7683B074" id="Group 192" o:spid="_x0000_s1026" style="position:absolute;margin-left:-77.6pt;margin-top:-72.2pt;width:625.2pt;height:66.55pt;z-index:251715584" coordsize="79402,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">
                <v:rect id="Rectangle 193" o:spid="_x0000_s1027" style="position:absolute;width:7934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" fillcolor="#1e3160" stroked="f" strokeweight="1pt"/>
                <v:rect id="Rectangle 194" o:spid="_x0000_s1028" style="position:absolute;left:59;top:7600;width:7934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" fillcolor="#c3c7cd" stroked="f" strokeweight="1pt"/>
              </v:group>
            </w:pict>
          </mc:Fallback>
        </mc:AlternateContent>
      </w:r>
      <w:r>
        <w:rPr>
          <w:rFonts w:ascii="Times New Roman" w:hAnsi="Times New Roman" w:cs="Times New Roman"/>
        </w:rPr>
        <w:t xml:space="preserve">Contact tracing is under the authority of the Florida Department of Health (FDOH). The University has cultivated a collaborative relationship with FDOH and local count health departments to establish processes for how the University may function and assist </w:t>
      </w:r>
      <w:r w:rsidR="0046627E">
        <w:rPr>
          <w:rFonts w:ascii="Times New Roman" w:hAnsi="Times New Roman" w:cs="Times New Roman"/>
        </w:rPr>
        <w:t>in</w:t>
      </w:r>
      <w:r>
        <w:rPr>
          <w:rFonts w:ascii="Times New Roman" w:hAnsi="Times New Roman" w:cs="Times New Roman"/>
        </w:rPr>
        <w:t xml:space="preserve"> contact tracking &amp; notification relative to community members.</w:t>
      </w:r>
      <w:r w:rsidR="0046627E">
        <w:rPr>
          <w:rFonts w:ascii="Times New Roman" w:hAnsi="Times New Roman" w:cs="Times New Roman"/>
        </w:rPr>
        <w:t xml:space="preserve"> Therefore, this section has been respectively identified as contact tracking &amp; notification to emphasize the role in which the University shall be situated. </w:t>
      </w:r>
    </w:p>
    <w:p w14:paraId="1E06B663" w14:textId="12AB69B5" w:rsidR="001872DD" w:rsidRDefault="001872DD" w:rsidP="0061118C">
      <w:pPr>
        <w:jc w:val="both"/>
        <w:rPr>
          <w:rFonts w:ascii="Times New Roman" w:hAnsi="Times New Roman" w:cs="Times New Roman"/>
        </w:rPr>
      </w:pPr>
      <w:r>
        <w:rPr>
          <w:rFonts w:ascii="Times New Roman" w:hAnsi="Times New Roman" w:cs="Times New Roman"/>
        </w:rPr>
        <w:t xml:space="preserve">A concept through which contact tracking &amp; notification will be effective is framed through a dual </w:t>
      </w:r>
      <w:r w:rsidR="008E4ABF">
        <w:rPr>
          <w:rFonts w:ascii="Times New Roman" w:hAnsi="Times New Roman" w:cs="Times New Roman"/>
        </w:rPr>
        <w:t>partnership</w:t>
      </w:r>
      <w:r>
        <w:rPr>
          <w:rFonts w:ascii="Times New Roman" w:hAnsi="Times New Roman" w:cs="Times New Roman"/>
        </w:rPr>
        <w:t xml:space="preserve"> between SHS and HR. The ongoing coordination of these </w:t>
      </w:r>
      <w:r w:rsidR="00DB4683">
        <w:rPr>
          <w:rFonts w:ascii="Times New Roman" w:hAnsi="Times New Roman" w:cs="Times New Roman"/>
        </w:rPr>
        <w:t>units’</w:t>
      </w:r>
      <w:r>
        <w:rPr>
          <w:rFonts w:ascii="Times New Roman" w:hAnsi="Times New Roman" w:cs="Times New Roman"/>
        </w:rPr>
        <w:t xml:space="preserve"> efforts with stakeholders and the broader health community is crucial to ensure the alignment of strategies to </w:t>
      </w:r>
      <w:r w:rsidR="007A1278">
        <w:rPr>
          <w:rFonts w:ascii="Times New Roman" w:hAnsi="Times New Roman" w:cs="Times New Roman"/>
        </w:rPr>
        <w:t>regularly monitor the status of the health environment of the campus.</w:t>
      </w:r>
    </w:p>
    <w:p w14:paraId="66705BB7" w14:textId="3D3E105A" w:rsidR="007A1278" w:rsidRDefault="007A1278" w:rsidP="0061118C">
      <w:pPr>
        <w:jc w:val="both"/>
        <w:rPr>
          <w:rFonts w:ascii="Times New Roman" w:hAnsi="Times New Roman" w:cs="Times New Roman"/>
        </w:rPr>
      </w:pPr>
      <w:r>
        <w:rPr>
          <w:rFonts w:ascii="Times New Roman" w:hAnsi="Times New Roman" w:cs="Times New Roman"/>
        </w:rPr>
        <w:t>SHS oversees contact tracking &amp; notification for student-related cases</w:t>
      </w:r>
      <w:r w:rsidR="00DB4683">
        <w:rPr>
          <w:rFonts w:ascii="Times New Roman" w:hAnsi="Times New Roman" w:cs="Times New Roman"/>
        </w:rPr>
        <w:t>,</w:t>
      </w:r>
      <w:r>
        <w:rPr>
          <w:rFonts w:ascii="Times New Roman" w:hAnsi="Times New Roman" w:cs="Times New Roman"/>
        </w:rPr>
        <w:t xml:space="preserve"> whereas HR oversees contact tracking &amp; notification for employee-related cases.</w:t>
      </w:r>
    </w:p>
    <w:p w14:paraId="550BD03C" w14:textId="0843C33E" w:rsidR="007A1278" w:rsidRDefault="007A1278" w:rsidP="005F225D">
      <w:pPr>
        <w:pStyle w:val="Heading2"/>
      </w:pPr>
      <w:bookmarkStart w:id="96" w:name="_Toc42183508"/>
      <w:r>
        <w:t>Contact Tracking Software</w:t>
      </w:r>
      <w:bookmarkEnd w:id="96"/>
    </w:p>
    <w:p w14:paraId="2DC6410C" w14:textId="5E053BCC" w:rsidR="007A1278" w:rsidRPr="00326948" w:rsidRDefault="007A1278" w:rsidP="00326948">
      <w:pPr>
        <w:jc w:val="both"/>
        <w:rPr>
          <w:rFonts w:ascii="Times New Roman" w:hAnsi="Times New Roman" w:cs="Times New Roman"/>
        </w:rPr>
      </w:pPr>
      <w:r w:rsidRPr="00326948">
        <w:rPr>
          <w:rFonts w:ascii="Times New Roman" w:hAnsi="Times New Roman" w:cs="Times New Roman"/>
        </w:rPr>
        <w:t>To effect contact tracking &amp; notification practices properly, SHS, HR, and the Office of Information Technology (OIT) h</w:t>
      </w:r>
      <w:r w:rsidR="00DB4683">
        <w:rPr>
          <w:rFonts w:ascii="Times New Roman" w:hAnsi="Times New Roman" w:cs="Times New Roman"/>
        </w:rPr>
        <w:t>ave</w:t>
      </w:r>
      <w:r w:rsidRPr="00326948">
        <w:rPr>
          <w:rFonts w:ascii="Times New Roman" w:hAnsi="Times New Roman" w:cs="Times New Roman"/>
        </w:rPr>
        <w:t xml:space="preserve"> procured a web-based application to enhance the University’s capability to track, monitor, isolate and test symptomatic contacts. This technology provides robust case management and permits increase capability to:</w:t>
      </w:r>
    </w:p>
    <w:p w14:paraId="5D518EF7" w14:textId="01C4F5F6" w:rsidR="007A1278" w:rsidRPr="00326948" w:rsidRDefault="007A1278" w:rsidP="00E057DF">
      <w:pPr>
        <w:pStyle w:val="ListParagraph"/>
        <w:numPr>
          <w:ilvl w:val="0"/>
          <w:numId w:val="12"/>
        </w:numPr>
        <w:jc w:val="both"/>
        <w:rPr>
          <w:sz w:val="22"/>
        </w:rPr>
      </w:pPr>
      <w:r w:rsidRPr="00326948">
        <w:rPr>
          <w:sz w:val="22"/>
        </w:rPr>
        <w:t>Contain the spread of the disease through effective monitoring and rapid response.</w:t>
      </w:r>
    </w:p>
    <w:p w14:paraId="7C1C7CEF" w14:textId="09D3ED29" w:rsidR="007A1278" w:rsidRPr="00326948" w:rsidRDefault="007A1278" w:rsidP="00E057DF">
      <w:pPr>
        <w:pStyle w:val="ListParagraph"/>
        <w:numPr>
          <w:ilvl w:val="0"/>
          <w:numId w:val="12"/>
        </w:numPr>
        <w:jc w:val="both"/>
        <w:rPr>
          <w:sz w:val="22"/>
        </w:rPr>
      </w:pPr>
      <w:r w:rsidRPr="00326948">
        <w:rPr>
          <w:sz w:val="22"/>
        </w:rPr>
        <w:t>Isolate positive cases or quarantine of close contacts</w:t>
      </w:r>
      <w:r w:rsidR="00DB4683">
        <w:rPr>
          <w:sz w:val="22"/>
        </w:rPr>
        <w:t>,</w:t>
      </w:r>
      <w:r w:rsidRPr="00326948">
        <w:rPr>
          <w:sz w:val="22"/>
        </w:rPr>
        <w:t xml:space="preserve"> which can slow and stop the transmission.</w:t>
      </w:r>
    </w:p>
    <w:p w14:paraId="56B65A52" w14:textId="2A26C783" w:rsidR="007A1278" w:rsidRPr="00326948" w:rsidRDefault="007A1278" w:rsidP="00E057DF">
      <w:pPr>
        <w:pStyle w:val="ListParagraph"/>
        <w:numPr>
          <w:ilvl w:val="0"/>
          <w:numId w:val="12"/>
        </w:numPr>
        <w:jc w:val="both"/>
        <w:rPr>
          <w:sz w:val="22"/>
        </w:rPr>
      </w:pPr>
      <w:r w:rsidRPr="00326948">
        <w:rPr>
          <w:sz w:val="22"/>
        </w:rPr>
        <w:t>Force multiplier to allow resources to be directed where most needed</w:t>
      </w:r>
      <w:r w:rsidR="00326948">
        <w:rPr>
          <w:sz w:val="22"/>
        </w:rPr>
        <w:t>.</w:t>
      </w:r>
      <w:r w:rsidRPr="00326948">
        <w:rPr>
          <w:sz w:val="22"/>
        </w:rPr>
        <w:t xml:space="preserve"> </w:t>
      </w:r>
    </w:p>
    <w:p w14:paraId="1AEFE6DD" w14:textId="53BEA455" w:rsidR="001872DD" w:rsidRDefault="007A1278" w:rsidP="00E9127C">
      <w:pPr>
        <w:spacing w:after="0"/>
      </w:pPr>
      <w:bookmarkStart w:id="97" w:name="_Toc42183509"/>
      <w:r>
        <w:rPr>
          <w:rStyle w:val="Heading2Char"/>
        </w:rPr>
        <w:t>Student-Related Cases</w:t>
      </w:r>
      <w:bookmarkEnd w:id="97"/>
    </w:p>
    <w:p w14:paraId="799785AB" w14:textId="245BB258" w:rsidR="007A1278" w:rsidRDefault="00F96815" w:rsidP="00E9127C">
      <w:pPr>
        <w:spacing w:after="0"/>
        <w:jc w:val="both"/>
        <w:rPr>
          <w:rFonts w:ascii="Times New Roman" w:hAnsi="Times New Roman" w:cs="Times New Roman"/>
        </w:rPr>
      </w:pPr>
      <w:r w:rsidRPr="00F96815">
        <w:rPr>
          <w:rFonts w:ascii="Times New Roman" w:hAnsi="Times New Roman" w:cs="Times New Roman"/>
        </w:rPr>
        <w:t>SHS has established a Case &amp; Contact Tracking Team</w:t>
      </w:r>
      <w:r w:rsidR="007A1278">
        <w:rPr>
          <w:rFonts w:ascii="Times New Roman" w:hAnsi="Times New Roman" w:cs="Times New Roman"/>
        </w:rPr>
        <w:t xml:space="preserve"> with a priority of administering and managing all facets of the unit’s function for contact tracking &amp; notification. Included as the administrative and operational responsibilities of the Case Contact Tracking Team is to:</w:t>
      </w:r>
    </w:p>
    <w:p w14:paraId="747C8F39" w14:textId="6CFAE542" w:rsidR="00404C29" w:rsidRPr="00404C29" w:rsidRDefault="00404C29" w:rsidP="00E057DF">
      <w:pPr>
        <w:pStyle w:val="ListParagraph"/>
        <w:numPr>
          <w:ilvl w:val="0"/>
          <w:numId w:val="6"/>
        </w:numPr>
        <w:jc w:val="both"/>
        <w:rPr>
          <w:sz w:val="22"/>
        </w:rPr>
      </w:pPr>
      <w:r w:rsidRPr="00404C29">
        <w:rPr>
          <w:sz w:val="22"/>
        </w:rPr>
        <w:t>Communicate with newly diagnosed patients and their contacts in a professional and empathetic manner.</w:t>
      </w:r>
    </w:p>
    <w:p w14:paraId="698F6688" w14:textId="2CC0ADDB" w:rsidR="00404C29" w:rsidRPr="00404C29" w:rsidRDefault="00404C29" w:rsidP="00E057DF">
      <w:pPr>
        <w:pStyle w:val="ListParagraph"/>
        <w:numPr>
          <w:ilvl w:val="0"/>
          <w:numId w:val="6"/>
        </w:numPr>
        <w:jc w:val="both"/>
        <w:rPr>
          <w:sz w:val="22"/>
        </w:rPr>
      </w:pPr>
      <w:r w:rsidRPr="00404C29">
        <w:rPr>
          <w:sz w:val="22"/>
        </w:rPr>
        <w:t>Collect and record information on symptoms.</w:t>
      </w:r>
    </w:p>
    <w:p w14:paraId="3D5D4DBE" w14:textId="0702BF9B" w:rsidR="00404C29" w:rsidRPr="00404C29" w:rsidRDefault="00404C29" w:rsidP="00E057DF">
      <w:pPr>
        <w:pStyle w:val="ListParagraph"/>
        <w:numPr>
          <w:ilvl w:val="0"/>
          <w:numId w:val="6"/>
        </w:numPr>
        <w:jc w:val="both"/>
        <w:rPr>
          <w:sz w:val="22"/>
        </w:rPr>
      </w:pPr>
      <w:r w:rsidRPr="00404C29">
        <w:rPr>
          <w:sz w:val="22"/>
        </w:rPr>
        <w:t>Update systems of quarantine/isolation statuses and other health status changes.</w:t>
      </w:r>
    </w:p>
    <w:p w14:paraId="3F7C3FCD" w14:textId="223DEE86" w:rsidR="00404C29" w:rsidRPr="00404C29" w:rsidRDefault="00404C29" w:rsidP="00E057DF">
      <w:pPr>
        <w:pStyle w:val="ListParagraph"/>
        <w:numPr>
          <w:ilvl w:val="0"/>
          <w:numId w:val="6"/>
        </w:numPr>
        <w:jc w:val="both"/>
        <w:rPr>
          <w:sz w:val="22"/>
        </w:rPr>
      </w:pPr>
      <w:r w:rsidRPr="00404C29">
        <w:rPr>
          <w:sz w:val="22"/>
        </w:rPr>
        <w:t>Escalate clinical concerns to clinical personnel for further action</w:t>
      </w:r>
      <w:r w:rsidR="00DB4683">
        <w:rPr>
          <w:sz w:val="22"/>
        </w:rPr>
        <w:t>,</w:t>
      </w:r>
      <w:r w:rsidRPr="00404C29">
        <w:rPr>
          <w:sz w:val="22"/>
        </w:rPr>
        <w:t xml:space="preserve"> as indicated in the protocol.</w:t>
      </w:r>
    </w:p>
    <w:p w14:paraId="1CA863C8" w14:textId="2A56A1B3" w:rsidR="00404C29" w:rsidRPr="00404C29" w:rsidRDefault="00404C29" w:rsidP="00E057DF">
      <w:pPr>
        <w:pStyle w:val="ListParagraph"/>
        <w:numPr>
          <w:ilvl w:val="0"/>
          <w:numId w:val="6"/>
        </w:numPr>
        <w:jc w:val="both"/>
        <w:rPr>
          <w:sz w:val="22"/>
        </w:rPr>
      </w:pPr>
      <w:r w:rsidRPr="00404C29">
        <w:rPr>
          <w:sz w:val="22"/>
        </w:rPr>
        <w:t>Provide patients and contacts with approved information about SHS quarantine/isolation procedures.</w:t>
      </w:r>
    </w:p>
    <w:p w14:paraId="0308AE00" w14:textId="02CC331E" w:rsidR="00404C29" w:rsidRPr="00404C29" w:rsidRDefault="00404C29" w:rsidP="00E057DF">
      <w:pPr>
        <w:pStyle w:val="ListParagraph"/>
        <w:numPr>
          <w:ilvl w:val="0"/>
          <w:numId w:val="6"/>
        </w:numPr>
        <w:jc w:val="both"/>
        <w:rPr>
          <w:sz w:val="22"/>
        </w:rPr>
      </w:pPr>
      <w:r w:rsidRPr="00404C29">
        <w:rPr>
          <w:sz w:val="22"/>
        </w:rPr>
        <w:t xml:space="preserve">Refer and schedule contacts to COVID-19 testing according to protocol. </w:t>
      </w:r>
    </w:p>
    <w:p w14:paraId="7F07EE45" w14:textId="48839E3C" w:rsidR="00404C29" w:rsidRPr="00404C29" w:rsidRDefault="00404C29" w:rsidP="00E057DF">
      <w:pPr>
        <w:pStyle w:val="ListParagraph"/>
        <w:numPr>
          <w:ilvl w:val="0"/>
          <w:numId w:val="6"/>
        </w:numPr>
        <w:jc w:val="both"/>
        <w:rPr>
          <w:sz w:val="22"/>
        </w:rPr>
      </w:pPr>
      <w:r w:rsidRPr="00404C29">
        <w:rPr>
          <w:sz w:val="22"/>
        </w:rPr>
        <w:t>Verify</w:t>
      </w:r>
      <w:r w:rsidR="00DB4683">
        <w:rPr>
          <w:sz w:val="22"/>
        </w:rPr>
        <w:t xml:space="preserve"> the</w:t>
      </w:r>
      <w:r w:rsidRPr="00404C29">
        <w:rPr>
          <w:sz w:val="22"/>
        </w:rPr>
        <w:t xml:space="preserve"> testing status of patients and contacts.</w:t>
      </w:r>
    </w:p>
    <w:p w14:paraId="6E4CB6B7" w14:textId="4D9F4109" w:rsidR="00404C29" w:rsidRPr="00404C29" w:rsidRDefault="00404C29" w:rsidP="00E057DF">
      <w:pPr>
        <w:pStyle w:val="ListParagraph"/>
        <w:numPr>
          <w:ilvl w:val="0"/>
          <w:numId w:val="6"/>
        </w:numPr>
        <w:jc w:val="both"/>
        <w:rPr>
          <w:sz w:val="22"/>
        </w:rPr>
      </w:pPr>
      <w:r w:rsidRPr="00404C29">
        <w:rPr>
          <w:sz w:val="22"/>
        </w:rPr>
        <w:t xml:space="preserve">Ensure </w:t>
      </w:r>
      <w:r w:rsidR="00DB4683">
        <w:rPr>
          <w:sz w:val="22"/>
        </w:rPr>
        <w:t xml:space="preserve">that the </w:t>
      </w:r>
      <w:r w:rsidRPr="00404C29">
        <w:rPr>
          <w:sz w:val="22"/>
        </w:rPr>
        <w:t>testing results have been received and communicated to patients.</w:t>
      </w:r>
    </w:p>
    <w:p w14:paraId="100A7FBF" w14:textId="33F81A53" w:rsidR="00404C29" w:rsidRPr="00404C29" w:rsidRDefault="00404C29" w:rsidP="00E057DF">
      <w:pPr>
        <w:pStyle w:val="ListParagraph"/>
        <w:numPr>
          <w:ilvl w:val="0"/>
          <w:numId w:val="6"/>
        </w:numPr>
        <w:jc w:val="both"/>
        <w:rPr>
          <w:sz w:val="22"/>
        </w:rPr>
      </w:pPr>
      <w:r w:rsidRPr="00404C29">
        <w:rPr>
          <w:sz w:val="22"/>
        </w:rPr>
        <w:t>Conduct virtual health visits for health clearances</w:t>
      </w:r>
      <w:r w:rsidR="001906E1">
        <w:rPr>
          <w:sz w:val="22"/>
        </w:rPr>
        <w:t>.</w:t>
      </w:r>
    </w:p>
    <w:p w14:paraId="7DD38033" w14:textId="186E48FF" w:rsidR="00404C29" w:rsidRPr="00404C29" w:rsidRDefault="00404C29" w:rsidP="00E057DF">
      <w:pPr>
        <w:pStyle w:val="ListParagraph"/>
        <w:numPr>
          <w:ilvl w:val="0"/>
          <w:numId w:val="6"/>
        </w:numPr>
        <w:jc w:val="both"/>
        <w:rPr>
          <w:sz w:val="22"/>
        </w:rPr>
      </w:pPr>
      <w:r w:rsidRPr="00404C29">
        <w:rPr>
          <w:sz w:val="22"/>
        </w:rPr>
        <w:t>If necessary, work with FAU Dean of Students Office (DOS) to obtain class rosters to disseminate scripted notification about possible exposure and issue symptom monitoring information.</w:t>
      </w:r>
    </w:p>
    <w:p w14:paraId="35EA1F1C" w14:textId="4C26C040" w:rsidR="00404C29" w:rsidRPr="00404C29" w:rsidRDefault="00404C29" w:rsidP="00E057DF">
      <w:pPr>
        <w:pStyle w:val="ListParagraph"/>
        <w:numPr>
          <w:ilvl w:val="0"/>
          <w:numId w:val="6"/>
        </w:numPr>
        <w:jc w:val="both"/>
        <w:rPr>
          <w:sz w:val="22"/>
        </w:rPr>
      </w:pPr>
      <w:r w:rsidRPr="00404C29">
        <w:rPr>
          <w:sz w:val="22"/>
        </w:rPr>
        <w:t xml:space="preserve">If appropriate, liaison with FAU Housing and Residential Education about quarantine/isolation needs.  </w:t>
      </w:r>
    </w:p>
    <w:p w14:paraId="71B8554D" w14:textId="449E5D22" w:rsidR="00404C29" w:rsidRPr="00404C29" w:rsidRDefault="00404C29" w:rsidP="00E057DF">
      <w:pPr>
        <w:pStyle w:val="ListParagraph"/>
        <w:numPr>
          <w:ilvl w:val="0"/>
          <w:numId w:val="6"/>
        </w:numPr>
        <w:jc w:val="both"/>
        <w:rPr>
          <w:sz w:val="22"/>
        </w:rPr>
      </w:pPr>
      <w:r w:rsidRPr="00404C29">
        <w:rPr>
          <w:sz w:val="22"/>
        </w:rPr>
        <w:t>If appropriate, refer to FAU DOS for social resources, notify FAU HR about employee contacts.</w:t>
      </w:r>
    </w:p>
    <w:p w14:paraId="0E120265" w14:textId="718EDA25" w:rsidR="00404C29" w:rsidRPr="00404C29" w:rsidRDefault="00404C29" w:rsidP="00E057DF">
      <w:pPr>
        <w:pStyle w:val="ListParagraph"/>
        <w:numPr>
          <w:ilvl w:val="0"/>
          <w:numId w:val="6"/>
        </w:numPr>
        <w:jc w:val="both"/>
        <w:rPr>
          <w:sz w:val="22"/>
        </w:rPr>
      </w:pPr>
      <w:r w:rsidRPr="00404C29">
        <w:rPr>
          <w:sz w:val="22"/>
        </w:rPr>
        <w:t>If appropriate, work with FAU Environmental Health &amp; Safety for facility, classroom, building concerns</w:t>
      </w:r>
      <w:r w:rsidR="00DB4683">
        <w:rPr>
          <w:sz w:val="22"/>
        </w:rPr>
        <w:t>.</w:t>
      </w:r>
    </w:p>
    <w:p w14:paraId="0EEEBDD5" w14:textId="7B3A201E" w:rsidR="00F96815" w:rsidRPr="00F96815" w:rsidRDefault="00F96815" w:rsidP="005F225D">
      <w:pPr>
        <w:pStyle w:val="Heading2"/>
      </w:pPr>
      <w:bookmarkStart w:id="98" w:name="_Toc42183510"/>
      <w:r>
        <w:lastRenderedPageBreak/>
        <w:t>Employee</w:t>
      </w:r>
      <w:r w:rsidR="007A1278">
        <w:t>-Related Cases</w:t>
      </w:r>
      <w:bookmarkEnd w:id="98"/>
    </w:p>
    <w:p w14:paraId="646BA025" w14:textId="755E42FD" w:rsidR="007A1278" w:rsidRDefault="007A1278" w:rsidP="0061118C">
      <w:pPr>
        <w:jc w:val="both"/>
        <w:rPr>
          <w:rFonts w:ascii="Times New Roman" w:hAnsi="Times New Roman" w:cs="Times New Roman"/>
        </w:rPr>
      </w:pPr>
      <w:r>
        <w:rPr>
          <w:rFonts w:ascii="Times New Roman" w:hAnsi="Times New Roman" w:cs="Times New Roman"/>
        </w:rPr>
        <w:t>HR</w:t>
      </w:r>
      <w:r w:rsidR="00326948">
        <w:rPr>
          <w:rFonts w:ascii="Times New Roman" w:hAnsi="Times New Roman" w:cs="Times New Roman"/>
        </w:rPr>
        <w:t xml:space="preserve">’s Employee Relations team is </w:t>
      </w:r>
      <w:r w:rsidR="008E4ABF">
        <w:rPr>
          <w:rFonts w:ascii="Times New Roman" w:hAnsi="Times New Roman" w:cs="Times New Roman"/>
        </w:rPr>
        <w:t xml:space="preserve">the unit responsible for </w:t>
      </w:r>
      <w:r w:rsidR="00326948">
        <w:rPr>
          <w:rFonts w:ascii="Times New Roman" w:hAnsi="Times New Roman" w:cs="Times New Roman"/>
        </w:rPr>
        <w:t>contact tracking and notification for FAU employee-related cases. The HR team has established generalized procedures to assist in the identification, communication, and case management for employees:</w:t>
      </w:r>
    </w:p>
    <w:p w14:paraId="6E7EDC78" w14:textId="0205CE13" w:rsidR="00F96815" w:rsidRPr="00326948" w:rsidRDefault="00F96815" w:rsidP="00E057DF">
      <w:pPr>
        <w:pStyle w:val="ListParagraph"/>
        <w:numPr>
          <w:ilvl w:val="0"/>
          <w:numId w:val="7"/>
        </w:numPr>
        <w:jc w:val="both"/>
        <w:rPr>
          <w:sz w:val="22"/>
          <w:szCs w:val="20"/>
        </w:rPr>
      </w:pPr>
      <w:r w:rsidRPr="00326948">
        <w:rPr>
          <w:sz w:val="22"/>
          <w:szCs w:val="20"/>
        </w:rPr>
        <w:t xml:space="preserve">Employee or supervisor notifies HR of a positive case. HR </w:t>
      </w:r>
      <w:r w:rsidR="00326948" w:rsidRPr="00326948">
        <w:rPr>
          <w:sz w:val="22"/>
          <w:szCs w:val="20"/>
        </w:rPr>
        <w:t>collects</w:t>
      </w:r>
      <w:r w:rsidRPr="00326948">
        <w:rPr>
          <w:sz w:val="22"/>
          <w:szCs w:val="20"/>
        </w:rPr>
        <w:t xml:space="preserve"> and receives pertinent information regarding the employee and who they had been in close contact with.</w:t>
      </w:r>
    </w:p>
    <w:p w14:paraId="6ACA5FD2" w14:textId="0B729380" w:rsidR="00F96815" w:rsidRPr="00326948" w:rsidRDefault="00F96815" w:rsidP="00E057DF">
      <w:pPr>
        <w:pStyle w:val="ListParagraph"/>
        <w:numPr>
          <w:ilvl w:val="0"/>
          <w:numId w:val="7"/>
        </w:numPr>
        <w:jc w:val="both"/>
        <w:rPr>
          <w:sz w:val="22"/>
          <w:szCs w:val="20"/>
        </w:rPr>
      </w:pPr>
      <w:r w:rsidRPr="00326948">
        <w:rPr>
          <w:sz w:val="22"/>
          <w:szCs w:val="20"/>
        </w:rPr>
        <w:t>If a student has been identified to have been a close contact</w:t>
      </w:r>
      <w:r w:rsidR="00B866EB">
        <w:rPr>
          <w:sz w:val="22"/>
          <w:szCs w:val="20"/>
        </w:rPr>
        <w:t>,</w:t>
      </w:r>
      <w:r w:rsidRPr="00326948">
        <w:rPr>
          <w:sz w:val="22"/>
          <w:szCs w:val="20"/>
        </w:rPr>
        <w:t xml:space="preserve"> that information will be immediately turned over to S</w:t>
      </w:r>
      <w:r w:rsidR="00326948" w:rsidRPr="00326948">
        <w:rPr>
          <w:sz w:val="22"/>
          <w:szCs w:val="20"/>
        </w:rPr>
        <w:t>HS</w:t>
      </w:r>
      <w:r w:rsidRPr="00326948">
        <w:rPr>
          <w:sz w:val="22"/>
          <w:szCs w:val="20"/>
        </w:rPr>
        <w:t>.</w:t>
      </w:r>
    </w:p>
    <w:p w14:paraId="23E5CADD" w14:textId="77777777" w:rsidR="00F96815" w:rsidRPr="00326948" w:rsidRDefault="00F96815" w:rsidP="00E057DF">
      <w:pPr>
        <w:pStyle w:val="ListParagraph"/>
        <w:numPr>
          <w:ilvl w:val="0"/>
          <w:numId w:val="7"/>
        </w:numPr>
        <w:jc w:val="both"/>
        <w:rPr>
          <w:sz w:val="22"/>
          <w:szCs w:val="20"/>
        </w:rPr>
      </w:pPr>
      <w:r w:rsidRPr="00326948">
        <w:rPr>
          <w:sz w:val="22"/>
          <w:szCs w:val="20"/>
        </w:rPr>
        <w:t>HR contacts the impacted employee to make sure they are following protocols to monitor their fever and to remain isolated for 14 days.</w:t>
      </w:r>
    </w:p>
    <w:p w14:paraId="212CC4D7" w14:textId="4591418F" w:rsidR="00F96815" w:rsidRPr="00326948" w:rsidRDefault="00F96815" w:rsidP="00E057DF">
      <w:pPr>
        <w:pStyle w:val="ListParagraph"/>
        <w:numPr>
          <w:ilvl w:val="0"/>
          <w:numId w:val="7"/>
        </w:numPr>
        <w:jc w:val="both"/>
        <w:rPr>
          <w:sz w:val="22"/>
          <w:szCs w:val="20"/>
        </w:rPr>
      </w:pPr>
      <w:r w:rsidRPr="00326948">
        <w:rPr>
          <w:sz w:val="22"/>
          <w:szCs w:val="20"/>
        </w:rPr>
        <w:t>HR gathers information released about who</w:t>
      </w:r>
      <w:r w:rsidR="00B866EB">
        <w:rPr>
          <w:sz w:val="22"/>
          <w:szCs w:val="20"/>
        </w:rPr>
        <w:t>m</w:t>
      </w:r>
      <w:r w:rsidRPr="00326948">
        <w:rPr>
          <w:sz w:val="22"/>
          <w:szCs w:val="20"/>
        </w:rPr>
        <w:t xml:space="preserve"> the impacted employee had been in contact with and reaches out to those identified employees to advise them to self-quarantine. The time frame is contingent upon the last time of contact with the impacted employee and may extend to up to 14 days. </w:t>
      </w:r>
    </w:p>
    <w:p w14:paraId="26397989" w14:textId="671277FC" w:rsidR="00F96815" w:rsidRPr="00326948" w:rsidRDefault="00F96815" w:rsidP="00E057DF">
      <w:pPr>
        <w:pStyle w:val="ListParagraph"/>
        <w:numPr>
          <w:ilvl w:val="0"/>
          <w:numId w:val="7"/>
        </w:numPr>
        <w:jc w:val="both"/>
        <w:rPr>
          <w:sz w:val="22"/>
          <w:szCs w:val="20"/>
        </w:rPr>
      </w:pPr>
      <w:r w:rsidRPr="00326948">
        <w:rPr>
          <w:sz w:val="22"/>
          <w:szCs w:val="20"/>
        </w:rPr>
        <w:t>HR will conduct frequent check</w:t>
      </w:r>
      <w:r w:rsidR="00B866EB">
        <w:rPr>
          <w:sz w:val="22"/>
          <w:szCs w:val="20"/>
        </w:rPr>
        <w:t>-</w:t>
      </w:r>
      <w:r w:rsidRPr="00326948">
        <w:rPr>
          <w:sz w:val="22"/>
          <w:szCs w:val="20"/>
        </w:rPr>
        <w:t>ins with employees who are in isolation and quarantine.</w:t>
      </w:r>
    </w:p>
    <w:p w14:paraId="47F99DB3" w14:textId="3EC0BA74" w:rsidR="00F96815" w:rsidRPr="00326948" w:rsidRDefault="00F96815" w:rsidP="00E057DF">
      <w:pPr>
        <w:pStyle w:val="ListParagraph"/>
        <w:numPr>
          <w:ilvl w:val="0"/>
          <w:numId w:val="7"/>
        </w:numPr>
        <w:jc w:val="both"/>
        <w:rPr>
          <w:sz w:val="22"/>
          <w:szCs w:val="20"/>
        </w:rPr>
      </w:pPr>
      <w:r w:rsidRPr="00326948">
        <w:rPr>
          <w:sz w:val="22"/>
          <w:szCs w:val="20"/>
        </w:rPr>
        <w:t>All positive employee cases shall have a medical release to return to work and be fever</w:t>
      </w:r>
      <w:r w:rsidR="00B866EB">
        <w:rPr>
          <w:sz w:val="22"/>
          <w:szCs w:val="20"/>
        </w:rPr>
        <w:t>-</w:t>
      </w:r>
      <w:r w:rsidRPr="00326948">
        <w:rPr>
          <w:sz w:val="22"/>
          <w:szCs w:val="20"/>
        </w:rPr>
        <w:t xml:space="preserve">free for at least three days </w:t>
      </w:r>
      <w:r w:rsidR="00B866EB">
        <w:rPr>
          <w:sz w:val="22"/>
          <w:szCs w:val="20"/>
        </w:rPr>
        <w:t>before</w:t>
      </w:r>
      <w:r w:rsidRPr="00326948">
        <w:rPr>
          <w:sz w:val="22"/>
          <w:szCs w:val="20"/>
        </w:rPr>
        <w:t xml:space="preserve"> to their clearance to return to duty.</w:t>
      </w:r>
    </w:p>
    <w:p w14:paraId="5A5AA509" w14:textId="434F6D7D" w:rsidR="00F96815" w:rsidRPr="00326948" w:rsidRDefault="00F96815" w:rsidP="00E057DF">
      <w:pPr>
        <w:pStyle w:val="ListParagraph"/>
        <w:numPr>
          <w:ilvl w:val="0"/>
          <w:numId w:val="7"/>
        </w:numPr>
        <w:jc w:val="both"/>
        <w:rPr>
          <w:sz w:val="22"/>
          <w:szCs w:val="20"/>
        </w:rPr>
      </w:pPr>
      <w:r w:rsidRPr="00326948">
        <w:rPr>
          <w:sz w:val="22"/>
          <w:szCs w:val="20"/>
        </w:rPr>
        <w:t>Employees who have been identified to having close contact with the impacted employee are able to return to work after their self-quarantine and have been symptom</w:t>
      </w:r>
      <w:r w:rsidR="00B866EB">
        <w:rPr>
          <w:sz w:val="22"/>
          <w:szCs w:val="20"/>
        </w:rPr>
        <w:t>-</w:t>
      </w:r>
      <w:r w:rsidRPr="00326948">
        <w:rPr>
          <w:sz w:val="22"/>
          <w:szCs w:val="20"/>
        </w:rPr>
        <w:t>free.</w:t>
      </w:r>
    </w:p>
    <w:p w14:paraId="70D72A77" w14:textId="76F0457F" w:rsidR="00F96815" w:rsidRPr="00326948" w:rsidRDefault="00F96815" w:rsidP="00E057DF">
      <w:pPr>
        <w:pStyle w:val="ListParagraph"/>
        <w:numPr>
          <w:ilvl w:val="0"/>
          <w:numId w:val="7"/>
        </w:numPr>
        <w:jc w:val="both"/>
        <w:rPr>
          <w:sz w:val="22"/>
          <w:szCs w:val="20"/>
        </w:rPr>
      </w:pPr>
      <w:r w:rsidRPr="00326948">
        <w:rPr>
          <w:sz w:val="22"/>
          <w:szCs w:val="20"/>
        </w:rPr>
        <w:t>Work</w:t>
      </w:r>
      <w:r w:rsidR="00B866EB">
        <w:rPr>
          <w:sz w:val="22"/>
          <w:szCs w:val="20"/>
        </w:rPr>
        <w:t>-</w:t>
      </w:r>
      <w:r w:rsidRPr="00326948">
        <w:rPr>
          <w:sz w:val="22"/>
          <w:szCs w:val="20"/>
        </w:rPr>
        <w:t xml:space="preserve">related cases are required to contact workers compensation (W/C) to file in which case W/C will take over and monitor. W/C shall keep HR informed along the way up to providing the University with the release to return to work.    </w:t>
      </w:r>
    </w:p>
    <w:p w14:paraId="765F0900" w14:textId="64EC877D" w:rsidR="00F96815" w:rsidRPr="00326948" w:rsidRDefault="00F96815" w:rsidP="00E057DF">
      <w:pPr>
        <w:pStyle w:val="ListParagraph"/>
        <w:numPr>
          <w:ilvl w:val="0"/>
          <w:numId w:val="7"/>
        </w:numPr>
        <w:jc w:val="both"/>
        <w:rPr>
          <w:sz w:val="22"/>
          <w:szCs w:val="20"/>
        </w:rPr>
      </w:pPr>
      <w:r w:rsidRPr="00326948">
        <w:rPr>
          <w:sz w:val="22"/>
          <w:szCs w:val="20"/>
        </w:rPr>
        <w:t>HR maintains a log of all cases (to include both isolation and quarantine) and follow</w:t>
      </w:r>
      <w:r w:rsidR="00B866EB">
        <w:rPr>
          <w:sz w:val="22"/>
          <w:szCs w:val="20"/>
        </w:rPr>
        <w:t>-</w:t>
      </w:r>
      <w:r w:rsidRPr="00326948">
        <w:rPr>
          <w:sz w:val="22"/>
          <w:szCs w:val="20"/>
        </w:rPr>
        <w:t xml:space="preserve">ups with all individuals when their 14-day mark is approaching to make sure they </w:t>
      </w:r>
      <w:r w:rsidR="00326948" w:rsidRPr="00326948">
        <w:rPr>
          <w:sz w:val="22"/>
          <w:szCs w:val="20"/>
        </w:rPr>
        <w:t>can</w:t>
      </w:r>
      <w:r w:rsidRPr="00326948">
        <w:rPr>
          <w:sz w:val="22"/>
          <w:szCs w:val="20"/>
        </w:rPr>
        <w:t xml:space="preserve"> return to work.</w:t>
      </w:r>
    </w:p>
    <w:p w14:paraId="20C2C1A9" w14:textId="66C83709" w:rsidR="001872DD" w:rsidRDefault="001872DD" w:rsidP="005F225D">
      <w:pPr>
        <w:pStyle w:val="Heading2"/>
      </w:pPr>
      <w:bookmarkStart w:id="99" w:name="_Toc42183511"/>
      <w:r>
        <w:t>On-Campus Quarantine &amp; Isolation Plan</w:t>
      </w:r>
      <w:bookmarkEnd w:id="99"/>
    </w:p>
    <w:p w14:paraId="6A8C255E" w14:textId="2E557D54" w:rsidR="001872DD" w:rsidRDefault="001872DD" w:rsidP="00AE0BE0">
      <w:pPr>
        <w:spacing w:after="0" w:line="240" w:lineRule="auto"/>
        <w:jc w:val="both"/>
        <w:rPr>
          <w:rFonts w:ascii="Times New Roman" w:hAnsi="Times New Roman" w:cs="Times New Roman"/>
        </w:rPr>
      </w:pPr>
      <w:r>
        <w:rPr>
          <w:rFonts w:ascii="Times New Roman" w:hAnsi="Times New Roman" w:cs="Times New Roman"/>
        </w:rPr>
        <w:t>The University has leveraged and evolved its COVID-19 On-Campus Quarantine Isolation Plan in support of the Fall 2020</w:t>
      </w:r>
      <w:r w:rsidR="00824031">
        <w:rPr>
          <w:rFonts w:ascii="Times New Roman" w:hAnsi="Times New Roman" w:cs="Times New Roman"/>
        </w:rPr>
        <w:t xml:space="preserve"> Semester</w:t>
      </w:r>
      <w:r>
        <w:rPr>
          <w:rFonts w:ascii="Times New Roman" w:hAnsi="Times New Roman" w:cs="Times New Roman"/>
        </w:rPr>
        <w:t xml:space="preserve">. The strategy is a guiding protocol should the need arise for an on-campus resident student to be quarantined or isolated on-site. </w:t>
      </w:r>
      <w:r w:rsidR="000B677E">
        <w:rPr>
          <w:rFonts w:ascii="Times New Roman" w:hAnsi="Times New Roman" w:cs="Times New Roman"/>
        </w:rPr>
        <w:t xml:space="preserve"> </w:t>
      </w:r>
      <w:r w:rsidR="008E4ABF">
        <w:rPr>
          <w:rFonts w:ascii="Times New Roman" w:hAnsi="Times New Roman" w:cs="Times New Roman"/>
        </w:rPr>
        <w:t>S</w:t>
      </w:r>
      <w:r w:rsidR="001607E1">
        <w:rPr>
          <w:rFonts w:ascii="Times New Roman" w:hAnsi="Times New Roman" w:cs="Times New Roman"/>
        </w:rPr>
        <w:t xml:space="preserve">tudents who are required to quarantine or isolate will have resources made available to them to provide care, counseling, food services, and other services to include the ability to continue their studies. </w:t>
      </w:r>
      <w:r w:rsidR="000B677E">
        <w:rPr>
          <w:rFonts w:ascii="Times New Roman" w:hAnsi="Times New Roman" w:cs="Times New Roman"/>
        </w:rPr>
        <w:t>The University has</w:t>
      </w:r>
      <w:r w:rsidR="001607E1">
        <w:rPr>
          <w:rFonts w:ascii="Times New Roman" w:hAnsi="Times New Roman" w:cs="Times New Roman"/>
        </w:rPr>
        <w:t xml:space="preserve"> the capability to isolate individuals into </w:t>
      </w:r>
      <w:r w:rsidR="004567C7">
        <w:rPr>
          <w:rFonts w:ascii="Times New Roman" w:hAnsi="Times New Roman" w:cs="Times New Roman"/>
        </w:rPr>
        <w:t>11</w:t>
      </w:r>
      <w:r w:rsidR="001607E1">
        <w:rPr>
          <w:rFonts w:ascii="Times New Roman" w:hAnsi="Times New Roman" w:cs="Times New Roman"/>
        </w:rPr>
        <w:t>2 spaces in Boca, and 12 spaces in Jupiter.</w:t>
      </w:r>
      <w:r w:rsidR="000B677E">
        <w:rPr>
          <w:rFonts w:ascii="Times New Roman" w:hAnsi="Times New Roman" w:cs="Times New Roman"/>
        </w:rPr>
        <w:t xml:space="preserve"> </w:t>
      </w:r>
    </w:p>
    <w:p w14:paraId="6F02B452" w14:textId="77777777" w:rsidR="00AE0BE0" w:rsidRPr="00E11A59" w:rsidRDefault="00AE0BE0" w:rsidP="00AE0BE0">
      <w:pPr>
        <w:spacing w:after="0" w:line="240" w:lineRule="auto"/>
        <w:jc w:val="both"/>
        <w:rPr>
          <w:rFonts w:ascii="Times New Roman" w:hAnsi="Times New Roman" w:cs="Times New Roman"/>
        </w:rPr>
      </w:pPr>
    </w:p>
    <w:p w14:paraId="30399FC7" w14:textId="0C3201A4" w:rsidR="001872DD" w:rsidRPr="000A5023" w:rsidRDefault="001872DD" w:rsidP="000A5023">
      <w:pPr>
        <w:pStyle w:val="ListParagraph"/>
        <w:numPr>
          <w:ilvl w:val="0"/>
          <w:numId w:val="19"/>
        </w:numPr>
        <w:spacing w:after="0" w:line="240" w:lineRule="auto"/>
        <w:jc w:val="both"/>
        <w:rPr>
          <w:bCs/>
          <w:sz w:val="22"/>
          <w:szCs w:val="20"/>
        </w:rPr>
      </w:pPr>
      <w:r w:rsidRPr="000A5023">
        <w:rPr>
          <w:b/>
          <w:color w:val="2393A0"/>
          <w:sz w:val="22"/>
          <w:szCs w:val="20"/>
        </w:rPr>
        <w:t>Medium Risk:</w:t>
      </w:r>
      <w:r w:rsidRPr="000A5023">
        <w:rPr>
          <w:bCs/>
          <w:color w:val="2393A0"/>
          <w:sz w:val="22"/>
          <w:szCs w:val="20"/>
        </w:rPr>
        <w:t xml:space="preserve"> </w:t>
      </w:r>
      <w:r w:rsidRPr="000A5023">
        <w:rPr>
          <w:bCs/>
          <w:sz w:val="22"/>
          <w:szCs w:val="20"/>
        </w:rPr>
        <w:t xml:space="preserve">Student who has possible exposure based on travel or close contact with a positive or presumed positive case of COVID-19 and exhibits no active symptoms. SHS will establish travel risk based on the most current guidance from </w:t>
      </w:r>
      <w:r w:rsidR="00B866EB" w:rsidRPr="000A5023">
        <w:rPr>
          <w:bCs/>
          <w:sz w:val="22"/>
          <w:szCs w:val="20"/>
        </w:rPr>
        <w:t xml:space="preserve">the </w:t>
      </w:r>
      <w:r w:rsidRPr="000A5023">
        <w:rPr>
          <w:bCs/>
          <w:sz w:val="22"/>
          <w:szCs w:val="20"/>
        </w:rPr>
        <w:t xml:space="preserve">CDC, </w:t>
      </w:r>
      <w:r w:rsidR="00B866EB" w:rsidRPr="000A5023">
        <w:rPr>
          <w:bCs/>
          <w:sz w:val="22"/>
          <w:szCs w:val="20"/>
        </w:rPr>
        <w:t xml:space="preserve">the </w:t>
      </w:r>
      <w:r w:rsidRPr="000A5023">
        <w:rPr>
          <w:bCs/>
          <w:sz w:val="22"/>
          <w:szCs w:val="20"/>
        </w:rPr>
        <w:t xml:space="preserve">State Department, and </w:t>
      </w:r>
      <w:r w:rsidR="00B866EB" w:rsidRPr="000A5023">
        <w:rPr>
          <w:bCs/>
          <w:sz w:val="22"/>
          <w:szCs w:val="20"/>
        </w:rPr>
        <w:t xml:space="preserve">the </w:t>
      </w:r>
      <w:r w:rsidRPr="000A5023">
        <w:rPr>
          <w:bCs/>
          <w:sz w:val="22"/>
          <w:szCs w:val="20"/>
        </w:rPr>
        <w:t xml:space="preserve">State of Florida.  </w:t>
      </w:r>
      <w:hyperlink r:id="rId35" w:history="1">
        <w:r w:rsidRPr="000A5023">
          <w:rPr>
            <w:rStyle w:val="Hyperlink"/>
            <w:bCs/>
            <w:sz w:val="22"/>
            <w:szCs w:val="20"/>
          </w:rPr>
          <w:t>Current CDC Guidance</w:t>
        </w:r>
      </w:hyperlink>
      <w:r w:rsidRPr="000A5023">
        <w:rPr>
          <w:bCs/>
          <w:sz w:val="22"/>
          <w:szCs w:val="20"/>
        </w:rPr>
        <w:t xml:space="preserve"> for exposures.</w:t>
      </w:r>
      <w:r w:rsidR="00326948" w:rsidRPr="000A5023">
        <w:rPr>
          <w:bCs/>
          <w:sz w:val="22"/>
          <w:szCs w:val="20"/>
        </w:rPr>
        <w:t xml:space="preserve"> </w:t>
      </w:r>
      <w:r w:rsidRPr="000A5023">
        <w:rPr>
          <w:bCs/>
          <w:sz w:val="22"/>
          <w:szCs w:val="20"/>
        </w:rPr>
        <w:t xml:space="preserve">Recommendation for 14 days of quarantine, no roommates, symptom monitoring, and restrict travel outside of residence. </w:t>
      </w:r>
    </w:p>
    <w:p w14:paraId="1D970D53" w14:textId="77777777" w:rsidR="00326948" w:rsidRPr="000A5023" w:rsidRDefault="00326948" w:rsidP="00326948">
      <w:pPr>
        <w:spacing w:after="0" w:line="240" w:lineRule="auto"/>
        <w:jc w:val="both"/>
        <w:rPr>
          <w:rFonts w:ascii="Times New Roman" w:hAnsi="Times New Roman" w:cs="Times New Roman"/>
          <w:bCs/>
          <w:sz w:val="20"/>
          <w:szCs w:val="20"/>
        </w:rPr>
      </w:pPr>
    </w:p>
    <w:p w14:paraId="571D2423" w14:textId="50A42076" w:rsidR="001872DD" w:rsidRPr="000A5023" w:rsidRDefault="001872DD" w:rsidP="000A5023">
      <w:pPr>
        <w:pStyle w:val="ListParagraph"/>
        <w:numPr>
          <w:ilvl w:val="0"/>
          <w:numId w:val="19"/>
        </w:numPr>
        <w:spacing w:after="0" w:line="240" w:lineRule="auto"/>
        <w:jc w:val="both"/>
        <w:rPr>
          <w:bCs/>
          <w:sz w:val="22"/>
          <w:szCs w:val="20"/>
        </w:rPr>
      </w:pPr>
      <w:r w:rsidRPr="000A5023">
        <w:rPr>
          <w:b/>
          <w:color w:val="2393A0"/>
          <w:sz w:val="22"/>
          <w:szCs w:val="20"/>
        </w:rPr>
        <w:t>High Risk:</w:t>
      </w:r>
      <w:r w:rsidRPr="000A5023">
        <w:rPr>
          <w:bCs/>
          <w:color w:val="2393A0"/>
          <w:sz w:val="22"/>
          <w:szCs w:val="20"/>
        </w:rPr>
        <w:t xml:space="preserve">  </w:t>
      </w:r>
      <w:r w:rsidRPr="000A5023">
        <w:rPr>
          <w:bCs/>
          <w:sz w:val="22"/>
          <w:szCs w:val="20"/>
        </w:rPr>
        <w:t>Students who are symptomatic and testing is warranted are diagnosed with COVID-19, OR they are given</w:t>
      </w:r>
      <w:r w:rsidR="00B866EB" w:rsidRPr="000A5023">
        <w:rPr>
          <w:bCs/>
          <w:sz w:val="22"/>
          <w:szCs w:val="20"/>
        </w:rPr>
        <w:t xml:space="preserve"> a</w:t>
      </w:r>
      <w:r w:rsidRPr="000A5023">
        <w:rPr>
          <w:bCs/>
          <w:sz w:val="22"/>
          <w:szCs w:val="20"/>
        </w:rPr>
        <w:t xml:space="preserve"> diagnosis of presumptive positive. </w:t>
      </w:r>
      <w:hyperlink r:id="rId36" w:history="1">
        <w:r w:rsidRPr="000A5023">
          <w:rPr>
            <w:rStyle w:val="Hyperlink"/>
            <w:bCs/>
            <w:sz w:val="22"/>
            <w:szCs w:val="20"/>
          </w:rPr>
          <w:t>Current CDC Guidance</w:t>
        </w:r>
      </w:hyperlink>
      <w:r w:rsidRPr="000A5023">
        <w:rPr>
          <w:bCs/>
          <w:sz w:val="22"/>
          <w:szCs w:val="20"/>
        </w:rPr>
        <w:t xml:space="preserve"> for COVID-19 cases</w:t>
      </w:r>
      <w:r w:rsidR="00326948" w:rsidRPr="000A5023">
        <w:rPr>
          <w:bCs/>
          <w:sz w:val="22"/>
          <w:szCs w:val="20"/>
        </w:rPr>
        <w:t xml:space="preserve">. </w:t>
      </w:r>
      <w:r w:rsidRPr="000A5023">
        <w:rPr>
          <w:bCs/>
          <w:sz w:val="22"/>
          <w:szCs w:val="20"/>
        </w:rPr>
        <w:t xml:space="preserve">Recommendation for full isolation in a suite with no roommates or suitemates, symptom management while ill, and maintain isolation until medical clearance is granted by a medical provider. Complete restriction of travel outside of residence. </w:t>
      </w:r>
    </w:p>
    <w:p w14:paraId="1A94ED0D" w14:textId="5E56C4D1" w:rsidR="005C4E95" w:rsidRDefault="005C4E95" w:rsidP="0061118C">
      <w:pPr>
        <w:jc w:val="both"/>
      </w:pPr>
    </w:p>
    <w:p w14:paraId="6884BAC7" w14:textId="2E6C9D29" w:rsidR="008F4540" w:rsidRPr="00945685" w:rsidRDefault="0061118C" w:rsidP="00945685">
      <w:pPr>
        <w:jc w:val="both"/>
        <w:rPr>
          <w:rFonts w:ascii="Times New Roman" w:hAnsi="Times New Roman" w:cs="Times New Roman"/>
        </w:rPr>
      </w:pPr>
      <w:r w:rsidRPr="00945685">
        <w:rPr>
          <w:rFonts w:ascii="Times New Roman" w:hAnsi="Times New Roman" w:cs="Times New Roman"/>
          <w:noProof/>
        </w:rPr>
        <w:lastRenderedPageBreak/>
        <mc:AlternateContent>
          <mc:Choice Requires="wps">
            <w:drawing>
              <wp:anchor distT="45720" distB="45720" distL="114300" distR="114300" simplePos="0" relativeHeight="251719680" behindDoc="0" locked="0" layoutInCell="1" allowOverlap="1" wp14:anchorId="198F0300" wp14:editId="2A9584F4">
                <wp:simplePos x="0" y="0"/>
                <wp:positionH relativeFrom="column">
                  <wp:posOffset>-17145</wp:posOffset>
                </wp:positionH>
                <wp:positionV relativeFrom="paragraph">
                  <wp:posOffset>-904050</wp:posOffset>
                </wp:positionV>
                <wp:extent cx="4338955" cy="760730"/>
                <wp:effectExtent l="0" t="0" r="0" b="127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760730"/>
                        </a:xfrm>
                        <a:prstGeom prst="rect">
                          <a:avLst/>
                        </a:prstGeom>
                        <a:noFill/>
                        <a:ln w="9525">
                          <a:noFill/>
                          <a:miter lim="800000"/>
                          <a:headEnd/>
                          <a:tailEnd/>
                        </a:ln>
                      </wps:spPr>
                      <wps:txbx>
                        <w:txbxContent>
                          <w:p w14:paraId="184D7833" w14:textId="6D1938AE" w:rsidR="002550FC" w:rsidRPr="00CA03E9" w:rsidRDefault="002550FC" w:rsidP="005C4E95">
                            <w:pPr>
                              <w:pStyle w:val="Heading1"/>
                            </w:pPr>
                            <w:bookmarkStart w:id="100" w:name="_Toc41901100"/>
                            <w:bookmarkStart w:id="101" w:name="_Toc41922585"/>
                            <w:bookmarkStart w:id="102" w:name="_Toc41923246"/>
                            <w:bookmarkStart w:id="103" w:name="_Toc42003561"/>
                            <w:bookmarkStart w:id="104" w:name="_Toc42060855"/>
                            <w:bookmarkStart w:id="105" w:name="_Toc42069797"/>
                            <w:bookmarkStart w:id="106" w:name="_Toc42085325"/>
                            <w:bookmarkStart w:id="107" w:name="_Toc42151880"/>
                            <w:bookmarkStart w:id="108" w:name="_Toc42182750"/>
                            <w:bookmarkStart w:id="109" w:name="_Toc42183512"/>
                            <w:r>
                              <w:t>Academic Program Delivery</w:t>
                            </w:r>
                            <w:bookmarkEnd w:id="100"/>
                            <w:bookmarkEnd w:id="101"/>
                            <w:bookmarkEnd w:id="102"/>
                            <w:bookmarkEnd w:id="103"/>
                            <w:bookmarkEnd w:id="104"/>
                            <w:bookmarkEnd w:id="105"/>
                            <w:bookmarkEnd w:id="106"/>
                            <w:bookmarkEnd w:id="107"/>
                            <w:bookmarkEnd w:id="108"/>
                            <w:bookmarkEnd w:id="109"/>
                          </w:p>
                          <w:p w14:paraId="6F08EDFA" w14:textId="77777777" w:rsidR="002550FC" w:rsidRDefault="002550FC"/>
                          <w:p w14:paraId="56C45254" w14:textId="77777777" w:rsidR="002550FC" w:rsidRPr="00CA03E9" w:rsidRDefault="002550FC" w:rsidP="005C4E95">
                            <w:pPr>
                              <w:pStyle w:val="Heading1"/>
                            </w:pPr>
                            <w:bookmarkStart w:id="110" w:name="_Toc41923247"/>
                            <w:bookmarkStart w:id="111" w:name="_Toc42177202"/>
                            <w:bookmarkStart w:id="112" w:name="_Toc42183513"/>
                            <w:r>
                              <w:t>Academic Program Delivery</w:t>
                            </w:r>
                            <w:bookmarkEnd w:id="110"/>
                            <w:bookmarkEnd w:id="111"/>
                            <w:bookmarkEnd w:id="1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98F0300" id="_x0000_s1045" type="#_x0000_t202" style="position:absolute;left:0;text-align:left;margin-left:-1.35pt;margin-top:-71.2pt;width:341.65pt;height:59.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" filled="f" stroked="f">
                <v:textbox>
                  <w:txbxContent>
                    <w:p w14:paraId="184D7833" w14:textId="6D1938AE" w:rsidR="002550FC" w:rsidRPr="00CA03E9" w:rsidRDefault="002550FC" w:rsidP="005C4E95">
                      <w:pPr>
                        <w:pStyle w:val="Heading1"/>
                      </w:pPr>
                      <w:bookmarkStart w:id="160" w:name="_Toc41901100"/>
                      <w:bookmarkStart w:id="161" w:name="_Toc41922585"/>
                      <w:bookmarkStart w:id="162" w:name="_Toc41923246"/>
                      <w:bookmarkStart w:id="163" w:name="_Toc42003561"/>
                      <w:bookmarkStart w:id="164" w:name="_Toc42060855"/>
                      <w:bookmarkStart w:id="165" w:name="_Toc42069797"/>
                      <w:bookmarkStart w:id="166" w:name="_Toc42085325"/>
                      <w:bookmarkStart w:id="167" w:name="_Toc42151880"/>
                      <w:bookmarkStart w:id="168" w:name="_Toc42182750"/>
                      <w:bookmarkStart w:id="169" w:name="_Toc42183512"/>
                      <w:r>
                        <w:t>Academic Program Delivery</w:t>
                      </w:r>
                      <w:bookmarkEnd w:id="160"/>
                      <w:bookmarkEnd w:id="161"/>
                      <w:bookmarkEnd w:id="162"/>
                      <w:bookmarkEnd w:id="163"/>
                      <w:bookmarkEnd w:id="164"/>
                      <w:bookmarkEnd w:id="165"/>
                      <w:bookmarkEnd w:id="166"/>
                      <w:bookmarkEnd w:id="167"/>
                      <w:bookmarkEnd w:id="168"/>
                      <w:bookmarkEnd w:id="169"/>
                    </w:p>
                    <w:p w14:paraId="6F08EDFA" w14:textId="77777777" w:rsidR="002550FC" w:rsidRDefault="002550FC"/>
                    <w:p w14:paraId="56C45254" w14:textId="77777777" w:rsidR="002550FC" w:rsidRPr="00CA03E9" w:rsidRDefault="002550FC" w:rsidP="005C4E95">
                      <w:pPr>
                        <w:pStyle w:val="Heading1"/>
                      </w:pPr>
                      <w:bookmarkStart w:id="170" w:name="_Toc41923247"/>
                      <w:bookmarkStart w:id="171" w:name="_Toc42177202"/>
                      <w:bookmarkStart w:id="172" w:name="_Toc42183513"/>
                      <w:r>
                        <w:t>Academic Program Delivery</w:t>
                      </w:r>
                      <w:bookmarkEnd w:id="170"/>
                      <w:bookmarkEnd w:id="171"/>
                      <w:bookmarkEnd w:id="172"/>
                    </w:p>
                  </w:txbxContent>
                </v:textbox>
              </v:shape>
            </w:pict>
          </mc:Fallback>
        </mc:AlternateContent>
      </w:r>
      <w:r w:rsidR="000D29E0" w:rsidRPr="00945685">
        <w:rPr>
          <w:rFonts w:ascii="Times New Roman" w:hAnsi="Times New Roman" w:cs="Times New Roman"/>
          <w:noProof/>
        </w:rPr>
        <mc:AlternateContent>
          <mc:Choice Requires="wpg">
            <w:drawing>
              <wp:anchor distT="0" distB="0" distL="114300" distR="114300" simplePos="0" relativeHeight="251718656" behindDoc="0" locked="0" layoutInCell="1" allowOverlap="1" wp14:anchorId="720173AC" wp14:editId="790CDAF9">
                <wp:simplePos x="0" y="0"/>
                <wp:positionH relativeFrom="column">
                  <wp:posOffset>-942933</wp:posOffset>
                </wp:positionH>
                <wp:positionV relativeFrom="paragraph">
                  <wp:posOffset>-917014</wp:posOffset>
                </wp:positionV>
                <wp:extent cx="7940040" cy="845185"/>
                <wp:effectExtent l="0" t="0" r="3810" b="0"/>
                <wp:wrapNone/>
                <wp:docPr id="196" name="Group 196"/>
                <wp:cNvGraphicFramePr/>
                <a:graphic xmlns:a="http://schemas.openxmlformats.org/drawingml/2006/main">
                  <a:graphicData uri="http://schemas.microsoft.com/office/word/2010/wordprocessingGroup">
                    <wpg:wgp>
                      <wpg:cNvGrpSpPr/>
                      <wpg:grpSpPr>
                        <a:xfrm>
                          <a:off x="0" y="0"/>
                          <a:ext cx="7940040" cy="845185"/>
                          <a:chOff x="0" y="0"/>
                          <a:chExt cx="7940262" cy="845746"/>
                        </a:xfrm>
                      </wpg:grpSpPr>
                      <wps:wsp>
                        <wps:cNvPr id="197" name="Rectangle 197"/>
                        <wps:cNvSpPr/>
                        <wps:spPr>
                          <a:xfrm>
                            <a:off x="0" y="0"/>
                            <a:ext cx="7934325" cy="759853"/>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5937" y="760021"/>
                            <a:ext cx="7934325" cy="8572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21BB9D8" id="Group 196" o:spid="_x0000_s1026" style="position:absolute;margin-left:-74.25pt;margin-top:-72.2pt;width:625.2pt;height:66.55pt;z-index:251718656" coordsize="79402,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">
                <v:rect id="Rectangle 197" o:spid="_x0000_s1027" style="position:absolute;width:7934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" fillcolor="#1e3160" stroked="f" strokeweight="1pt"/>
                <v:rect id="Rectangle 198" o:spid="_x0000_s1028" style="position:absolute;left:59;top:7600;width:7934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" fillcolor="#c3c7cd" stroked="f" strokeweight="1pt"/>
              </v:group>
            </w:pict>
          </mc:Fallback>
        </mc:AlternateContent>
      </w:r>
      <w:r w:rsidR="008F33FD" w:rsidRPr="00945685">
        <w:rPr>
          <w:rFonts w:ascii="Times New Roman" w:hAnsi="Times New Roman" w:cs="Times New Roman"/>
        </w:rPr>
        <w:t xml:space="preserve">After </w:t>
      </w:r>
      <w:r w:rsidR="008F4540" w:rsidRPr="00945685">
        <w:rPr>
          <w:rFonts w:ascii="Times New Roman" w:hAnsi="Times New Roman" w:cs="Times New Roman"/>
        </w:rPr>
        <w:t>unprecedented disruption of the Spring 2020 semester due to the global COVID-19 pandemic, the faculty, and staff of Florida Atlantic University (FAU) have taken appropriate steps to transition to remote delivery for all instruction and most business operations. The health and safety of students and employees has been of paramount concern for the university. While eager to provide students once again with on-campus instruction and enriching experiences, the university is committed to doing so in a safe and carefully planned fashion.</w:t>
      </w:r>
    </w:p>
    <w:p w14:paraId="6F2695A7" w14:textId="77777777" w:rsidR="008F4540" w:rsidRPr="00945685" w:rsidRDefault="008F4540" w:rsidP="008F4540">
      <w:pPr>
        <w:pStyle w:val="Heading2"/>
      </w:pPr>
      <w:bookmarkStart w:id="113" w:name="_Toc42177203"/>
      <w:bookmarkStart w:id="114" w:name="_Toc42183514"/>
      <w:r w:rsidRPr="00945685">
        <w:t>Academic Instruction &amp; Delivery</w:t>
      </w:r>
      <w:bookmarkEnd w:id="113"/>
      <w:bookmarkEnd w:id="114"/>
    </w:p>
    <w:p w14:paraId="36482A45" w14:textId="1ACC77FA" w:rsidR="008F4540" w:rsidRPr="00945685" w:rsidRDefault="008F4540" w:rsidP="008F4540">
      <w:pPr>
        <w:jc w:val="both"/>
        <w:rPr>
          <w:rFonts w:ascii="Times New Roman" w:hAnsi="Times New Roman" w:cs="Times New Roman"/>
        </w:rPr>
      </w:pPr>
      <w:r w:rsidRPr="00945685">
        <w:rPr>
          <w:rFonts w:ascii="Times New Roman" w:hAnsi="Times New Roman" w:cs="Times New Roman"/>
        </w:rPr>
        <w:t>The University has engaged various areas of the Division of Academic Affairs to explore new and creative ways to leverage technology to deliver classes in a variety of modes. The goal for the Fall 2020</w:t>
      </w:r>
      <w:r w:rsidR="00AF1AC0">
        <w:rPr>
          <w:rFonts w:ascii="Times New Roman" w:hAnsi="Times New Roman" w:cs="Times New Roman"/>
        </w:rPr>
        <w:t xml:space="preserve"> Semester</w:t>
      </w:r>
      <w:r w:rsidRPr="00945685">
        <w:rPr>
          <w:rFonts w:ascii="Times New Roman" w:hAnsi="Times New Roman" w:cs="Times New Roman"/>
        </w:rPr>
        <w:t xml:space="preserve"> is to prioritize courses (including labs) that critically need the in-person experiences. </w:t>
      </w:r>
    </w:p>
    <w:p w14:paraId="098A63A0" w14:textId="77777777" w:rsidR="008F4540" w:rsidRPr="00945685" w:rsidRDefault="008F4540" w:rsidP="008F4540">
      <w:pPr>
        <w:jc w:val="both"/>
        <w:rPr>
          <w:rFonts w:ascii="Times New Roman" w:hAnsi="Times New Roman" w:cs="Times New Roman"/>
        </w:rPr>
      </w:pPr>
      <w:r w:rsidRPr="00945685">
        <w:rPr>
          <w:rFonts w:ascii="Times New Roman" w:hAnsi="Times New Roman" w:cs="Times New Roman"/>
        </w:rPr>
        <w:t xml:space="preserve">Colleges and Departments have </w:t>
      </w:r>
      <w:r>
        <w:rPr>
          <w:rFonts w:ascii="Times New Roman" w:hAnsi="Times New Roman" w:cs="Times New Roman"/>
        </w:rPr>
        <w:t>planned for a number of course sections to</w:t>
      </w:r>
      <w:r w:rsidRPr="00945685">
        <w:rPr>
          <w:rFonts w:ascii="Times New Roman" w:hAnsi="Times New Roman" w:cs="Times New Roman"/>
        </w:rPr>
        <w:t xml:space="preserve"> occur in a fully</w:t>
      </w:r>
      <w:r>
        <w:rPr>
          <w:rFonts w:ascii="Times New Roman" w:hAnsi="Times New Roman" w:cs="Times New Roman"/>
        </w:rPr>
        <w:t>-remote</w:t>
      </w:r>
      <w:r w:rsidRPr="00945685">
        <w:rPr>
          <w:rFonts w:ascii="Times New Roman" w:hAnsi="Times New Roman" w:cs="Times New Roman"/>
        </w:rPr>
        <w:t xml:space="preserve"> format</w:t>
      </w:r>
      <w:r>
        <w:rPr>
          <w:rFonts w:ascii="Times New Roman" w:hAnsi="Times New Roman" w:cs="Times New Roman"/>
        </w:rPr>
        <w:t xml:space="preserve">, prioritizing University classrooms for courses that </w:t>
      </w:r>
      <w:r w:rsidRPr="00945685">
        <w:rPr>
          <w:rFonts w:ascii="Times New Roman" w:hAnsi="Times New Roman" w:cs="Times New Roman"/>
        </w:rPr>
        <w:t xml:space="preserve">require </w:t>
      </w:r>
      <w:r>
        <w:rPr>
          <w:rFonts w:ascii="Times New Roman" w:hAnsi="Times New Roman" w:cs="Times New Roman"/>
        </w:rPr>
        <w:t>on-campus engagement</w:t>
      </w:r>
      <w:r w:rsidRPr="00945685">
        <w:rPr>
          <w:rFonts w:ascii="Times New Roman" w:hAnsi="Times New Roman" w:cs="Times New Roman"/>
        </w:rPr>
        <w:t>.</w:t>
      </w:r>
    </w:p>
    <w:p w14:paraId="1D1C9A57" w14:textId="77777777" w:rsidR="008F4540" w:rsidRPr="00945685" w:rsidRDefault="008F4540" w:rsidP="008F4540">
      <w:pPr>
        <w:jc w:val="both"/>
        <w:rPr>
          <w:rFonts w:ascii="Times New Roman" w:hAnsi="Times New Roman" w:cs="Times New Roman"/>
        </w:rPr>
      </w:pPr>
      <w:r w:rsidRPr="00945685">
        <w:rPr>
          <w:rFonts w:ascii="Times New Roman" w:hAnsi="Times New Roman" w:cs="Times New Roman"/>
        </w:rPr>
        <w:t>Reasonable alternatives have been made for faculty and students who are unable to participate in available class delivery formats such as, for any on-campus sections, to the extent possible, lectures also be</w:t>
      </w:r>
      <w:r>
        <w:rPr>
          <w:rFonts w:ascii="Times New Roman" w:hAnsi="Times New Roman" w:cs="Times New Roman"/>
        </w:rPr>
        <w:t>ing</w:t>
      </w:r>
      <w:r w:rsidRPr="00945685">
        <w:rPr>
          <w:rFonts w:ascii="Times New Roman" w:hAnsi="Times New Roman" w:cs="Times New Roman"/>
        </w:rPr>
        <w:t xml:space="preserve"> made available online (synchronously or asynchronously) for students who are unable to attend the lecture that day for whatever reason.</w:t>
      </w:r>
    </w:p>
    <w:p w14:paraId="6D59AB55" w14:textId="75C55F0A" w:rsidR="008F4540" w:rsidRPr="00945685" w:rsidRDefault="008F4540" w:rsidP="008F4540">
      <w:pPr>
        <w:jc w:val="both"/>
        <w:rPr>
          <w:rFonts w:ascii="Times New Roman" w:hAnsi="Times New Roman" w:cs="Times New Roman"/>
        </w:rPr>
      </w:pPr>
      <w:r w:rsidRPr="00945685">
        <w:rPr>
          <w:rFonts w:ascii="Times New Roman" w:hAnsi="Times New Roman" w:cs="Times New Roman"/>
        </w:rPr>
        <w:t>High-enrollment sections (more than 50 students) will remain fully-</w:t>
      </w:r>
      <w:r>
        <w:rPr>
          <w:rFonts w:ascii="Times New Roman" w:hAnsi="Times New Roman" w:cs="Times New Roman"/>
        </w:rPr>
        <w:t>remote</w:t>
      </w:r>
      <w:r w:rsidRPr="00945685">
        <w:rPr>
          <w:rFonts w:ascii="Times New Roman" w:hAnsi="Times New Roman" w:cs="Times New Roman"/>
        </w:rPr>
        <w:t xml:space="preserve"> for the Fall 2020</w:t>
      </w:r>
      <w:r w:rsidR="00AF1AC0">
        <w:rPr>
          <w:rFonts w:ascii="Times New Roman" w:hAnsi="Times New Roman" w:cs="Times New Roman"/>
        </w:rPr>
        <w:t xml:space="preserve"> Semester</w:t>
      </w:r>
      <w:r w:rsidRPr="00945685">
        <w:rPr>
          <w:rFonts w:ascii="Times New Roman" w:hAnsi="Times New Roman" w:cs="Times New Roman"/>
        </w:rPr>
        <w:t xml:space="preserve"> or shall rely on a hybrid approach that limits on-campus seats to no more than 50 per section, with the rest attending remotely. This is to promote a healthy and safe environment.</w:t>
      </w:r>
    </w:p>
    <w:p w14:paraId="240ED0C5" w14:textId="77777777" w:rsidR="008F4540" w:rsidRPr="00945685" w:rsidRDefault="008F4540" w:rsidP="008F4540">
      <w:pPr>
        <w:jc w:val="both"/>
        <w:rPr>
          <w:rFonts w:ascii="Times New Roman" w:hAnsi="Times New Roman" w:cs="Times New Roman"/>
        </w:rPr>
      </w:pPr>
      <w:r w:rsidRPr="00945685">
        <w:rPr>
          <w:rFonts w:ascii="Times New Roman" w:hAnsi="Times New Roman" w:cs="Times New Roman"/>
        </w:rPr>
        <w:t>All graduate courses are planned to occur in a fully</w:t>
      </w:r>
      <w:r>
        <w:rPr>
          <w:rFonts w:ascii="Times New Roman" w:hAnsi="Times New Roman" w:cs="Times New Roman"/>
        </w:rPr>
        <w:t>-remote</w:t>
      </w:r>
      <w:r w:rsidRPr="00945685">
        <w:rPr>
          <w:rFonts w:ascii="Times New Roman" w:hAnsi="Times New Roman" w:cs="Times New Roman"/>
        </w:rPr>
        <w:t xml:space="preserve"> format, unless specific courses critically need the in-person experiences</w:t>
      </w:r>
      <w:r>
        <w:rPr>
          <w:rFonts w:ascii="Times New Roman" w:hAnsi="Times New Roman" w:cs="Times New Roman"/>
        </w:rPr>
        <w:t>,</w:t>
      </w:r>
      <w:r w:rsidRPr="00945685">
        <w:rPr>
          <w:rFonts w:ascii="Times New Roman" w:hAnsi="Times New Roman" w:cs="Times New Roman"/>
        </w:rPr>
        <w:t xml:space="preserve"> and an approval process has been built to support adequate review and consideration.</w:t>
      </w:r>
    </w:p>
    <w:p w14:paraId="676BD6D4" w14:textId="77777777" w:rsidR="008F4540" w:rsidRPr="00945685" w:rsidRDefault="008F4540" w:rsidP="008F4540">
      <w:pPr>
        <w:jc w:val="both"/>
        <w:rPr>
          <w:rFonts w:ascii="Times New Roman" w:hAnsi="Times New Roman" w:cs="Times New Roman"/>
        </w:rPr>
      </w:pPr>
      <w:r w:rsidRPr="00945685">
        <w:rPr>
          <w:rFonts w:ascii="Times New Roman" w:hAnsi="Times New Roman" w:cs="Times New Roman"/>
        </w:rPr>
        <w:t xml:space="preserve">The Division of Academic Affairs has developed a robust training and outreach program to provide training and professional development to Faculty in continuance of opportunities to provide enhanced training and support for new online technologies and non-traditional modes of delivery. </w:t>
      </w:r>
    </w:p>
    <w:p w14:paraId="2F1D64E0" w14:textId="77777777" w:rsidR="008F4540" w:rsidRPr="00945685" w:rsidRDefault="008F4540" w:rsidP="008F4540">
      <w:pPr>
        <w:pStyle w:val="Heading2"/>
      </w:pPr>
      <w:bookmarkStart w:id="115" w:name="_Toc42177204"/>
      <w:bookmarkStart w:id="116" w:name="_Toc42183515"/>
      <w:r w:rsidRPr="00945685">
        <w:t>Classroom Protocols</w:t>
      </w:r>
      <w:bookmarkEnd w:id="115"/>
      <w:bookmarkEnd w:id="116"/>
    </w:p>
    <w:p w14:paraId="15B3A165" w14:textId="77777777" w:rsidR="008F4540" w:rsidRPr="00945685" w:rsidRDefault="008F4540" w:rsidP="008F4540">
      <w:pPr>
        <w:pStyle w:val="Heading3"/>
      </w:pPr>
      <w:bookmarkStart w:id="117" w:name="_Toc42177205"/>
      <w:bookmarkStart w:id="118" w:name="_Toc42183516"/>
      <w:r w:rsidRPr="00945685">
        <w:t>Reducing Classroom Capacities</w:t>
      </w:r>
      <w:bookmarkEnd w:id="117"/>
      <w:bookmarkEnd w:id="118"/>
    </w:p>
    <w:p w14:paraId="27436620" w14:textId="4984BD5F" w:rsidR="008F4540" w:rsidRPr="00945685" w:rsidRDefault="008F4540" w:rsidP="008F4540">
      <w:pPr>
        <w:jc w:val="both"/>
        <w:rPr>
          <w:rFonts w:ascii="Times New Roman" w:hAnsi="Times New Roman" w:cs="Times New Roman"/>
        </w:rPr>
      </w:pPr>
      <w:r>
        <w:rPr>
          <w:rFonts w:ascii="Times New Roman" w:hAnsi="Times New Roman" w:cs="Times New Roman"/>
        </w:rPr>
        <w:t>At the federal level, t</w:t>
      </w:r>
      <w:r w:rsidRPr="00945685">
        <w:rPr>
          <w:rFonts w:ascii="Times New Roman" w:hAnsi="Times New Roman" w:cs="Times New Roman"/>
        </w:rPr>
        <w:t>here is a shortage of clear, specific guidelines for establishing classroom occupancy. Therefore, the University has established a conservative approach that will only be relaxed if specific guidance from the appropriate health and safety agencies become readily. To proceed as cautiously as possible, the following standards have been set for classroom occupancy in Fall 2020</w:t>
      </w:r>
      <w:r w:rsidR="00AF1AC0">
        <w:rPr>
          <w:rFonts w:ascii="Times New Roman" w:hAnsi="Times New Roman" w:cs="Times New Roman"/>
        </w:rPr>
        <w:t xml:space="preserve"> Semester</w:t>
      </w:r>
      <w:r w:rsidRPr="00945685">
        <w:rPr>
          <w:rFonts w:ascii="Times New Roman" w:hAnsi="Times New Roman" w:cs="Times New Roman"/>
        </w:rPr>
        <w:t>.</w:t>
      </w:r>
    </w:p>
    <w:p w14:paraId="5FB1A992" w14:textId="77777777" w:rsidR="008F4540" w:rsidRPr="00945685" w:rsidRDefault="008F4540" w:rsidP="008F4540">
      <w:pPr>
        <w:pStyle w:val="ListParagraph"/>
        <w:numPr>
          <w:ilvl w:val="0"/>
          <w:numId w:val="9"/>
        </w:numPr>
        <w:jc w:val="both"/>
        <w:rPr>
          <w:sz w:val="22"/>
        </w:rPr>
      </w:pPr>
      <w:r w:rsidRPr="00945685">
        <w:rPr>
          <w:sz w:val="22"/>
        </w:rPr>
        <w:t>Reduced class sizes of 25% regular capacity for rooms with moveable student seating, including teaching labs, to provide for a minimum of 80 square feet per person.</w:t>
      </w:r>
    </w:p>
    <w:p w14:paraId="3DC33EF9" w14:textId="77777777" w:rsidR="008F4540" w:rsidRPr="00945685" w:rsidRDefault="008F4540" w:rsidP="008F4540">
      <w:pPr>
        <w:pStyle w:val="ListParagraph"/>
        <w:numPr>
          <w:ilvl w:val="0"/>
          <w:numId w:val="9"/>
        </w:numPr>
        <w:jc w:val="both"/>
        <w:rPr>
          <w:sz w:val="22"/>
        </w:rPr>
      </w:pPr>
      <w:r w:rsidRPr="00945685">
        <w:rPr>
          <w:sz w:val="22"/>
        </w:rPr>
        <w:t>Reduced class size of 20% of regular capacity for rooms with fixed student seating to provide for a minimum of 100 square feet per person.</w:t>
      </w:r>
    </w:p>
    <w:p w14:paraId="0653B6BE" w14:textId="77777777" w:rsidR="008F4540" w:rsidRPr="00945685" w:rsidRDefault="008F4540" w:rsidP="008F4540">
      <w:pPr>
        <w:pStyle w:val="Heading3"/>
      </w:pPr>
      <w:bookmarkStart w:id="119" w:name="_Toc42177206"/>
      <w:bookmarkStart w:id="120" w:name="_Toc42183517"/>
      <w:r w:rsidRPr="00945685">
        <w:t>Managing Classroom Flow</w:t>
      </w:r>
      <w:bookmarkEnd w:id="119"/>
      <w:bookmarkEnd w:id="120"/>
    </w:p>
    <w:p w14:paraId="54965A29" w14:textId="77777777" w:rsidR="008F4540" w:rsidRPr="00945685" w:rsidRDefault="008F4540" w:rsidP="008F4540">
      <w:pPr>
        <w:jc w:val="both"/>
        <w:rPr>
          <w:rFonts w:ascii="Times New Roman" w:hAnsi="Times New Roman" w:cs="Times New Roman"/>
        </w:rPr>
      </w:pPr>
      <w:r w:rsidRPr="00945685">
        <w:rPr>
          <w:rFonts w:ascii="Times New Roman" w:hAnsi="Times New Roman" w:cs="Times New Roman"/>
        </w:rPr>
        <w:t xml:space="preserve">For all classrooms, additional social distancing measures have been structured to ensure minimal contact, especially if desks cannot be located six feet apart from other desks. The CDC currently recommends institutions of higher education consider modifying classroom layouts by actively spacing desks apart or blocking off seats and rows so that six-foot distancing is mandatory. Furthermore, the </w:t>
      </w:r>
      <w:r>
        <w:rPr>
          <w:rFonts w:ascii="Times New Roman" w:hAnsi="Times New Roman" w:cs="Times New Roman"/>
        </w:rPr>
        <w:t>Occupational Safety and Health Administration (OSHA)</w:t>
      </w:r>
      <w:r w:rsidRPr="00945685">
        <w:rPr>
          <w:rFonts w:ascii="Times New Roman" w:hAnsi="Times New Roman" w:cs="Times New Roman"/>
        </w:rPr>
        <w:t xml:space="preserve"> guidelines also </w:t>
      </w:r>
      <w:r w:rsidRPr="00235793">
        <w:rPr>
          <w:rFonts w:ascii="Times New Roman" w:hAnsi="Times New Roman" w:cs="Times New Roman"/>
        </w:rPr>
        <w:t xml:space="preserve">encourage </w:t>
      </w:r>
      <w:r>
        <w:rPr>
          <w:rFonts w:ascii="Times New Roman" w:hAnsi="Times New Roman" w:cs="Times New Roman"/>
        </w:rPr>
        <w:t>all workplaces</w:t>
      </w:r>
      <w:r w:rsidRPr="00235793">
        <w:rPr>
          <w:rFonts w:ascii="Times New Roman" w:hAnsi="Times New Roman" w:cs="Times New Roman"/>
        </w:rPr>
        <w:t xml:space="preserve"> to provide physical barriers</w:t>
      </w:r>
      <w:r>
        <w:rPr>
          <w:rFonts w:ascii="Times New Roman" w:hAnsi="Times New Roman" w:cs="Times New Roman"/>
        </w:rPr>
        <w:t xml:space="preserve">, </w:t>
      </w:r>
      <w:r>
        <w:rPr>
          <w:rFonts w:ascii="Times New Roman" w:hAnsi="Times New Roman" w:cs="Times New Roman"/>
        </w:rPr>
        <w:lastRenderedPageBreak/>
        <w:t>such as plastic or glass screens,</w:t>
      </w:r>
      <w:r w:rsidRPr="00235793">
        <w:rPr>
          <w:rFonts w:ascii="Times New Roman" w:hAnsi="Times New Roman" w:cs="Times New Roman"/>
        </w:rPr>
        <w:t xml:space="preserve"> or physical guides in areas where queueing or other congregating occurs. Numerous measures and concepts have been </w:t>
      </w:r>
      <w:r>
        <w:rPr>
          <w:rFonts w:ascii="Times New Roman" w:hAnsi="Times New Roman" w:cs="Times New Roman"/>
        </w:rPr>
        <w:t xml:space="preserve">considered </w:t>
      </w:r>
      <w:r w:rsidRPr="00235793">
        <w:rPr>
          <w:rFonts w:ascii="Times New Roman" w:hAnsi="Times New Roman" w:cs="Times New Roman"/>
        </w:rPr>
        <w:t>by the University for the Fall 2020 Semester and include but are not limited to staggering schedules to limit density in areas, d</w:t>
      </w:r>
      <w:r w:rsidRPr="00235793">
        <w:rPr>
          <w:rFonts w:ascii="Times New Roman" w:hAnsi="Times New Roman" w:cs="Times New Roman"/>
          <w:szCs w:val="20"/>
        </w:rPr>
        <w:t>evelop</w:t>
      </w:r>
      <w:r>
        <w:rPr>
          <w:rFonts w:ascii="Times New Roman" w:hAnsi="Times New Roman" w:cs="Times New Roman"/>
          <w:szCs w:val="20"/>
        </w:rPr>
        <w:t>ing</w:t>
      </w:r>
      <w:r w:rsidRPr="00235793">
        <w:rPr>
          <w:rFonts w:ascii="Times New Roman" w:hAnsi="Times New Roman" w:cs="Times New Roman"/>
          <w:szCs w:val="20"/>
        </w:rPr>
        <w:t xml:space="preserve"> mechanisms for students to rotate attendance between on-campus and remote learning to comply with reduced room capacities, as well as </w:t>
      </w:r>
      <w:r>
        <w:rPr>
          <w:rFonts w:ascii="Times New Roman" w:hAnsi="Times New Roman" w:cs="Times New Roman"/>
          <w:szCs w:val="20"/>
        </w:rPr>
        <w:t xml:space="preserve">establishing </w:t>
      </w:r>
      <w:r w:rsidRPr="00235793">
        <w:rPr>
          <w:rFonts w:ascii="Times New Roman" w:hAnsi="Times New Roman" w:cs="Times New Roman"/>
          <w:szCs w:val="20"/>
        </w:rPr>
        <w:t>other classroom</w:t>
      </w:r>
      <w:r>
        <w:rPr>
          <w:rFonts w:ascii="Times New Roman" w:hAnsi="Times New Roman" w:cs="Times New Roman"/>
          <w:szCs w:val="20"/>
        </w:rPr>
        <w:t>-specific protocols.</w:t>
      </w:r>
    </w:p>
    <w:p w14:paraId="270DA725" w14:textId="77777777" w:rsidR="008F4540" w:rsidRPr="00945685" w:rsidRDefault="008F4540" w:rsidP="008F4540">
      <w:pPr>
        <w:pStyle w:val="Heading3"/>
      </w:pPr>
      <w:bookmarkStart w:id="121" w:name="_Toc42177207"/>
      <w:bookmarkStart w:id="122" w:name="_Toc42183518"/>
      <w:r w:rsidRPr="00945685">
        <w:t>Lab-Specific</w:t>
      </w:r>
      <w:bookmarkEnd w:id="121"/>
      <w:bookmarkEnd w:id="122"/>
    </w:p>
    <w:p w14:paraId="51D1FE86" w14:textId="77777777" w:rsidR="008F4540" w:rsidRPr="00945685" w:rsidRDefault="008F4540" w:rsidP="008F4540">
      <w:pPr>
        <w:jc w:val="both"/>
        <w:rPr>
          <w:rFonts w:ascii="Times New Roman" w:hAnsi="Times New Roman" w:cs="Times New Roman"/>
        </w:rPr>
      </w:pPr>
      <w:r w:rsidRPr="00945685">
        <w:rPr>
          <w:rFonts w:ascii="Times New Roman" w:hAnsi="Times New Roman" w:cs="Times New Roman"/>
        </w:rPr>
        <w:t>Teaching labs are important opportunities to engage students. The institution will strive to provide access to such hands-on activities only if social distancing and personal protective equipment (PPE) are strictly mandated.</w:t>
      </w:r>
    </w:p>
    <w:p w14:paraId="001E2A7C" w14:textId="77777777" w:rsidR="008F4540" w:rsidRPr="00945685" w:rsidRDefault="008F4540" w:rsidP="008F4540">
      <w:pPr>
        <w:jc w:val="both"/>
        <w:rPr>
          <w:rFonts w:ascii="Times New Roman" w:hAnsi="Times New Roman" w:cs="Times New Roman"/>
        </w:rPr>
      </w:pPr>
      <w:r w:rsidRPr="00945685">
        <w:rPr>
          <w:rFonts w:ascii="Times New Roman" w:hAnsi="Times New Roman" w:cs="Times New Roman"/>
        </w:rPr>
        <w:t xml:space="preserve">Rotated, staggered lab sessions over multiple periods may be required. For instance, one 3-hour lab session may be replicated up to 4 times to cycle every student through. </w:t>
      </w:r>
    </w:p>
    <w:p w14:paraId="20507552" w14:textId="77777777" w:rsidR="008F4540" w:rsidRPr="00945685" w:rsidRDefault="008F4540" w:rsidP="008F4540">
      <w:pPr>
        <w:jc w:val="both"/>
        <w:rPr>
          <w:rFonts w:ascii="Times New Roman" w:hAnsi="Times New Roman" w:cs="Times New Roman"/>
        </w:rPr>
      </w:pPr>
      <w:r w:rsidRPr="00945685">
        <w:rPr>
          <w:rFonts w:ascii="Times New Roman" w:hAnsi="Times New Roman" w:cs="Times New Roman"/>
        </w:rPr>
        <w:t xml:space="preserve">Academic units will </w:t>
      </w:r>
      <w:r w:rsidRPr="0028506B">
        <w:rPr>
          <w:rFonts w:ascii="Times New Roman" w:hAnsi="Times New Roman" w:cs="Times New Roman"/>
        </w:rPr>
        <w:t xml:space="preserve">consider </w:t>
      </w:r>
      <w:r w:rsidRPr="00D00669">
        <w:rPr>
          <w:rFonts w:ascii="Times New Roman" w:hAnsi="Times New Roman" w:cs="Times New Roman"/>
        </w:rPr>
        <w:t>mitigating the loss of lab time by using recorded demonstrations, virtual simulations, at home kits, etc. without reducing the content or student outcomes. For example, some engineering fluids lab experiments or some basic chemistry lab experiences can be done at home with common household/kitchen items. Faculty should investigate if curricula of lab classes, particularly introductory lab classes, can be broadened to allow for qualitative assignments or experiences that are related more to concepts than specific techniques or instruments. Specifically, ACS.org, labster.com, and others have virtual chemistry, anatomy/physiology, biology, engineering, physics, and medicine desktop simulations for experiments such as pipetting, titrating, materials testing, PCR, spectroscopic techniques, and more, so that students can have a meaningful lab experience without physically using the instrument.</w:t>
      </w:r>
    </w:p>
    <w:p w14:paraId="49B18CF4" w14:textId="77777777" w:rsidR="008F4540" w:rsidRPr="00945685" w:rsidRDefault="008F4540" w:rsidP="008F4540">
      <w:pPr>
        <w:jc w:val="both"/>
        <w:rPr>
          <w:rFonts w:ascii="Times New Roman" w:hAnsi="Times New Roman" w:cs="Times New Roman"/>
        </w:rPr>
      </w:pPr>
      <w:r w:rsidRPr="00945685">
        <w:rPr>
          <w:rFonts w:ascii="Times New Roman" w:hAnsi="Times New Roman" w:cs="Times New Roman"/>
        </w:rPr>
        <w:t>Students may analyze data and prepare the lab reports in groups, but they do not have to be in the lab together at the same time. Lastly, academic programs might consider assessing student learning outcomes related to prerequisite skills needed for subsequent coursework and adjust accordingly.</w:t>
      </w:r>
    </w:p>
    <w:p w14:paraId="3B793D6A" w14:textId="77777777" w:rsidR="008F4540" w:rsidRPr="00945685" w:rsidRDefault="008F4540" w:rsidP="008F4540">
      <w:pPr>
        <w:pStyle w:val="Heading3"/>
      </w:pPr>
      <w:bookmarkStart w:id="123" w:name="_Toc42177208"/>
      <w:bookmarkStart w:id="124" w:name="_Toc42183519"/>
      <w:r w:rsidRPr="00945685">
        <w:t>Teaching lab protocols</w:t>
      </w:r>
      <w:bookmarkEnd w:id="123"/>
      <w:bookmarkEnd w:id="124"/>
    </w:p>
    <w:p w14:paraId="3535DE01" w14:textId="734407BA" w:rsidR="008F4540" w:rsidRPr="0028506B" w:rsidRDefault="008F4540" w:rsidP="008F4540">
      <w:pPr>
        <w:jc w:val="both"/>
        <w:rPr>
          <w:rFonts w:ascii="Times New Roman" w:hAnsi="Times New Roman" w:cs="Times New Roman"/>
        </w:rPr>
      </w:pPr>
      <w:r>
        <w:rPr>
          <w:rFonts w:ascii="Times New Roman" w:hAnsi="Times New Roman" w:cs="Times New Roman"/>
        </w:rPr>
        <w:t>Faculty will clearly</w:t>
      </w:r>
      <w:r w:rsidRPr="0028506B">
        <w:rPr>
          <w:rFonts w:ascii="Times New Roman" w:hAnsi="Times New Roman" w:cs="Times New Roman"/>
        </w:rPr>
        <w:t xml:space="preserve"> articulate the check-in and checkout/exit procedures. With respect to personnel movement, whenever possible, there should be a one-way traffic pattern. For check-in, the procedure should consider how students satisfy the entry protocol (e.g. symptom checks, PPE checks, hand sanitizing checks, etc.). There should be 6-foot markings at the entrance to allow for queuing safely. Door handles should be wiped with disinfectant in between each use, or else hands-free, motorized doorways should be explored. Once students have satisfied the entry protocol, students </w:t>
      </w:r>
      <w:r>
        <w:rPr>
          <w:rFonts w:ascii="Times New Roman" w:hAnsi="Times New Roman" w:cs="Times New Roman"/>
        </w:rPr>
        <w:t xml:space="preserve">can </w:t>
      </w:r>
      <w:r w:rsidRPr="0028506B">
        <w:rPr>
          <w:rFonts w:ascii="Times New Roman" w:hAnsi="Times New Roman" w:cs="Times New Roman"/>
        </w:rPr>
        <w:t xml:space="preserve">file into the lab room with the first student assigned to the farthest station and proceeding to the nearest station to the door. Each student entering should be assigned a number to a lab station with all items pre-placed on the workspace. </w:t>
      </w:r>
    </w:p>
    <w:p w14:paraId="6E92A5AD" w14:textId="77777777" w:rsidR="008F4540" w:rsidRDefault="008F4540" w:rsidP="008F4540">
      <w:pPr>
        <w:jc w:val="both"/>
        <w:rPr>
          <w:rFonts w:ascii="Times New Roman" w:hAnsi="Times New Roman" w:cs="Times New Roman"/>
        </w:rPr>
      </w:pPr>
      <w:r w:rsidRPr="0028506B">
        <w:rPr>
          <w:rFonts w:ascii="Times New Roman" w:hAnsi="Times New Roman" w:cs="Times New Roman"/>
        </w:rPr>
        <w:t>During the lab, the traffic pattern should be clearly marked so that each student can move safely in between stations. If fume hoods are going to be used, they should be limited to one person at a time. Finally, an exit pattern should be established to allow for the first student who completes the lab work to be the first one out, and so forth, or another option could be for the student nearest to the door to be the first one out, such as with airplane disembarking.</w:t>
      </w:r>
      <w:r>
        <w:rPr>
          <w:rFonts w:ascii="Times New Roman" w:hAnsi="Times New Roman" w:cs="Times New Roman"/>
        </w:rPr>
        <w:t xml:space="preserve"> </w:t>
      </w:r>
      <w:r w:rsidRPr="0028506B">
        <w:rPr>
          <w:rFonts w:ascii="Times New Roman" w:hAnsi="Times New Roman" w:cs="Times New Roman"/>
        </w:rPr>
        <w:t xml:space="preserve">After each lab session, students should use wipes to disinfect their workspaces and then place the equipment and materials in the pre-lab position to prepare the experimental set up for the next group of students. The instructor or teaching assistants should verify that this is completed before initiating any student exit procedure. </w:t>
      </w:r>
    </w:p>
    <w:p w14:paraId="0D427197" w14:textId="5FB1812B" w:rsidR="005C4E95" w:rsidRPr="008F4540" w:rsidRDefault="008F4540" w:rsidP="008F4540">
      <w:r w:rsidRPr="0028506B">
        <w:rPr>
          <w:rFonts w:ascii="Times New Roman" w:hAnsi="Times New Roman" w:cs="Times New Roman"/>
        </w:rPr>
        <w:t>Sufficient time should be allotted in between sessions to allow for disinfection of stations, high-touch areas, and shared workspaces.</w:t>
      </w:r>
    </w:p>
    <w:sectPr w:rsidR="005C4E95" w:rsidRPr="008F4540" w:rsidSect="005231C1">
      <w:headerReference w:type="default" r:id="rId37"/>
      <w:footerReference w:type="default" r:id="rId38"/>
      <w:pgSz w:w="12240" w:h="15840"/>
      <w:pgMar w:top="1440" w:right="1440" w:bottom="1440" w:left="1440" w:header="72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773BD" w14:textId="77777777" w:rsidR="004C5B39" w:rsidRDefault="004C5B39" w:rsidP="00030E52">
      <w:pPr>
        <w:spacing w:after="0" w:line="240" w:lineRule="auto"/>
      </w:pPr>
      <w:r>
        <w:separator/>
      </w:r>
    </w:p>
    <w:p w14:paraId="42001990" w14:textId="77777777" w:rsidR="004C5B39" w:rsidRDefault="004C5B39"/>
  </w:endnote>
  <w:endnote w:type="continuationSeparator" w:id="0">
    <w:p w14:paraId="1ECD3CB4" w14:textId="77777777" w:rsidR="004C5B39" w:rsidRDefault="004C5B39" w:rsidP="00030E52">
      <w:pPr>
        <w:spacing w:after="0" w:line="240" w:lineRule="auto"/>
      </w:pPr>
      <w:r>
        <w:continuationSeparator/>
      </w:r>
    </w:p>
    <w:p w14:paraId="429E8DFF" w14:textId="77777777" w:rsidR="004C5B39" w:rsidRDefault="004C5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0000000000000000000"/>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Book Antiqua">
    <w:panose1 w:val="020B0604020202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color w:val="FFFFFF" w:themeColor="background1"/>
      </w:rPr>
      <w:id w:val="-1327973555"/>
      <w:docPartObj>
        <w:docPartGallery w:val="Page Numbers (Bottom of Page)"/>
        <w:docPartUnique/>
      </w:docPartObj>
    </w:sdtPr>
    <w:sdtEndPr>
      <w:rPr>
        <w:noProof/>
      </w:rPr>
    </w:sdtEndPr>
    <w:sdtContent>
      <w:p w14:paraId="356A47A8" w14:textId="1686A059" w:rsidR="002550FC" w:rsidRPr="0030631E" w:rsidRDefault="002550FC" w:rsidP="003445F9">
        <w:pPr>
          <w:pStyle w:val="Footer"/>
          <w:rPr>
            <w:rFonts w:ascii="Palatino Linotype" w:hAnsi="Palatino Linotype"/>
            <w:b/>
            <w:bCs/>
            <w:color w:val="FFFFFF" w:themeColor="background1"/>
          </w:rPr>
        </w:pPr>
        <w:r w:rsidRPr="00030E52">
          <w:rPr>
            <w:noProof/>
          </w:rPr>
          <mc:AlternateContent>
            <mc:Choice Requires="wps">
              <w:drawing>
                <wp:anchor distT="0" distB="0" distL="114300" distR="114300" simplePos="0" relativeHeight="251656704" behindDoc="1" locked="0" layoutInCell="1" allowOverlap="1" wp14:anchorId="01A0F4FF" wp14:editId="389811C0">
                  <wp:simplePos x="0" y="0"/>
                  <wp:positionH relativeFrom="margin">
                    <wp:posOffset>-897066</wp:posOffset>
                  </wp:positionH>
                  <wp:positionV relativeFrom="paragraph">
                    <wp:posOffset>-89400</wp:posOffset>
                  </wp:positionV>
                  <wp:extent cx="7800568" cy="66675"/>
                  <wp:effectExtent l="0" t="0" r="0" b="9525"/>
                  <wp:wrapNone/>
                  <wp:docPr id="23" name="Rectangle 23"/>
                  <wp:cNvGraphicFramePr/>
                  <a:graphic xmlns:a="http://schemas.openxmlformats.org/drawingml/2006/main">
                    <a:graphicData uri="http://schemas.microsoft.com/office/word/2010/wordprocessingShape">
                      <wps:wsp>
                        <wps:cNvSpPr/>
                        <wps:spPr>
                          <a:xfrm flipH="1">
                            <a:off x="0" y="0"/>
                            <a:ext cx="7800568" cy="66675"/>
                          </a:xfrm>
                          <a:prstGeom prst="rect">
                            <a:avLst/>
                          </a:prstGeom>
                          <a:solidFill>
                            <a:srgbClr val="C12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2187544" id="Rectangle 23" o:spid="_x0000_s1026" style="position:absolute;margin-left:-70.65pt;margin-top:-7.05pt;width:614.2pt;height:5.25pt;flip:x;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" fillcolor="#c12037" stroked="f" strokeweight="1pt">
                  <w10:wrap anchorx="margin"/>
                </v:rect>
              </w:pict>
            </mc:Fallback>
          </mc:AlternateContent>
        </w:r>
        <w:r w:rsidRPr="0030631E">
          <w:rPr>
            <w:rFonts w:ascii="Palatino Linotype" w:hAnsi="Palatino Linotype"/>
            <w:b/>
            <w:bCs/>
            <w:noProof/>
            <w:color w:val="FFFFFF" w:themeColor="background1"/>
          </w:rPr>
          <mc:AlternateContent>
            <mc:Choice Requires="wps">
              <w:drawing>
                <wp:anchor distT="0" distB="0" distL="114300" distR="114300" simplePos="0" relativeHeight="251655680" behindDoc="1" locked="0" layoutInCell="1" allowOverlap="1" wp14:anchorId="294DC692" wp14:editId="1C5C941C">
                  <wp:simplePos x="0" y="0"/>
                  <wp:positionH relativeFrom="column">
                    <wp:posOffset>-1122415</wp:posOffset>
                  </wp:positionH>
                  <wp:positionV relativeFrom="paragraph">
                    <wp:posOffset>-85066</wp:posOffset>
                  </wp:positionV>
                  <wp:extent cx="8160310" cy="962025"/>
                  <wp:effectExtent l="0" t="0" r="0" b="9525"/>
                  <wp:wrapNone/>
                  <wp:docPr id="3" name="Rectangle 3"/>
                  <wp:cNvGraphicFramePr/>
                  <a:graphic xmlns:a="http://schemas.openxmlformats.org/drawingml/2006/main">
                    <a:graphicData uri="http://schemas.microsoft.com/office/word/2010/wordprocessingShape">
                      <wps:wsp>
                        <wps:cNvSpPr/>
                        <wps:spPr>
                          <a:xfrm>
                            <a:off x="0" y="0"/>
                            <a:ext cx="8160310" cy="962025"/>
                          </a:xfrm>
                          <a:prstGeom prst="rect">
                            <a:avLst/>
                          </a:prstGeom>
                          <a:solidFill>
                            <a:srgbClr val="1E31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AE6C245" id="Rectangle 3" o:spid="_x0000_s1026" style="position:absolute;margin-left:-88.4pt;margin-top:-6.7pt;width:642.55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" fillcolor="#1e3160" stroked="f" strokeweight="1pt"/>
              </w:pict>
            </mc:Fallback>
          </mc:AlternateContent>
        </w:r>
        <w:r w:rsidRPr="0030631E">
          <w:rPr>
            <w:rFonts w:ascii="Palatino Linotype" w:hAnsi="Palatino Linotype"/>
            <w:b/>
            <w:bCs/>
            <w:color w:val="FFFFFF" w:themeColor="background1"/>
          </w:rPr>
          <w:t>Florida Atlantic University</w:t>
        </w:r>
        <w:r>
          <w:rPr>
            <w:rFonts w:ascii="Palatino Linotype" w:hAnsi="Palatino Linotype"/>
            <w:b/>
            <w:bCs/>
            <w:color w:val="FFFFFF" w:themeColor="background1"/>
          </w:rPr>
          <w:t xml:space="preserve">  </w:t>
        </w:r>
        <w:r>
          <w:rPr>
            <w:rFonts w:ascii="Palatino Linotype" w:hAnsi="Palatino Linotype"/>
            <w:b/>
            <w:bCs/>
            <w:color w:val="FFFFFF" w:themeColor="background1"/>
          </w:rPr>
          <w:tab/>
        </w:r>
        <w:r>
          <w:rPr>
            <w:rFonts w:ascii="Palatino Linotype" w:hAnsi="Palatino Linotype"/>
            <w:b/>
            <w:bCs/>
            <w:color w:val="FFFFFF" w:themeColor="background1"/>
          </w:rPr>
          <w:tab/>
          <w:t>Department of Emergency Management</w:t>
        </w:r>
      </w:p>
      <w:p w14:paraId="0DA7468C" w14:textId="1F1CEF98" w:rsidR="002550FC" w:rsidRPr="0030631E" w:rsidRDefault="002550FC">
        <w:pPr>
          <w:pStyle w:val="Footer"/>
          <w:jc w:val="right"/>
          <w:rPr>
            <w:rFonts w:ascii="Palatino Linotype" w:hAnsi="Palatino Linotype"/>
            <w:color w:val="FFFFFF" w:themeColor="background1"/>
          </w:rPr>
        </w:pPr>
        <w:r w:rsidRPr="0030631E">
          <w:rPr>
            <w:noProof/>
          </w:rPr>
          <mc:AlternateContent>
            <mc:Choice Requires="wps">
              <w:drawing>
                <wp:anchor distT="0" distB="0" distL="114300" distR="114300" simplePos="0" relativeHeight="251657728" behindDoc="0" locked="0" layoutInCell="1" allowOverlap="1" wp14:anchorId="3D17CC65" wp14:editId="58B03B25">
                  <wp:simplePos x="0" y="0"/>
                  <wp:positionH relativeFrom="column">
                    <wp:posOffset>-341630</wp:posOffset>
                  </wp:positionH>
                  <wp:positionV relativeFrom="paragraph">
                    <wp:posOffset>667385</wp:posOffset>
                  </wp:positionV>
                  <wp:extent cx="274320" cy="1562735"/>
                  <wp:effectExtent l="0" t="0" r="0" b="0"/>
                  <wp:wrapNone/>
                  <wp:docPr id="4" name="Rectangle 4"/>
                  <wp:cNvGraphicFramePr/>
                  <a:graphic xmlns:a="http://schemas.openxmlformats.org/drawingml/2006/main">
                    <a:graphicData uri="http://schemas.microsoft.com/office/word/2010/wordprocessingShape">
                      <wps:wsp>
                        <wps:cNvSpPr/>
                        <wps:spPr>
                          <a:xfrm flipH="1">
                            <a:off x="0" y="0"/>
                            <a:ext cx="274320" cy="1562735"/>
                          </a:xfrm>
                          <a:prstGeom prst="rect">
                            <a:avLst/>
                          </a:prstGeom>
                          <a:solidFill>
                            <a:srgbClr val="C3C7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3CA57D1" id="Rectangle 4" o:spid="_x0000_s1026" style="position:absolute;margin-left:-26.9pt;margin-top:52.55pt;width:21.6pt;height:123.0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" fillcolor="#c3c7cd" stroked="f" strokeweight="1pt"/>
              </w:pict>
            </mc:Fallback>
          </mc:AlternateContent>
        </w:r>
        <w:r w:rsidRPr="0030631E">
          <w:rPr>
            <w:noProof/>
          </w:rPr>
          <mc:AlternateContent>
            <mc:Choice Requires="wps">
              <w:drawing>
                <wp:anchor distT="0" distB="0" distL="114300" distR="114300" simplePos="0" relativeHeight="251658752" behindDoc="0" locked="0" layoutInCell="1" allowOverlap="1" wp14:anchorId="571937F0" wp14:editId="73C1463B">
                  <wp:simplePos x="0" y="0"/>
                  <wp:positionH relativeFrom="column">
                    <wp:posOffset>-755650</wp:posOffset>
                  </wp:positionH>
                  <wp:positionV relativeFrom="paragraph">
                    <wp:posOffset>794385</wp:posOffset>
                  </wp:positionV>
                  <wp:extent cx="274320" cy="1562735"/>
                  <wp:effectExtent l="0" t="0" r="0" b="0"/>
                  <wp:wrapNone/>
                  <wp:docPr id="7" name="Rectangle 7"/>
                  <wp:cNvGraphicFramePr/>
                  <a:graphic xmlns:a="http://schemas.openxmlformats.org/drawingml/2006/main">
                    <a:graphicData uri="http://schemas.microsoft.com/office/word/2010/wordprocessingShape">
                      <wps:wsp>
                        <wps:cNvSpPr/>
                        <wps:spPr>
                          <a:xfrm flipH="1">
                            <a:off x="0" y="0"/>
                            <a:ext cx="274320" cy="1562735"/>
                          </a:xfrm>
                          <a:prstGeom prst="rect">
                            <a:avLst/>
                          </a:prstGeom>
                          <a:solidFill>
                            <a:srgbClr val="C12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D8611ED" id="Rectangle 7" o:spid="_x0000_s1026" style="position:absolute;margin-left:-59.5pt;margin-top:62.55pt;width:21.6pt;height:123.0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" fillcolor="#c12037" stroked="f" strokeweight="1pt"/>
              </w:pict>
            </mc:Fallback>
          </mc:AlternateContent>
        </w:r>
        <w:r w:rsidRPr="0030631E">
          <w:rPr>
            <w:rFonts w:ascii="Palatino Linotype" w:hAnsi="Palatino Linotype"/>
            <w:color w:val="FFFFFF" w:themeColor="background1"/>
          </w:rPr>
          <w:t>COVID-19 Reopening Plan</w:t>
        </w:r>
        <w:r w:rsidRPr="0030631E">
          <w:rPr>
            <w:rFonts w:ascii="Palatino Linotype" w:hAnsi="Palatino Linotype"/>
            <w:color w:val="FFFFFF" w:themeColor="background1"/>
          </w:rPr>
          <w:tab/>
          <w:t xml:space="preserve">Version: </w:t>
        </w:r>
        <w:r w:rsidR="001906E1">
          <w:rPr>
            <w:rFonts w:ascii="Palatino Linotype" w:hAnsi="Palatino Linotype"/>
            <w:color w:val="FFFFFF" w:themeColor="background1"/>
          </w:rPr>
          <w:t>7</w:t>
        </w:r>
        <w:r>
          <w:rPr>
            <w:rFonts w:ascii="Palatino Linotype" w:hAnsi="Palatino Linotype"/>
            <w:color w:val="FFFFFF" w:themeColor="background1"/>
          </w:rPr>
          <w:t>.0</w:t>
        </w:r>
        <w:r w:rsidRPr="0030631E">
          <w:rPr>
            <w:rFonts w:ascii="Palatino Linotype" w:hAnsi="Palatino Linotype"/>
            <w:color w:val="FFFFFF" w:themeColor="background1"/>
          </w:rPr>
          <w:tab/>
        </w:r>
        <w:r w:rsidRPr="0030631E">
          <w:rPr>
            <w:rFonts w:ascii="Palatino Linotype" w:hAnsi="Palatino Linotype"/>
            <w:color w:val="FFFFFF" w:themeColor="background1"/>
          </w:rPr>
          <w:fldChar w:fldCharType="begin"/>
        </w:r>
        <w:r w:rsidRPr="0030631E">
          <w:rPr>
            <w:rFonts w:ascii="Palatino Linotype" w:hAnsi="Palatino Linotype"/>
            <w:color w:val="FFFFFF" w:themeColor="background1"/>
          </w:rPr>
          <w:instrText xml:space="preserve"> PAGE   \* MERGEFORMAT </w:instrText>
        </w:r>
        <w:r w:rsidRPr="0030631E">
          <w:rPr>
            <w:rFonts w:ascii="Palatino Linotype" w:hAnsi="Palatino Linotype"/>
            <w:color w:val="FFFFFF" w:themeColor="background1"/>
          </w:rPr>
          <w:fldChar w:fldCharType="separate"/>
        </w:r>
        <w:r w:rsidRPr="0030631E">
          <w:rPr>
            <w:rFonts w:ascii="Palatino Linotype" w:hAnsi="Palatino Linotype"/>
            <w:noProof/>
            <w:color w:val="FFFFFF" w:themeColor="background1"/>
          </w:rPr>
          <w:t>2</w:t>
        </w:r>
        <w:r w:rsidRPr="0030631E">
          <w:rPr>
            <w:rFonts w:ascii="Palatino Linotype" w:hAnsi="Palatino Linotype"/>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061FA" w14:textId="77777777" w:rsidR="004C5B39" w:rsidRDefault="004C5B39" w:rsidP="00030E52">
      <w:pPr>
        <w:spacing w:after="0" w:line="240" w:lineRule="auto"/>
      </w:pPr>
      <w:r>
        <w:separator/>
      </w:r>
    </w:p>
    <w:p w14:paraId="75EB8DCE" w14:textId="77777777" w:rsidR="004C5B39" w:rsidRDefault="004C5B39"/>
  </w:footnote>
  <w:footnote w:type="continuationSeparator" w:id="0">
    <w:p w14:paraId="73EC369E" w14:textId="77777777" w:rsidR="004C5B39" w:rsidRDefault="004C5B39" w:rsidP="00030E52">
      <w:pPr>
        <w:spacing w:after="0" w:line="240" w:lineRule="auto"/>
      </w:pPr>
      <w:r>
        <w:continuationSeparator/>
      </w:r>
    </w:p>
    <w:p w14:paraId="47F837AB" w14:textId="77777777" w:rsidR="004C5B39" w:rsidRDefault="004C5B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E3160"/>
      </w:rPr>
      <w:id w:val="-1303608356"/>
      <w:docPartObj>
        <w:docPartGallery w:val="Watermarks"/>
        <w:docPartUnique/>
      </w:docPartObj>
    </w:sdtPr>
    <w:sdtEndPr/>
    <w:sdtContent>
      <w:p w14:paraId="6A3C1DD6" w14:textId="76E5637E" w:rsidR="002550FC" w:rsidRPr="00FC5D07" w:rsidRDefault="004C5B39" w:rsidP="00FC5D07">
        <w:pPr>
          <w:pStyle w:val="Header"/>
          <w:jc w:val="right"/>
          <w:rPr>
            <w:color w:val="1E3160"/>
          </w:rPr>
        </w:pPr>
        <w:r>
          <w:rPr>
            <w:noProof/>
            <w:color w:val="1E3160"/>
          </w:rPr>
          <w:pict w14:anchorId="04A88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alt="" style="position:absolute;left:0;text-align:left;margin-left:0;margin-top:0;width:468pt;height:280.8pt;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454B"/>
    <w:multiLevelType w:val="hybridMultilevel"/>
    <w:tmpl w:val="607CD756"/>
    <w:lvl w:ilvl="0" w:tplc="F244B762">
      <w:start w:val="1"/>
      <w:numFmt w:val="bullet"/>
      <w:lvlText w:val=""/>
      <w:lvlJc w:val="left"/>
      <w:pPr>
        <w:ind w:left="720" w:hanging="360"/>
      </w:pPr>
      <w:rPr>
        <w:rFonts w:ascii="Symbol" w:hAnsi="Symbol" w:hint="default"/>
      </w:rPr>
    </w:lvl>
    <w:lvl w:ilvl="1" w:tplc="B550692C">
      <w:start w:val="1"/>
      <w:numFmt w:val="bullet"/>
      <w:lvlText w:val="o"/>
      <w:lvlJc w:val="left"/>
      <w:pPr>
        <w:ind w:left="108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B5B80"/>
    <w:multiLevelType w:val="hybridMultilevel"/>
    <w:tmpl w:val="1BD2A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45048"/>
    <w:multiLevelType w:val="hybridMultilevel"/>
    <w:tmpl w:val="1ACA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07EA1"/>
    <w:multiLevelType w:val="hybridMultilevel"/>
    <w:tmpl w:val="82D0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921F8"/>
    <w:multiLevelType w:val="hybridMultilevel"/>
    <w:tmpl w:val="E6B8B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3636A10"/>
    <w:multiLevelType w:val="hybridMultilevel"/>
    <w:tmpl w:val="82CEA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64F45"/>
    <w:multiLevelType w:val="hybridMultilevel"/>
    <w:tmpl w:val="842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0232A"/>
    <w:multiLevelType w:val="hybridMultilevel"/>
    <w:tmpl w:val="53B4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938D8"/>
    <w:multiLevelType w:val="hybridMultilevel"/>
    <w:tmpl w:val="F61C5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70882"/>
    <w:multiLevelType w:val="hybridMultilevel"/>
    <w:tmpl w:val="20A2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B62B3"/>
    <w:multiLevelType w:val="hybridMultilevel"/>
    <w:tmpl w:val="C436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90EF1"/>
    <w:multiLevelType w:val="hybridMultilevel"/>
    <w:tmpl w:val="52D4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72DD0"/>
    <w:multiLevelType w:val="hybridMultilevel"/>
    <w:tmpl w:val="86A6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8540C"/>
    <w:multiLevelType w:val="hybridMultilevel"/>
    <w:tmpl w:val="398C3E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10464E"/>
    <w:multiLevelType w:val="hybridMultilevel"/>
    <w:tmpl w:val="CEE846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BC93B7F"/>
    <w:multiLevelType w:val="hybridMultilevel"/>
    <w:tmpl w:val="7222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6552D"/>
    <w:multiLevelType w:val="hybridMultilevel"/>
    <w:tmpl w:val="F1CC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F4506"/>
    <w:multiLevelType w:val="hybridMultilevel"/>
    <w:tmpl w:val="552C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250852"/>
    <w:multiLevelType w:val="hybridMultilevel"/>
    <w:tmpl w:val="CD30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B1152D"/>
    <w:multiLevelType w:val="hybridMultilevel"/>
    <w:tmpl w:val="C9B00770"/>
    <w:lvl w:ilvl="0" w:tplc="AD482FE6">
      <w:start w:val="1"/>
      <w:numFmt w:val="bullet"/>
      <w:lvlText w:val=""/>
      <w:lvlJc w:val="left"/>
      <w:pPr>
        <w:ind w:left="720" w:hanging="360"/>
      </w:pPr>
      <w:rPr>
        <w:rFonts w:ascii="Symbol" w:hAnsi="Symbol" w:hint="default"/>
        <w:color w:val="000000" w:themeColor="text1"/>
      </w:rPr>
    </w:lvl>
    <w:lvl w:ilvl="1" w:tplc="224AC49A">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E53C0"/>
    <w:multiLevelType w:val="hybridMultilevel"/>
    <w:tmpl w:val="7B724F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B13439"/>
    <w:multiLevelType w:val="hybridMultilevel"/>
    <w:tmpl w:val="3C2E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AC2EB6"/>
    <w:multiLevelType w:val="hybridMultilevel"/>
    <w:tmpl w:val="8786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E87C8D"/>
    <w:multiLevelType w:val="hybridMultilevel"/>
    <w:tmpl w:val="0AFC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451BD"/>
    <w:multiLevelType w:val="hybridMultilevel"/>
    <w:tmpl w:val="0802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D83623"/>
    <w:multiLevelType w:val="hybridMultilevel"/>
    <w:tmpl w:val="5C3E3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3"/>
  </w:num>
  <w:num w:numId="4">
    <w:abstractNumId w:val="4"/>
  </w:num>
  <w:num w:numId="5">
    <w:abstractNumId w:val="11"/>
  </w:num>
  <w:num w:numId="6">
    <w:abstractNumId w:val="9"/>
  </w:num>
  <w:num w:numId="7">
    <w:abstractNumId w:val="2"/>
  </w:num>
  <w:num w:numId="8">
    <w:abstractNumId w:val="7"/>
  </w:num>
  <w:num w:numId="9">
    <w:abstractNumId w:val="8"/>
  </w:num>
  <w:num w:numId="10">
    <w:abstractNumId w:val="25"/>
  </w:num>
  <w:num w:numId="11">
    <w:abstractNumId w:val="15"/>
  </w:num>
  <w:num w:numId="12">
    <w:abstractNumId w:val="6"/>
  </w:num>
  <w:num w:numId="13">
    <w:abstractNumId w:val="23"/>
  </w:num>
  <w:num w:numId="14">
    <w:abstractNumId w:val="17"/>
  </w:num>
  <w:num w:numId="15">
    <w:abstractNumId w:val="19"/>
  </w:num>
  <w:num w:numId="16">
    <w:abstractNumId w:val="12"/>
  </w:num>
  <w:num w:numId="17">
    <w:abstractNumId w:val="16"/>
  </w:num>
  <w:num w:numId="18">
    <w:abstractNumId w:val="18"/>
  </w:num>
  <w:num w:numId="19">
    <w:abstractNumId w:val="10"/>
  </w:num>
  <w:num w:numId="20">
    <w:abstractNumId w:val="24"/>
  </w:num>
  <w:num w:numId="21">
    <w:abstractNumId w:val="14"/>
  </w:num>
  <w:num w:numId="22">
    <w:abstractNumId w:val="13"/>
  </w:num>
  <w:num w:numId="23">
    <w:abstractNumId w:val="22"/>
  </w:num>
  <w:num w:numId="24">
    <w:abstractNumId w:val="5"/>
  </w:num>
  <w:num w:numId="25">
    <w:abstractNumId w:val="1"/>
  </w:num>
  <w:num w:numId="26">
    <w:abstractNumId w:val="21"/>
  </w:num>
  <w:num w:numId="27">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E52"/>
    <w:rsid w:val="00000962"/>
    <w:rsid w:val="00006C06"/>
    <w:rsid w:val="00012468"/>
    <w:rsid w:val="00020DEE"/>
    <w:rsid w:val="00024E72"/>
    <w:rsid w:val="000253A5"/>
    <w:rsid w:val="00026CB7"/>
    <w:rsid w:val="00030E52"/>
    <w:rsid w:val="00045327"/>
    <w:rsid w:val="00057E23"/>
    <w:rsid w:val="00062B63"/>
    <w:rsid w:val="000850AD"/>
    <w:rsid w:val="0009327C"/>
    <w:rsid w:val="00094F7A"/>
    <w:rsid w:val="00096B7E"/>
    <w:rsid w:val="000A2CB7"/>
    <w:rsid w:val="000A5023"/>
    <w:rsid w:val="000B1B9B"/>
    <w:rsid w:val="000B5473"/>
    <w:rsid w:val="000B677E"/>
    <w:rsid w:val="000B7327"/>
    <w:rsid w:val="000B7366"/>
    <w:rsid w:val="000C01FD"/>
    <w:rsid w:val="000D0400"/>
    <w:rsid w:val="000D1BDA"/>
    <w:rsid w:val="000D29E0"/>
    <w:rsid w:val="000D5FB8"/>
    <w:rsid w:val="000D6C5B"/>
    <w:rsid w:val="000E1BC6"/>
    <w:rsid w:val="000E43E5"/>
    <w:rsid w:val="000F411C"/>
    <w:rsid w:val="000F4C77"/>
    <w:rsid w:val="0010070A"/>
    <w:rsid w:val="00101040"/>
    <w:rsid w:val="001154BD"/>
    <w:rsid w:val="00125BF4"/>
    <w:rsid w:val="00132D1F"/>
    <w:rsid w:val="001340CE"/>
    <w:rsid w:val="00153CD3"/>
    <w:rsid w:val="0016028D"/>
    <w:rsid w:val="001607E1"/>
    <w:rsid w:val="00172B01"/>
    <w:rsid w:val="00177E8C"/>
    <w:rsid w:val="001872DD"/>
    <w:rsid w:val="0019031F"/>
    <w:rsid w:val="001906E1"/>
    <w:rsid w:val="00190AA5"/>
    <w:rsid w:val="00191547"/>
    <w:rsid w:val="001924CF"/>
    <w:rsid w:val="00197DA9"/>
    <w:rsid w:val="001B5199"/>
    <w:rsid w:val="001B718B"/>
    <w:rsid w:val="001C19F1"/>
    <w:rsid w:val="001C3356"/>
    <w:rsid w:val="001E3113"/>
    <w:rsid w:val="001E3C27"/>
    <w:rsid w:val="001E71DE"/>
    <w:rsid w:val="00203C5C"/>
    <w:rsid w:val="002065F4"/>
    <w:rsid w:val="00231F09"/>
    <w:rsid w:val="0023213B"/>
    <w:rsid w:val="00233CC4"/>
    <w:rsid w:val="00235793"/>
    <w:rsid w:val="00237DED"/>
    <w:rsid w:val="002550FC"/>
    <w:rsid w:val="002775EA"/>
    <w:rsid w:val="00287A7B"/>
    <w:rsid w:val="00293752"/>
    <w:rsid w:val="00294801"/>
    <w:rsid w:val="002953FF"/>
    <w:rsid w:val="002A687E"/>
    <w:rsid w:val="002A6D4D"/>
    <w:rsid w:val="002B0295"/>
    <w:rsid w:val="002C06C5"/>
    <w:rsid w:val="002C0BBF"/>
    <w:rsid w:val="002C184F"/>
    <w:rsid w:val="002D2543"/>
    <w:rsid w:val="002F1482"/>
    <w:rsid w:val="002F44F4"/>
    <w:rsid w:val="00300389"/>
    <w:rsid w:val="00300D57"/>
    <w:rsid w:val="00305138"/>
    <w:rsid w:val="0030631E"/>
    <w:rsid w:val="00306908"/>
    <w:rsid w:val="00310A68"/>
    <w:rsid w:val="003148D2"/>
    <w:rsid w:val="00315C38"/>
    <w:rsid w:val="00316C9D"/>
    <w:rsid w:val="00321AC3"/>
    <w:rsid w:val="00326948"/>
    <w:rsid w:val="003406F9"/>
    <w:rsid w:val="0034262E"/>
    <w:rsid w:val="003445F9"/>
    <w:rsid w:val="003445FF"/>
    <w:rsid w:val="00345046"/>
    <w:rsid w:val="003453D8"/>
    <w:rsid w:val="00345FDA"/>
    <w:rsid w:val="00352CA9"/>
    <w:rsid w:val="00372115"/>
    <w:rsid w:val="0037430F"/>
    <w:rsid w:val="00376301"/>
    <w:rsid w:val="00382F5F"/>
    <w:rsid w:val="00387AAB"/>
    <w:rsid w:val="00390109"/>
    <w:rsid w:val="003A35C6"/>
    <w:rsid w:val="003A39BA"/>
    <w:rsid w:val="003A5EC0"/>
    <w:rsid w:val="003C09C9"/>
    <w:rsid w:val="003C09D0"/>
    <w:rsid w:val="003C0CB7"/>
    <w:rsid w:val="003D76D0"/>
    <w:rsid w:val="003E7E55"/>
    <w:rsid w:val="003F1B6F"/>
    <w:rsid w:val="00404C29"/>
    <w:rsid w:val="004063F0"/>
    <w:rsid w:val="00411071"/>
    <w:rsid w:val="004141B6"/>
    <w:rsid w:val="00430185"/>
    <w:rsid w:val="004320A6"/>
    <w:rsid w:val="00440131"/>
    <w:rsid w:val="00444621"/>
    <w:rsid w:val="00451ABA"/>
    <w:rsid w:val="004567C7"/>
    <w:rsid w:val="0046627E"/>
    <w:rsid w:val="00480FCF"/>
    <w:rsid w:val="00483567"/>
    <w:rsid w:val="004963C5"/>
    <w:rsid w:val="004A2E46"/>
    <w:rsid w:val="004A546B"/>
    <w:rsid w:val="004C11BD"/>
    <w:rsid w:val="004C5B39"/>
    <w:rsid w:val="004D1D93"/>
    <w:rsid w:val="004D225B"/>
    <w:rsid w:val="004E252D"/>
    <w:rsid w:val="004E2EED"/>
    <w:rsid w:val="004E6572"/>
    <w:rsid w:val="00501CEE"/>
    <w:rsid w:val="00502FC0"/>
    <w:rsid w:val="005049FD"/>
    <w:rsid w:val="00507708"/>
    <w:rsid w:val="0051429E"/>
    <w:rsid w:val="00516A8B"/>
    <w:rsid w:val="0052165C"/>
    <w:rsid w:val="005231C1"/>
    <w:rsid w:val="0052327E"/>
    <w:rsid w:val="00545693"/>
    <w:rsid w:val="00556B6E"/>
    <w:rsid w:val="00562E66"/>
    <w:rsid w:val="00566178"/>
    <w:rsid w:val="00575707"/>
    <w:rsid w:val="00575FB1"/>
    <w:rsid w:val="00595ECD"/>
    <w:rsid w:val="005972CF"/>
    <w:rsid w:val="005B4161"/>
    <w:rsid w:val="005C1773"/>
    <w:rsid w:val="005C2902"/>
    <w:rsid w:val="005C4E95"/>
    <w:rsid w:val="005C543C"/>
    <w:rsid w:val="005C7678"/>
    <w:rsid w:val="005E5C44"/>
    <w:rsid w:val="005E77E0"/>
    <w:rsid w:val="005F225D"/>
    <w:rsid w:val="005F7D3F"/>
    <w:rsid w:val="006046B8"/>
    <w:rsid w:val="0060684D"/>
    <w:rsid w:val="0061118C"/>
    <w:rsid w:val="006112E6"/>
    <w:rsid w:val="00613774"/>
    <w:rsid w:val="006172E1"/>
    <w:rsid w:val="0062234E"/>
    <w:rsid w:val="0069211D"/>
    <w:rsid w:val="00696928"/>
    <w:rsid w:val="006A25AD"/>
    <w:rsid w:val="006A3BBA"/>
    <w:rsid w:val="006B24CA"/>
    <w:rsid w:val="006B2886"/>
    <w:rsid w:val="006B5931"/>
    <w:rsid w:val="006C2C0D"/>
    <w:rsid w:val="006C7B50"/>
    <w:rsid w:val="006E47AB"/>
    <w:rsid w:val="006E711A"/>
    <w:rsid w:val="0071069D"/>
    <w:rsid w:val="007147DE"/>
    <w:rsid w:val="0071617A"/>
    <w:rsid w:val="00733097"/>
    <w:rsid w:val="007331AC"/>
    <w:rsid w:val="00736291"/>
    <w:rsid w:val="007407FC"/>
    <w:rsid w:val="007422D8"/>
    <w:rsid w:val="007425C9"/>
    <w:rsid w:val="00744BB5"/>
    <w:rsid w:val="007468BC"/>
    <w:rsid w:val="00747211"/>
    <w:rsid w:val="007518D1"/>
    <w:rsid w:val="00763A09"/>
    <w:rsid w:val="007756F3"/>
    <w:rsid w:val="007846A7"/>
    <w:rsid w:val="0079212A"/>
    <w:rsid w:val="00796975"/>
    <w:rsid w:val="007A1278"/>
    <w:rsid w:val="007A192F"/>
    <w:rsid w:val="007A5704"/>
    <w:rsid w:val="007B3BED"/>
    <w:rsid w:val="007B5110"/>
    <w:rsid w:val="007B6F1D"/>
    <w:rsid w:val="007C507B"/>
    <w:rsid w:val="007D28BD"/>
    <w:rsid w:val="007E571E"/>
    <w:rsid w:val="007E73B9"/>
    <w:rsid w:val="007E7F47"/>
    <w:rsid w:val="007F4CB4"/>
    <w:rsid w:val="008143C0"/>
    <w:rsid w:val="0081579B"/>
    <w:rsid w:val="00823F4D"/>
    <w:rsid w:val="00824031"/>
    <w:rsid w:val="00825B71"/>
    <w:rsid w:val="00832EA8"/>
    <w:rsid w:val="00847CD9"/>
    <w:rsid w:val="008700E3"/>
    <w:rsid w:val="00876122"/>
    <w:rsid w:val="00882CF9"/>
    <w:rsid w:val="00883BC0"/>
    <w:rsid w:val="00884155"/>
    <w:rsid w:val="008863F0"/>
    <w:rsid w:val="00891084"/>
    <w:rsid w:val="008B5818"/>
    <w:rsid w:val="008C09CA"/>
    <w:rsid w:val="008D19D5"/>
    <w:rsid w:val="008D73A6"/>
    <w:rsid w:val="008D78FF"/>
    <w:rsid w:val="008E22B4"/>
    <w:rsid w:val="008E4ABF"/>
    <w:rsid w:val="008E5EBE"/>
    <w:rsid w:val="008E7916"/>
    <w:rsid w:val="008F12C1"/>
    <w:rsid w:val="008F33FD"/>
    <w:rsid w:val="008F4540"/>
    <w:rsid w:val="008F6034"/>
    <w:rsid w:val="008F7FE9"/>
    <w:rsid w:val="0090165C"/>
    <w:rsid w:val="00905035"/>
    <w:rsid w:val="00905F81"/>
    <w:rsid w:val="0091410B"/>
    <w:rsid w:val="00926A05"/>
    <w:rsid w:val="00926E73"/>
    <w:rsid w:val="009308B7"/>
    <w:rsid w:val="00934893"/>
    <w:rsid w:val="00945685"/>
    <w:rsid w:val="00946103"/>
    <w:rsid w:val="009500BE"/>
    <w:rsid w:val="0096131E"/>
    <w:rsid w:val="00971DF8"/>
    <w:rsid w:val="009860C8"/>
    <w:rsid w:val="0099169E"/>
    <w:rsid w:val="009A5099"/>
    <w:rsid w:val="009A55FE"/>
    <w:rsid w:val="009B4FB6"/>
    <w:rsid w:val="009B6B4D"/>
    <w:rsid w:val="009C1792"/>
    <w:rsid w:val="009C5436"/>
    <w:rsid w:val="009C635D"/>
    <w:rsid w:val="009D1700"/>
    <w:rsid w:val="009E29DE"/>
    <w:rsid w:val="009E6550"/>
    <w:rsid w:val="009F1F9D"/>
    <w:rsid w:val="009F40A3"/>
    <w:rsid w:val="00A00A50"/>
    <w:rsid w:val="00A02E6A"/>
    <w:rsid w:val="00A07D49"/>
    <w:rsid w:val="00A1188D"/>
    <w:rsid w:val="00A17903"/>
    <w:rsid w:val="00A25D01"/>
    <w:rsid w:val="00A3751D"/>
    <w:rsid w:val="00A42887"/>
    <w:rsid w:val="00A42CD6"/>
    <w:rsid w:val="00A56FF4"/>
    <w:rsid w:val="00A62A1F"/>
    <w:rsid w:val="00A62E8A"/>
    <w:rsid w:val="00A778C9"/>
    <w:rsid w:val="00A83AAC"/>
    <w:rsid w:val="00A86BB9"/>
    <w:rsid w:val="00A90572"/>
    <w:rsid w:val="00A9587E"/>
    <w:rsid w:val="00AB396E"/>
    <w:rsid w:val="00AB7495"/>
    <w:rsid w:val="00AC5561"/>
    <w:rsid w:val="00AD132B"/>
    <w:rsid w:val="00AD4BFB"/>
    <w:rsid w:val="00AE09C4"/>
    <w:rsid w:val="00AE0BE0"/>
    <w:rsid w:val="00AE6A0B"/>
    <w:rsid w:val="00AF1AC0"/>
    <w:rsid w:val="00B06608"/>
    <w:rsid w:val="00B120C2"/>
    <w:rsid w:val="00B320C4"/>
    <w:rsid w:val="00B44906"/>
    <w:rsid w:val="00B467D1"/>
    <w:rsid w:val="00B55785"/>
    <w:rsid w:val="00B61761"/>
    <w:rsid w:val="00B635DE"/>
    <w:rsid w:val="00B65116"/>
    <w:rsid w:val="00B7330A"/>
    <w:rsid w:val="00B7756C"/>
    <w:rsid w:val="00B8147F"/>
    <w:rsid w:val="00B82E2C"/>
    <w:rsid w:val="00B866EB"/>
    <w:rsid w:val="00B91B72"/>
    <w:rsid w:val="00B976D7"/>
    <w:rsid w:val="00BC30CE"/>
    <w:rsid w:val="00BD3D33"/>
    <w:rsid w:val="00C31993"/>
    <w:rsid w:val="00C32349"/>
    <w:rsid w:val="00C362B4"/>
    <w:rsid w:val="00C42E0B"/>
    <w:rsid w:val="00C5475E"/>
    <w:rsid w:val="00C576D9"/>
    <w:rsid w:val="00C73D6B"/>
    <w:rsid w:val="00C8278E"/>
    <w:rsid w:val="00C82ACD"/>
    <w:rsid w:val="00C87250"/>
    <w:rsid w:val="00C876A2"/>
    <w:rsid w:val="00C91BBA"/>
    <w:rsid w:val="00C9559A"/>
    <w:rsid w:val="00CA03E9"/>
    <w:rsid w:val="00CD5351"/>
    <w:rsid w:val="00CE18F6"/>
    <w:rsid w:val="00CF4709"/>
    <w:rsid w:val="00CF636B"/>
    <w:rsid w:val="00D03FC2"/>
    <w:rsid w:val="00D244F6"/>
    <w:rsid w:val="00D2454C"/>
    <w:rsid w:val="00D32BB4"/>
    <w:rsid w:val="00D36237"/>
    <w:rsid w:val="00D4538D"/>
    <w:rsid w:val="00D52116"/>
    <w:rsid w:val="00D53651"/>
    <w:rsid w:val="00D704AF"/>
    <w:rsid w:val="00D714FE"/>
    <w:rsid w:val="00D71D3C"/>
    <w:rsid w:val="00D75BAF"/>
    <w:rsid w:val="00D83FCF"/>
    <w:rsid w:val="00D87DAC"/>
    <w:rsid w:val="00DA0CD5"/>
    <w:rsid w:val="00DB2C57"/>
    <w:rsid w:val="00DB4683"/>
    <w:rsid w:val="00DC3278"/>
    <w:rsid w:val="00DD20E0"/>
    <w:rsid w:val="00DD73CD"/>
    <w:rsid w:val="00DE0865"/>
    <w:rsid w:val="00DE18CF"/>
    <w:rsid w:val="00DE4018"/>
    <w:rsid w:val="00E039C9"/>
    <w:rsid w:val="00E057DF"/>
    <w:rsid w:val="00E11A59"/>
    <w:rsid w:val="00E14C92"/>
    <w:rsid w:val="00E31B49"/>
    <w:rsid w:val="00E33952"/>
    <w:rsid w:val="00E34387"/>
    <w:rsid w:val="00E54595"/>
    <w:rsid w:val="00E61B80"/>
    <w:rsid w:val="00E66668"/>
    <w:rsid w:val="00E6751A"/>
    <w:rsid w:val="00E6781C"/>
    <w:rsid w:val="00E76A99"/>
    <w:rsid w:val="00E814DC"/>
    <w:rsid w:val="00E8387D"/>
    <w:rsid w:val="00E84B64"/>
    <w:rsid w:val="00E9127C"/>
    <w:rsid w:val="00E978C2"/>
    <w:rsid w:val="00EB7CC8"/>
    <w:rsid w:val="00ED4345"/>
    <w:rsid w:val="00EF324E"/>
    <w:rsid w:val="00EF5F8A"/>
    <w:rsid w:val="00EF67A2"/>
    <w:rsid w:val="00F11C39"/>
    <w:rsid w:val="00F2029D"/>
    <w:rsid w:val="00F221AD"/>
    <w:rsid w:val="00F31811"/>
    <w:rsid w:val="00F45124"/>
    <w:rsid w:val="00F537F8"/>
    <w:rsid w:val="00F543DE"/>
    <w:rsid w:val="00F56E57"/>
    <w:rsid w:val="00F62F8E"/>
    <w:rsid w:val="00F801E2"/>
    <w:rsid w:val="00F81225"/>
    <w:rsid w:val="00F8324C"/>
    <w:rsid w:val="00F8396E"/>
    <w:rsid w:val="00F85B1D"/>
    <w:rsid w:val="00F87011"/>
    <w:rsid w:val="00F92342"/>
    <w:rsid w:val="00F96815"/>
    <w:rsid w:val="00F96F51"/>
    <w:rsid w:val="00FA0655"/>
    <w:rsid w:val="00FA5BC1"/>
    <w:rsid w:val="00FB1184"/>
    <w:rsid w:val="00FB1D43"/>
    <w:rsid w:val="00FB78F2"/>
    <w:rsid w:val="00FB7ADA"/>
    <w:rsid w:val="00FC2550"/>
    <w:rsid w:val="00FC5D07"/>
    <w:rsid w:val="00FD36DA"/>
    <w:rsid w:val="00FE0C1A"/>
    <w:rsid w:val="00FE5A6A"/>
    <w:rsid w:val="00FF221D"/>
    <w:rsid w:val="00FF3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4C41F1"/>
  <w15:chartTrackingRefBased/>
  <w15:docId w15:val="{7A838971-E34D-40F2-BD8E-BB2B71E3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3E9"/>
    <w:pPr>
      <w:keepNext/>
      <w:keepLines/>
      <w:spacing w:before="240" w:after="0"/>
      <w:outlineLvl w:val="0"/>
    </w:pPr>
    <w:rPr>
      <w:rFonts w:ascii="Palatino Linotype" w:eastAsiaTheme="majorEastAsia" w:hAnsi="Palatino Linotype" w:cstheme="majorBidi"/>
      <w:b/>
      <w:bCs/>
      <w:color w:val="FFFFFF" w:themeColor="background1"/>
      <w:sz w:val="36"/>
      <w:szCs w:val="36"/>
    </w:rPr>
  </w:style>
  <w:style w:type="paragraph" w:styleId="Heading2">
    <w:name w:val="heading 2"/>
    <w:basedOn w:val="Normal"/>
    <w:next w:val="Normal"/>
    <w:link w:val="Heading2Char"/>
    <w:uiPriority w:val="9"/>
    <w:unhideWhenUsed/>
    <w:qFormat/>
    <w:rsid w:val="005F225D"/>
    <w:pPr>
      <w:keepNext/>
      <w:keepLines/>
      <w:spacing w:before="40" w:after="0"/>
      <w:outlineLvl w:val="1"/>
    </w:pPr>
    <w:rPr>
      <w:rFonts w:ascii="Times New Roman" w:eastAsiaTheme="majorEastAsia" w:hAnsi="Times New Roman" w:cs="Times New Roman"/>
      <w:b/>
      <w:bCs/>
      <w:color w:val="1E3160"/>
    </w:rPr>
  </w:style>
  <w:style w:type="paragraph" w:styleId="Heading3">
    <w:name w:val="heading 3"/>
    <w:basedOn w:val="Normal"/>
    <w:next w:val="Normal"/>
    <w:link w:val="Heading3Char"/>
    <w:uiPriority w:val="9"/>
    <w:unhideWhenUsed/>
    <w:qFormat/>
    <w:rsid w:val="005F225D"/>
    <w:pPr>
      <w:keepNext/>
      <w:keepLines/>
      <w:spacing w:before="40" w:after="0"/>
      <w:outlineLvl w:val="2"/>
    </w:pPr>
    <w:rPr>
      <w:rFonts w:ascii="Times New Roman" w:eastAsiaTheme="majorEastAsia" w:hAnsi="Times New Roman" w:cs="Times New Roman"/>
      <w:b/>
      <w:bCs/>
      <w:i/>
      <w:iCs/>
      <w:color w:val="1F3763" w:themeColor="accent1" w:themeShade="7F"/>
    </w:rPr>
  </w:style>
  <w:style w:type="paragraph" w:styleId="Heading4">
    <w:name w:val="heading 4"/>
    <w:basedOn w:val="Normal"/>
    <w:next w:val="Normal"/>
    <w:link w:val="Heading4Char"/>
    <w:uiPriority w:val="9"/>
    <w:unhideWhenUsed/>
    <w:qFormat/>
    <w:rsid w:val="00F4512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E52"/>
  </w:style>
  <w:style w:type="paragraph" w:styleId="Footer">
    <w:name w:val="footer"/>
    <w:basedOn w:val="Normal"/>
    <w:link w:val="FooterChar"/>
    <w:uiPriority w:val="99"/>
    <w:unhideWhenUsed/>
    <w:rsid w:val="00030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E52"/>
  </w:style>
  <w:style w:type="character" w:customStyle="1" w:styleId="Heading1Char">
    <w:name w:val="Heading 1 Char"/>
    <w:basedOn w:val="DefaultParagraphFont"/>
    <w:link w:val="Heading1"/>
    <w:uiPriority w:val="9"/>
    <w:rsid w:val="00CA03E9"/>
    <w:rPr>
      <w:rFonts w:ascii="Palatino Linotype" w:eastAsiaTheme="majorEastAsia" w:hAnsi="Palatino Linotype" w:cstheme="majorBidi"/>
      <w:b/>
      <w:bCs/>
      <w:color w:val="FFFFFF" w:themeColor="background1"/>
      <w:sz w:val="36"/>
      <w:szCs w:val="36"/>
    </w:rPr>
  </w:style>
  <w:style w:type="paragraph" w:styleId="TOCHeading">
    <w:name w:val="TOC Heading"/>
    <w:basedOn w:val="Heading1"/>
    <w:next w:val="Normal"/>
    <w:uiPriority w:val="39"/>
    <w:unhideWhenUsed/>
    <w:qFormat/>
    <w:rsid w:val="007E571E"/>
    <w:pPr>
      <w:outlineLvl w:val="9"/>
    </w:pPr>
  </w:style>
  <w:style w:type="paragraph" w:customStyle="1" w:styleId="Default">
    <w:name w:val="Default"/>
    <w:rsid w:val="007E571E"/>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5F225D"/>
    <w:rPr>
      <w:rFonts w:ascii="Times New Roman" w:eastAsiaTheme="majorEastAsia" w:hAnsi="Times New Roman" w:cs="Times New Roman"/>
      <w:b/>
      <w:bCs/>
      <w:color w:val="1E3160"/>
    </w:rPr>
  </w:style>
  <w:style w:type="character" w:customStyle="1" w:styleId="Heading3Char">
    <w:name w:val="Heading 3 Char"/>
    <w:basedOn w:val="DefaultParagraphFont"/>
    <w:link w:val="Heading3"/>
    <w:uiPriority w:val="9"/>
    <w:rsid w:val="005F225D"/>
    <w:rPr>
      <w:rFonts w:ascii="Times New Roman" w:eastAsiaTheme="majorEastAsia" w:hAnsi="Times New Roman" w:cs="Times New Roman"/>
      <w:b/>
      <w:bCs/>
      <w:i/>
      <w:iCs/>
      <w:color w:val="1F3763" w:themeColor="accent1" w:themeShade="7F"/>
    </w:rPr>
  </w:style>
  <w:style w:type="paragraph" w:styleId="ListParagraph">
    <w:name w:val="List Paragraph"/>
    <w:basedOn w:val="Normal"/>
    <w:uiPriority w:val="34"/>
    <w:qFormat/>
    <w:rsid w:val="00F45124"/>
    <w:pPr>
      <w:autoSpaceDE w:val="0"/>
      <w:autoSpaceDN w:val="0"/>
      <w:adjustRightInd w:val="0"/>
      <w:spacing w:after="200" w:line="276" w:lineRule="auto"/>
      <w:ind w:left="720"/>
      <w:contextualSpacing/>
    </w:pPr>
    <w:rPr>
      <w:rFonts w:ascii="Times New Roman" w:hAnsi="Times New Roman" w:cs="Times New Roman"/>
      <w:sz w:val="24"/>
    </w:rPr>
  </w:style>
  <w:style w:type="character" w:customStyle="1" w:styleId="Heading4Char">
    <w:name w:val="Heading 4 Char"/>
    <w:basedOn w:val="DefaultParagraphFont"/>
    <w:link w:val="Heading4"/>
    <w:uiPriority w:val="9"/>
    <w:rsid w:val="00F45124"/>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F45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45124"/>
    <w:pPr>
      <w:autoSpaceDE w:val="0"/>
      <w:autoSpaceDN w:val="0"/>
      <w:adjustRightInd w:val="0"/>
      <w:spacing w:before="100" w:beforeAutospacing="1" w:after="100" w:afterAutospacing="1" w:line="240" w:lineRule="auto"/>
      <w:ind w:left="720" w:right="72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F45124"/>
    <w:pPr>
      <w:autoSpaceDE w:val="0"/>
      <w:autoSpaceDN w:val="0"/>
      <w:adjustRightInd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0D29E0"/>
    <w:pPr>
      <w:tabs>
        <w:tab w:val="right" w:leader="dot" w:pos="9350"/>
      </w:tabs>
      <w:spacing w:after="100"/>
    </w:pPr>
    <w:rPr>
      <w:b/>
      <w:bCs/>
      <w:noProof/>
    </w:rPr>
  </w:style>
  <w:style w:type="paragraph" w:styleId="TOC2">
    <w:name w:val="toc 2"/>
    <w:basedOn w:val="Normal"/>
    <w:next w:val="Normal"/>
    <w:autoRedefine/>
    <w:uiPriority w:val="39"/>
    <w:unhideWhenUsed/>
    <w:rsid w:val="000D29E0"/>
    <w:pPr>
      <w:tabs>
        <w:tab w:val="right" w:leader="dot" w:pos="9350"/>
      </w:tabs>
      <w:spacing w:after="100"/>
      <w:ind w:left="220"/>
    </w:pPr>
    <w:rPr>
      <w:noProof/>
      <w:color w:val="1E3160"/>
    </w:rPr>
  </w:style>
  <w:style w:type="paragraph" w:styleId="TOC3">
    <w:name w:val="toc 3"/>
    <w:basedOn w:val="Normal"/>
    <w:next w:val="Normal"/>
    <w:autoRedefine/>
    <w:uiPriority w:val="39"/>
    <w:unhideWhenUsed/>
    <w:rsid w:val="000D29E0"/>
    <w:pPr>
      <w:tabs>
        <w:tab w:val="right" w:leader="dot" w:pos="9350"/>
      </w:tabs>
      <w:spacing w:after="100"/>
      <w:ind w:left="440"/>
    </w:pPr>
    <w:rPr>
      <w:noProof/>
      <w:color w:val="7F7F7F" w:themeColor="text1" w:themeTint="80"/>
    </w:rPr>
  </w:style>
  <w:style w:type="character" w:styleId="Hyperlink">
    <w:name w:val="Hyperlink"/>
    <w:basedOn w:val="DefaultParagraphFont"/>
    <w:uiPriority w:val="99"/>
    <w:unhideWhenUsed/>
    <w:rsid w:val="007D28BD"/>
    <w:rPr>
      <w:color w:val="0563C1" w:themeColor="hyperlink"/>
      <w:u w:val="single"/>
    </w:rPr>
  </w:style>
  <w:style w:type="paragraph" w:styleId="CommentText">
    <w:name w:val="annotation text"/>
    <w:basedOn w:val="Normal"/>
    <w:link w:val="CommentTextChar"/>
    <w:uiPriority w:val="99"/>
    <w:semiHidden/>
    <w:unhideWhenUsed/>
    <w:rsid w:val="00E11A59"/>
    <w:pPr>
      <w:spacing w:line="240" w:lineRule="auto"/>
    </w:pPr>
    <w:rPr>
      <w:sz w:val="20"/>
      <w:szCs w:val="20"/>
    </w:rPr>
  </w:style>
  <w:style w:type="character" w:customStyle="1" w:styleId="CommentTextChar">
    <w:name w:val="Comment Text Char"/>
    <w:basedOn w:val="DefaultParagraphFont"/>
    <w:link w:val="CommentText"/>
    <w:uiPriority w:val="99"/>
    <w:semiHidden/>
    <w:rsid w:val="00E11A59"/>
    <w:rPr>
      <w:sz w:val="20"/>
      <w:szCs w:val="20"/>
    </w:rPr>
  </w:style>
  <w:style w:type="character" w:styleId="Strong">
    <w:name w:val="Strong"/>
    <w:basedOn w:val="DefaultParagraphFont"/>
    <w:uiPriority w:val="22"/>
    <w:qFormat/>
    <w:rsid w:val="006C2C0D"/>
    <w:rPr>
      <w:b/>
      <w:bCs/>
    </w:rPr>
  </w:style>
  <w:style w:type="paragraph" w:styleId="BalloonText">
    <w:name w:val="Balloon Text"/>
    <w:basedOn w:val="Normal"/>
    <w:link w:val="BalloonTextChar"/>
    <w:uiPriority w:val="99"/>
    <w:semiHidden/>
    <w:unhideWhenUsed/>
    <w:rsid w:val="00E66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668"/>
    <w:rPr>
      <w:rFonts w:ascii="Segoe UI" w:hAnsi="Segoe UI" w:cs="Segoe UI"/>
      <w:sz w:val="18"/>
      <w:szCs w:val="18"/>
    </w:rPr>
  </w:style>
  <w:style w:type="character" w:styleId="UnresolvedMention">
    <w:name w:val="Unresolved Mention"/>
    <w:basedOn w:val="DefaultParagraphFont"/>
    <w:uiPriority w:val="99"/>
    <w:semiHidden/>
    <w:unhideWhenUsed/>
    <w:rsid w:val="001340CE"/>
    <w:rPr>
      <w:color w:val="605E5C"/>
      <w:shd w:val="clear" w:color="auto" w:fill="E1DFDD"/>
    </w:rPr>
  </w:style>
  <w:style w:type="character" w:styleId="CommentReference">
    <w:name w:val="annotation reference"/>
    <w:basedOn w:val="DefaultParagraphFont"/>
    <w:uiPriority w:val="99"/>
    <w:semiHidden/>
    <w:unhideWhenUsed/>
    <w:rsid w:val="00D71D3C"/>
    <w:rPr>
      <w:sz w:val="16"/>
      <w:szCs w:val="16"/>
    </w:rPr>
  </w:style>
  <w:style w:type="paragraph" w:styleId="CommentSubject">
    <w:name w:val="annotation subject"/>
    <w:basedOn w:val="CommentText"/>
    <w:next w:val="CommentText"/>
    <w:link w:val="CommentSubjectChar"/>
    <w:uiPriority w:val="99"/>
    <w:semiHidden/>
    <w:unhideWhenUsed/>
    <w:rsid w:val="00D71D3C"/>
    <w:rPr>
      <w:b/>
      <w:bCs/>
    </w:rPr>
  </w:style>
  <w:style w:type="character" w:customStyle="1" w:styleId="CommentSubjectChar">
    <w:name w:val="Comment Subject Char"/>
    <w:basedOn w:val="CommentTextChar"/>
    <w:link w:val="CommentSubject"/>
    <w:uiPriority w:val="99"/>
    <w:semiHidden/>
    <w:rsid w:val="00D71D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23779">
      <w:bodyDiv w:val="1"/>
      <w:marLeft w:val="0"/>
      <w:marRight w:val="0"/>
      <w:marTop w:val="0"/>
      <w:marBottom w:val="0"/>
      <w:divBdr>
        <w:top w:val="none" w:sz="0" w:space="0" w:color="auto"/>
        <w:left w:val="none" w:sz="0" w:space="0" w:color="auto"/>
        <w:bottom w:val="none" w:sz="0" w:space="0" w:color="auto"/>
        <w:right w:val="none" w:sz="0" w:space="0" w:color="auto"/>
      </w:divBdr>
    </w:div>
    <w:div w:id="241985745">
      <w:bodyDiv w:val="1"/>
      <w:marLeft w:val="0"/>
      <w:marRight w:val="0"/>
      <w:marTop w:val="0"/>
      <w:marBottom w:val="0"/>
      <w:divBdr>
        <w:top w:val="none" w:sz="0" w:space="0" w:color="auto"/>
        <w:left w:val="none" w:sz="0" w:space="0" w:color="auto"/>
        <w:bottom w:val="none" w:sz="0" w:space="0" w:color="auto"/>
        <w:right w:val="none" w:sz="0" w:space="0" w:color="auto"/>
      </w:divBdr>
    </w:div>
    <w:div w:id="593560423">
      <w:bodyDiv w:val="1"/>
      <w:marLeft w:val="0"/>
      <w:marRight w:val="0"/>
      <w:marTop w:val="0"/>
      <w:marBottom w:val="0"/>
      <w:divBdr>
        <w:top w:val="none" w:sz="0" w:space="0" w:color="auto"/>
        <w:left w:val="none" w:sz="0" w:space="0" w:color="auto"/>
        <w:bottom w:val="none" w:sz="0" w:space="0" w:color="auto"/>
        <w:right w:val="none" w:sz="0" w:space="0" w:color="auto"/>
      </w:divBdr>
    </w:div>
    <w:div w:id="628896623">
      <w:bodyDiv w:val="1"/>
      <w:marLeft w:val="0"/>
      <w:marRight w:val="0"/>
      <w:marTop w:val="0"/>
      <w:marBottom w:val="0"/>
      <w:divBdr>
        <w:top w:val="none" w:sz="0" w:space="0" w:color="auto"/>
        <w:left w:val="none" w:sz="0" w:space="0" w:color="auto"/>
        <w:bottom w:val="none" w:sz="0" w:space="0" w:color="auto"/>
        <w:right w:val="none" w:sz="0" w:space="0" w:color="auto"/>
      </w:divBdr>
    </w:div>
    <w:div w:id="708409499">
      <w:bodyDiv w:val="1"/>
      <w:marLeft w:val="0"/>
      <w:marRight w:val="0"/>
      <w:marTop w:val="0"/>
      <w:marBottom w:val="0"/>
      <w:divBdr>
        <w:top w:val="none" w:sz="0" w:space="0" w:color="auto"/>
        <w:left w:val="none" w:sz="0" w:space="0" w:color="auto"/>
        <w:bottom w:val="none" w:sz="0" w:space="0" w:color="auto"/>
        <w:right w:val="none" w:sz="0" w:space="0" w:color="auto"/>
      </w:divBdr>
    </w:div>
    <w:div w:id="791246676">
      <w:bodyDiv w:val="1"/>
      <w:marLeft w:val="0"/>
      <w:marRight w:val="0"/>
      <w:marTop w:val="0"/>
      <w:marBottom w:val="0"/>
      <w:divBdr>
        <w:top w:val="none" w:sz="0" w:space="0" w:color="auto"/>
        <w:left w:val="none" w:sz="0" w:space="0" w:color="auto"/>
        <w:bottom w:val="none" w:sz="0" w:space="0" w:color="auto"/>
        <w:right w:val="none" w:sz="0" w:space="0" w:color="auto"/>
      </w:divBdr>
      <w:divsChild>
        <w:div w:id="902257732">
          <w:marLeft w:val="360"/>
          <w:marRight w:val="0"/>
          <w:marTop w:val="200"/>
          <w:marBottom w:val="0"/>
          <w:divBdr>
            <w:top w:val="none" w:sz="0" w:space="0" w:color="auto"/>
            <w:left w:val="none" w:sz="0" w:space="0" w:color="auto"/>
            <w:bottom w:val="none" w:sz="0" w:space="0" w:color="auto"/>
            <w:right w:val="none" w:sz="0" w:space="0" w:color="auto"/>
          </w:divBdr>
        </w:div>
      </w:divsChild>
    </w:div>
    <w:div w:id="845023534">
      <w:bodyDiv w:val="1"/>
      <w:marLeft w:val="0"/>
      <w:marRight w:val="0"/>
      <w:marTop w:val="0"/>
      <w:marBottom w:val="0"/>
      <w:divBdr>
        <w:top w:val="none" w:sz="0" w:space="0" w:color="auto"/>
        <w:left w:val="none" w:sz="0" w:space="0" w:color="auto"/>
        <w:bottom w:val="none" w:sz="0" w:space="0" w:color="auto"/>
        <w:right w:val="none" w:sz="0" w:space="0" w:color="auto"/>
      </w:divBdr>
      <w:divsChild>
        <w:div w:id="1349286048">
          <w:marLeft w:val="360"/>
          <w:marRight w:val="0"/>
          <w:marTop w:val="200"/>
          <w:marBottom w:val="0"/>
          <w:divBdr>
            <w:top w:val="none" w:sz="0" w:space="0" w:color="auto"/>
            <w:left w:val="none" w:sz="0" w:space="0" w:color="auto"/>
            <w:bottom w:val="none" w:sz="0" w:space="0" w:color="auto"/>
            <w:right w:val="none" w:sz="0" w:space="0" w:color="auto"/>
          </w:divBdr>
        </w:div>
      </w:divsChild>
    </w:div>
    <w:div w:id="1462767156">
      <w:bodyDiv w:val="1"/>
      <w:marLeft w:val="0"/>
      <w:marRight w:val="0"/>
      <w:marTop w:val="0"/>
      <w:marBottom w:val="0"/>
      <w:divBdr>
        <w:top w:val="none" w:sz="0" w:space="0" w:color="auto"/>
        <w:left w:val="none" w:sz="0" w:space="0" w:color="auto"/>
        <w:bottom w:val="none" w:sz="0" w:space="0" w:color="auto"/>
        <w:right w:val="none" w:sz="0" w:space="0" w:color="auto"/>
      </w:divBdr>
    </w:div>
    <w:div w:id="1540973975">
      <w:bodyDiv w:val="1"/>
      <w:marLeft w:val="0"/>
      <w:marRight w:val="0"/>
      <w:marTop w:val="0"/>
      <w:marBottom w:val="0"/>
      <w:divBdr>
        <w:top w:val="none" w:sz="0" w:space="0" w:color="auto"/>
        <w:left w:val="none" w:sz="0" w:space="0" w:color="auto"/>
        <w:bottom w:val="none" w:sz="0" w:space="0" w:color="auto"/>
        <w:right w:val="none" w:sz="0" w:space="0" w:color="auto"/>
      </w:divBdr>
      <w:divsChild>
        <w:div w:id="1099332405">
          <w:marLeft w:val="360"/>
          <w:marRight w:val="0"/>
          <w:marTop w:val="200"/>
          <w:marBottom w:val="0"/>
          <w:divBdr>
            <w:top w:val="none" w:sz="0" w:space="0" w:color="auto"/>
            <w:left w:val="none" w:sz="0" w:space="0" w:color="auto"/>
            <w:bottom w:val="none" w:sz="0" w:space="0" w:color="auto"/>
            <w:right w:val="none" w:sz="0" w:space="0" w:color="auto"/>
          </w:divBdr>
        </w:div>
      </w:divsChild>
    </w:div>
    <w:div w:id="1707754248">
      <w:bodyDiv w:val="1"/>
      <w:marLeft w:val="0"/>
      <w:marRight w:val="0"/>
      <w:marTop w:val="0"/>
      <w:marBottom w:val="0"/>
      <w:divBdr>
        <w:top w:val="none" w:sz="0" w:space="0" w:color="auto"/>
        <w:left w:val="none" w:sz="0" w:space="0" w:color="auto"/>
        <w:bottom w:val="none" w:sz="0" w:space="0" w:color="auto"/>
        <w:right w:val="none" w:sz="0" w:space="0" w:color="auto"/>
      </w:divBdr>
    </w:div>
    <w:div w:id="1821574856">
      <w:bodyDiv w:val="1"/>
      <w:marLeft w:val="0"/>
      <w:marRight w:val="0"/>
      <w:marTop w:val="0"/>
      <w:marBottom w:val="0"/>
      <w:divBdr>
        <w:top w:val="none" w:sz="0" w:space="0" w:color="auto"/>
        <w:left w:val="none" w:sz="0" w:space="0" w:color="auto"/>
        <w:bottom w:val="none" w:sz="0" w:space="0" w:color="auto"/>
        <w:right w:val="none" w:sz="0" w:space="0" w:color="auto"/>
      </w:divBdr>
    </w:div>
    <w:div w:id="203430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weber15\Desktop\COVID-19%20Plan\THE%20PLAN.docx" TargetMode="External"/><Relationship Id="rId18" Type="http://schemas.openxmlformats.org/officeDocument/2006/relationships/hyperlink" Target="https://www.fau.edu/emergency/pdfemergency/FAU%20CEMP%20-%20Basic%20Plan%20-%20signed%202018.pdf" TargetMode="External"/><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diagramQuickStyle" Target="diagrams/quickStyle1.xml"/><Relationship Id="rId34" Type="http://schemas.openxmlformats.org/officeDocument/2006/relationships/hyperlink" Target="http://fau.edu/coronavirus/" TargetMode="External"/><Relationship Id="rId7" Type="http://schemas.openxmlformats.org/officeDocument/2006/relationships/endnotes" Target="endnotes.xml"/><Relationship Id="rId12" Type="http://schemas.openxmlformats.org/officeDocument/2006/relationships/hyperlink" Target="file:///C:\Users\jweber15\Desktop\COVID-19%20Plan\THE%20PLAN.docx" TargetMode="External"/><Relationship Id="rId17" Type="http://schemas.openxmlformats.org/officeDocument/2006/relationships/image" Target="media/image2.jpe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jweber15\Desktop\COVID-19%20Plan\THE%20PLAN.docx" TargetMode="External"/><Relationship Id="rId20" Type="http://schemas.openxmlformats.org/officeDocument/2006/relationships/diagramLayout" Target="diagrams/layout1.xml"/><Relationship Id="rId29" Type="http://schemas.openxmlformats.org/officeDocument/2006/relationships/hyperlink" Target="https://www.cdc.gov/coronavirus/2019-ncov/prevent-getting-sick/diy-cloth-face-covering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weber15\Desktop\COVID-19%20Plan\THE%20PLAN.docx" TargetMode="External"/><Relationship Id="rId24" Type="http://schemas.openxmlformats.org/officeDocument/2006/relationships/image" Target="media/image13.png"/><Relationship Id="rId32" Type="http://schemas.openxmlformats.org/officeDocument/2006/relationships/hyperlink" Target="https://cm.maxient.com/reportingform.php?FloridaAtlanticUniv&amp;layout_id=0"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weber15\Desktop\COVID-19%20Plan\THE%20PLAN.docx" TargetMode="External"/><Relationship Id="rId23" Type="http://schemas.microsoft.com/office/2007/relationships/diagramDrawing" Target="diagrams/drawing1.xml"/><Relationship Id="rId28" Type="http://schemas.openxmlformats.org/officeDocument/2006/relationships/hyperlink" Target="http://www.fau.edu/hr/covid-19-information.php" TargetMode="External"/><Relationship Id="rId36" Type="http://schemas.openxmlformats.org/officeDocument/2006/relationships/hyperlink" Target="https://www.cdc.gov/coronavirus/2019-ncov/if-you-are-sick/steps-when-sick.html" TargetMode="External"/><Relationship Id="rId10" Type="http://schemas.openxmlformats.org/officeDocument/2006/relationships/hyperlink" Target="file:///C:\Users\jweber15\Desktop\COVID-19%20Plan\THE%20PLAN.docx" TargetMode="External"/><Relationship Id="rId19" Type="http://schemas.openxmlformats.org/officeDocument/2006/relationships/diagramData" Target="diagrams/data1.xml"/><Relationship Id="rId31" Type="http://schemas.openxmlformats.org/officeDocument/2006/relationships/hyperlink" Target="https://www.fau.edu/policies/files/4.1.2%20Environmental%20Health%20and%20Safety.pdf" TargetMode="External"/><Relationship Id="rId4" Type="http://schemas.openxmlformats.org/officeDocument/2006/relationships/settings" Target="settings.xml"/><Relationship Id="rId9" Type="http://schemas.openxmlformats.org/officeDocument/2006/relationships/hyperlink" Target="file:///C:\Users\jweber15\Desktop\COVID-19%20Plan\THE%20PLAN.docx" TargetMode="External"/><Relationship Id="rId14" Type="http://schemas.openxmlformats.org/officeDocument/2006/relationships/hyperlink" Target="file:///C:\Users\jweber15\Desktop\COVID-19%20Plan\THE%20PLAN.docx" TargetMode="External"/><Relationship Id="rId22" Type="http://schemas.openxmlformats.org/officeDocument/2006/relationships/diagramColors" Target="diagrams/colors1.xml"/><Relationship Id="rId27" Type="http://schemas.openxmlformats.org/officeDocument/2006/relationships/hyperlink" Target="mailto:COVID19@FAU.EDU" TargetMode="External"/><Relationship Id="rId30" Type="http://schemas.openxmlformats.org/officeDocument/2006/relationships/hyperlink" Target="https://www.fau.edu/policies/" TargetMode="External"/><Relationship Id="rId35" Type="http://schemas.openxmlformats.org/officeDocument/2006/relationships/hyperlink" Target="https://www.cdc.gov/coronavirus/2019-ncov/php/public-health-recommendations.html" TargetMode="External"/><Relationship Id="rId8" Type="http://schemas.openxmlformats.org/officeDocument/2006/relationships/image" Target="media/image1.pn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A3D840-48EA-403E-8A56-1F347AC69BAE}"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A04EED51-77EE-40C1-B765-6447635CF83D}">
      <dgm:prSet phldrT="[Text]"/>
      <dgm:spPr/>
      <dgm:t>
        <a:bodyPr/>
        <a:lstStyle/>
        <a:p>
          <a:r>
            <a:rPr lang="en-US" b="1"/>
            <a:t>A Healthy Campus Environment</a:t>
          </a:r>
        </a:p>
      </dgm:t>
    </dgm:pt>
    <dgm:pt modelId="{94703304-F9C6-471C-81CF-F734013B5A4F}" type="parTrans" cxnId="{AC099EA6-A1E6-43E6-86B6-6D1A8B1F994A}">
      <dgm:prSet/>
      <dgm:spPr/>
      <dgm:t>
        <a:bodyPr/>
        <a:lstStyle/>
        <a:p>
          <a:endParaRPr lang="en-US"/>
        </a:p>
      </dgm:t>
    </dgm:pt>
    <dgm:pt modelId="{88336198-EBA9-43EB-907B-7C6111F2FA11}" type="sibTrans" cxnId="{AC099EA6-A1E6-43E6-86B6-6D1A8B1F994A}">
      <dgm:prSet/>
      <dgm:spPr/>
      <dgm:t>
        <a:bodyPr/>
        <a:lstStyle/>
        <a:p>
          <a:endParaRPr lang="en-US"/>
        </a:p>
      </dgm:t>
    </dgm:pt>
    <dgm:pt modelId="{6484B1E4-79E8-404B-B528-0B3CAC29F5A7}">
      <dgm:prSet phldrT="[Text]"/>
      <dgm:spPr>
        <a:solidFill>
          <a:srgbClr val="C3C7CD"/>
        </a:solidFill>
      </dgm:spPr>
      <dgm:t>
        <a:bodyPr/>
        <a:lstStyle/>
        <a:p>
          <a:r>
            <a:rPr lang="en-US">
              <a:solidFill>
                <a:schemeClr val="tx1"/>
              </a:solidFill>
            </a:rPr>
            <a:t>Creating a safe and health learning and working environment</a:t>
          </a:r>
        </a:p>
      </dgm:t>
    </dgm:pt>
    <dgm:pt modelId="{D4E8A213-7F02-4974-843B-9C99B9F38B1E}" type="parTrans" cxnId="{01A2ED34-D9B6-44D7-A0C2-D708BFC64262}">
      <dgm:prSet/>
      <dgm:spPr/>
      <dgm:t>
        <a:bodyPr/>
        <a:lstStyle/>
        <a:p>
          <a:endParaRPr lang="en-US"/>
        </a:p>
      </dgm:t>
    </dgm:pt>
    <dgm:pt modelId="{8A1E959C-58EC-46C6-BF6B-EBAF0AED3133}" type="sibTrans" cxnId="{01A2ED34-D9B6-44D7-A0C2-D708BFC64262}">
      <dgm:prSet/>
      <dgm:spPr/>
      <dgm:t>
        <a:bodyPr/>
        <a:lstStyle/>
        <a:p>
          <a:endParaRPr lang="en-US"/>
        </a:p>
      </dgm:t>
    </dgm:pt>
    <dgm:pt modelId="{A8EEC22A-4C44-45F2-8782-A3B2A87E7493}">
      <dgm:prSet phldrT="[Text]"/>
      <dgm:spPr/>
      <dgm:t>
        <a:bodyPr/>
        <a:lstStyle/>
        <a:p>
          <a:r>
            <a:rPr lang="en-US" b="1"/>
            <a:t>A Healthy Community Environment</a:t>
          </a:r>
        </a:p>
      </dgm:t>
    </dgm:pt>
    <dgm:pt modelId="{26461653-DE48-4A9A-973C-2A57F37BF1C0}" type="parTrans" cxnId="{4B5B116D-09CB-4E85-8550-64594C2EB6EF}">
      <dgm:prSet/>
      <dgm:spPr/>
      <dgm:t>
        <a:bodyPr/>
        <a:lstStyle/>
        <a:p>
          <a:endParaRPr lang="en-US"/>
        </a:p>
      </dgm:t>
    </dgm:pt>
    <dgm:pt modelId="{444A894D-5A3B-418E-9346-83C2457469BA}" type="sibTrans" cxnId="{4B5B116D-09CB-4E85-8550-64594C2EB6EF}">
      <dgm:prSet/>
      <dgm:spPr/>
      <dgm:t>
        <a:bodyPr/>
        <a:lstStyle/>
        <a:p>
          <a:endParaRPr lang="en-US"/>
        </a:p>
      </dgm:t>
    </dgm:pt>
    <dgm:pt modelId="{DDD14714-39FD-4949-83D8-16D2731C19AC}">
      <dgm:prSet phldrT="[Text]"/>
      <dgm:spPr>
        <a:solidFill>
          <a:srgbClr val="C3C7CD"/>
        </a:solidFill>
      </dgm:spPr>
      <dgm:t>
        <a:bodyPr/>
        <a:lstStyle/>
        <a:p>
          <a:r>
            <a:rPr lang="en-US">
              <a:solidFill>
                <a:schemeClr val="tx1"/>
              </a:solidFill>
            </a:rPr>
            <a:t>Supporting a safe and health learning and working enviornment</a:t>
          </a:r>
        </a:p>
      </dgm:t>
    </dgm:pt>
    <dgm:pt modelId="{74E210B2-1932-404E-B29A-5FDC4351A914}" type="parTrans" cxnId="{623D7658-05A9-4597-B55E-40A032DC9F09}">
      <dgm:prSet/>
      <dgm:spPr/>
      <dgm:t>
        <a:bodyPr/>
        <a:lstStyle/>
        <a:p>
          <a:endParaRPr lang="en-US"/>
        </a:p>
      </dgm:t>
    </dgm:pt>
    <dgm:pt modelId="{6483B1C4-F324-4BC4-8EAD-5455C7ED86ED}" type="sibTrans" cxnId="{623D7658-05A9-4597-B55E-40A032DC9F09}">
      <dgm:prSet/>
      <dgm:spPr/>
      <dgm:t>
        <a:bodyPr/>
        <a:lstStyle/>
        <a:p>
          <a:endParaRPr lang="en-US"/>
        </a:p>
      </dgm:t>
    </dgm:pt>
    <dgm:pt modelId="{B9EA7299-1051-4AF1-AEC1-25105A531E21}">
      <dgm:prSet phldrT="[Text]"/>
      <dgm:spPr/>
      <dgm:t>
        <a:bodyPr/>
        <a:lstStyle/>
        <a:p>
          <a:r>
            <a:rPr lang="en-US" b="1"/>
            <a:t>Virus Testing</a:t>
          </a:r>
        </a:p>
      </dgm:t>
    </dgm:pt>
    <dgm:pt modelId="{DAAB3BEE-FECA-42DE-8DEF-E4E902C5E84D}" type="parTrans" cxnId="{9653D202-2E9A-4783-8294-BB93096DE963}">
      <dgm:prSet/>
      <dgm:spPr/>
      <dgm:t>
        <a:bodyPr/>
        <a:lstStyle/>
        <a:p>
          <a:endParaRPr lang="en-US"/>
        </a:p>
      </dgm:t>
    </dgm:pt>
    <dgm:pt modelId="{3C7F2A35-BF20-428F-AF65-F8029A8138B5}" type="sibTrans" cxnId="{9653D202-2E9A-4783-8294-BB93096DE963}">
      <dgm:prSet/>
      <dgm:spPr/>
      <dgm:t>
        <a:bodyPr/>
        <a:lstStyle/>
        <a:p>
          <a:endParaRPr lang="en-US"/>
        </a:p>
      </dgm:t>
    </dgm:pt>
    <dgm:pt modelId="{4436796C-341B-49E6-B833-D162C5D8DE5F}">
      <dgm:prSet phldrT="[Text]"/>
      <dgm:spPr>
        <a:solidFill>
          <a:srgbClr val="C3C7CD"/>
        </a:solidFill>
      </dgm:spPr>
      <dgm:t>
        <a:bodyPr/>
        <a:lstStyle/>
        <a:p>
          <a:r>
            <a:rPr lang="en-US">
              <a:solidFill>
                <a:schemeClr val="tx1"/>
              </a:solidFill>
            </a:rPr>
            <a:t>A virus testing program to support University mitigation stategies</a:t>
          </a:r>
        </a:p>
      </dgm:t>
    </dgm:pt>
    <dgm:pt modelId="{0EBFE100-47FA-4D0C-B64A-83DE597730C2}" type="parTrans" cxnId="{C6322633-FCB9-4EB8-8ED6-4FECDED7E266}">
      <dgm:prSet/>
      <dgm:spPr/>
      <dgm:t>
        <a:bodyPr/>
        <a:lstStyle/>
        <a:p>
          <a:endParaRPr lang="en-US"/>
        </a:p>
      </dgm:t>
    </dgm:pt>
    <dgm:pt modelId="{8789FCB8-E1BF-452A-A304-443DE8AD73BE}" type="sibTrans" cxnId="{C6322633-FCB9-4EB8-8ED6-4FECDED7E266}">
      <dgm:prSet/>
      <dgm:spPr/>
      <dgm:t>
        <a:bodyPr/>
        <a:lstStyle/>
        <a:p>
          <a:endParaRPr lang="en-US"/>
        </a:p>
      </dgm:t>
    </dgm:pt>
    <dgm:pt modelId="{3338FB85-5660-4791-8B76-DA6DB77DB688}">
      <dgm:prSet phldrT="[Text]"/>
      <dgm:spPr/>
      <dgm:t>
        <a:bodyPr/>
        <a:lstStyle/>
        <a:p>
          <a:r>
            <a:rPr lang="en-US" b="1"/>
            <a:t>Contact Tracking &amp; Notification</a:t>
          </a:r>
        </a:p>
      </dgm:t>
    </dgm:pt>
    <dgm:pt modelId="{1B79CB5F-BDB0-45A5-8F26-3DA78DE225B5}" type="parTrans" cxnId="{8CE9EE0C-8DF2-432C-A2C2-B28F954C9CBC}">
      <dgm:prSet/>
      <dgm:spPr/>
      <dgm:t>
        <a:bodyPr/>
        <a:lstStyle/>
        <a:p>
          <a:endParaRPr lang="en-US"/>
        </a:p>
      </dgm:t>
    </dgm:pt>
    <dgm:pt modelId="{899001D6-0F8C-44E8-B6BD-02FD3090CE4C}" type="sibTrans" cxnId="{8CE9EE0C-8DF2-432C-A2C2-B28F954C9CBC}">
      <dgm:prSet/>
      <dgm:spPr/>
      <dgm:t>
        <a:bodyPr/>
        <a:lstStyle/>
        <a:p>
          <a:endParaRPr lang="en-US"/>
        </a:p>
      </dgm:t>
    </dgm:pt>
    <dgm:pt modelId="{A36F8BF3-AECE-4DD9-8C2D-B8129C7F9F8E}">
      <dgm:prSet phldrT="[Text]"/>
      <dgm:spPr/>
      <dgm:t>
        <a:bodyPr/>
        <a:lstStyle/>
        <a:p>
          <a:r>
            <a:rPr lang="en-US" b="1"/>
            <a:t>Academic Program Delviery</a:t>
          </a:r>
        </a:p>
      </dgm:t>
    </dgm:pt>
    <dgm:pt modelId="{A58FADAC-A943-4D69-AE75-4B0D40734198}" type="sibTrans" cxnId="{5D56F470-CB85-4552-8FEC-452EC2B63F8D}">
      <dgm:prSet/>
      <dgm:spPr/>
      <dgm:t>
        <a:bodyPr/>
        <a:lstStyle/>
        <a:p>
          <a:endParaRPr lang="en-US"/>
        </a:p>
      </dgm:t>
    </dgm:pt>
    <dgm:pt modelId="{A1982337-01EF-42B3-B9BA-1A8365138340}" type="parTrans" cxnId="{5D56F470-CB85-4552-8FEC-452EC2B63F8D}">
      <dgm:prSet/>
      <dgm:spPr/>
      <dgm:t>
        <a:bodyPr/>
        <a:lstStyle/>
        <a:p>
          <a:endParaRPr lang="en-US"/>
        </a:p>
      </dgm:t>
    </dgm:pt>
    <dgm:pt modelId="{D92EB575-2488-4302-8B2C-098C75D37E8F}">
      <dgm:prSet/>
      <dgm:spPr>
        <a:solidFill>
          <a:srgbClr val="C3C7CD"/>
        </a:solidFill>
      </dgm:spPr>
      <dgm:t>
        <a:bodyPr/>
        <a:lstStyle/>
        <a:p>
          <a:r>
            <a:rPr lang="en-US">
              <a:solidFill>
                <a:schemeClr val="tx1"/>
              </a:solidFill>
            </a:rPr>
            <a:t>A contact tracking &amp; notification program to supplement the Florida Department of Health's contact tracing and surveillance efforts</a:t>
          </a:r>
        </a:p>
      </dgm:t>
    </dgm:pt>
    <dgm:pt modelId="{B63B89A0-823D-4A43-A1BF-B0DA4577AEA6}" type="parTrans" cxnId="{A13D3058-C71D-4BBE-989B-308CB19C54B4}">
      <dgm:prSet/>
      <dgm:spPr/>
      <dgm:t>
        <a:bodyPr/>
        <a:lstStyle/>
        <a:p>
          <a:endParaRPr lang="en-US"/>
        </a:p>
      </dgm:t>
    </dgm:pt>
    <dgm:pt modelId="{E16FC755-51EE-48D0-86D3-AD85E7B3BF13}" type="sibTrans" cxnId="{A13D3058-C71D-4BBE-989B-308CB19C54B4}">
      <dgm:prSet/>
      <dgm:spPr/>
      <dgm:t>
        <a:bodyPr/>
        <a:lstStyle/>
        <a:p>
          <a:endParaRPr lang="en-US"/>
        </a:p>
      </dgm:t>
    </dgm:pt>
    <dgm:pt modelId="{5C322AED-7838-4DBB-8300-BA2146F76B4B}">
      <dgm:prSet/>
      <dgm:spPr>
        <a:solidFill>
          <a:srgbClr val="C3C7CD"/>
        </a:solidFill>
      </dgm:spPr>
      <dgm:t>
        <a:bodyPr/>
        <a:lstStyle/>
        <a:p>
          <a:r>
            <a:rPr lang="en-US">
              <a:solidFill>
                <a:schemeClr val="tx1"/>
              </a:solidFill>
            </a:rPr>
            <a:t>Academic delivery formats that leverage new and creative ways to deliver classes in a vairety of alternative modes</a:t>
          </a:r>
        </a:p>
      </dgm:t>
    </dgm:pt>
    <dgm:pt modelId="{D34C9A36-297E-460B-9FEE-08F3914A2E87}" type="parTrans" cxnId="{C7B32EA1-2650-4473-AB5F-B42AFD626E8E}">
      <dgm:prSet/>
      <dgm:spPr/>
      <dgm:t>
        <a:bodyPr/>
        <a:lstStyle/>
        <a:p>
          <a:endParaRPr lang="en-US"/>
        </a:p>
      </dgm:t>
    </dgm:pt>
    <dgm:pt modelId="{93A81EAA-EA92-44B4-93BE-58020E6FF4D5}" type="sibTrans" cxnId="{C7B32EA1-2650-4473-AB5F-B42AFD626E8E}">
      <dgm:prSet/>
      <dgm:spPr/>
      <dgm:t>
        <a:bodyPr/>
        <a:lstStyle/>
        <a:p>
          <a:endParaRPr lang="en-US"/>
        </a:p>
      </dgm:t>
    </dgm:pt>
    <dgm:pt modelId="{FF64B86C-2D5A-47FE-847E-E1A8588519CC}" type="pres">
      <dgm:prSet presAssocID="{8DA3D840-48EA-403E-8A56-1F347AC69BAE}" presName="linearFlow" presStyleCnt="0">
        <dgm:presLayoutVars>
          <dgm:dir/>
          <dgm:animLvl val="lvl"/>
          <dgm:resizeHandles/>
        </dgm:presLayoutVars>
      </dgm:prSet>
      <dgm:spPr/>
    </dgm:pt>
    <dgm:pt modelId="{3258E92C-563B-4C67-866F-D1D4DD0A9943}" type="pres">
      <dgm:prSet presAssocID="{A04EED51-77EE-40C1-B765-6447635CF83D}" presName="compositeNode" presStyleCnt="0">
        <dgm:presLayoutVars>
          <dgm:bulletEnabled val="1"/>
        </dgm:presLayoutVars>
      </dgm:prSet>
      <dgm:spPr/>
    </dgm:pt>
    <dgm:pt modelId="{04C31309-5743-46E0-AC6D-424403153FA3}" type="pres">
      <dgm:prSet presAssocID="{A04EED51-77EE-40C1-B765-6447635CF83D}" presName="image"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Medical"/>
        </a:ext>
      </dgm:extLst>
    </dgm:pt>
    <dgm:pt modelId="{1FD723CB-B3C7-43F6-9AE2-334BFA31AEF2}" type="pres">
      <dgm:prSet presAssocID="{A04EED51-77EE-40C1-B765-6447635CF83D}" presName="childNode" presStyleLbl="node1" presStyleIdx="0" presStyleCnt="5">
        <dgm:presLayoutVars>
          <dgm:bulletEnabled val="1"/>
        </dgm:presLayoutVars>
      </dgm:prSet>
      <dgm:spPr/>
    </dgm:pt>
    <dgm:pt modelId="{F69A702E-E2C4-445E-978C-4918E73549B0}" type="pres">
      <dgm:prSet presAssocID="{A04EED51-77EE-40C1-B765-6447635CF83D}" presName="parentNode" presStyleLbl="revTx" presStyleIdx="0" presStyleCnt="5">
        <dgm:presLayoutVars>
          <dgm:chMax val="0"/>
          <dgm:bulletEnabled val="1"/>
        </dgm:presLayoutVars>
      </dgm:prSet>
      <dgm:spPr/>
    </dgm:pt>
    <dgm:pt modelId="{82723BD2-87F1-4FDA-875C-8FB671207ED5}" type="pres">
      <dgm:prSet presAssocID="{88336198-EBA9-43EB-907B-7C6111F2FA11}" presName="sibTrans" presStyleCnt="0"/>
      <dgm:spPr/>
    </dgm:pt>
    <dgm:pt modelId="{52687BF9-C613-4B3A-98EB-8BCB0389945C}" type="pres">
      <dgm:prSet presAssocID="{A8EEC22A-4C44-45F2-8782-A3B2A87E7493}" presName="compositeNode" presStyleCnt="0">
        <dgm:presLayoutVars>
          <dgm:bulletEnabled val="1"/>
        </dgm:presLayoutVars>
      </dgm:prSet>
      <dgm:spPr/>
    </dgm:pt>
    <dgm:pt modelId="{B2034F53-2C49-4B37-B95B-873AFABEEE7C}" type="pres">
      <dgm:prSet presAssocID="{A8EEC22A-4C44-45F2-8782-A3B2A87E7493}" presName="image" presStyleLbl="fgImgPlace1"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Users"/>
        </a:ext>
      </dgm:extLst>
    </dgm:pt>
    <dgm:pt modelId="{9B3ED022-849A-48B1-8AA3-45EB50F16472}" type="pres">
      <dgm:prSet presAssocID="{A8EEC22A-4C44-45F2-8782-A3B2A87E7493}" presName="childNode" presStyleLbl="node1" presStyleIdx="1" presStyleCnt="5">
        <dgm:presLayoutVars>
          <dgm:bulletEnabled val="1"/>
        </dgm:presLayoutVars>
      </dgm:prSet>
      <dgm:spPr/>
    </dgm:pt>
    <dgm:pt modelId="{260B31CC-C5CB-457F-B986-67B06EB5964C}" type="pres">
      <dgm:prSet presAssocID="{A8EEC22A-4C44-45F2-8782-A3B2A87E7493}" presName="parentNode" presStyleLbl="revTx" presStyleIdx="1" presStyleCnt="5">
        <dgm:presLayoutVars>
          <dgm:chMax val="0"/>
          <dgm:bulletEnabled val="1"/>
        </dgm:presLayoutVars>
      </dgm:prSet>
      <dgm:spPr/>
    </dgm:pt>
    <dgm:pt modelId="{F9BBAB63-A5D0-4DCA-8F1C-E3D3C664ADFA}" type="pres">
      <dgm:prSet presAssocID="{444A894D-5A3B-418E-9346-83C2457469BA}" presName="sibTrans" presStyleCnt="0"/>
      <dgm:spPr/>
    </dgm:pt>
    <dgm:pt modelId="{018AD655-67BC-45F9-B5D7-9EC91B027817}" type="pres">
      <dgm:prSet presAssocID="{B9EA7299-1051-4AF1-AEC1-25105A531E21}" presName="compositeNode" presStyleCnt="0">
        <dgm:presLayoutVars>
          <dgm:bulletEnabled val="1"/>
        </dgm:presLayoutVars>
      </dgm:prSet>
      <dgm:spPr/>
    </dgm:pt>
    <dgm:pt modelId="{92D0E04F-E14A-4542-A1E3-5817E02CB19C}" type="pres">
      <dgm:prSet presAssocID="{B9EA7299-1051-4AF1-AEC1-25105A531E21}" presName="image" presStyleLbl="fgImgPlac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lipboard Mixed"/>
        </a:ext>
      </dgm:extLst>
    </dgm:pt>
    <dgm:pt modelId="{11B35393-3D46-4177-9AFD-83C9CE0BA250}" type="pres">
      <dgm:prSet presAssocID="{B9EA7299-1051-4AF1-AEC1-25105A531E21}" presName="childNode" presStyleLbl="node1" presStyleIdx="2" presStyleCnt="5">
        <dgm:presLayoutVars>
          <dgm:bulletEnabled val="1"/>
        </dgm:presLayoutVars>
      </dgm:prSet>
      <dgm:spPr/>
    </dgm:pt>
    <dgm:pt modelId="{6E1497D1-CC40-4B46-9A31-3C4CC71814F8}" type="pres">
      <dgm:prSet presAssocID="{B9EA7299-1051-4AF1-AEC1-25105A531E21}" presName="parentNode" presStyleLbl="revTx" presStyleIdx="2" presStyleCnt="5">
        <dgm:presLayoutVars>
          <dgm:chMax val="0"/>
          <dgm:bulletEnabled val="1"/>
        </dgm:presLayoutVars>
      </dgm:prSet>
      <dgm:spPr/>
    </dgm:pt>
    <dgm:pt modelId="{237D249E-9098-415B-A75B-9E643A517D00}" type="pres">
      <dgm:prSet presAssocID="{3C7F2A35-BF20-428F-AF65-F8029A8138B5}" presName="sibTrans" presStyleCnt="0"/>
      <dgm:spPr/>
    </dgm:pt>
    <dgm:pt modelId="{DDA0AFBE-D497-4D14-9C1D-20F3D87E669D}" type="pres">
      <dgm:prSet presAssocID="{3338FB85-5660-4791-8B76-DA6DB77DB688}" presName="compositeNode" presStyleCnt="0">
        <dgm:presLayoutVars>
          <dgm:bulletEnabled val="1"/>
        </dgm:presLayoutVars>
      </dgm:prSet>
      <dgm:spPr/>
    </dgm:pt>
    <dgm:pt modelId="{C83DF24D-9BBA-4E56-B4A4-275066919BD0}" type="pres">
      <dgm:prSet presAssocID="{3338FB85-5660-4791-8B76-DA6DB77DB688}" presName="image" presStyleLbl="fgImgPlac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Connections"/>
        </a:ext>
      </dgm:extLst>
    </dgm:pt>
    <dgm:pt modelId="{56A8E906-5894-4121-B6B2-9B1D28B8B010}" type="pres">
      <dgm:prSet presAssocID="{3338FB85-5660-4791-8B76-DA6DB77DB688}" presName="childNode" presStyleLbl="node1" presStyleIdx="3" presStyleCnt="5">
        <dgm:presLayoutVars>
          <dgm:bulletEnabled val="1"/>
        </dgm:presLayoutVars>
      </dgm:prSet>
      <dgm:spPr/>
    </dgm:pt>
    <dgm:pt modelId="{05EB3069-6DB0-4D5E-8B1D-69FDECE9432A}" type="pres">
      <dgm:prSet presAssocID="{3338FB85-5660-4791-8B76-DA6DB77DB688}" presName="parentNode" presStyleLbl="revTx" presStyleIdx="3" presStyleCnt="5">
        <dgm:presLayoutVars>
          <dgm:chMax val="0"/>
          <dgm:bulletEnabled val="1"/>
        </dgm:presLayoutVars>
      </dgm:prSet>
      <dgm:spPr/>
    </dgm:pt>
    <dgm:pt modelId="{9240C0ED-BB79-435D-B96A-BB91A7FC042F}" type="pres">
      <dgm:prSet presAssocID="{899001D6-0F8C-44E8-B6BD-02FD3090CE4C}" presName="sibTrans" presStyleCnt="0"/>
      <dgm:spPr/>
    </dgm:pt>
    <dgm:pt modelId="{6119F6ED-08AE-47E6-BED5-667C0ADFA87C}" type="pres">
      <dgm:prSet presAssocID="{A36F8BF3-AECE-4DD9-8C2D-B8129C7F9F8E}" presName="compositeNode" presStyleCnt="0">
        <dgm:presLayoutVars>
          <dgm:bulletEnabled val="1"/>
        </dgm:presLayoutVars>
      </dgm:prSet>
      <dgm:spPr/>
    </dgm:pt>
    <dgm:pt modelId="{AF367F06-C301-4618-8739-77051E2627E3}" type="pres">
      <dgm:prSet presAssocID="{A36F8BF3-AECE-4DD9-8C2D-B8129C7F9F8E}" presName="image" presStyleLbl="fgImgPlace1" presStyleIdx="4" presStyleCnt="5"/>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Classroom"/>
        </a:ext>
      </dgm:extLst>
    </dgm:pt>
    <dgm:pt modelId="{91D4DF03-2D67-4727-AC06-42989B472769}" type="pres">
      <dgm:prSet presAssocID="{A36F8BF3-AECE-4DD9-8C2D-B8129C7F9F8E}" presName="childNode" presStyleLbl="node1" presStyleIdx="4" presStyleCnt="5">
        <dgm:presLayoutVars>
          <dgm:bulletEnabled val="1"/>
        </dgm:presLayoutVars>
      </dgm:prSet>
      <dgm:spPr/>
    </dgm:pt>
    <dgm:pt modelId="{10DFC700-CE12-4F50-9238-53D968079182}" type="pres">
      <dgm:prSet presAssocID="{A36F8BF3-AECE-4DD9-8C2D-B8129C7F9F8E}" presName="parentNode" presStyleLbl="revTx" presStyleIdx="4" presStyleCnt="5">
        <dgm:presLayoutVars>
          <dgm:chMax val="0"/>
          <dgm:bulletEnabled val="1"/>
        </dgm:presLayoutVars>
      </dgm:prSet>
      <dgm:spPr/>
    </dgm:pt>
  </dgm:ptLst>
  <dgm:cxnLst>
    <dgm:cxn modelId="{9653D202-2E9A-4783-8294-BB93096DE963}" srcId="{8DA3D840-48EA-403E-8A56-1F347AC69BAE}" destId="{B9EA7299-1051-4AF1-AEC1-25105A531E21}" srcOrd="2" destOrd="0" parTransId="{DAAB3BEE-FECA-42DE-8DEF-E4E902C5E84D}" sibTransId="{3C7F2A35-BF20-428F-AF65-F8029A8138B5}"/>
    <dgm:cxn modelId="{8CE9EE0C-8DF2-432C-A2C2-B28F954C9CBC}" srcId="{8DA3D840-48EA-403E-8A56-1F347AC69BAE}" destId="{3338FB85-5660-4791-8B76-DA6DB77DB688}" srcOrd="3" destOrd="0" parTransId="{1B79CB5F-BDB0-45A5-8F26-3DA78DE225B5}" sibTransId="{899001D6-0F8C-44E8-B6BD-02FD3090CE4C}"/>
    <dgm:cxn modelId="{A83D2113-9B75-43ED-847F-58CA4BA54A1F}" type="presOf" srcId="{DDD14714-39FD-4949-83D8-16D2731C19AC}" destId="{9B3ED022-849A-48B1-8AA3-45EB50F16472}" srcOrd="0" destOrd="0" presId="urn:microsoft.com/office/officeart/2005/8/layout/hList2"/>
    <dgm:cxn modelId="{6E050D14-B232-42C3-BC85-1D8BC2185640}" type="presOf" srcId="{8DA3D840-48EA-403E-8A56-1F347AC69BAE}" destId="{FF64B86C-2D5A-47FE-847E-E1A8588519CC}" srcOrd="0" destOrd="0" presId="urn:microsoft.com/office/officeart/2005/8/layout/hList2"/>
    <dgm:cxn modelId="{C6322633-FCB9-4EB8-8ED6-4FECDED7E266}" srcId="{B9EA7299-1051-4AF1-AEC1-25105A531E21}" destId="{4436796C-341B-49E6-B833-D162C5D8DE5F}" srcOrd="0" destOrd="0" parTransId="{0EBFE100-47FA-4D0C-B64A-83DE597730C2}" sibTransId="{8789FCB8-E1BF-452A-A304-443DE8AD73BE}"/>
    <dgm:cxn modelId="{01A2ED34-D9B6-44D7-A0C2-D708BFC64262}" srcId="{A04EED51-77EE-40C1-B765-6447635CF83D}" destId="{6484B1E4-79E8-404B-B528-0B3CAC29F5A7}" srcOrd="0" destOrd="0" parTransId="{D4E8A213-7F02-4974-843B-9C99B9F38B1E}" sibTransId="{8A1E959C-58EC-46C6-BF6B-EBAF0AED3133}"/>
    <dgm:cxn modelId="{A13D3058-C71D-4BBE-989B-308CB19C54B4}" srcId="{3338FB85-5660-4791-8B76-DA6DB77DB688}" destId="{D92EB575-2488-4302-8B2C-098C75D37E8F}" srcOrd="0" destOrd="0" parTransId="{B63B89A0-823D-4A43-A1BF-B0DA4577AEA6}" sibTransId="{E16FC755-51EE-48D0-86D3-AD85E7B3BF13}"/>
    <dgm:cxn modelId="{623D7658-05A9-4597-B55E-40A032DC9F09}" srcId="{A8EEC22A-4C44-45F2-8782-A3B2A87E7493}" destId="{DDD14714-39FD-4949-83D8-16D2731C19AC}" srcOrd="0" destOrd="0" parTransId="{74E210B2-1932-404E-B29A-5FDC4351A914}" sibTransId="{6483B1C4-F324-4BC4-8EAD-5455C7ED86ED}"/>
    <dgm:cxn modelId="{3C0E3D5E-FB42-43CC-9B0D-239B852AD3F2}" type="presOf" srcId="{B9EA7299-1051-4AF1-AEC1-25105A531E21}" destId="{6E1497D1-CC40-4B46-9A31-3C4CC71814F8}" srcOrd="0" destOrd="0" presId="urn:microsoft.com/office/officeart/2005/8/layout/hList2"/>
    <dgm:cxn modelId="{06E88565-E5FB-43AD-94E8-75DE3F879400}" type="presOf" srcId="{A36F8BF3-AECE-4DD9-8C2D-B8129C7F9F8E}" destId="{10DFC700-CE12-4F50-9238-53D968079182}" srcOrd="0" destOrd="0" presId="urn:microsoft.com/office/officeart/2005/8/layout/hList2"/>
    <dgm:cxn modelId="{4B5B116D-09CB-4E85-8550-64594C2EB6EF}" srcId="{8DA3D840-48EA-403E-8A56-1F347AC69BAE}" destId="{A8EEC22A-4C44-45F2-8782-A3B2A87E7493}" srcOrd="1" destOrd="0" parTransId="{26461653-DE48-4A9A-973C-2A57F37BF1C0}" sibTransId="{444A894D-5A3B-418E-9346-83C2457469BA}"/>
    <dgm:cxn modelId="{5D56F470-CB85-4552-8FEC-452EC2B63F8D}" srcId="{8DA3D840-48EA-403E-8A56-1F347AC69BAE}" destId="{A36F8BF3-AECE-4DD9-8C2D-B8129C7F9F8E}" srcOrd="4" destOrd="0" parTransId="{A1982337-01EF-42B3-B9BA-1A8365138340}" sibTransId="{A58FADAC-A943-4D69-AE75-4B0D40734198}"/>
    <dgm:cxn modelId="{536C377E-F303-458B-B72D-7F94F91EBC21}" type="presOf" srcId="{A8EEC22A-4C44-45F2-8782-A3B2A87E7493}" destId="{260B31CC-C5CB-457F-B986-67B06EB5964C}" srcOrd="0" destOrd="0" presId="urn:microsoft.com/office/officeart/2005/8/layout/hList2"/>
    <dgm:cxn modelId="{C7B32EA1-2650-4473-AB5F-B42AFD626E8E}" srcId="{A36F8BF3-AECE-4DD9-8C2D-B8129C7F9F8E}" destId="{5C322AED-7838-4DBB-8300-BA2146F76B4B}" srcOrd="0" destOrd="0" parTransId="{D34C9A36-297E-460B-9FEE-08F3914A2E87}" sibTransId="{93A81EAA-EA92-44B4-93BE-58020E6FF4D5}"/>
    <dgm:cxn modelId="{7D072FA2-F596-40CF-B8C1-796B8450046A}" type="presOf" srcId="{3338FB85-5660-4791-8B76-DA6DB77DB688}" destId="{05EB3069-6DB0-4D5E-8B1D-69FDECE9432A}" srcOrd="0" destOrd="0" presId="urn:microsoft.com/office/officeart/2005/8/layout/hList2"/>
    <dgm:cxn modelId="{B7FA83A6-0A3B-4509-AB4F-508A3AF11207}" type="presOf" srcId="{4436796C-341B-49E6-B833-D162C5D8DE5F}" destId="{11B35393-3D46-4177-9AFD-83C9CE0BA250}" srcOrd="0" destOrd="0" presId="urn:microsoft.com/office/officeart/2005/8/layout/hList2"/>
    <dgm:cxn modelId="{AC099EA6-A1E6-43E6-86B6-6D1A8B1F994A}" srcId="{8DA3D840-48EA-403E-8A56-1F347AC69BAE}" destId="{A04EED51-77EE-40C1-B765-6447635CF83D}" srcOrd="0" destOrd="0" parTransId="{94703304-F9C6-471C-81CF-F734013B5A4F}" sibTransId="{88336198-EBA9-43EB-907B-7C6111F2FA11}"/>
    <dgm:cxn modelId="{4A53A0B5-F09E-4637-8048-930907EAF332}" type="presOf" srcId="{6484B1E4-79E8-404B-B528-0B3CAC29F5A7}" destId="{1FD723CB-B3C7-43F6-9AE2-334BFA31AEF2}" srcOrd="0" destOrd="0" presId="urn:microsoft.com/office/officeart/2005/8/layout/hList2"/>
    <dgm:cxn modelId="{F6ED97CB-136A-477B-88F5-4DCCA875C155}" type="presOf" srcId="{D92EB575-2488-4302-8B2C-098C75D37E8F}" destId="{56A8E906-5894-4121-B6B2-9B1D28B8B010}" srcOrd="0" destOrd="0" presId="urn:microsoft.com/office/officeart/2005/8/layout/hList2"/>
    <dgm:cxn modelId="{99E228DA-B632-401C-831D-EC953B76763B}" type="presOf" srcId="{A04EED51-77EE-40C1-B765-6447635CF83D}" destId="{F69A702E-E2C4-445E-978C-4918E73549B0}" srcOrd="0" destOrd="0" presId="urn:microsoft.com/office/officeart/2005/8/layout/hList2"/>
    <dgm:cxn modelId="{1D74E6F9-6BD2-4444-9623-3B0B80618817}" type="presOf" srcId="{5C322AED-7838-4DBB-8300-BA2146F76B4B}" destId="{91D4DF03-2D67-4727-AC06-42989B472769}" srcOrd="0" destOrd="0" presId="urn:microsoft.com/office/officeart/2005/8/layout/hList2"/>
    <dgm:cxn modelId="{790AE281-B85E-4BD3-BD77-399958F423FA}" type="presParOf" srcId="{FF64B86C-2D5A-47FE-847E-E1A8588519CC}" destId="{3258E92C-563B-4C67-866F-D1D4DD0A9943}" srcOrd="0" destOrd="0" presId="urn:microsoft.com/office/officeart/2005/8/layout/hList2"/>
    <dgm:cxn modelId="{36BF0ED6-9FAF-4CFB-9A43-D158829B60A7}" type="presParOf" srcId="{3258E92C-563B-4C67-866F-D1D4DD0A9943}" destId="{04C31309-5743-46E0-AC6D-424403153FA3}" srcOrd="0" destOrd="0" presId="urn:microsoft.com/office/officeart/2005/8/layout/hList2"/>
    <dgm:cxn modelId="{78334D39-A2C3-4F76-8D60-F6A8444F7753}" type="presParOf" srcId="{3258E92C-563B-4C67-866F-D1D4DD0A9943}" destId="{1FD723CB-B3C7-43F6-9AE2-334BFA31AEF2}" srcOrd="1" destOrd="0" presId="urn:microsoft.com/office/officeart/2005/8/layout/hList2"/>
    <dgm:cxn modelId="{BAB438A1-4A57-47F8-9773-75ACB9F5BB4F}" type="presParOf" srcId="{3258E92C-563B-4C67-866F-D1D4DD0A9943}" destId="{F69A702E-E2C4-445E-978C-4918E73549B0}" srcOrd="2" destOrd="0" presId="urn:microsoft.com/office/officeart/2005/8/layout/hList2"/>
    <dgm:cxn modelId="{D55859CC-5255-4FA7-B194-C72709CCC839}" type="presParOf" srcId="{FF64B86C-2D5A-47FE-847E-E1A8588519CC}" destId="{82723BD2-87F1-4FDA-875C-8FB671207ED5}" srcOrd="1" destOrd="0" presId="urn:microsoft.com/office/officeart/2005/8/layout/hList2"/>
    <dgm:cxn modelId="{D0617813-E780-4FBC-A496-C99C84577B1F}" type="presParOf" srcId="{FF64B86C-2D5A-47FE-847E-E1A8588519CC}" destId="{52687BF9-C613-4B3A-98EB-8BCB0389945C}" srcOrd="2" destOrd="0" presId="urn:microsoft.com/office/officeart/2005/8/layout/hList2"/>
    <dgm:cxn modelId="{8E61EAD2-FB19-4BB2-BDC8-DED4E201B52B}" type="presParOf" srcId="{52687BF9-C613-4B3A-98EB-8BCB0389945C}" destId="{B2034F53-2C49-4B37-B95B-873AFABEEE7C}" srcOrd="0" destOrd="0" presId="urn:microsoft.com/office/officeart/2005/8/layout/hList2"/>
    <dgm:cxn modelId="{0BF4C6BF-DA56-464A-8607-580A763984FA}" type="presParOf" srcId="{52687BF9-C613-4B3A-98EB-8BCB0389945C}" destId="{9B3ED022-849A-48B1-8AA3-45EB50F16472}" srcOrd="1" destOrd="0" presId="urn:microsoft.com/office/officeart/2005/8/layout/hList2"/>
    <dgm:cxn modelId="{301C4F83-4291-4959-AA00-C5A9C4C1A791}" type="presParOf" srcId="{52687BF9-C613-4B3A-98EB-8BCB0389945C}" destId="{260B31CC-C5CB-457F-B986-67B06EB5964C}" srcOrd="2" destOrd="0" presId="urn:microsoft.com/office/officeart/2005/8/layout/hList2"/>
    <dgm:cxn modelId="{431ED41E-B2A7-4463-9F9B-4BEA6DC1DB8F}" type="presParOf" srcId="{FF64B86C-2D5A-47FE-847E-E1A8588519CC}" destId="{F9BBAB63-A5D0-4DCA-8F1C-E3D3C664ADFA}" srcOrd="3" destOrd="0" presId="urn:microsoft.com/office/officeart/2005/8/layout/hList2"/>
    <dgm:cxn modelId="{6F12A347-F8F1-4447-A8EC-7906F0F9352F}" type="presParOf" srcId="{FF64B86C-2D5A-47FE-847E-E1A8588519CC}" destId="{018AD655-67BC-45F9-B5D7-9EC91B027817}" srcOrd="4" destOrd="0" presId="urn:microsoft.com/office/officeart/2005/8/layout/hList2"/>
    <dgm:cxn modelId="{88921553-47E2-4C3F-A46E-C6600CC95EEE}" type="presParOf" srcId="{018AD655-67BC-45F9-B5D7-9EC91B027817}" destId="{92D0E04F-E14A-4542-A1E3-5817E02CB19C}" srcOrd="0" destOrd="0" presId="urn:microsoft.com/office/officeart/2005/8/layout/hList2"/>
    <dgm:cxn modelId="{607DF48B-65DB-41A0-8DC8-53BD40265096}" type="presParOf" srcId="{018AD655-67BC-45F9-B5D7-9EC91B027817}" destId="{11B35393-3D46-4177-9AFD-83C9CE0BA250}" srcOrd="1" destOrd="0" presId="urn:microsoft.com/office/officeart/2005/8/layout/hList2"/>
    <dgm:cxn modelId="{5099FC7E-04CD-4ACC-8AEB-2B1F4CB6EB99}" type="presParOf" srcId="{018AD655-67BC-45F9-B5D7-9EC91B027817}" destId="{6E1497D1-CC40-4B46-9A31-3C4CC71814F8}" srcOrd="2" destOrd="0" presId="urn:microsoft.com/office/officeart/2005/8/layout/hList2"/>
    <dgm:cxn modelId="{736EA56E-EEF2-40AE-A6EC-8F540D337188}" type="presParOf" srcId="{FF64B86C-2D5A-47FE-847E-E1A8588519CC}" destId="{237D249E-9098-415B-A75B-9E643A517D00}" srcOrd="5" destOrd="0" presId="urn:microsoft.com/office/officeart/2005/8/layout/hList2"/>
    <dgm:cxn modelId="{0557E072-94DD-45E1-9074-7570C67C8312}" type="presParOf" srcId="{FF64B86C-2D5A-47FE-847E-E1A8588519CC}" destId="{DDA0AFBE-D497-4D14-9C1D-20F3D87E669D}" srcOrd="6" destOrd="0" presId="urn:microsoft.com/office/officeart/2005/8/layout/hList2"/>
    <dgm:cxn modelId="{95256B00-82D1-44EB-A666-674F105A660A}" type="presParOf" srcId="{DDA0AFBE-D497-4D14-9C1D-20F3D87E669D}" destId="{C83DF24D-9BBA-4E56-B4A4-275066919BD0}" srcOrd="0" destOrd="0" presId="urn:microsoft.com/office/officeart/2005/8/layout/hList2"/>
    <dgm:cxn modelId="{840AA048-E53C-4C7D-A792-7B09B09A2871}" type="presParOf" srcId="{DDA0AFBE-D497-4D14-9C1D-20F3D87E669D}" destId="{56A8E906-5894-4121-B6B2-9B1D28B8B010}" srcOrd="1" destOrd="0" presId="urn:microsoft.com/office/officeart/2005/8/layout/hList2"/>
    <dgm:cxn modelId="{1F86812D-B21F-40A2-8E22-8C1484FBD139}" type="presParOf" srcId="{DDA0AFBE-D497-4D14-9C1D-20F3D87E669D}" destId="{05EB3069-6DB0-4D5E-8B1D-69FDECE9432A}" srcOrd="2" destOrd="0" presId="urn:microsoft.com/office/officeart/2005/8/layout/hList2"/>
    <dgm:cxn modelId="{47C06E6E-108A-44B3-9316-52093F7B5C34}" type="presParOf" srcId="{FF64B86C-2D5A-47FE-847E-E1A8588519CC}" destId="{9240C0ED-BB79-435D-B96A-BB91A7FC042F}" srcOrd="7" destOrd="0" presId="urn:microsoft.com/office/officeart/2005/8/layout/hList2"/>
    <dgm:cxn modelId="{30443D6E-CEEF-489A-85B9-096B14ECBD4B}" type="presParOf" srcId="{FF64B86C-2D5A-47FE-847E-E1A8588519CC}" destId="{6119F6ED-08AE-47E6-BED5-667C0ADFA87C}" srcOrd="8" destOrd="0" presId="urn:microsoft.com/office/officeart/2005/8/layout/hList2"/>
    <dgm:cxn modelId="{E3CB0C4C-E5A0-4202-A9A7-AF0FE044B45C}" type="presParOf" srcId="{6119F6ED-08AE-47E6-BED5-667C0ADFA87C}" destId="{AF367F06-C301-4618-8739-77051E2627E3}" srcOrd="0" destOrd="0" presId="urn:microsoft.com/office/officeart/2005/8/layout/hList2"/>
    <dgm:cxn modelId="{CC614E28-ECE5-4856-9CFD-C7AECE14454C}" type="presParOf" srcId="{6119F6ED-08AE-47E6-BED5-667C0ADFA87C}" destId="{91D4DF03-2D67-4727-AC06-42989B472769}" srcOrd="1" destOrd="0" presId="urn:microsoft.com/office/officeart/2005/8/layout/hList2"/>
    <dgm:cxn modelId="{460B286C-EF06-480C-9749-16D9BF0DA1DD}" type="presParOf" srcId="{6119F6ED-08AE-47E6-BED5-667C0ADFA87C}" destId="{10DFC700-CE12-4F50-9238-53D968079182}" srcOrd="2" destOrd="0" presId="urn:microsoft.com/office/officeart/2005/8/layout/h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9A702E-E2C4-445E-978C-4918E73549B0}">
      <dsp:nvSpPr>
        <dsp:cNvPr id="0" name=""/>
        <dsp:cNvSpPr/>
      </dsp:nvSpPr>
      <dsp:spPr>
        <a:xfrm rot="16200000">
          <a:off x="-1115255" y="1630322"/>
          <a:ext cx="2496312" cy="188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66041" bIns="0" numCol="1" spcCol="1270" anchor="t" anchorCtr="0">
          <a:noAutofit/>
        </a:bodyPr>
        <a:lstStyle/>
        <a:p>
          <a:pPr marL="0" lvl="0" indent="0" algn="r" defTabSz="533400">
            <a:lnSpc>
              <a:spcPct val="90000"/>
            </a:lnSpc>
            <a:spcBef>
              <a:spcPct val="0"/>
            </a:spcBef>
            <a:spcAft>
              <a:spcPct val="35000"/>
            </a:spcAft>
            <a:buNone/>
          </a:pPr>
          <a:r>
            <a:rPr lang="en-US" sz="1200" b="1" kern="1200"/>
            <a:t>A Healthy Campus Environment</a:t>
          </a:r>
        </a:p>
      </dsp:txBody>
      <dsp:txXfrm>
        <a:off x="-1115255" y="1630322"/>
        <a:ext cx="2496312" cy="188266"/>
      </dsp:txXfrm>
    </dsp:sp>
    <dsp:sp modelId="{1FD723CB-B3C7-43F6-9AE2-334BFA31AEF2}">
      <dsp:nvSpPr>
        <dsp:cNvPr id="0" name=""/>
        <dsp:cNvSpPr/>
      </dsp:nvSpPr>
      <dsp:spPr>
        <a:xfrm>
          <a:off x="227033" y="476300"/>
          <a:ext cx="937768" cy="2496312"/>
        </a:xfrm>
        <a:prstGeom prst="rect">
          <a:avLst/>
        </a:prstGeom>
        <a:solidFill>
          <a:srgbClr val="C3C7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166041" rIns="92456" bIns="92456"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chemeClr val="tx1"/>
              </a:solidFill>
            </a:rPr>
            <a:t>Creating a safe and health learning and working environment</a:t>
          </a:r>
        </a:p>
      </dsp:txBody>
      <dsp:txXfrm>
        <a:off x="227033" y="476300"/>
        <a:ext cx="937768" cy="2496312"/>
      </dsp:txXfrm>
    </dsp:sp>
    <dsp:sp modelId="{04C31309-5743-46E0-AC6D-424403153FA3}">
      <dsp:nvSpPr>
        <dsp:cNvPr id="0" name=""/>
        <dsp:cNvSpPr/>
      </dsp:nvSpPr>
      <dsp:spPr>
        <a:xfrm>
          <a:off x="38766" y="227787"/>
          <a:ext cx="376533" cy="376533"/>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0B31CC-C5CB-457F-B986-67B06EB5964C}">
      <dsp:nvSpPr>
        <dsp:cNvPr id="0" name=""/>
        <dsp:cNvSpPr/>
      </dsp:nvSpPr>
      <dsp:spPr>
        <a:xfrm rot="16200000">
          <a:off x="256441" y="1630322"/>
          <a:ext cx="2496312" cy="188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66041" bIns="0" numCol="1" spcCol="1270" anchor="t" anchorCtr="0">
          <a:noAutofit/>
        </a:bodyPr>
        <a:lstStyle/>
        <a:p>
          <a:pPr marL="0" lvl="0" indent="0" algn="r" defTabSz="533400">
            <a:lnSpc>
              <a:spcPct val="90000"/>
            </a:lnSpc>
            <a:spcBef>
              <a:spcPct val="0"/>
            </a:spcBef>
            <a:spcAft>
              <a:spcPct val="35000"/>
            </a:spcAft>
            <a:buNone/>
          </a:pPr>
          <a:r>
            <a:rPr lang="en-US" sz="1200" b="1" kern="1200"/>
            <a:t>A Healthy Community Environment</a:t>
          </a:r>
        </a:p>
      </dsp:txBody>
      <dsp:txXfrm>
        <a:off x="256441" y="1630322"/>
        <a:ext cx="2496312" cy="188266"/>
      </dsp:txXfrm>
    </dsp:sp>
    <dsp:sp modelId="{9B3ED022-849A-48B1-8AA3-45EB50F16472}">
      <dsp:nvSpPr>
        <dsp:cNvPr id="0" name=""/>
        <dsp:cNvSpPr/>
      </dsp:nvSpPr>
      <dsp:spPr>
        <a:xfrm>
          <a:off x="1598731" y="476300"/>
          <a:ext cx="937768" cy="2496312"/>
        </a:xfrm>
        <a:prstGeom prst="rect">
          <a:avLst/>
        </a:prstGeom>
        <a:solidFill>
          <a:srgbClr val="C3C7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166041" rIns="92456" bIns="92456"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chemeClr val="tx1"/>
              </a:solidFill>
            </a:rPr>
            <a:t>Supporting a safe and health learning and working enviornment</a:t>
          </a:r>
        </a:p>
      </dsp:txBody>
      <dsp:txXfrm>
        <a:off x="1598731" y="476300"/>
        <a:ext cx="937768" cy="2496312"/>
      </dsp:txXfrm>
    </dsp:sp>
    <dsp:sp modelId="{B2034F53-2C49-4B37-B95B-873AFABEEE7C}">
      <dsp:nvSpPr>
        <dsp:cNvPr id="0" name=""/>
        <dsp:cNvSpPr/>
      </dsp:nvSpPr>
      <dsp:spPr>
        <a:xfrm>
          <a:off x="1410464" y="227787"/>
          <a:ext cx="376533" cy="376533"/>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1497D1-CC40-4B46-9A31-3C4CC71814F8}">
      <dsp:nvSpPr>
        <dsp:cNvPr id="0" name=""/>
        <dsp:cNvSpPr/>
      </dsp:nvSpPr>
      <dsp:spPr>
        <a:xfrm rot="16200000">
          <a:off x="1628139" y="1630322"/>
          <a:ext cx="2496312" cy="188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66041" bIns="0" numCol="1" spcCol="1270" anchor="t" anchorCtr="0">
          <a:noAutofit/>
        </a:bodyPr>
        <a:lstStyle/>
        <a:p>
          <a:pPr marL="0" lvl="0" indent="0" algn="r" defTabSz="533400">
            <a:lnSpc>
              <a:spcPct val="90000"/>
            </a:lnSpc>
            <a:spcBef>
              <a:spcPct val="0"/>
            </a:spcBef>
            <a:spcAft>
              <a:spcPct val="35000"/>
            </a:spcAft>
            <a:buNone/>
          </a:pPr>
          <a:r>
            <a:rPr lang="en-US" sz="1200" b="1" kern="1200"/>
            <a:t>Virus Testing</a:t>
          </a:r>
        </a:p>
      </dsp:txBody>
      <dsp:txXfrm>
        <a:off x="1628139" y="1630322"/>
        <a:ext cx="2496312" cy="188266"/>
      </dsp:txXfrm>
    </dsp:sp>
    <dsp:sp modelId="{11B35393-3D46-4177-9AFD-83C9CE0BA250}">
      <dsp:nvSpPr>
        <dsp:cNvPr id="0" name=""/>
        <dsp:cNvSpPr/>
      </dsp:nvSpPr>
      <dsp:spPr>
        <a:xfrm>
          <a:off x="2970428" y="476300"/>
          <a:ext cx="937768" cy="2496312"/>
        </a:xfrm>
        <a:prstGeom prst="rect">
          <a:avLst/>
        </a:prstGeom>
        <a:solidFill>
          <a:srgbClr val="C3C7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166041" rIns="92456" bIns="92456"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chemeClr val="tx1"/>
              </a:solidFill>
            </a:rPr>
            <a:t>A virus testing program to support University mitigation stategies</a:t>
          </a:r>
        </a:p>
      </dsp:txBody>
      <dsp:txXfrm>
        <a:off x="2970428" y="476300"/>
        <a:ext cx="937768" cy="2496312"/>
      </dsp:txXfrm>
    </dsp:sp>
    <dsp:sp modelId="{92D0E04F-E14A-4542-A1E3-5817E02CB19C}">
      <dsp:nvSpPr>
        <dsp:cNvPr id="0" name=""/>
        <dsp:cNvSpPr/>
      </dsp:nvSpPr>
      <dsp:spPr>
        <a:xfrm>
          <a:off x="2782162" y="227787"/>
          <a:ext cx="376533" cy="376533"/>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EB3069-6DB0-4D5E-8B1D-69FDECE9432A}">
      <dsp:nvSpPr>
        <dsp:cNvPr id="0" name=""/>
        <dsp:cNvSpPr/>
      </dsp:nvSpPr>
      <dsp:spPr>
        <a:xfrm rot="16200000">
          <a:off x="2999837" y="1630322"/>
          <a:ext cx="2496312" cy="188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66041" bIns="0" numCol="1" spcCol="1270" anchor="t" anchorCtr="0">
          <a:noAutofit/>
        </a:bodyPr>
        <a:lstStyle/>
        <a:p>
          <a:pPr marL="0" lvl="0" indent="0" algn="r" defTabSz="533400">
            <a:lnSpc>
              <a:spcPct val="90000"/>
            </a:lnSpc>
            <a:spcBef>
              <a:spcPct val="0"/>
            </a:spcBef>
            <a:spcAft>
              <a:spcPct val="35000"/>
            </a:spcAft>
            <a:buNone/>
          </a:pPr>
          <a:r>
            <a:rPr lang="en-US" sz="1200" b="1" kern="1200"/>
            <a:t>Contact Tracking &amp; Notification</a:t>
          </a:r>
        </a:p>
      </dsp:txBody>
      <dsp:txXfrm>
        <a:off x="2999837" y="1630322"/>
        <a:ext cx="2496312" cy="188266"/>
      </dsp:txXfrm>
    </dsp:sp>
    <dsp:sp modelId="{56A8E906-5894-4121-B6B2-9B1D28B8B010}">
      <dsp:nvSpPr>
        <dsp:cNvPr id="0" name=""/>
        <dsp:cNvSpPr/>
      </dsp:nvSpPr>
      <dsp:spPr>
        <a:xfrm>
          <a:off x="4342126" y="476300"/>
          <a:ext cx="937768" cy="2496312"/>
        </a:xfrm>
        <a:prstGeom prst="rect">
          <a:avLst/>
        </a:prstGeom>
        <a:solidFill>
          <a:srgbClr val="C3C7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166041" rIns="92456" bIns="92456"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chemeClr val="tx1"/>
              </a:solidFill>
            </a:rPr>
            <a:t>A contact tracking &amp; notification program to supplement the Florida Department of Health's contact tracing and surveillance efforts</a:t>
          </a:r>
        </a:p>
      </dsp:txBody>
      <dsp:txXfrm>
        <a:off x="4342126" y="476300"/>
        <a:ext cx="937768" cy="2496312"/>
      </dsp:txXfrm>
    </dsp:sp>
    <dsp:sp modelId="{C83DF24D-9BBA-4E56-B4A4-275066919BD0}">
      <dsp:nvSpPr>
        <dsp:cNvPr id="0" name=""/>
        <dsp:cNvSpPr/>
      </dsp:nvSpPr>
      <dsp:spPr>
        <a:xfrm>
          <a:off x="4153859" y="227787"/>
          <a:ext cx="376533" cy="376533"/>
        </a:xfrm>
        <a:prstGeom prst="rect">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DFC700-CE12-4F50-9238-53D968079182}">
      <dsp:nvSpPr>
        <dsp:cNvPr id="0" name=""/>
        <dsp:cNvSpPr/>
      </dsp:nvSpPr>
      <dsp:spPr>
        <a:xfrm rot="16200000">
          <a:off x="4371534" y="1630322"/>
          <a:ext cx="2496312" cy="188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66041" bIns="0" numCol="1" spcCol="1270" anchor="t" anchorCtr="0">
          <a:noAutofit/>
        </a:bodyPr>
        <a:lstStyle/>
        <a:p>
          <a:pPr marL="0" lvl="0" indent="0" algn="r" defTabSz="533400">
            <a:lnSpc>
              <a:spcPct val="90000"/>
            </a:lnSpc>
            <a:spcBef>
              <a:spcPct val="0"/>
            </a:spcBef>
            <a:spcAft>
              <a:spcPct val="35000"/>
            </a:spcAft>
            <a:buNone/>
          </a:pPr>
          <a:r>
            <a:rPr lang="en-US" sz="1200" b="1" kern="1200"/>
            <a:t>Academic Program Delviery</a:t>
          </a:r>
        </a:p>
      </dsp:txBody>
      <dsp:txXfrm>
        <a:off x="4371534" y="1630322"/>
        <a:ext cx="2496312" cy="188266"/>
      </dsp:txXfrm>
    </dsp:sp>
    <dsp:sp modelId="{91D4DF03-2D67-4727-AC06-42989B472769}">
      <dsp:nvSpPr>
        <dsp:cNvPr id="0" name=""/>
        <dsp:cNvSpPr/>
      </dsp:nvSpPr>
      <dsp:spPr>
        <a:xfrm>
          <a:off x="5713824" y="476300"/>
          <a:ext cx="937768" cy="2496312"/>
        </a:xfrm>
        <a:prstGeom prst="rect">
          <a:avLst/>
        </a:prstGeom>
        <a:solidFill>
          <a:srgbClr val="C3C7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166041" rIns="92456" bIns="92456"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chemeClr val="tx1"/>
              </a:solidFill>
            </a:rPr>
            <a:t>Academic delivery formats that leverage new and creative ways to deliver classes in a vairety of alternative modes</a:t>
          </a:r>
        </a:p>
      </dsp:txBody>
      <dsp:txXfrm>
        <a:off x="5713824" y="476300"/>
        <a:ext cx="937768" cy="2496312"/>
      </dsp:txXfrm>
    </dsp:sp>
    <dsp:sp modelId="{AF367F06-C301-4618-8739-77051E2627E3}">
      <dsp:nvSpPr>
        <dsp:cNvPr id="0" name=""/>
        <dsp:cNvSpPr/>
      </dsp:nvSpPr>
      <dsp:spPr>
        <a:xfrm>
          <a:off x="5525557" y="227787"/>
          <a:ext cx="376533" cy="376533"/>
        </a:xfrm>
        <a:prstGeom prst="rect">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CB5C1-ED73-944E-BCE8-F86CD77F3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10285</Words>
  <Characters>59968</Characters>
  <Application>Microsoft Office Word</Application>
  <DocSecurity>0</DocSecurity>
  <Lines>1275</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Jaeson Weber</dc:creator>
  <cp:keywords/>
  <dc:description/>
  <cp:lastModifiedBy>Stacy Volnick</cp:lastModifiedBy>
  <cp:revision>2</cp:revision>
  <dcterms:created xsi:type="dcterms:W3CDTF">2020-06-04T22:15:00Z</dcterms:created>
  <dcterms:modified xsi:type="dcterms:W3CDTF">2020-06-04T22:15:00Z</dcterms:modified>
</cp:coreProperties>
</file>