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75B3" w14:textId="498E1E6F" w:rsidR="00CD4860" w:rsidRPr="00E06FA2" w:rsidRDefault="00A8225A" w:rsidP="000D49EA">
      <w:pPr>
        <w:jc w:val="center"/>
        <w:rPr>
          <w:rFonts w:ascii="Times New Roman" w:hAnsi="Times New Roman" w:cs="Times New Roman"/>
          <w:b/>
          <w:bCs/>
          <w:sz w:val="22"/>
          <w:szCs w:val="22"/>
          <w:lang w:eastAsia="en-US"/>
        </w:rPr>
      </w:pPr>
      <w:r w:rsidRPr="00E06FA2">
        <w:rPr>
          <w:rFonts w:ascii="Times New Roman" w:hAnsi="Times New Roman" w:cs="Times New Roman"/>
          <w:b/>
          <w:bCs/>
          <w:sz w:val="22"/>
          <w:szCs w:val="22"/>
          <w:lang w:eastAsia="en-US"/>
        </w:rPr>
        <w:t>FAU Neurob</w:t>
      </w:r>
      <w:r w:rsidR="00CD4860" w:rsidRPr="00E06FA2">
        <w:rPr>
          <w:rFonts w:ascii="Times New Roman" w:hAnsi="Times New Roman" w:cs="Times New Roman"/>
          <w:b/>
          <w:bCs/>
          <w:sz w:val="22"/>
          <w:szCs w:val="22"/>
          <w:lang w:eastAsia="en-US"/>
        </w:rPr>
        <w:t>ehavior Core</w:t>
      </w:r>
      <w:r w:rsidRPr="00E06FA2">
        <w:rPr>
          <w:rFonts w:ascii="Times New Roman" w:hAnsi="Times New Roman" w:cs="Times New Roman"/>
          <w:b/>
          <w:bCs/>
          <w:sz w:val="22"/>
          <w:szCs w:val="22"/>
          <w:lang w:eastAsia="en-US"/>
        </w:rPr>
        <w:t xml:space="preserve"> Facilities</w:t>
      </w:r>
    </w:p>
    <w:p w14:paraId="063F41BC" w14:textId="77777777" w:rsidR="00C83572" w:rsidRPr="00E06FA2" w:rsidRDefault="00C83572" w:rsidP="0070012A">
      <w:pPr>
        <w:jc w:val="both"/>
        <w:rPr>
          <w:rFonts w:ascii="Times New Roman" w:hAnsi="Times New Roman" w:cs="Times New Roman"/>
          <w:sz w:val="22"/>
          <w:szCs w:val="22"/>
          <w:lang w:eastAsia="en-US"/>
        </w:rPr>
      </w:pPr>
    </w:p>
    <w:p w14:paraId="15E6B6DD" w14:textId="60BC881B" w:rsidR="00B97B0B" w:rsidRDefault="00F84FE8" w:rsidP="008A4366">
      <w:pPr>
        <w:jc w:val="both"/>
        <w:rPr>
          <w:rFonts w:ascii="Times New Roman" w:hAnsi="Times New Roman" w:cs="Times New Roman"/>
          <w:sz w:val="22"/>
          <w:szCs w:val="22"/>
          <w:lang w:eastAsia="en-US"/>
        </w:rPr>
      </w:pPr>
      <w:r w:rsidRPr="00E06FA2">
        <w:rPr>
          <w:rFonts w:ascii="Times New Roman" w:hAnsi="Times New Roman" w:cs="Times New Roman"/>
          <w:sz w:val="22"/>
          <w:szCs w:val="22"/>
          <w:lang w:eastAsia="en-US"/>
        </w:rPr>
        <w:t xml:space="preserve">The </w:t>
      </w:r>
      <w:r w:rsidRPr="00E06FA2">
        <w:rPr>
          <w:rFonts w:ascii="Times New Roman" w:hAnsi="Times New Roman" w:cs="Times New Roman"/>
          <w:bCs/>
          <w:sz w:val="22"/>
          <w:szCs w:val="22"/>
          <w:lang w:eastAsia="en-US"/>
        </w:rPr>
        <w:t xml:space="preserve">FAU </w:t>
      </w:r>
      <w:r w:rsidR="001B2060" w:rsidRPr="00E06FA2">
        <w:rPr>
          <w:rFonts w:ascii="Times New Roman" w:hAnsi="Times New Roman" w:cs="Times New Roman"/>
          <w:bCs/>
          <w:sz w:val="22"/>
          <w:szCs w:val="22"/>
          <w:lang w:eastAsia="en-US"/>
        </w:rPr>
        <w:t>Neurob</w:t>
      </w:r>
      <w:r w:rsidRPr="00E06FA2">
        <w:rPr>
          <w:rFonts w:ascii="Times New Roman" w:hAnsi="Times New Roman" w:cs="Times New Roman"/>
          <w:bCs/>
          <w:sz w:val="22"/>
          <w:szCs w:val="22"/>
          <w:lang w:eastAsia="en-US"/>
        </w:rPr>
        <w:t>ehavior Core</w:t>
      </w:r>
      <w:r w:rsidR="00F40B00">
        <w:rPr>
          <w:rFonts w:ascii="Times New Roman" w:hAnsi="Times New Roman" w:cs="Times New Roman"/>
          <w:bCs/>
          <w:sz w:val="22"/>
          <w:szCs w:val="22"/>
          <w:lang w:eastAsia="en-US"/>
        </w:rPr>
        <w:t xml:space="preserve"> </w:t>
      </w:r>
      <w:r w:rsidR="00770EA9" w:rsidRPr="00E06FA2">
        <w:rPr>
          <w:rFonts w:ascii="Times New Roman" w:hAnsi="Times New Roman" w:cs="Times New Roman"/>
          <w:bCs/>
          <w:sz w:val="22"/>
          <w:szCs w:val="22"/>
          <w:lang w:eastAsia="en-US"/>
        </w:rPr>
        <w:t>is contained within space in</w:t>
      </w:r>
      <w:r w:rsidR="0052788D">
        <w:rPr>
          <w:rFonts w:ascii="Times New Roman" w:hAnsi="Times New Roman" w:cs="Times New Roman"/>
          <w:bCs/>
          <w:sz w:val="22"/>
          <w:szCs w:val="22"/>
          <w:lang w:eastAsia="en-US"/>
        </w:rPr>
        <w:t xml:space="preserve"> the FAU Stiles-Nicholson Brain Institute, </w:t>
      </w:r>
      <w:r w:rsidR="00B50CC5">
        <w:rPr>
          <w:rFonts w:ascii="Times New Roman" w:hAnsi="Times New Roman" w:cs="Times New Roman"/>
          <w:bCs/>
          <w:sz w:val="22"/>
          <w:szCs w:val="22"/>
          <w:lang w:eastAsia="en-US"/>
        </w:rPr>
        <w:t xml:space="preserve">directed by Dr. Randy Blakely, in </w:t>
      </w:r>
      <w:r w:rsidR="0052788D">
        <w:rPr>
          <w:rFonts w:ascii="Times New Roman" w:hAnsi="Times New Roman" w:cs="Times New Roman"/>
          <w:bCs/>
          <w:sz w:val="22"/>
          <w:szCs w:val="22"/>
          <w:lang w:eastAsia="en-US"/>
        </w:rPr>
        <w:t>building MC22</w:t>
      </w:r>
      <w:r w:rsidR="00B97B0B">
        <w:rPr>
          <w:rFonts w:ascii="Times New Roman" w:hAnsi="Times New Roman" w:cs="Times New Roman"/>
          <w:bCs/>
          <w:sz w:val="22"/>
          <w:szCs w:val="22"/>
          <w:lang w:eastAsia="en-US"/>
        </w:rPr>
        <w:t>.</w:t>
      </w:r>
      <w:r w:rsidR="0052788D">
        <w:rPr>
          <w:rFonts w:ascii="Times New Roman" w:hAnsi="Times New Roman" w:cs="Times New Roman"/>
          <w:bCs/>
          <w:sz w:val="22"/>
          <w:szCs w:val="22"/>
          <w:lang w:eastAsia="en-US"/>
        </w:rPr>
        <w:t xml:space="preserve"> </w:t>
      </w:r>
      <w:r w:rsidR="00B97B0B">
        <w:rPr>
          <w:rFonts w:ascii="Times New Roman" w:hAnsi="Times New Roman" w:cs="Times New Roman"/>
          <w:sz w:val="22"/>
          <w:szCs w:val="22"/>
          <w:lang w:eastAsia="en-US"/>
        </w:rPr>
        <w:t>Dr. Maureen Hahn is the Scientific Director</w:t>
      </w:r>
      <w:r w:rsidR="00B50CC5">
        <w:rPr>
          <w:rFonts w:ascii="Times New Roman" w:hAnsi="Times New Roman" w:cs="Times New Roman"/>
          <w:sz w:val="22"/>
          <w:szCs w:val="22"/>
          <w:lang w:eastAsia="en-US"/>
        </w:rPr>
        <w:t xml:space="preserve"> of the Core</w:t>
      </w:r>
      <w:r w:rsidR="00B97B0B">
        <w:rPr>
          <w:rFonts w:ascii="Times New Roman" w:hAnsi="Times New Roman" w:cs="Times New Roman"/>
          <w:sz w:val="22"/>
          <w:szCs w:val="22"/>
          <w:lang w:eastAsia="en-US"/>
        </w:rPr>
        <w:t xml:space="preserve">, with over 25 years of experience in neuroscience, animal models of psychiatric disease, behavioral phenotypes and testing, genetics, physiology and pharmacology. </w:t>
      </w:r>
      <w:r w:rsidR="000D0F7C">
        <w:rPr>
          <w:rFonts w:ascii="Times New Roman" w:hAnsi="Times New Roman" w:cs="Times New Roman"/>
          <w:sz w:val="22"/>
          <w:szCs w:val="22"/>
          <w:lang w:eastAsia="en-US"/>
        </w:rPr>
        <w:t xml:space="preserve">The Neurobehavior Core is an FAU Research Core, </w:t>
      </w:r>
      <w:r w:rsidR="00116C37">
        <w:rPr>
          <w:rFonts w:ascii="Times New Roman" w:hAnsi="Times New Roman" w:cs="Times New Roman"/>
          <w:sz w:val="22"/>
          <w:szCs w:val="22"/>
          <w:lang w:eastAsia="en-US"/>
        </w:rPr>
        <w:t>under the auspices of the FAU Division of Research, to provide the expertise and resources to enhance researchers’ and the FAU research enterprise. The Neurobehavior Core Advisory committee meets biannually to provide oversight.</w:t>
      </w:r>
    </w:p>
    <w:p w14:paraId="4567A0CA" w14:textId="77777777" w:rsidR="0089594E" w:rsidRDefault="0089594E" w:rsidP="0089594E">
      <w:pPr>
        <w:jc w:val="both"/>
        <w:rPr>
          <w:rFonts w:ascii="Times New Roman" w:hAnsi="Times New Roman" w:cs="Times New Roman"/>
          <w:sz w:val="22"/>
          <w:szCs w:val="22"/>
          <w:lang w:eastAsia="en-US"/>
        </w:rPr>
      </w:pPr>
    </w:p>
    <w:p w14:paraId="33903FE6" w14:textId="3BBE6E3E" w:rsidR="0089594E" w:rsidRDefault="000D0F7C" w:rsidP="00B50CC5">
      <w:pPr>
        <w:jc w:val="both"/>
        <w:rPr>
          <w:rFonts w:ascii="Times New Roman" w:hAnsi="Times New Roman" w:cs="Times New Roman"/>
          <w:sz w:val="22"/>
          <w:szCs w:val="22"/>
          <w:lang w:eastAsia="en-US"/>
        </w:rPr>
      </w:pPr>
      <w:r>
        <w:rPr>
          <w:rFonts w:ascii="Times New Roman" w:hAnsi="Times New Roman" w:cs="Times New Roman"/>
          <w:sz w:val="22"/>
          <w:szCs w:val="22"/>
          <w:lang w:eastAsia="en-US"/>
        </w:rPr>
        <w:t>U</w:t>
      </w:r>
      <w:r w:rsidR="0089594E">
        <w:rPr>
          <w:rFonts w:ascii="Times New Roman" w:hAnsi="Times New Roman" w:cs="Times New Roman"/>
          <w:sz w:val="22"/>
          <w:szCs w:val="22"/>
          <w:lang w:eastAsia="en-US"/>
        </w:rPr>
        <w:t>sers are provided</w:t>
      </w:r>
      <w:r w:rsidR="0089594E" w:rsidRPr="003072CB">
        <w:rPr>
          <w:rFonts w:ascii="Times New Roman" w:hAnsi="Times New Roman" w:cs="Times New Roman"/>
          <w:sz w:val="22"/>
          <w:szCs w:val="22"/>
          <w:lang w:eastAsia="en-US"/>
        </w:rPr>
        <w:t xml:space="preserve"> </w:t>
      </w:r>
      <w:r w:rsidR="0089594E">
        <w:rPr>
          <w:rFonts w:ascii="Times New Roman" w:hAnsi="Times New Roman" w:cs="Times New Roman"/>
          <w:sz w:val="22"/>
          <w:szCs w:val="22"/>
          <w:lang w:eastAsia="en-US"/>
        </w:rPr>
        <w:t>free of charge consultation on behavioral phenotyping and test selection</w:t>
      </w:r>
      <w:r w:rsidR="00B97B0B">
        <w:rPr>
          <w:rFonts w:ascii="Times New Roman" w:hAnsi="Times New Roman" w:cs="Times New Roman"/>
          <w:sz w:val="22"/>
          <w:szCs w:val="22"/>
          <w:lang w:eastAsia="en-US"/>
        </w:rPr>
        <w:t xml:space="preserve">; </w:t>
      </w:r>
      <w:r w:rsidR="00B97B0B" w:rsidRPr="00E06FA2">
        <w:rPr>
          <w:rFonts w:ascii="Times New Roman" w:hAnsi="Times New Roman" w:cs="Times New Roman"/>
          <w:sz w:val="22"/>
          <w:szCs w:val="22"/>
          <w:lang w:eastAsia="en-US"/>
        </w:rPr>
        <w:t xml:space="preserve">behavioral tests can be tailored to the expected phenotype of the mouse and the needs of the investigator. </w:t>
      </w:r>
      <w:r w:rsidR="00B97B0B">
        <w:rPr>
          <w:rFonts w:ascii="Times New Roman" w:hAnsi="Times New Roman" w:cs="Times New Roman"/>
          <w:sz w:val="22"/>
          <w:szCs w:val="22"/>
          <w:lang w:eastAsia="en-US"/>
        </w:rPr>
        <w:t xml:space="preserve">Users </w:t>
      </w:r>
      <w:r w:rsidR="0089594E" w:rsidRPr="003072CB">
        <w:rPr>
          <w:rFonts w:ascii="Times New Roman" w:hAnsi="Times New Roman" w:cs="Times New Roman"/>
          <w:sz w:val="22"/>
          <w:szCs w:val="22"/>
          <w:lang w:eastAsia="en-US"/>
        </w:rPr>
        <w:t>a</w:t>
      </w:r>
      <w:r w:rsidR="0089594E">
        <w:rPr>
          <w:rFonts w:ascii="Times New Roman" w:hAnsi="Times New Roman" w:cs="Times New Roman"/>
          <w:sz w:val="22"/>
          <w:szCs w:val="22"/>
          <w:lang w:eastAsia="en-US"/>
        </w:rPr>
        <w:t>re given an</w:t>
      </w:r>
      <w:r w:rsidR="0089594E" w:rsidRPr="003072CB">
        <w:rPr>
          <w:rFonts w:ascii="Times New Roman" w:hAnsi="Times New Roman" w:cs="Times New Roman"/>
          <w:sz w:val="22"/>
          <w:szCs w:val="22"/>
          <w:lang w:eastAsia="en-US"/>
        </w:rPr>
        <w:t xml:space="preserve"> orientation tour of the facility</w:t>
      </w:r>
      <w:r>
        <w:rPr>
          <w:rFonts w:ascii="Times New Roman" w:hAnsi="Times New Roman" w:cs="Times New Roman"/>
          <w:sz w:val="22"/>
          <w:szCs w:val="22"/>
          <w:lang w:eastAsia="en-US"/>
        </w:rPr>
        <w:t xml:space="preserve"> </w:t>
      </w:r>
      <w:r w:rsidR="0089594E" w:rsidRPr="003072CB">
        <w:rPr>
          <w:rFonts w:ascii="Times New Roman" w:hAnsi="Times New Roman" w:cs="Times New Roman"/>
          <w:sz w:val="22"/>
          <w:szCs w:val="22"/>
          <w:lang w:eastAsia="en-US"/>
        </w:rPr>
        <w:t>and have training</w:t>
      </w:r>
      <w:r w:rsidR="0089594E">
        <w:rPr>
          <w:rFonts w:ascii="Times New Roman" w:hAnsi="Times New Roman" w:cs="Times New Roman"/>
          <w:sz w:val="22"/>
          <w:szCs w:val="22"/>
          <w:lang w:eastAsia="en-US"/>
        </w:rPr>
        <w:t xml:space="preserve"> for all testing </w:t>
      </w:r>
      <w:r w:rsidR="0089594E" w:rsidRPr="003072CB">
        <w:rPr>
          <w:rFonts w:ascii="Times New Roman" w:hAnsi="Times New Roman" w:cs="Times New Roman"/>
          <w:sz w:val="22"/>
          <w:szCs w:val="22"/>
          <w:lang w:eastAsia="en-US"/>
        </w:rPr>
        <w:t>equipment</w:t>
      </w:r>
      <w:r w:rsidR="0089594E">
        <w:rPr>
          <w:rFonts w:ascii="Times New Roman" w:hAnsi="Times New Roman" w:cs="Times New Roman"/>
          <w:sz w:val="22"/>
          <w:szCs w:val="22"/>
          <w:lang w:eastAsia="en-US"/>
        </w:rPr>
        <w:t xml:space="preserve"> and associated software for their needs</w:t>
      </w:r>
      <w:r w:rsidR="0089594E" w:rsidRPr="003072CB">
        <w:rPr>
          <w:rFonts w:ascii="Times New Roman" w:hAnsi="Times New Roman" w:cs="Times New Roman"/>
          <w:sz w:val="22"/>
          <w:szCs w:val="22"/>
          <w:lang w:eastAsia="en-US"/>
        </w:rPr>
        <w:t xml:space="preserve">. </w:t>
      </w:r>
      <w:r w:rsidR="0089594E">
        <w:rPr>
          <w:rFonts w:ascii="Times New Roman" w:hAnsi="Times New Roman" w:cs="Times New Roman"/>
          <w:sz w:val="22"/>
          <w:szCs w:val="22"/>
          <w:lang w:eastAsia="en-US"/>
        </w:rPr>
        <w:t>Users reserve testing rooms through an online reservation system (</w:t>
      </w:r>
      <w:proofErr w:type="spellStart"/>
      <w:r w:rsidR="0089594E">
        <w:rPr>
          <w:rFonts w:ascii="Times New Roman" w:hAnsi="Times New Roman" w:cs="Times New Roman"/>
          <w:sz w:val="22"/>
          <w:szCs w:val="22"/>
          <w:lang w:eastAsia="en-US"/>
        </w:rPr>
        <w:t>Stratacore</w:t>
      </w:r>
      <w:proofErr w:type="spellEnd"/>
      <w:r w:rsidR="0089594E">
        <w:rPr>
          <w:rFonts w:ascii="Times New Roman" w:hAnsi="Times New Roman" w:cs="Times New Roman"/>
          <w:sz w:val="22"/>
          <w:szCs w:val="22"/>
          <w:lang w:eastAsia="en-US"/>
        </w:rPr>
        <w:t>, Atlanta, GA). online. The Core</w:t>
      </w:r>
      <w:r w:rsidR="00B97B0B">
        <w:rPr>
          <w:rFonts w:ascii="Times New Roman" w:hAnsi="Times New Roman" w:cs="Times New Roman"/>
          <w:sz w:val="22"/>
          <w:szCs w:val="22"/>
          <w:lang w:eastAsia="en-US"/>
        </w:rPr>
        <w:t xml:space="preserve"> is an FAU Research Core recharge center</w:t>
      </w:r>
      <w:r w:rsidR="0089594E">
        <w:rPr>
          <w:rFonts w:ascii="Times New Roman" w:hAnsi="Times New Roman" w:cs="Times New Roman"/>
          <w:sz w:val="22"/>
          <w:szCs w:val="22"/>
          <w:lang w:eastAsia="en-US"/>
        </w:rPr>
        <w:t xml:space="preserve"> </w:t>
      </w:r>
      <w:r w:rsidR="00B97B0B">
        <w:rPr>
          <w:rFonts w:ascii="Times New Roman" w:hAnsi="Times New Roman" w:cs="Times New Roman"/>
          <w:sz w:val="22"/>
          <w:szCs w:val="22"/>
          <w:lang w:eastAsia="en-US"/>
        </w:rPr>
        <w:t xml:space="preserve">that </w:t>
      </w:r>
      <w:r w:rsidR="0089594E">
        <w:rPr>
          <w:rFonts w:ascii="Times New Roman" w:hAnsi="Times New Roman" w:cs="Times New Roman"/>
          <w:sz w:val="22"/>
          <w:szCs w:val="22"/>
          <w:lang w:eastAsia="en-US"/>
        </w:rPr>
        <w:t>collects revenue from time booked for room use.</w:t>
      </w:r>
    </w:p>
    <w:p w14:paraId="79C3FEA4" w14:textId="77777777" w:rsidR="0089594E" w:rsidRDefault="0089594E" w:rsidP="008A4366">
      <w:pPr>
        <w:jc w:val="both"/>
        <w:rPr>
          <w:rFonts w:ascii="Times New Roman" w:hAnsi="Times New Roman" w:cs="Times New Roman"/>
          <w:sz w:val="22"/>
          <w:szCs w:val="22"/>
          <w:lang w:eastAsia="en-US"/>
        </w:rPr>
      </w:pPr>
    </w:p>
    <w:p w14:paraId="153D9A0F" w14:textId="67923A9F" w:rsidR="008A4366" w:rsidRDefault="008A4366" w:rsidP="00116C37">
      <w:pPr>
        <w:spacing w:after="120"/>
        <w:jc w:val="both"/>
        <w:rPr>
          <w:rFonts w:ascii="Times New Roman" w:hAnsi="Times New Roman" w:cs="Times New Roman"/>
          <w:bCs/>
          <w:sz w:val="22"/>
          <w:szCs w:val="22"/>
          <w:lang w:eastAsia="en-US"/>
        </w:rPr>
      </w:pPr>
      <w:r>
        <w:rPr>
          <w:rFonts w:ascii="Times New Roman" w:hAnsi="Times New Roman" w:cs="Times New Roman"/>
          <w:bCs/>
          <w:sz w:val="22"/>
          <w:szCs w:val="22"/>
          <w:lang w:eastAsia="en-US"/>
        </w:rPr>
        <w:t>The neurobehavior Core comprises:</w:t>
      </w:r>
    </w:p>
    <w:p w14:paraId="3445324C" w14:textId="1222596F" w:rsidR="000D0F7C" w:rsidRPr="000D0F7C" w:rsidRDefault="000D0F7C" w:rsidP="00116C37">
      <w:pPr>
        <w:pStyle w:val="ListParagraph"/>
        <w:numPr>
          <w:ilvl w:val="0"/>
          <w:numId w:val="8"/>
        </w:numPr>
        <w:spacing w:after="120"/>
        <w:jc w:val="both"/>
        <w:rPr>
          <w:rFonts w:ascii="Times New Roman" w:hAnsi="Times New Roman" w:cs="Times New Roman"/>
          <w:bCs/>
          <w:sz w:val="22"/>
          <w:szCs w:val="22"/>
          <w:lang w:eastAsia="en-US"/>
        </w:rPr>
      </w:pPr>
      <w:r w:rsidRPr="000D0F7C">
        <w:rPr>
          <w:rFonts w:ascii="Times New Roman" w:hAnsi="Times New Roman" w:cs="Times New Roman"/>
          <w:bCs/>
          <w:sz w:val="22"/>
          <w:szCs w:val="22"/>
          <w:lang w:eastAsia="en-US"/>
        </w:rPr>
        <w:t>14 testing rooms (~80-100 sq. ft. each) that are adjacent to the FAU Comparative Medicine colony housing, facilitating transport of mice from housing to the behavior rooms through one hallway.</w:t>
      </w:r>
    </w:p>
    <w:p w14:paraId="36CBD03E" w14:textId="156978E4" w:rsidR="00574421" w:rsidRDefault="000D0F7C" w:rsidP="00116C37">
      <w:pPr>
        <w:pStyle w:val="ListParagraph"/>
        <w:numPr>
          <w:ilvl w:val="0"/>
          <w:numId w:val="8"/>
        </w:numPr>
        <w:spacing w:after="120"/>
        <w:jc w:val="both"/>
        <w:rPr>
          <w:rFonts w:ascii="Times New Roman" w:hAnsi="Times New Roman" w:cs="Times New Roman"/>
          <w:sz w:val="22"/>
          <w:szCs w:val="22"/>
          <w:lang w:eastAsia="en-US"/>
        </w:rPr>
      </w:pPr>
      <w:r w:rsidRPr="000D0F7C">
        <w:rPr>
          <w:rFonts w:ascii="Times New Roman" w:hAnsi="Times New Roman" w:cs="Times New Roman"/>
          <w:sz w:val="22"/>
          <w:szCs w:val="22"/>
          <w:lang w:eastAsia="en-US"/>
        </w:rPr>
        <w:t>E</w:t>
      </w:r>
      <w:r w:rsidR="00574421" w:rsidRPr="000D0F7C">
        <w:rPr>
          <w:rFonts w:ascii="Times New Roman" w:hAnsi="Times New Roman" w:cs="Times New Roman"/>
          <w:sz w:val="22"/>
          <w:szCs w:val="22"/>
          <w:lang w:eastAsia="en-US"/>
        </w:rPr>
        <w:t>ach</w:t>
      </w:r>
      <w:r w:rsidRPr="000D0F7C">
        <w:rPr>
          <w:rFonts w:ascii="Times New Roman" w:hAnsi="Times New Roman" w:cs="Times New Roman"/>
          <w:sz w:val="22"/>
          <w:szCs w:val="22"/>
          <w:lang w:eastAsia="en-US"/>
        </w:rPr>
        <w:t xml:space="preserve"> testing room</w:t>
      </w:r>
      <w:r w:rsidR="00574421" w:rsidRPr="000D0F7C">
        <w:rPr>
          <w:rFonts w:ascii="Times New Roman" w:hAnsi="Times New Roman" w:cs="Times New Roman"/>
          <w:sz w:val="22"/>
          <w:szCs w:val="22"/>
          <w:lang w:eastAsia="en-US"/>
        </w:rPr>
        <w:t xml:space="preserve"> is equipped with</w:t>
      </w:r>
      <w:r w:rsidRPr="000D0F7C">
        <w:rPr>
          <w:rFonts w:ascii="Times New Roman" w:hAnsi="Times New Roman" w:cs="Times New Roman"/>
          <w:sz w:val="22"/>
          <w:szCs w:val="22"/>
          <w:lang w:eastAsia="en-US"/>
        </w:rPr>
        <w:t xml:space="preserve"> lab benches and</w:t>
      </w:r>
      <w:r w:rsidR="00574421" w:rsidRPr="000D0F7C">
        <w:rPr>
          <w:rFonts w:ascii="Times New Roman" w:hAnsi="Times New Roman" w:cs="Times New Roman"/>
          <w:sz w:val="22"/>
          <w:szCs w:val="22"/>
          <w:lang w:eastAsia="en-US"/>
        </w:rPr>
        <w:t xml:space="preserve"> both red and white light with regulatable light levels, allowing for testing of animals </w:t>
      </w:r>
      <w:r>
        <w:rPr>
          <w:rFonts w:ascii="Times New Roman" w:hAnsi="Times New Roman" w:cs="Times New Roman"/>
          <w:sz w:val="22"/>
          <w:szCs w:val="22"/>
          <w:lang w:eastAsia="en-US"/>
        </w:rPr>
        <w:t>under red light/</w:t>
      </w:r>
      <w:r w:rsidR="00574421" w:rsidRPr="000D0F7C">
        <w:rPr>
          <w:rFonts w:ascii="Times New Roman" w:hAnsi="Times New Roman" w:cs="Times New Roman"/>
          <w:sz w:val="22"/>
          <w:szCs w:val="22"/>
          <w:lang w:eastAsia="en-US"/>
        </w:rPr>
        <w:t>maintained on reverse light cycle.</w:t>
      </w:r>
      <w:r w:rsidR="00107E9A" w:rsidRPr="000D0F7C">
        <w:rPr>
          <w:rFonts w:ascii="Times New Roman" w:hAnsi="Times New Roman" w:cs="Times New Roman"/>
          <w:sz w:val="22"/>
          <w:szCs w:val="22"/>
          <w:lang w:eastAsia="en-US"/>
        </w:rPr>
        <w:t xml:space="preserve"> </w:t>
      </w:r>
    </w:p>
    <w:p w14:paraId="7C54AC48" w14:textId="77777777" w:rsidR="00764340" w:rsidRDefault="000D0F7C" w:rsidP="00764340">
      <w:pPr>
        <w:pStyle w:val="ListParagraph"/>
        <w:numPr>
          <w:ilvl w:val="0"/>
          <w:numId w:val="8"/>
        </w:numPr>
        <w:spacing w:after="12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Several testing rooms are equipped with ceiling-mounted video cameras for </w:t>
      </w:r>
      <w:r w:rsidRPr="00E06FA2">
        <w:rPr>
          <w:rFonts w:ascii="Times New Roman" w:hAnsi="Times New Roman" w:cs="Times New Roman"/>
          <w:sz w:val="22"/>
          <w:szCs w:val="22"/>
        </w:rPr>
        <w:t>ceiling-mounted video camera attached to computer</w:t>
      </w:r>
      <w:r>
        <w:rPr>
          <w:rFonts w:ascii="Times New Roman" w:hAnsi="Times New Roman" w:cs="Times New Roman"/>
          <w:sz w:val="22"/>
          <w:szCs w:val="22"/>
        </w:rPr>
        <w:t>s</w:t>
      </w:r>
      <w:r w:rsidRPr="00E06FA2">
        <w:rPr>
          <w:rFonts w:ascii="Times New Roman" w:hAnsi="Times New Roman" w:cs="Times New Roman"/>
          <w:sz w:val="22"/>
          <w:szCs w:val="22"/>
        </w:rPr>
        <w:t xml:space="preserve"> with</w:t>
      </w:r>
      <w:r>
        <w:rPr>
          <w:rFonts w:ascii="Times New Roman" w:hAnsi="Times New Roman" w:cs="Times New Roman"/>
          <w:sz w:val="22"/>
          <w:szCs w:val="22"/>
        </w:rPr>
        <w:t xml:space="preserve"> video t</w:t>
      </w:r>
      <w:r w:rsidRPr="00E06FA2">
        <w:rPr>
          <w:rFonts w:ascii="Times New Roman" w:hAnsi="Times New Roman" w:cs="Times New Roman"/>
          <w:sz w:val="22"/>
          <w:szCs w:val="22"/>
        </w:rPr>
        <w:t xml:space="preserve">racking </w:t>
      </w:r>
      <w:r>
        <w:rPr>
          <w:rFonts w:ascii="Times New Roman" w:hAnsi="Times New Roman" w:cs="Times New Roman"/>
          <w:sz w:val="22"/>
          <w:szCs w:val="22"/>
        </w:rPr>
        <w:t>s</w:t>
      </w:r>
      <w:r w:rsidRPr="00E06FA2">
        <w:rPr>
          <w:rFonts w:ascii="Times New Roman" w:hAnsi="Times New Roman" w:cs="Times New Roman"/>
          <w:sz w:val="22"/>
          <w:szCs w:val="22"/>
        </w:rPr>
        <w:t>oftware.</w:t>
      </w:r>
    </w:p>
    <w:p w14:paraId="429E3AA6" w14:textId="1DA2E812" w:rsidR="00764340" w:rsidRPr="003541B7" w:rsidRDefault="00764340" w:rsidP="00764340">
      <w:pPr>
        <w:pStyle w:val="ListParagraph"/>
        <w:numPr>
          <w:ilvl w:val="0"/>
          <w:numId w:val="8"/>
        </w:numPr>
        <w:spacing w:after="120"/>
        <w:jc w:val="both"/>
        <w:rPr>
          <w:rFonts w:ascii="Times New Roman" w:hAnsi="Times New Roman" w:cs="Times New Roman"/>
          <w:bCs/>
          <w:sz w:val="22"/>
          <w:szCs w:val="22"/>
          <w:lang w:eastAsia="en-US"/>
        </w:rPr>
      </w:pPr>
      <w:r w:rsidRPr="00764340">
        <w:rPr>
          <w:rFonts w:ascii="Times New Roman" w:hAnsi="Times New Roman" w:cs="Times New Roman"/>
          <w:sz w:val="22"/>
          <w:szCs w:val="22"/>
        </w:rPr>
        <w:t xml:space="preserve">Rooms can be equipped with mobile </w:t>
      </w:r>
      <w:r w:rsidRPr="00764340">
        <w:rPr>
          <w:rFonts w:ascii="Times New Roman" w:hAnsi="Times New Roman" w:cs="Times New Roman"/>
          <w:bCs/>
          <w:sz w:val="22"/>
          <w:szCs w:val="22"/>
        </w:rPr>
        <w:t xml:space="preserve">Tucker-Davis Technologies (TDT) Lux Fiber Photometry RZ5P: 1159 system for fiber photometry </w:t>
      </w:r>
      <w:r w:rsidRPr="003541B7">
        <w:rPr>
          <w:rFonts w:ascii="Times New Roman" w:hAnsi="Times New Roman" w:cs="Times New Roman"/>
          <w:bCs/>
          <w:sz w:val="22"/>
          <w:szCs w:val="22"/>
        </w:rPr>
        <w:t>measurement of neurotransmitter release during behavioral testing</w:t>
      </w:r>
      <w:r w:rsidR="003541B7" w:rsidRPr="003541B7">
        <w:rPr>
          <w:rFonts w:ascii="Times New Roman" w:hAnsi="Times New Roman" w:cs="Times New Roman"/>
          <w:bCs/>
          <w:sz w:val="22"/>
          <w:szCs w:val="22"/>
        </w:rPr>
        <w:t>.</w:t>
      </w:r>
    </w:p>
    <w:p w14:paraId="7028DE8C" w14:textId="3E48A206" w:rsidR="003541B7" w:rsidRPr="00764340" w:rsidRDefault="003541B7" w:rsidP="003541B7">
      <w:pPr>
        <w:pStyle w:val="ListParagraph"/>
        <w:numPr>
          <w:ilvl w:val="0"/>
          <w:numId w:val="8"/>
        </w:numPr>
        <w:spacing w:after="120"/>
        <w:jc w:val="both"/>
        <w:rPr>
          <w:rFonts w:ascii="Times New Roman" w:hAnsi="Times New Roman" w:cs="Times New Roman"/>
          <w:sz w:val="22"/>
          <w:szCs w:val="22"/>
          <w:lang w:eastAsia="en-US"/>
        </w:rPr>
      </w:pPr>
      <w:r w:rsidRPr="003541B7">
        <w:rPr>
          <w:rFonts w:ascii="Times New Roman" w:hAnsi="Times New Roman" w:cs="Times New Roman"/>
          <w:bCs/>
          <w:sz w:val="22"/>
          <w:szCs w:val="22"/>
        </w:rPr>
        <w:t xml:space="preserve">Rooms can be equipped for </w:t>
      </w:r>
      <w:r w:rsidR="004F0DB0">
        <w:rPr>
          <w:rFonts w:ascii="Times New Roman" w:hAnsi="Times New Roman" w:cs="Times New Roman"/>
          <w:bCs/>
          <w:sz w:val="22"/>
          <w:szCs w:val="22"/>
        </w:rPr>
        <w:t>i</w:t>
      </w:r>
      <w:r w:rsidRPr="003541B7">
        <w:rPr>
          <w:rFonts w:ascii="Times New Roman" w:hAnsi="Times New Roman" w:cs="Times New Roman"/>
          <w:bCs/>
          <w:sz w:val="22"/>
          <w:szCs w:val="22"/>
        </w:rPr>
        <w:t xml:space="preserve">n vivo </w:t>
      </w:r>
      <w:proofErr w:type="spellStart"/>
      <w:r w:rsidRPr="003541B7">
        <w:rPr>
          <w:rFonts w:ascii="Times New Roman" w:hAnsi="Times New Roman" w:cs="Times New Roman"/>
          <w:bCs/>
          <w:sz w:val="22"/>
          <w:szCs w:val="22"/>
        </w:rPr>
        <w:t>microdialysis</w:t>
      </w:r>
      <w:proofErr w:type="spellEnd"/>
      <w:r>
        <w:rPr>
          <w:rFonts w:ascii="Times New Roman" w:hAnsi="Times New Roman" w:cs="Times New Roman"/>
          <w:bCs/>
          <w:sz w:val="22"/>
          <w:szCs w:val="22"/>
        </w:rPr>
        <w:t xml:space="preserve"> </w:t>
      </w:r>
      <w:r>
        <w:rPr>
          <w:rFonts w:ascii="Times New Roman" w:hAnsi="Times New Roman" w:cs="Times New Roman"/>
          <w:b/>
          <w:bCs/>
          <w:i/>
          <w:iCs/>
          <w:sz w:val="22"/>
          <w:szCs w:val="22"/>
        </w:rPr>
        <w:t>s</w:t>
      </w:r>
      <w:r w:rsidRPr="0061770F">
        <w:rPr>
          <w:rFonts w:ascii="Times New Roman" w:hAnsi="Times New Roman" w:cs="Times New Roman"/>
          <w:sz w:val="22"/>
          <w:szCs w:val="22"/>
        </w:rPr>
        <w:t>ample</w:t>
      </w:r>
      <w:r>
        <w:rPr>
          <w:rFonts w:ascii="Times New Roman" w:hAnsi="Times New Roman" w:cs="Times New Roman"/>
          <w:sz w:val="22"/>
          <w:szCs w:val="22"/>
        </w:rPr>
        <w:t xml:space="preserve"> collection during </w:t>
      </w:r>
      <w:r w:rsidR="00B04A15" w:rsidRPr="003541B7">
        <w:rPr>
          <w:rFonts w:ascii="Times New Roman" w:hAnsi="Times New Roman" w:cs="Times New Roman"/>
          <w:bCs/>
          <w:sz w:val="22"/>
          <w:szCs w:val="22"/>
        </w:rPr>
        <w:t>behavioral testing</w:t>
      </w:r>
      <w:r w:rsidR="00B04A15">
        <w:rPr>
          <w:rFonts w:ascii="Times New Roman" w:hAnsi="Times New Roman" w:cs="Times New Roman"/>
          <w:sz w:val="22"/>
          <w:szCs w:val="22"/>
        </w:rPr>
        <w:t>.</w:t>
      </w:r>
    </w:p>
    <w:p w14:paraId="348DD193" w14:textId="60276FFC" w:rsidR="000D0F7C" w:rsidRPr="000D0F7C" w:rsidRDefault="0052788D" w:rsidP="00116C37">
      <w:pPr>
        <w:pStyle w:val="ListParagraph"/>
        <w:numPr>
          <w:ilvl w:val="0"/>
          <w:numId w:val="8"/>
        </w:numPr>
        <w:spacing w:after="120"/>
        <w:jc w:val="both"/>
        <w:rPr>
          <w:rFonts w:ascii="Times New Roman" w:hAnsi="Times New Roman" w:cs="Times New Roman"/>
          <w:sz w:val="22"/>
          <w:szCs w:val="22"/>
          <w:lang w:eastAsia="en-US"/>
        </w:rPr>
      </w:pPr>
      <w:r w:rsidRPr="000D0F7C">
        <w:rPr>
          <w:rFonts w:ascii="Times New Roman" w:hAnsi="Times New Roman" w:cs="Times New Roman"/>
          <w:sz w:val="22"/>
          <w:szCs w:val="22"/>
          <w:lang w:eastAsia="en-US"/>
        </w:rPr>
        <w:t>2 procedure rooms with sinks</w:t>
      </w:r>
      <w:r w:rsidR="00107E9A" w:rsidRPr="000D0F7C">
        <w:rPr>
          <w:rFonts w:ascii="Times New Roman" w:hAnsi="Times New Roman" w:cs="Times New Roman"/>
          <w:sz w:val="22"/>
          <w:szCs w:val="22"/>
          <w:lang w:eastAsia="en-US"/>
        </w:rPr>
        <w:t xml:space="preserve"> and lab benches.</w:t>
      </w:r>
    </w:p>
    <w:p w14:paraId="325A12A2" w14:textId="1DF2906E" w:rsidR="00107E9A" w:rsidRDefault="0052788D" w:rsidP="0070012A">
      <w:pPr>
        <w:pStyle w:val="ListParagraph"/>
        <w:numPr>
          <w:ilvl w:val="0"/>
          <w:numId w:val="8"/>
        </w:numPr>
        <w:spacing w:after="120"/>
        <w:jc w:val="both"/>
        <w:rPr>
          <w:rFonts w:ascii="Times New Roman" w:hAnsi="Times New Roman" w:cs="Times New Roman"/>
          <w:sz w:val="22"/>
          <w:szCs w:val="22"/>
          <w:lang w:eastAsia="en-US"/>
        </w:rPr>
      </w:pPr>
      <w:r w:rsidRPr="000D0F7C">
        <w:rPr>
          <w:rFonts w:ascii="Times New Roman" w:hAnsi="Times New Roman" w:cs="Times New Roman"/>
          <w:sz w:val="22"/>
          <w:szCs w:val="22"/>
          <w:lang w:eastAsia="en-US"/>
        </w:rPr>
        <w:t>2 storage rooms</w:t>
      </w:r>
      <w:r w:rsidR="00B50CC5">
        <w:rPr>
          <w:rFonts w:ascii="Times New Roman" w:hAnsi="Times New Roman" w:cs="Times New Roman"/>
          <w:sz w:val="22"/>
          <w:szCs w:val="22"/>
          <w:lang w:eastAsia="en-US"/>
        </w:rPr>
        <w:t xml:space="preserve"> for extra equipment to facilitate flexibility in assigned room use.</w:t>
      </w:r>
    </w:p>
    <w:p w14:paraId="3CA8806D" w14:textId="245EE674" w:rsidR="00A8225A" w:rsidRPr="009F160F" w:rsidRDefault="009F160F" w:rsidP="009F160F">
      <w:pPr>
        <w:pStyle w:val="ListParagraph"/>
        <w:numPr>
          <w:ilvl w:val="0"/>
          <w:numId w:val="8"/>
        </w:numPr>
        <w:spacing w:after="12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Directly adjacent to the Core is a surgery room under oversight of FAU Comparative Medicine equipped with stereotaxic instruments </w:t>
      </w:r>
      <w:r w:rsidRPr="00FA35F2">
        <w:rPr>
          <w:rFonts w:ascii="Times New Roman" w:hAnsi="Times New Roman" w:cs="Times New Roman"/>
          <w:sz w:val="22"/>
          <w:szCs w:val="22"/>
        </w:rPr>
        <w:t xml:space="preserve">for intracranial </w:t>
      </w:r>
      <w:proofErr w:type="spellStart"/>
      <w:r w:rsidRPr="00FA35F2">
        <w:rPr>
          <w:rFonts w:ascii="Times New Roman" w:hAnsi="Times New Roman" w:cs="Times New Roman"/>
          <w:sz w:val="22"/>
          <w:szCs w:val="22"/>
        </w:rPr>
        <w:t>cannulae</w:t>
      </w:r>
      <w:proofErr w:type="spellEnd"/>
      <w:r w:rsidRPr="00FA35F2">
        <w:rPr>
          <w:rFonts w:ascii="Times New Roman" w:hAnsi="Times New Roman" w:cs="Times New Roman"/>
          <w:sz w:val="22"/>
          <w:szCs w:val="22"/>
        </w:rPr>
        <w:t xml:space="preserve"> implantation</w:t>
      </w:r>
      <w:r>
        <w:rPr>
          <w:rFonts w:ascii="Times New Roman" w:hAnsi="Times New Roman" w:cs="Times New Roman"/>
          <w:sz w:val="22"/>
          <w:szCs w:val="22"/>
          <w:lang w:eastAsia="en-US"/>
        </w:rPr>
        <w:t>, anesthesia, and heart rate and blood oxygen monitoring.</w:t>
      </w:r>
    </w:p>
    <w:p w14:paraId="132EA1E0" w14:textId="003E43A3" w:rsidR="008A4366" w:rsidRPr="00E06FA2" w:rsidRDefault="0089594E" w:rsidP="0070012A">
      <w:pPr>
        <w:jc w:val="both"/>
        <w:rPr>
          <w:rFonts w:ascii="Times New Roman" w:hAnsi="Times New Roman" w:cs="Times New Roman"/>
          <w:sz w:val="22"/>
          <w:szCs w:val="22"/>
        </w:rPr>
      </w:pPr>
      <w:r>
        <w:rPr>
          <w:rFonts w:ascii="Times New Roman" w:hAnsi="Times New Roman" w:cs="Times New Roman"/>
          <w:sz w:val="22"/>
          <w:szCs w:val="22"/>
        </w:rPr>
        <w:t xml:space="preserve">Detailed </w:t>
      </w:r>
      <w:r w:rsidR="00B5601E" w:rsidRPr="00E06FA2">
        <w:rPr>
          <w:rFonts w:ascii="Times New Roman" w:hAnsi="Times New Roman" w:cs="Times New Roman"/>
          <w:sz w:val="22"/>
          <w:szCs w:val="22"/>
        </w:rPr>
        <w:t>equipment and behavioral tests available through the Core and are described in more detail in Equipment.</w:t>
      </w:r>
    </w:p>
    <w:p w14:paraId="358EBC14" w14:textId="77777777" w:rsidR="00B5601E" w:rsidRPr="00E06FA2" w:rsidRDefault="00B5601E" w:rsidP="0070012A">
      <w:pPr>
        <w:jc w:val="both"/>
        <w:rPr>
          <w:rFonts w:ascii="Times New Roman" w:hAnsi="Times New Roman" w:cs="Times New Roman"/>
          <w:sz w:val="22"/>
          <w:szCs w:val="22"/>
        </w:rPr>
      </w:pPr>
    </w:p>
    <w:p w14:paraId="18679743" w14:textId="2DDE0136" w:rsidR="00857385" w:rsidRPr="00E06FA2" w:rsidRDefault="00857385" w:rsidP="0070012A">
      <w:pPr>
        <w:jc w:val="both"/>
        <w:rPr>
          <w:rFonts w:ascii="Times New Roman" w:hAnsi="Times New Roman" w:cs="Times New Roman"/>
          <w:sz w:val="22"/>
          <w:szCs w:val="22"/>
          <w:lang w:eastAsia="en-US"/>
        </w:rPr>
      </w:pPr>
      <w:r w:rsidRPr="00E06FA2">
        <w:rPr>
          <w:rFonts w:ascii="Times New Roman" w:hAnsi="Times New Roman" w:cs="Times New Roman"/>
          <w:b/>
          <w:sz w:val="22"/>
          <w:szCs w:val="22"/>
          <w:lang w:eastAsia="en-US"/>
        </w:rPr>
        <w:t xml:space="preserve">Additional </w:t>
      </w:r>
      <w:r w:rsidR="00AA5B02" w:rsidRPr="00E06FA2">
        <w:rPr>
          <w:rFonts w:ascii="Times New Roman" w:hAnsi="Times New Roman" w:cs="Times New Roman"/>
          <w:b/>
          <w:sz w:val="22"/>
          <w:szCs w:val="22"/>
          <w:lang w:eastAsia="en-US"/>
        </w:rPr>
        <w:t>resource description</w:t>
      </w:r>
      <w:r w:rsidRPr="00E06FA2">
        <w:rPr>
          <w:rFonts w:ascii="Times New Roman" w:hAnsi="Times New Roman" w:cs="Times New Roman"/>
          <w:sz w:val="22"/>
          <w:szCs w:val="22"/>
          <w:lang w:eastAsia="en-US"/>
        </w:rPr>
        <w:t>:</w:t>
      </w:r>
    </w:p>
    <w:p w14:paraId="23C1B5E1" w14:textId="77777777" w:rsidR="0089594E" w:rsidRDefault="0089594E" w:rsidP="0089594E">
      <w:pPr>
        <w:jc w:val="both"/>
        <w:rPr>
          <w:rFonts w:ascii="Times New Roman" w:hAnsi="Times New Roman" w:cs="Times New Roman"/>
          <w:sz w:val="22"/>
          <w:szCs w:val="22"/>
        </w:rPr>
      </w:pPr>
    </w:p>
    <w:p w14:paraId="596B30DC" w14:textId="77777777" w:rsidR="0089594E" w:rsidRPr="00652FBC" w:rsidRDefault="0089594E" w:rsidP="0089594E">
      <w:pPr>
        <w:pStyle w:val="ListParagraph"/>
        <w:widowControl w:val="0"/>
        <w:numPr>
          <w:ilvl w:val="0"/>
          <w:numId w:val="6"/>
        </w:numPr>
        <w:autoSpaceDE w:val="0"/>
        <w:autoSpaceDN w:val="0"/>
        <w:adjustRightInd w:val="0"/>
        <w:ind w:left="540" w:hanging="270"/>
        <w:jc w:val="both"/>
        <w:rPr>
          <w:rFonts w:ascii="Times New Roman" w:hAnsi="Times New Roman" w:cs="Times New Roman"/>
          <w:sz w:val="22"/>
          <w:szCs w:val="22"/>
        </w:rPr>
      </w:pPr>
      <w:r>
        <w:rPr>
          <w:rFonts w:ascii="Times New Roman" w:hAnsi="Times New Roman" w:cs="Times New Roman"/>
          <w:sz w:val="22"/>
          <w:szCs w:val="22"/>
        </w:rPr>
        <w:t>MC17 has s</w:t>
      </w:r>
      <w:r w:rsidRPr="00652FBC">
        <w:rPr>
          <w:rFonts w:ascii="Times New Roman" w:hAnsi="Times New Roman" w:cs="Times New Roman"/>
          <w:sz w:val="22"/>
          <w:szCs w:val="22"/>
        </w:rPr>
        <w:t xml:space="preserve">pace dedicated to high-performance liquid chromatography system for </w:t>
      </w:r>
      <w:proofErr w:type="spellStart"/>
      <w:r w:rsidRPr="00652FBC">
        <w:rPr>
          <w:rFonts w:ascii="Times New Roman" w:hAnsi="Times New Roman" w:cs="Times New Roman"/>
          <w:sz w:val="22"/>
          <w:szCs w:val="22"/>
        </w:rPr>
        <w:t>microdialysis</w:t>
      </w:r>
      <w:proofErr w:type="spellEnd"/>
      <w:r w:rsidRPr="00652FBC">
        <w:rPr>
          <w:rFonts w:ascii="Times New Roman" w:hAnsi="Times New Roman" w:cs="Times New Roman"/>
          <w:sz w:val="22"/>
          <w:szCs w:val="22"/>
        </w:rPr>
        <w:t xml:space="preserve"> and tissue monoamine and amino acid quantification. Includes pump, electrochemical detector, and autosampler controlled by a Windows PC with Envision Data System (EPC-700) software.</w:t>
      </w:r>
    </w:p>
    <w:p w14:paraId="42F7493E" w14:textId="77777777" w:rsidR="0089594E" w:rsidRPr="00E06FA2" w:rsidRDefault="0089594E" w:rsidP="0070012A">
      <w:pPr>
        <w:widowControl w:val="0"/>
        <w:autoSpaceDE w:val="0"/>
        <w:autoSpaceDN w:val="0"/>
        <w:adjustRightInd w:val="0"/>
        <w:jc w:val="both"/>
        <w:rPr>
          <w:rFonts w:ascii="Times New Roman" w:hAnsi="Times New Roman" w:cs="Times New Roman"/>
          <w:sz w:val="22"/>
          <w:szCs w:val="22"/>
        </w:rPr>
      </w:pPr>
    </w:p>
    <w:sectPr w:rsidR="0089594E" w:rsidRPr="00E06FA2" w:rsidSect="00260C8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972"/>
    <w:multiLevelType w:val="hybridMultilevel"/>
    <w:tmpl w:val="BA44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E31F9"/>
    <w:multiLevelType w:val="hybridMultilevel"/>
    <w:tmpl w:val="9A00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2546C"/>
    <w:multiLevelType w:val="hybridMultilevel"/>
    <w:tmpl w:val="0CA4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94126"/>
    <w:multiLevelType w:val="hybridMultilevel"/>
    <w:tmpl w:val="1824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B10B2"/>
    <w:multiLevelType w:val="hybridMultilevel"/>
    <w:tmpl w:val="0910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90674"/>
    <w:multiLevelType w:val="hybridMultilevel"/>
    <w:tmpl w:val="949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36DC7"/>
    <w:multiLevelType w:val="hybridMultilevel"/>
    <w:tmpl w:val="50E0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1790F"/>
    <w:multiLevelType w:val="hybridMultilevel"/>
    <w:tmpl w:val="0156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04467">
    <w:abstractNumId w:val="0"/>
  </w:num>
  <w:num w:numId="2" w16cid:durableId="921380498">
    <w:abstractNumId w:val="2"/>
  </w:num>
  <w:num w:numId="3" w16cid:durableId="657270108">
    <w:abstractNumId w:val="7"/>
  </w:num>
  <w:num w:numId="4" w16cid:durableId="1568110963">
    <w:abstractNumId w:val="5"/>
  </w:num>
  <w:num w:numId="5" w16cid:durableId="1868440991">
    <w:abstractNumId w:val="1"/>
  </w:num>
  <w:num w:numId="6" w16cid:durableId="1091391555">
    <w:abstractNumId w:val="4"/>
  </w:num>
  <w:num w:numId="7" w16cid:durableId="167139628">
    <w:abstractNumId w:val="3"/>
  </w:num>
  <w:num w:numId="8" w16cid:durableId="226036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60"/>
    <w:rsid w:val="00005F9B"/>
    <w:rsid w:val="00057948"/>
    <w:rsid w:val="000658A6"/>
    <w:rsid w:val="00093523"/>
    <w:rsid w:val="000B147C"/>
    <w:rsid w:val="000D0F7C"/>
    <w:rsid w:val="000D49EA"/>
    <w:rsid w:val="00104737"/>
    <w:rsid w:val="00105FC4"/>
    <w:rsid w:val="00107E9A"/>
    <w:rsid w:val="0011285B"/>
    <w:rsid w:val="00116C37"/>
    <w:rsid w:val="00130C6F"/>
    <w:rsid w:val="0013281D"/>
    <w:rsid w:val="0015197B"/>
    <w:rsid w:val="0018127C"/>
    <w:rsid w:val="001863C5"/>
    <w:rsid w:val="00194957"/>
    <w:rsid w:val="001B2060"/>
    <w:rsid w:val="001C63C9"/>
    <w:rsid w:val="001D1626"/>
    <w:rsid w:val="001E5E3F"/>
    <w:rsid w:val="001F5A2D"/>
    <w:rsid w:val="00201100"/>
    <w:rsid w:val="00213372"/>
    <w:rsid w:val="002142A9"/>
    <w:rsid w:val="00260C87"/>
    <w:rsid w:val="00293240"/>
    <w:rsid w:val="002B2276"/>
    <w:rsid w:val="002B55EC"/>
    <w:rsid w:val="002C5A14"/>
    <w:rsid w:val="002E5FCA"/>
    <w:rsid w:val="003072CB"/>
    <w:rsid w:val="003541B7"/>
    <w:rsid w:val="00372FEA"/>
    <w:rsid w:val="00373497"/>
    <w:rsid w:val="00374DC0"/>
    <w:rsid w:val="003F02CB"/>
    <w:rsid w:val="00437011"/>
    <w:rsid w:val="0048382D"/>
    <w:rsid w:val="00492037"/>
    <w:rsid w:val="00494284"/>
    <w:rsid w:val="004C425B"/>
    <w:rsid w:val="004C592F"/>
    <w:rsid w:val="004F0DB0"/>
    <w:rsid w:val="0050178F"/>
    <w:rsid w:val="00512F65"/>
    <w:rsid w:val="0052788D"/>
    <w:rsid w:val="00550802"/>
    <w:rsid w:val="005607DF"/>
    <w:rsid w:val="00563B3E"/>
    <w:rsid w:val="00574421"/>
    <w:rsid w:val="00595983"/>
    <w:rsid w:val="005B556A"/>
    <w:rsid w:val="005E5A37"/>
    <w:rsid w:val="005E7A29"/>
    <w:rsid w:val="005F6405"/>
    <w:rsid w:val="006202D7"/>
    <w:rsid w:val="00620904"/>
    <w:rsid w:val="006514AD"/>
    <w:rsid w:val="00652FBC"/>
    <w:rsid w:val="006840D6"/>
    <w:rsid w:val="006A0E96"/>
    <w:rsid w:val="006C23BB"/>
    <w:rsid w:val="0070012A"/>
    <w:rsid w:val="00737BE2"/>
    <w:rsid w:val="00743885"/>
    <w:rsid w:val="00764340"/>
    <w:rsid w:val="00770EA9"/>
    <w:rsid w:val="007A52F5"/>
    <w:rsid w:val="007A6A1A"/>
    <w:rsid w:val="007E2296"/>
    <w:rsid w:val="008012F0"/>
    <w:rsid w:val="00834C6C"/>
    <w:rsid w:val="00835AE1"/>
    <w:rsid w:val="00856DFD"/>
    <w:rsid w:val="00857385"/>
    <w:rsid w:val="00883E83"/>
    <w:rsid w:val="00884C91"/>
    <w:rsid w:val="0089594E"/>
    <w:rsid w:val="008A4366"/>
    <w:rsid w:val="008B65B9"/>
    <w:rsid w:val="008D540F"/>
    <w:rsid w:val="008E7482"/>
    <w:rsid w:val="00903441"/>
    <w:rsid w:val="00903FD4"/>
    <w:rsid w:val="00953B51"/>
    <w:rsid w:val="00961D5A"/>
    <w:rsid w:val="00972652"/>
    <w:rsid w:val="00974AB8"/>
    <w:rsid w:val="009802EA"/>
    <w:rsid w:val="009E7B92"/>
    <w:rsid w:val="009F160F"/>
    <w:rsid w:val="009F450B"/>
    <w:rsid w:val="00A35F76"/>
    <w:rsid w:val="00A45A55"/>
    <w:rsid w:val="00A650F8"/>
    <w:rsid w:val="00A8225A"/>
    <w:rsid w:val="00AA4005"/>
    <w:rsid w:val="00AA5B02"/>
    <w:rsid w:val="00AD3E5B"/>
    <w:rsid w:val="00AF7627"/>
    <w:rsid w:val="00B04A15"/>
    <w:rsid w:val="00B227E8"/>
    <w:rsid w:val="00B50CC5"/>
    <w:rsid w:val="00B52E35"/>
    <w:rsid w:val="00B5601E"/>
    <w:rsid w:val="00B775F6"/>
    <w:rsid w:val="00B9536D"/>
    <w:rsid w:val="00B97B0B"/>
    <w:rsid w:val="00BA0A3F"/>
    <w:rsid w:val="00BE1652"/>
    <w:rsid w:val="00BF0919"/>
    <w:rsid w:val="00C11A25"/>
    <w:rsid w:val="00C37739"/>
    <w:rsid w:val="00C40ECE"/>
    <w:rsid w:val="00C444B4"/>
    <w:rsid w:val="00C760F4"/>
    <w:rsid w:val="00C83572"/>
    <w:rsid w:val="00CD4860"/>
    <w:rsid w:val="00D012BE"/>
    <w:rsid w:val="00D70AB8"/>
    <w:rsid w:val="00DB680C"/>
    <w:rsid w:val="00DC6029"/>
    <w:rsid w:val="00DC7F6D"/>
    <w:rsid w:val="00DD3F1D"/>
    <w:rsid w:val="00DF3589"/>
    <w:rsid w:val="00E020A6"/>
    <w:rsid w:val="00E06FA2"/>
    <w:rsid w:val="00E16F71"/>
    <w:rsid w:val="00E81D4E"/>
    <w:rsid w:val="00EB0A8D"/>
    <w:rsid w:val="00ED0EC2"/>
    <w:rsid w:val="00ED5516"/>
    <w:rsid w:val="00F366B9"/>
    <w:rsid w:val="00F40B00"/>
    <w:rsid w:val="00F81533"/>
    <w:rsid w:val="00F84FE8"/>
    <w:rsid w:val="00F92B4A"/>
    <w:rsid w:val="00F95A9E"/>
    <w:rsid w:val="00FD7C8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91EA6F"/>
  <w15:docId w15:val="{3C5C7933-5E25-4B43-9E31-92E273B9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CD4860"/>
  </w:style>
  <w:style w:type="character" w:customStyle="1" w:styleId="grame">
    <w:name w:val="grame"/>
    <w:basedOn w:val="DefaultParagraphFont"/>
    <w:rsid w:val="00CD4860"/>
  </w:style>
  <w:style w:type="paragraph" w:styleId="ListParagraph">
    <w:name w:val="List Paragraph"/>
    <w:basedOn w:val="Normal"/>
    <w:uiPriority w:val="34"/>
    <w:qFormat/>
    <w:rsid w:val="00C83572"/>
    <w:pPr>
      <w:ind w:left="720"/>
      <w:contextualSpacing/>
    </w:pPr>
  </w:style>
  <w:style w:type="paragraph" w:styleId="NormalWeb">
    <w:name w:val="Normal (Web)"/>
    <w:basedOn w:val="Normal"/>
    <w:uiPriority w:val="99"/>
    <w:semiHidden/>
    <w:unhideWhenUsed/>
    <w:rsid w:val="00974AB8"/>
    <w:rPr>
      <w:rFonts w:ascii="Times New Roman" w:hAnsi="Times New Roman" w:cs="Times New Roman"/>
    </w:rPr>
  </w:style>
  <w:style w:type="character" w:styleId="Hyperlink">
    <w:name w:val="Hyperlink"/>
    <w:basedOn w:val="DefaultParagraphFont"/>
    <w:uiPriority w:val="99"/>
    <w:unhideWhenUsed/>
    <w:rsid w:val="003072CB"/>
    <w:rPr>
      <w:color w:val="0000FF" w:themeColor="hyperlink"/>
      <w:u w:val="single"/>
    </w:rPr>
  </w:style>
  <w:style w:type="character" w:styleId="UnresolvedMention">
    <w:name w:val="Unresolved Mention"/>
    <w:basedOn w:val="DefaultParagraphFont"/>
    <w:uiPriority w:val="99"/>
    <w:semiHidden/>
    <w:unhideWhenUsed/>
    <w:rsid w:val="00307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2607">
      <w:bodyDiv w:val="1"/>
      <w:marLeft w:val="0"/>
      <w:marRight w:val="0"/>
      <w:marTop w:val="0"/>
      <w:marBottom w:val="0"/>
      <w:divBdr>
        <w:top w:val="none" w:sz="0" w:space="0" w:color="auto"/>
        <w:left w:val="none" w:sz="0" w:space="0" w:color="auto"/>
        <w:bottom w:val="none" w:sz="0" w:space="0" w:color="auto"/>
        <w:right w:val="none" w:sz="0" w:space="0" w:color="auto"/>
      </w:divBdr>
      <w:divsChild>
        <w:div w:id="2141612085">
          <w:marLeft w:val="0"/>
          <w:marRight w:val="0"/>
          <w:marTop w:val="0"/>
          <w:marBottom w:val="0"/>
          <w:divBdr>
            <w:top w:val="none" w:sz="0" w:space="0" w:color="auto"/>
            <w:left w:val="none" w:sz="0" w:space="0" w:color="auto"/>
            <w:bottom w:val="none" w:sz="0" w:space="0" w:color="auto"/>
            <w:right w:val="none" w:sz="0" w:space="0" w:color="auto"/>
          </w:divBdr>
        </w:div>
        <w:div w:id="1370883403">
          <w:marLeft w:val="0"/>
          <w:marRight w:val="0"/>
          <w:marTop w:val="0"/>
          <w:marBottom w:val="0"/>
          <w:divBdr>
            <w:top w:val="none" w:sz="0" w:space="0" w:color="auto"/>
            <w:left w:val="none" w:sz="0" w:space="0" w:color="auto"/>
            <w:bottom w:val="none" w:sz="0" w:space="0" w:color="auto"/>
            <w:right w:val="none" w:sz="0" w:space="0" w:color="auto"/>
          </w:divBdr>
        </w:div>
        <w:div w:id="495656884">
          <w:marLeft w:val="0"/>
          <w:marRight w:val="0"/>
          <w:marTop w:val="0"/>
          <w:marBottom w:val="0"/>
          <w:divBdr>
            <w:top w:val="none" w:sz="0" w:space="0" w:color="auto"/>
            <w:left w:val="none" w:sz="0" w:space="0" w:color="auto"/>
            <w:bottom w:val="none" w:sz="0" w:space="0" w:color="auto"/>
            <w:right w:val="none" w:sz="0" w:space="0" w:color="auto"/>
          </w:divBdr>
        </w:div>
        <w:div w:id="1223173291">
          <w:marLeft w:val="0"/>
          <w:marRight w:val="0"/>
          <w:marTop w:val="0"/>
          <w:marBottom w:val="0"/>
          <w:divBdr>
            <w:top w:val="none" w:sz="0" w:space="0" w:color="auto"/>
            <w:left w:val="none" w:sz="0" w:space="0" w:color="auto"/>
            <w:bottom w:val="none" w:sz="0" w:space="0" w:color="auto"/>
            <w:right w:val="none" w:sz="0" w:space="0" w:color="auto"/>
          </w:divBdr>
        </w:div>
        <w:div w:id="1149060033">
          <w:marLeft w:val="0"/>
          <w:marRight w:val="0"/>
          <w:marTop w:val="0"/>
          <w:marBottom w:val="0"/>
          <w:divBdr>
            <w:top w:val="none" w:sz="0" w:space="0" w:color="auto"/>
            <w:left w:val="none" w:sz="0" w:space="0" w:color="auto"/>
            <w:bottom w:val="none" w:sz="0" w:space="0" w:color="auto"/>
            <w:right w:val="none" w:sz="0" w:space="0" w:color="auto"/>
          </w:divBdr>
        </w:div>
        <w:div w:id="1825851485">
          <w:marLeft w:val="0"/>
          <w:marRight w:val="0"/>
          <w:marTop w:val="0"/>
          <w:marBottom w:val="0"/>
          <w:divBdr>
            <w:top w:val="none" w:sz="0" w:space="0" w:color="auto"/>
            <w:left w:val="none" w:sz="0" w:space="0" w:color="auto"/>
            <w:bottom w:val="none" w:sz="0" w:space="0" w:color="auto"/>
            <w:right w:val="none" w:sz="0" w:space="0" w:color="auto"/>
          </w:divBdr>
        </w:div>
      </w:divsChild>
    </w:div>
    <w:div w:id="1589271552">
      <w:bodyDiv w:val="1"/>
      <w:marLeft w:val="0"/>
      <w:marRight w:val="0"/>
      <w:marTop w:val="0"/>
      <w:marBottom w:val="0"/>
      <w:divBdr>
        <w:top w:val="none" w:sz="0" w:space="0" w:color="auto"/>
        <w:left w:val="none" w:sz="0" w:space="0" w:color="auto"/>
        <w:bottom w:val="none" w:sz="0" w:space="0" w:color="auto"/>
        <w:right w:val="none" w:sz="0" w:space="0" w:color="auto"/>
      </w:divBdr>
    </w:div>
    <w:div w:id="1680618207">
      <w:bodyDiv w:val="1"/>
      <w:marLeft w:val="0"/>
      <w:marRight w:val="0"/>
      <w:marTop w:val="0"/>
      <w:marBottom w:val="0"/>
      <w:divBdr>
        <w:top w:val="none" w:sz="0" w:space="0" w:color="auto"/>
        <w:left w:val="none" w:sz="0" w:space="0" w:color="auto"/>
        <w:bottom w:val="none" w:sz="0" w:space="0" w:color="auto"/>
        <w:right w:val="none" w:sz="0" w:space="0" w:color="auto"/>
      </w:divBdr>
    </w:div>
    <w:div w:id="2042508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Hahn</dc:creator>
  <cp:keywords/>
  <dc:description/>
  <cp:lastModifiedBy>Maureen Hahn</cp:lastModifiedBy>
  <cp:revision>2</cp:revision>
  <dcterms:created xsi:type="dcterms:W3CDTF">2025-02-07T18:25:00Z</dcterms:created>
  <dcterms:modified xsi:type="dcterms:W3CDTF">2025-02-07T18:25:00Z</dcterms:modified>
</cp:coreProperties>
</file>