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A4" w:rsidRDefault="003B66A4" w:rsidP="003B66A4">
      <w:pPr>
        <w:jc w:val="center"/>
        <w:rPr>
          <w:b/>
          <w:sz w:val="28"/>
          <w:szCs w:val="28"/>
          <w:u w:val="single"/>
        </w:rPr>
      </w:pPr>
      <w:r>
        <w:rPr>
          <w:b/>
          <w:sz w:val="28"/>
          <w:szCs w:val="28"/>
          <w:u w:val="single"/>
        </w:rPr>
        <w:t xml:space="preserve">Guidelines for Recognition of Pain/Distress, Use of Anesthetics and Analgesics in Laboratory Animals </w:t>
      </w:r>
    </w:p>
    <w:p w:rsidR="008B2F2D" w:rsidRDefault="0097275C" w:rsidP="008B2F2D">
      <w:pPr>
        <w:jc w:val="center"/>
        <w:rPr>
          <w:sz w:val="24"/>
          <w:szCs w:val="24"/>
        </w:rPr>
      </w:pPr>
      <w:r>
        <w:rPr>
          <w:sz w:val="24"/>
          <w:szCs w:val="24"/>
        </w:rPr>
        <w:t>Rev</w:t>
      </w:r>
      <w:r w:rsidR="008B2F2D">
        <w:rPr>
          <w:sz w:val="24"/>
          <w:szCs w:val="24"/>
        </w:rPr>
        <w:t>iewed and Approved by FAU IACUC</w:t>
      </w:r>
    </w:p>
    <w:p w:rsidR="008B2F2D" w:rsidRPr="008B2F2D" w:rsidRDefault="008B2F2D" w:rsidP="008B2F2D">
      <w:pPr>
        <w:rPr>
          <w:sz w:val="24"/>
          <w:szCs w:val="24"/>
        </w:rPr>
      </w:pPr>
      <w:r>
        <w:rPr>
          <w:sz w:val="24"/>
          <w:szCs w:val="24"/>
        </w:rPr>
        <w:t>Effective Date:</w:t>
      </w:r>
      <w:r>
        <w:rPr>
          <w:sz w:val="24"/>
          <w:szCs w:val="24"/>
        </w:rPr>
        <w:tab/>
      </w:r>
      <w:r>
        <w:rPr>
          <w:sz w:val="24"/>
          <w:szCs w:val="24"/>
        </w:rPr>
        <w:tab/>
      </w:r>
      <w:r w:rsidR="006E79BA">
        <w:rPr>
          <w:sz w:val="24"/>
          <w:szCs w:val="24"/>
        </w:rPr>
        <w:t>September 26, 2014</w:t>
      </w:r>
      <w:r w:rsidR="003B66A4">
        <w:rPr>
          <w:sz w:val="24"/>
          <w:szCs w:val="24"/>
        </w:rPr>
        <w:tab/>
      </w:r>
      <w:r w:rsidR="003B66A4">
        <w:rPr>
          <w:sz w:val="24"/>
          <w:szCs w:val="24"/>
        </w:rPr>
        <w:tab/>
      </w:r>
      <w:r>
        <w:rPr>
          <w:sz w:val="24"/>
          <w:szCs w:val="24"/>
        </w:rPr>
        <w:t xml:space="preserve">Last Reviewed/Revised: </w:t>
      </w:r>
      <w:r w:rsidR="00191B51">
        <w:rPr>
          <w:sz w:val="24"/>
          <w:szCs w:val="24"/>
        </w:rPr>
        <w:t>December 15</w:t>
      </w:r>
      <w:r w:rsidR="009134CC">
        <w:rPr>
          <w:sz w:val="24"/>
          <w:szCs w:val="24"/>
        </w:rPr>
        <w:t xml:space="preserve">, </w:t>
      </w:r>
      <w:r w:rsidR="009630C9">
        <w:rPr>
          <w:sz w:val="24"/>
          <w:szCs w:val="24"/>
        </w:rPr>
        <w:t>2017</w:t>
      </w:r>
    </w:p>
    <w:p w:rsidR="008B2F2D" w:rsidRDefault="008B2F2D"/>
    <w:p w:rsidR="006775D1" w:rsidRPr="009121E1" w:rsidRDefault="006775D1" w:rsidP="006775D1">
      <w:pPr>
        <w:pStyle w:val="NoSpacing"/>
        <w:rPr>
          <w:b/>
        </w:rPr>
      </w:pPr>
      <w:r w:rsidRPr="006775D1">
        <w:rPr>
          <w:b/>
        </w:rPr>
        <w:t>CONTENTS</w:t>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t xml:space="preserve">           </w:t>
      </w:r>
      <w:r>
        <w:rPr>
          <w:b/>
        </w:rPr>
        <w:t>Page</w:t>
      </w:r>
    </w:p>
    <w:p w:rsidR="006775D1" w:rsidRDefault="004B236E">
      <w:pPr>
        <w:rPr>
          <w:b/>
        </w:rPr>
      </w:pPr>
      <w:r>
        <w:rPr>
          <w:b/>
        </w:rPr>
        <w:pict>
          <v:rect id="_x0000_i1025" style="width:0;height:1.5pt" o:hralign="center" o:hrstd="t" o:hr="t" fillcolor="#a0a0a0" stroked="f"/>
        </w:pict>
      </w:r>
    </w:p>
    <w:p w:rsidR="009121E1" w:rsidRDefault="009121E1" w:rsidP="009121E1">
      <w:pPr>
        <w:pStyle w:val="NoSpacing"/>
        <w:numPr>
          <w:ilvl w:val="0"/>
          <w:numId w:val="4"/>
        </w:numPr>
        <w:rPr>
          <w:b/>
        </w:rPr>
      </w:pPr>
      <w:r>
        <w:rPr>
          <w:b/>
        </w:rPr>
        <w:t>Scope</w:t>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t>1</w:t>
      </w:r>
    </w:p>
    <w:p w:rsidR="00C31938" w:rsidRDefault="00C31938" w:rsidP="009121E1">
      <w:pPr>
        <w:pStyle w:val="NoSpacing"/>
        <w:numPr>
          <w:ilvl w:val="0"/>
          <w:numId w:val="4"/>
        </w:numPr>
        <w:rPr>
          <w:b/>
        </w:rPr>
      </w:pPr>
      <w:r>
        <w:rPr>
          <w:b/>
        </w:rPr>
        <w:t>General Signs of Morbid</w:t>
      </w:r>
      <w:r w:rsidR="00FE7652">
        <w:rPr>
          <w:b/>
        </w:rPr>
        <w:t>ity</w:t>
      </w:r>
      <w:r>
        <w:rPr>
          <w:b/>
        </w:rPr>
        <w:t xml:space="preserve"> in Animals </w:t>
      </w:r>
      <w:r w:rsidR="00CD1AEA">
        <w:rPr>
          <w:b/>
        </w:rPr>
        <w:tab/>
      </w:r>
      <w:r w:rsidR="00CD1AEA">
        <w:rPr>
          <w:b/>
        </w:rPr>
        <w:tab/>
      </w:r>
      <w:r w:rsidR="00CD1AEA">
        <w:rPr>
          <w:b/>
        </w:rPr>
        <w:tab/>
      </w:r>
      <w:r w:rsidR="00CD1AEA">
        <w:rPr>
          <w:b/>
        </w:rPr>
        <w:tab/>
      </w:r>
      <w:r w:rsidR="00CD1AEA">
        <w:rPr>
          <w:b/>
        </w:rPr>
        <w:tab/>
      </w:r>
      <w:r w:rsidR="00CD1AEA">
        <w:rPr>
          <w:b/>
        </w:rPr>
        <w:tab/>
      </w:r>
      <w:r w:rsidR="00CD1AEA">
        <w:rPr>
          <w:b/>
        </w:rPr>
        <w:tab/>
        <w:t>2</w:t>
      </w:r>
    </w:p>
    <w:p w:rsidR="00C31938" w:rsidRDefault="00C31938" w:rsidP="00C31938">
      <w:pPr>
        <w:pStyle w:val="NoSpacing"/>
        <w:numPr>
          <w:ilvl w:val="0"/>
          <w:numId w:val="4"/>
        </w:numPr>
        <w:rPr>
          <w:b/>
        </w:rPr>
      </w:pPr>
      <w:r>
        <w:rPr>
          <w:b/>
        </w:rPr>
        <w:t>Clinical Signs of Moribund Condition in Animals</w:t>
      </w:r>
      <w:r w:rsidR="00CD1AEA">
        <w:rPr>
          <w:b/>
        </w:rPr>
        <w:tab/>
      </w:r>
      <w:r w:rsidR="00CD1AEA">
        <w:rPr>
          <w:b/>
        </w:rPr>
        <w:tab/>
      </w:r>
      <w:r w:rsidR="00CD1AEA">
        <w:rPr>
          <w:b/>
        </w:rPr>
        <w:tab/>
      </w:r>
      <w:r w:rsidR="00CD1AEA">
        <w:rPr>
          <w:b/>
        </w:rPr>
        <w:tab/>
      </w:r>
      <w:r w:rsidR="00CD1AEA">
        <w:rPr>
          <w:b/>
        </w:rPr>
        <w:tab/>
      </w:r>
      <w:r w:rsidR="00CD1AEA">
        <w:rPr>
          <w:b/>
        </w:rPr>
        <w:tab/>
        <w:t>2</w:t>
      </w:r>
    </w:p>
    <w:p w:rsidR="009121E1" w:rsidRDefault="009121E1" w:rsidP="009121E1">
      <w:pPr>
        <w:pStyle w:val="NoSpacing"/>
        <w:numPr>
          <w:ilvl w:val="0"/>
          <w:numId w:val="4"/>
        </w:numPr>
        <w:rPr>
          <w:b/>
        </w:rPr>
      </w:pPr>
      <w:r>
        <w:rPr>
          <w:b/>
        </w:rPr>
        <w:t xml:space="preserve">Signs of Pain and Distress </w:t>
      </w:r>
      <w:r w:rsidR="00FE7652">
        <w:rPr>
          <w:b/>
        </w:rPr>
        <w:t>in</w:t>
      </w:r>
      <w:r>
        <w:rPr>
          <w:b/>
        </w:rPr>
        <w:t xml:space="preserve"> </w:t>
      </w:r>
      <w:r w:rsidR="00FE7652">
        <w:rPr>
          <w:b/>
        </w:rPr>
        <w:t xml:space="preserve">Commonly Used Laboratory </w:t>
      </w:r>
      <w:r w:rsidR="000B608C">
        <w:rPr>
          <w:b/>
        </w:rPr>
        <w:t xml:space="preserve">and Wild </w:t>
      </w:r>
      <w:r>
        <w:rPr>
          <w:b/>
        </w:rPr>
        <w:t>Animals</w:t>
      </w:r>
      <w:r w:rsidR="00FE7652">
        <w:rPr>
          <w:b/>
        </w:rPr>
        <w:t xml:space="preserve"> </w:t>
      </w:r>
      <w:r w:rsidR="00CD1AEA">
        <w:rPr>
          <w:b/>
        </w:rPr>
        <w:tab/>
      </w:r>
      <w:r w:rsidR="00CD1AEA">
        <w:rPr>
          <w:b/>
        </w:rPr>
        <w:tab/>
        <w:t>3</w:t>
      </w:r>
    </w:p>
    <w:p w:rsidR="00C31938" w:rsidRDefault="00C31938" w:rsidP="00C31938">
      <w:pPr>
        <w:pStyle w:val="NoSpacing"/>
        <w:numPr>
          <w:ilvl w:val="1"/>
          <w:numId w:val="4"/>
        </w:numPr>
        <w:rPr>
          <w:b/>
        </w:rPr>
      </w:pPr>
      <w:r>
        <w:rPr>
          <w:b/>
        </w:rPr>
        <w:t>Mouse</w:t>
      </w:r>
    </w:p>
    <w:p w:rsidR="00C31938" w:rsidRDefault="00C31938" w:rsidP="00C31938">
      <w:pPr>
        <w:pStyle w:val="NoSpacing"/>
        <w:numPr>
          <w:ilvl w:val="1"/>
          <w:numId w:val="4"/>
        </w:numPr>
        <w:rPr>
          <w:b/>
        </w:rPr>
      </w:pPr>
      <w:r>
        <w:rPr>
          <w:b/>
        </w:rPr>
        <w:t>Rat</w:t>
      </w:r>
    </w:p>
    <w:p w:rsidR="00C31938" w:rsidRDefault="00C31938" w:rsidP="00C31938">
      <w:pPr>
        <w:pStyle w:val="NoSpacing"/>
        <w:numPr>
          <w:ilvl w:val="1"/>
          <w:numId w:val="4"/>
        </w:numPr>
        <w:rPr>
          <w:b/>
        </w:rPr>
      </w:pPr>
      <w:r>
        <w:rPr>
          <w:b/>
        </w:rPr>
        <w:t xml:space="preserve">Fish </w:t>
      </w:r>
    </w:p>
    <w:p w:rsidR="00C31938" w:rsidRDefault="00C31938" w:rsidP="00C31938">
      <w:pPr>
        <w:pStyle w:val="NoSpacing"/>
        <w:numPr>
          <w:ilvl w:val="1"/>
          <w:numId w:val="4"/>
        </w:numPr>
        <w:rPr>
          <w:b/>
        </w:rPr>
      </w:pPr>
      <w:r>
        <w:rPr>
          <w:b/>
        </w:rPr>
        <w:t>Bird</w:t>
      </w:r>
    </w:p>
    <w:p w:rsidR="00C31938" w:rsidRDefault="00C31938" w:rsidP="00C31938">
      <w:pPr>
        <w:pStyle w:val="NoSpacing"/>
        <w:numPr>
          <w:ilvl w:val="1"/>
          <w:numId w:val="4"/>
        </w:numPr>
        <w:rPr>
          <w:b/>
        </w:rPr>
      </w:pPr>
      <w:r>
        <w:rPr>
          <w:b/>
        </w:rPr>
        <w:t>Amphibians</w:t>
      </w:r>
    </w:p>
    <w:p w:rsidR="00C31938" w:rsidRDefault="00C31938" w:rsidP="00C31938">
      <w:pPr>
        <w:pStyle w:val="NoSpacing"/>
        <w:numPr>
          <w:ilvl w:val="1"/>
          <w:numId w:val="4"/>
        </w:numPr>
        <w:rPr>
          <w:b/>
        </w:rPr>
      </w:pPr>
      <w:r>
        <w:rPr>
          <w:b/>
        </w:rPr>
        <w:t>Reptiles</w:t>
      </w:r>
    </w:p>
    <w:p w:rsidR="008B4522" w:rsidRDefault="008B4522" w:rsidP="009121E1">
      <w:pPr>
        <w:pStyle w:val="NoSpacing"/>
        <w:numPr>
          <w:ilvl w:val="0"/>
          <w:numId w:val="4"/>
        </w:numPr>
        <w:rPr>
          <w:b/>
        </w:rPr>
      </w:pPr>
      <w:r>
        <w:rPr>
          <w:b/>
        </w:rPr>
        <w:t xml:space="preserve">Surgical and other Experimental </w:t>
      </w:r>
      <w:r w:rsidR="005A190E" w:rsidRPr="008B4522">
        <w:rPr>
          <w:b/>
        </w:rPr>
        <w:t>Procedures Causing</w:t>
      </w:r>
      <w:r w:rsidR="006E23E9" w:rsidRPr="008B4522">
        <w:rPr>
          <w:b/>
        </w:rPr>
        <w:t xml:space="preserve"> </w:t>
      </w:r>
      <w:r>
        <w:rPr>
          <w:b/>
        </w:rPr>
        <w:t xml:space="preserve">Pain </w:t>
      </w:r>
      <w:r w:rsidR="00CD1AEA">
        <w:rPr>
          <w:b/>
        </w:rPr>
        <w:tab/>
      </w:r>
      <w:r w:rsidR="00CD1AEA">
        <w:rPr>
          <w:b/>
        </w:rPr>
        <w:tab/>
      </w:r>
      <w:r w:rsidR="00CD1AEA">
        <w:rPr>
          <w:b/>
        </w:rPr>
        <w:tab/>
      </w:r>
      <w:r w:rsidR="00CD1AEA">
        <w:rPr>
          <w:b/>
        </w:rPr>
        <w:tab/>
        <w:t>4</w:t>
      </w:r>
    </w:p>
    <w:p w:rsidR="006E23E9" w:rsidRPr="008B4522" w:rsidRDefault="006E23E9" w:rsidP="009121E1">
      <w:pPr>
        <w:pStyle w:val="NoSpacing"/>
        <w:numPr>
          <w:ilvl w:val="0"/>
          <w:numId w:val="4"/>
        </w:numPr>
        <w:rPr>
          <w:b/>
        </w:rPr>
      </w:pPr>
      <w:r w:rsidRPr="008B4522">
        <w:rPr>
          <w:b/>
        </w:rPr>
        <w:t>Humane Endpoint Criteria</w:t>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t>5</w:t>
      </w:r>
    </w:p>
    <w:p w:rsidR="00C31938" w:rsidRDefault="00C31938" w:rsidP="009121E1">
      <w:pPr>
        <w:pStyle w:val="NoSpacing"/>
        <w:numPr>
          <w:ilvl w:val="0"/>
          <w:numId w:val="4"/>
        </w:numPr>
        <w:rPr>
          <w:b/>
        </w:rPr>
      </w:pPr>
      <w:r>
        <w:rPr>
          <w:b/>
        </w:rPr>
        <w:t>Supportive/nursing care</w:t>
      </w:r>
      <w:r w:rsidR="00CD1AEA">
        <w:rPr>
          <w:b/>
        </w:rPr>
        <w:tab/>
      </w:r>
      <w:r w:rsidR="00CD1AEA">
        <w:rPr>
          <w:b/>
        </w:rPr>
        <w:tab/>
      </w:r>
      <w:r w:rsidR="00CD1AEA">
        <w:rPr>
          <w:b/>
        </w:rPr>
        <w:tab/>
      </w:r>
      <w:r w:rsidR="00CD1AEA">
        <w:rPr>
          <w:b/>
        </w:rPr>
        <w:tab/>
      </w:r>
      <w:r w:rsidR="00CD1AEA">
        <w:rPr>
          <w:b/>
        </w:rPr>
        <w:tab/>
      </w:r>
      <w:r w:rsidR="00CD1AEA">
        <w:rPr>
          <w:b/>
        </w:rPr>
        <w:tab/>
      </w:r>
      <w:r w:rsidR="00CD1AEA">
        <w:rPr>
          <w:b/>
        </w:rPr>
        <w:tab/>
      </w:r>
      <w:r w:rsidR="00CD1AEA">
        <w:rPr>
          <w:b/>
        </w:rPr>
        <w:tab/>
        <w:t>6</w:t>
      </w:r>
    </w:p>
    <w:p w:rsidR="00D1553F" w:rsidRDefault="00D1553F" w:rsidP="009121E1">
      <w:pPr>
        <w:pStyle w:val="NoSpacing"/>
        <w:numPr>
          <w:ilvl w:val="0"/>
          <w:numId w:val="4"/>
        </w:numPr>
        <w:rPr>
          <w:b/>
        </w:rPr>
      </w:pPr>
      <w:r>
        <w:rPr>
          <w:b/>
        </w:rPr>
        <w:t xml:space="preserve">Abbreviations Used </w:t>
      </w:r>
      <w:r>
        <w:rPr>
          <w:b/>
        </w:rPr>
        <w:tab/>
      </w:r>
      <w:r>
        <w:rPr>
          <w:b/>
        </w:rPr>
        <w:tab/>
      </w:r>
      <w:r>
        <w:rPr>
          <w:b/>
        </w:rPr>
        <w:tab/>
      </w:r>
      <w:r>
        <w:rPr>
          <w:b/>
        </w:rPr>
        <w:tab/>
      </w:r>
      <w:r>
        <w:rPr>
          <w:b/>
        </w:rPr>
        <w:tab/>
      </w:r>
      <w:r>
        <w:rPr>
          <w:b/>
        </w:rPr>
        <w:tab/>
      </w:r>
      <w:r>
        <w:rPr>
          <w:b/>
        </w:rPr>
        <w:tab/>
      </w:r>
      <w:r>
        <w:rPr>
          <w:b/>
        </w:rPr>
        <w:tab/>
      </w:r>
      <w:r>
        <w:rPr>
          <w:b/>
        </w:rPr>
        <w:tab/>
        <w:t>7</w:t>
      </w:r>
    </w:p>
    <w:p w:rsidR="003B66A4" w:rsidRDefault="005A190E" w:rsidP="009121E1">
      <w:pPr>
        <w:pStyle w:val="NoSpacing"/>
        <w:numPr>
          <w:ilvl w:val="0"/>
          <w:numId w:val="4"/>
        </w:numPr>
        <w:rPr>
          <w:b/>
        </w:rPr>
      </w:pPr>
      <w:r>
        <w:rPr>
          <w:b/>
        </w:rPr>
        <w:t>Anesthetics and Analgesics used in Amphibians</w:t>
      </w:r>
      <w:r w:rsidR="00CD1AEA">
        <w:rPr>
          <w:b/>
        </w:rPr>
        <w:tab/>
      </w:r>
      <w:r w:rsidR="00D1553F">
        <w:rPr>
          <w:b/>
        </w:rPr>
        <w:tab/>
      </w:r>
      <w:r w:rsidR="00786C61">
        <w:rPr>
          <w:b/>
        </w:rPr>
        <w:tab/>
      </w:r>
      <w:r w:rsidR="00786C61">
        <w:rPr>
          <w:b/>
        </w:rPr>
        <w:tab/>
      </w:r>
      <w:r w:rsidR="00786C61">
        <w:rPr>
          <w:b/>
        </w:rPr>
        <w:tab/>
      </w:r>
      <w:r w:rsidR="00786C61">
        <w:rPr>
          <w:b/>
        </w:rPr>
        <w:tab/>
        <w:t>8</w:t>
      </w:r>
    </w:p>
    <w:p w:rsidR="00B710B8" w:rsidRDefault="003B66A4" w:rsidP="009121E1">
      <w:pPr>
        <w:pStyle w:val="NoSpacing"/>
        <w:numPr>
          <w:ilvl w:val="0"/>
          <w:numId w:val="4"/>
        </w:numPr>
        <w:rPr>
          <w:b/>
        </w:rPr>
      </w:pPr>
      <w:r>
        <w:rPr>
          <w:b/>
        </w:rPr>
        <w:t>Anesthetics and Analgesics used in Birds</w:t>
      </w:r>
      <w:r w:rsidR="00CD1AEA">
        <w:rPr>
          <w:b/>
        </w:rPr>
        <w:tab/>
      </w:r>
      <w:r w:rsidR="0047308F">
        <w:rPr>
          <w:b/>
        </w:rPr>
        <w:tab/>
      </w:r>
      <w:r w:rsidR="0047308F">
        <w:rPr>
          <w:b/>
        </w:rPr>
        <w:tab/>
      </w:r>
      <w:r w:rsidR="0047308F">
        <w:rPr>
          <w:b/>
        </w:rPr>
        <w:tab/>
      </w:r>
      <w:r w:rsidR="0047308F">
        <w:rPr>
          <w:b/>
        </w:rPr>
        <w:tab/>
        <w:t xml:space="preserve">             10</w:t>
      </w:r>
    </w:p>
    <w:p w:rsidR="005A190E" w:rsidRDefault="005A190E" w:rsidP="009121E1">
      <w:pPr>
        <w:pStyle w:val="NoSpacing"/>
        <w:numPr>
          <w:ilvl w:val="0"/>
          <w:numId w:val="4"/>
        </w:numPr>
        <w:rPr>
          <w:b/>
        </w:rPr>
      </w:pPr>
      <w:r>
        <w:rPr>
          <w:b/>
        </w:rPr>
        <w:t>Anesthetics and Analgesics used in Fish</w:t>
      </w:r>
      <w:r w:rsidR="0047308F">
        <w:rPr>
          <w:b/>
        </w:rPr>
        <w:tab/>
      </w:r>
      <w:r w:rsidR="0047308F">
        <w:rPr>
          <w:b/>
        </w:rPr>
        <w:tab/>
      </w:r>
      <w:r w:rsidR="0047308F">
        <w:rPr>
          <w:b/>
        </w:rPr>
        <w:tab/>
      </w:r>
      <w:r w:rsidR="0047308F">
        <w:rPr>
          <w:b/>
        </w:rPr>
        <w:tab/>
      </w:r>
      <w:r w:rsidR="0047308F">
        <w:rPr>
          <w:b/>
        </w:rPr>
        <w:tab/>
      </w:r>
      <w:r w:rsidR="0047308F">
        <w:rPr>
          <w:b/>
        </w:rPr>
        <w:tab/>
        <w:t xml:space="preserve">             11</w:t>
      </w:r>
    </w:p>
    <w:p w:rsidR="005A190E" w:rsidRDefault="005A190E" w:rsidP="009121E1">
      <w:pPr>
        <w:pStyle w:val="NoSpacing"/>
        <w:numPr>
          <w:ilvl w:val="0"/>
          <w:numId w:val="4"/>
        </w:numPr>
        <w:rPr>
          <w:b/>
        </w:rPr>
      </w:pPr>
      <w:r>
        <w:rPr>
          <w:b/>
        </w:rPr>
        <w:t xml:space="preserve">Anesthetics and Analgesics used in Mice </w:t>
      </w:r>
      <w:r w:rsidR="0047308F">
        <w:rPr>
          <w:b/>
        </w:rPr>
        <w:tab/>
      </w:r>
      <w:r w:rsidR="0047308F">
        <w:rPr>
          <w:b/>
        </w:rPr>
        <w:tab/>
      </w:r>
      <w:r w:rsidR="0047308F">
        <w:rPr>
          <w:b/>
        </w:rPr>
        <w:tab/>
      </w:r>
      <w:r w:rsidR="0047308F">
        <w:rPr>
          <w:b/>
        </w:rPr>
        <w:tab/>
      </w:r>
      <w:r w:rsidR="0047308F">
        <w:rPr>
          <w:b/>
        </w:rPr>
        <w:tab/>
        <w:t xml:space="preserve">             12</w:t>
      </w:r>
    </w:p>
    <w:p w:rsidR="005A190E" w:rsidRDefault="005A190E" w:rsidP="009121E1">
      <w:pPr>
        <w:pStyle w:val="NoSpacing"/>
        <w:numPr>
          <w:ilvl w:val="0"/>
          <w:numId w:val="4"/>
        </w:numPr>
        <w:rPr>
          <w:b/>
        </w:rPr>
      </w:pPr>
      <w:r>
        <w:rPr>
          <w:b/>
        </w:rPr>
        <w:t>Anesthetics and Analgesics used in Rats</w:t>
      </w:r>
      <w:r w:rsidR="0047308F">
        <w:rPr>
          <w:b/>
        </w:rPr>
        <w:tab/>
      </w:r>
      <w:r w:rsidR="0047308F">
        <w:rPr>
          <w:b/>
        </w:rPr>
        <w:tab/>
      </w:r>
      <w:r w:rsidR="0047308F">
        <w:rPr>
          <w:b/>
        </w:rPr>
        <w:tab/>
      </w:r>
      <w:r w:rsidR="0047308F">
        <w:rPr>
          <w:b/>
        </w:rPr>
        <w:tab/>
      </w:r>
      <w:r w:rsidR="0047308F">
        <w:rPr>
          <w:b/>
        </w:rPr>
        <w:tab/>
        <w:t xml:space="preserve">             14</w:t>
      </w:r>
    </w:p>
    <w:p w:rsidR="005A190E" w:rsidRDefault="005A190E" w:rsidP="009121E1">
      <w:pPr>
        <w:pStyle w:val="NoSpacing"/>
        <w:numPr>
          <w:ilvl w:val="0"/>
          <w:numId w:val="4"/>
        </w:numPr>
        <w:rPr>
          <w:b/>
        </w:rPr>
      </w:pPr>
      <w:r>
        <w:rPr>
          <w:b/>
        </w:rPr>
        <w:t>Anesthetics and Analgesics used in Reptiles</w:t>
      </w:r>
      <w:r w:rsidR="0047308F">
        <w:rPr>
          <w:b/>
        </w:rPr>
        <w:tab/>
      </w:r>
      <w:r w:rsidR="0047308F">
        <w:rPr>
          <w:b/>
        </w:rPr>
        <w:tab/>
      </w:r>
      <w:r w:rsidR="0047308F">
        <w:rPr>
          <w:b/>
        </w:rPr>
        <w:tab/>
      </w:r>
      <w:r w:rsidR="0047308F">
        <w:rPr>
          <w:b/>
        </w:rPr>
        <w:tab/>
      </w:r>
      <w:r w:rsidR="0047308F">
        <w:rPr>
          <w:b/>
        </w:rPr>
        <w:tab/>
        <w:t xml:space="preserve">             16</w:t>
      </w:r>
    </w:p>
    <w:p w:rsidR="009121E1" w:rsidRDefault="004B236E" w:rsidP="009121E1">
      <w:pPr>
        <w:pStyle w:val="NoSpacing"/>
        <w:rPr>
          <w:b/>
        </w:rPr>
      </w:pPr>
      <w:r>
        <w:rPr>
          <w:b/>
        </w:rPr>
        <w:pict>
          <v:rect id="_x0000_i1026" style="width:0;height:1.5pt" o:hralign="center" o:hrstd="t" o:hr="t" fillcolor="#a0a0a0" stroked="f"/>
        </w:pict>
      </w:r>
    </w:p>
    <w:p w:rsidR="005A190E" w:rsidRDefault="005A190E" w:rsidP="009121E1">
      <w:pPr>
        <w:pStyle w:val="NoSpacing"/>
        <w:rPr>
          <w:b/>
        </w:rPr>
      </w:pPr>
    </w:p>
    <w:p w:rsidR="005A190E" w:rsidRDefault="005A190E" w:rsidP="009121E1">
      <w:pPr>
        <w:pStyle w:val="NoSpacing"/>
        <w:rPr>
          <w:b/>
        </w:rPr>
      </w:pPr>
    </w:p>
    <w:p w:rsidR="005A190E" w:rsidRPr="0036299F" w:rsidRDefault="005A190E" w:rsidP="00C31938">
      <w:pPr>
        <w:pStyle w:val="NoSpacing"/>
        <w:numPr>
          <w:ilvl w:val="0"/>
          <w:numId w:val="5"/>
        </w:numPr>
        <w:ind w:left="360"/>
        <w:rPr>
          <w:b/>
          <w:sz w:val="24"/>
          <w:szCs w:val="24"/>
        </w:rPr>
      </w:pPr>
      <w:r w:rsidRPr="0036299F">
        <w:rPr>
          <w:b/>
          <w:sz w:val="24"/>
          <w:szCs w:val="24"/>
        </w:rPr>
        <w:t>Scope</w:t>
      </w:r>
    </w:p>
    <w:p w:rsidR="00EF1E57" w:rsidRDefault="00EF1E57" w:rsidP="00C31938">
      <w:pPr>
        <w:pStyle w:val="NoSpacing"/>
      </w:pPr>
    </w:p>
    <w:p w:rsidR="0097275C" w:rsidRDefault="005A190E" w:rsidP="00C31938">
      <w:pPr>
        <w:pStyle w:val="NoSpacing"/>
      </w:pPr>
      <w:r>
        <w:t xml:space="preserve">A fundamental responsibility of individuals that use animals in research, teaching or testing is to anticipate and eliminate or minimize any potential that procedures may cause animal pain, distress or discomfort. </w:t>
      </w:r>
      <w:r w:rsidR="0097275C" w:rsidRPr="0097275C">
        <w:t xml:space="preserve">Because the anatomic structures and neurophysiologic mechanisms leading to the perception of pain are similar in humans and non-human animals, it is reasonable to assume that if a stimulus: </w:t>
      </w:r>
    </w:p>
    <w:p w:rsidR="0097275C" w:rsidRDefault="0097275C" w:rsidP="002E671F">
      <w:pPr>
        <w:pStyle w:val="NoSpacing"/>
        <w:numPr>
          <w:ilvl w:val="2"/>
          <w:numId w:val="7"/>
        </w:numPr>
        <w:ind w:left="1080" w:hanging="360"/>
      </w:pPr>
      <w:r w:rsidRPr="0097275C">
        <w:t xml:space="preserve">is painful to humans, </w:t>
      </w:r>
    </w:p>
    <w:p w:rsidR="0097275C" w:rsidRDefault="0097275C" w:rsidP="002E671F">
      <w:pPr>
        <w:pStyle w:val="NoSpacing"/>
        <w:numPr>
          <w:ilvl w:val="2"/>
          <w:numId w:val="7"/>
        </w:numPr>
        <w:ind w:left="1080" w:hanging="360"/>
      </w:pPr>
      <w:r w:rsidRPr="0097275C">
        <w:t xml:space="preserve">is damaging or potentially damaging to tissues, or </w:t>
      </w:r>
    </w:p>
    <w:p w:rsidR="0097275C" w:rsidRDefault="0097275C" w:rsidP="002E671F">
      <w:pPr>
        <w:pStyle w:val="NoSpacing"/>
        <w:numPr>
          <w:ilvl w:val="2"/>
          <w:numId w:val="7"/>
        </w:numPr>
        <w:ind w:left="1080" w:hanging="360"/>
      </w:pPr>
      <w:r w:rsidRPr="0097275C">
        <w:t xml:space="preserve">induces escape and emotional responses in an animal, </w:t>
      </w:r>
    </w:p>
    <w:p w:rsidR="0097275C" w:rsidRPr="0097275C" w:rsidRDefault="0097275C" w:rsidP="00361DD7">
      <w:pPr>
        <w:pStyle w:val="NoSpacing"/>
      </w:pPr>
      <w:proofErr w:type="gramStart"/>
      <w:r w:rsidRPr="0097275C">
        <w:t>it</w:t>
      </w:r>
      <w:proofErr w:type="gramEnd"/>
      <w:r w:rsidRPr="0097275C">
        <w:t xml:space="preserve"> must be considered to be painful to that animal. </w:t>
      </w:r>
    </w:p>
    <w:p w:rsidR="00C31938" w:rsidRDefault="00C31938" w:rsidP="00C31938">
      <w:pPr>
        <w:pStyle w:val="NoSpacing"/>
      </w:pPr>
    </w:p>
    <w:p w:rsidR="005A190E" w:rsidRPr="005A190E" w:rsidRDefault="0097275C" w:rsidP="00C31938">
      <w:pPr>
        <w:pStyle w:val="NoSpacing"/>
      </w:pPr>
      <w:r>
        <w:lastRenderedPageBreak/>
        <w:t xml:space="preserve">This document </w:t>
      </w:r>
      <w:proofErr w:type="gramStart"/>
      <w:r>
        <w:t>is intended</w:t>
      </w:r>
      <w:proofErr w:type="gramEnd"/>
      <w:r>
        <w:t xml:space="preserve"> to help </w:t>
      </w:r>
      <w:r w:rsidR="00664457">
        <w:t xml:space="preserve">research personnel </w:t>
      </w:r>
      <w:r w:rsidR="000774F8">
        <w:t>during the design and conduct of studies,</w:t>
      </w:r>
      <w:r>
        <w:t xml:space="preserve"> </w:t>
      </w:r>
      <w:r w:rsidR="000774F8">
        <w:t xml:space="preserve">where potential </w:t>
      </w:r>
      <w:r>
        <w:t xml:space="preserve">pain/distress </w:t>
      </w:r>
      <w:r w:rsidR="000774F8">
        <w:t xml:space="preserve">is </w:t>
      </w:r>
      <w:r>
        <w:t xml:space="preserve">anticipated with a specific experimental procedure, </w:t>
      </w:r>
      <w:r w:rsidR="00664457">
        <w:t xml:space="preserve">recognizing signs of pain, </w:t>
      </w:r>
      <w:r>
        <w:t>find</w:t>
      </w:r>
      <w:r w:rsidR="00664457">
        <w:t>ing</w:t>
      </w:r>
      <w:r>
        <w:t xml:space="preserve"> the appropriate humane endpoints relevant for a </w:t>
      </w:r>
      <w:r w:rsidR="000774F8">
        <w:t>particular</w:t>
      </w:r>
      <w:r>
        <w:t xml:space="preserve"> study</w:t>
      </w:r>
      <w:r w:rsidR="00664457">
        <w:t xml:space="preserve"> and choosing the right anesthetic and/or analgesic regimen for their study animals. </w:t>
      </w:r>
      <w:r w:rsidR="00FE7652">
        <w:t xml:space="preserve">Please note that none of the tables/lists is exhaustive but rather include </w:t>
      </w:r>
      <w:r w:rsidR="000774F8">
        <w:t>the most common</w:t>
      </w:r>
      <w:r w:rsidR="00FE7652">
        <w:t xml:space="preserve"> examples. </w:t>
      </w:r>
    </w:p>
    <w:p w:rsidR="005A190E" w:rsidRDefault="005A190E" w:rsidP="00C31938">
      <w:pPr>
        <w:pStyle w:val="NoSpacing"/>
        <w:ind w:left="360" w:hanging="360"/>
        <w:rPr>
          <w:b/>
        </w:rPr>
      </w:pPr>
    </w:p>
    <w:p w:rsidR="005A190E" w:rsidRDefault="005A190E" w:rsidP="00C31938">
      <w:pPr>
        <w:pStyle w:val="NoSpacing"/>
        <w:ind w:left="360" w:hanging="360"/>
        <w:rPr>
          <w:b/>
        </w:rPr>
      </w:pPr>
    </w:p>
    <w:p w:rsidR="00FE7652" w:rsidRPr="0036299F" w:rsidRDefault="00FE7652" w:rsidP="00FE7652">
      <w:pPr>
        <w:pStyle w:val="NoSpacing"/>
        <w:numPr>
          <w:ilvl w:val="0"/>
          <w:numId w:val="5"/>
        </w:numPr>
        <w:ind w:left="360"/>
        <w:rPr>
          <w:b/>
          <w:sz w:val="24"/>
          <w:szCs w:val="24"/>
        </w:rPr>
      </w:pPr>
      <w:r w:rsidRPr="0036299F">
        <w:rPr>
          <w:b/>
          <w:sz w:val="24"/>
          <w:szCs w:val="24"/>
        </w:rPr>
        <w:t xml:space="preserve">General Signs of Morbidity in Animals </w:t>
      </w:r>
    </w:p>
    <w:p w:rsidR="00FE7652" w:rsidRDefault="00FE7652" w:rsidP="00FE7652">
      <w:pPr>
        <w:pStyle w:val="NoSpacing"/>
      </w:pPr>
    </w:p>
    <w:p w:rsidR="00FE7652" w:rsidRDefault="00FE7652" w:rsidP="00FE7652">
      <w:pPr>
        <w:pStyle w:val="NoSpacing"/>
      </w:pPr>
      <w:r>
        <w:t xml:space="preserve">These signs </w:t>
      </w:r>
      <w:proofErr w:type="gramStart"/>
      <w:r w:rsidR="002E671F">
        <w:t xml:space="preserve">can be </w:t>
      </w:r>
      <w:r w:rsidR="000774F8">
        <w:t>regularly</w:t>
      </w:r>
      <w:r w:rsidR="002E671F">
        <w:t xml:space="preserve"> observed</w:t>
      </w:r>
      <w:proofErr w:type="gramEnd"/>
      <w:r w:rsidR="002E671F">
        <w:t xml:space="preserve"> across different species. </w:t>
      </w:r>
      <w:proofErr w:type="gramStart"/>
      <w:r w:rsidR="002E671F">
        <w:t>A single sign or any variation of several of the listed signs might be expressed by the sick animal</w:t>
      </w:r>
      <w:proofErr w:type="gramEnd"/>
      <w:r w:rsidR="002E671F">
        <w:t xml:space="preserve">. Some of the signs </w:t>
      </w:r>
      <w:proofErr w:type="gramStart"/>
      <w:r w:rsidR="002E671F">
        <w:t>are more pronounced</w:t>
      </w:r>
      <w:proofErr w:type="gramEnd"/>
      <w:r w:rsidR="002E671F">
        <w:t xml:space="preserve"> in one species compared to another. Please see also “signs of pain and distress in laboratory animal species” below. Many of the animal species used in research are prey species and will hide their signs of morbidity often associated with pain/distress as long as possible making it difficult to detect by an unexperienced person. Therefore, training is necessary to be able to notice subtle signs. As </w:t>
      </w:r>
      <w:proofErr w:type="gramStart"/>
      <w:r w:rsidR="002E671F">
        <w:t>earlier</w:t>
      </w:r>
      <w:proofErr w:type="gramEnd"/>
      <w:r w:rsidR="002E671F">
        <w:t xml:space="preserve"> as signs of morbidity and</w:t>
      </w:r>
      <w:r w:rsidR="000774F8">
        <w:t xml:space="preserve"> </w:t>
      </w:r>
      <w:r w:rsidR="002E671F">
        <w:t xml:space="preserve">pain/distress are detected as more likely is </w:t>
      </w:r>
      <w:r w:rsidR="000774F8">
        <w:t xml:space="preserve">successful </w:t>
      </w:r>
      <w:r w:rsidR="002E671F">
        <w:t>treatment</w:t>
      </w:r>
      <w:r w:rsidR="000774F8">
        <w:t xml:space="preserve"> and preservation of the animal as a study subject</w:t>
      </w:r>
      <w:r w:rsidR="002E671F">
        <w:t xml:space="preserve">. </w:t>
      </w:r>
    </w:p>
    <w:p w:rsidR="002E671F" w:rsidRDefault="002E671F" w:rsidP="00FE7652">
      <w:pPr>
        <w:pStyle w:val="NoSpacing"/>
      </w:pPr>
    </w:p>
    <w:p w:rsidR="002E671F" w:rsidRDefault="002E671F" w:rsidP="002E671F">
      <w:pPr>
        <w:pStyle w:val="NoSpacing"/>
        <w:numPr>
          <w:ilvl w:val="0"/>
          <w:numId w:val="8"/>
        </w:numPr>
        <w:ind w:left="1080"/>
      </w:pPr>
      <w:r>
        <w:t>Hunched posture</w:t>
      </w:r>
    </w:p>
    <w:p w:rsidR="002E671F" w:rsidRDefault="002E671F" w:rsidP="002E671F">
      <w:pPr>
        <w:pStyle w:val="NoSpacing"/>
        <w:numPr>
          <w:ilvl w:val="0"/>
          <w:numId w:val="8"/>
        </w:numPr>
        <w:ind w:left="1080"/>
      </w:pPr>
      <w:r>
        <w:t>Sunken eyes, with or without discharge</w:t>
      </w:r>
    </w:p>
    <w:p w:rsidR="002E671F" w:rsidRDefault="002E671F" w:rsidP="002E671F">
      <w:pPr>
        <w:pStyle w:val="NoSpacing"/>
        <w:numPr>
          <w:ilvl w:val="0"/>
          <w:numId w:val="8"/>
        </w:numPr>
        <w:ind w:left="1080"/>
      </w:pPr>
      <w:r>
        <w:t>Rapid weight loss</w:t>
      </w:r>
      <w:r w:rsidR="00CF7C9B">
        <w:t xml:space="preserve"> (more than 10% of baseline weight within a couple of days)</w:t>
      </w:r>
    </w:p>
    <w:p w:rsidR="00CF7C9B" w:rsidRDefault="00CF7C9B" w:rsidP="002E671F">
      <w:pPr>
        <w:pStyle w:val="NoSpacing"/>
        <w:numPr>
          <w:ilvl w:val="0"/>
          <w:numId w:val="8"/>
        </w:numPr>
        <w:ind w:left="1080"/>
      </w:pPr>
      <w:r>
        <w:t>Decreased body condition score (2.5 or less on a scale of 1-5)</w:t>
      </w:r>
    </w:p>
    <w:p w:rsidR="00CF7C9B" w:rsidRDefault="00CF7C9B" w:rsidP="002E671F">
      <w:pPr>
        <w:pStyle w:val="NoSpacing"/>
        <w:numPr>
          <w:ilvl w:val="0"/>
          <w:numId w:val="8"/>
        </w:numPr>
        <w:ind w:left="1080"/>
      </w:pPr>
      <w:proofErr w:type="spellStart"/>
      <w:r>
        <w:t>Inappetance</w:t>
      </w:r>
      <w:proofErr w:type="spellEnd"/>
      <w:r>
        <w:t xml:space="preserve"> (decreased or no food intake)</w:t>
      </w:r>
    </w:p>
    <w:p w:rsidR="00CF7C9B" w:rsidRDefault="00CF7C9B" w:rsidP="002E671F">
      <w:pPr>
        <w:pStyle w:val="NoSpacing"/>
        <w:numPr>
          <w:ilvl w:val="0"/>
          <w:numId w:val="8"/>
        </w:numPr>
        <w:ind w:left="1080"/>
      </w:pPr>
      <w:r>
        <w:t>Hypothermia or hyperthermia</w:t>
      </w:r>
    </w:p>
    <w:p w:rsidR="00CF7C9B" w:rsidRDefault="00CF7C9B" w:rsidP="002E671F">
      <w:pPr>
        <w:pStyle w:val="NoSpacing"/>
        <w:numPr>
          <w:ilvl w:val="0"/>
          <w:numId w:val="8"/>
        </w:numPr>
        <w:ind w:left="1080"/>
      </w:pPr>
      <w:r>
        <w:t>Change</w:t>
      </w:r>
      <w:r w:rsidR="000774F8">
        <w:t>s in</w:t>
      </w:r>
      <w:r>
        <w:t xml:space="preserve"> respiratory rate (decreased vs. increased) or respiratory pattern (e.g. labored)</w:t>
      </w:r>
    </w:p>
    <w:p w:rsidR="00CF7C9B" w:rsidRDefault="00CF7C9B" w:rsidP="002E671F">
      <w:pPr>
        <w:pStyle w:val="NoSpacing"/>
        <w:numPr>
          <w:ilvl w:val="0"/>
          <w:numId w:val="8"/>
        </w:numPr>
        <w:ind w:left="1080"/>
      </w:pPr>
      <w:r>
        <w:t>Decrea</w:t>
      </w:r>
      <w:r w:rsidR="000774F8">
        <w:t>sed fecal and/or urinary output; diarrhea;</w:t>
      </w:r>
      <w:r>
        <w:t xml:space="preserve"> straining </w:t>
      </w:r>
      <w:r w:rsidR="000774F8">
        <w:t>during voiding</w:t>
      </w:r>
    </w:p>
    <w:p w:rsidR="000B0A6D" w:rsidRDefault="00CF7C9B" w:rsidP="002E671F">
      <w:pPr>
        <w:pStyle w:val="NoSpacing"/>
        <w:numPr>
          <w:ilvl w:val="0"/>
          <w:numId w:val="8"/>
        </w:numPr>
        <w:ind w:left="1080"/>
      </w:pPr>
      <w:r>
        <w:t xml:space="preserve">Changed </w:t>
      </w:r>
      <w:r w:rsidR="000B0A6D">
        <w:t>gait su</w:t>
      </w:r>
      <w:r w:rsidR="000774F8">
        <w:t>ch as unsteady ataxic movements or</w:t>
      </w:r>
      <w:r w:rsidR="000B0A6D">
        <w:t xml:space="preserve"> lameness not induced by experimental manipulations</w:t>
      </w:r>
    </w:p>
    <w:p w:rsidR="000B0A6D" w:rsidRDefault="000B0A6D" w:rsidP="002E671F">
      <w:pPr>
        <w:pStyle w:val="NoSpacing"/>
        <w:numPr>
          <w:ilvl w:val="0"/>
          <w:numId w:val="8"/>
        </w:numPr>
        <w:ind w:left="1080"/>
      </w:pPr>
      <w:r>
        <w:t>Ulcerated tumors</w:t>
      </w:r>
    </w:p>
    <w:p w:rsidR="00CF7C9B" w:rsidRDefault="000774F8" w:rsidP="002E671F">
      <w:pPr>
        <w:pStyle w:val="NoSpacing"/>
        <w:numPr>
          <w:ilvl w:val="0"/>
          <w:numId w:val="8"/>
        </w:numPr>
        <w:ind w:left="1080"/>
      </w:pPr>
      <w:r>
        <w:t>Ulcerative</w:t>
      </w:r>
      <w:r w:rsidR="000B0A6D">
        <w:t xml:space="preserve"> or other severe dermatitis</w:t>
      </w:r>
      <w:r w:rsidR="00CF7C9B">
        <w:t xml:space="preserve"> </w:t>
      </w:r>
    </w:p>
    <w:p w:rsidR="002E671F" w:rsidRDefault="002E671F" w:rsidP="00FE7652">
      <w:pPr>
        <w:pStyle w:val="NoSpacing"/>
      </w:pPr>
    </w:p>
    <w:p w:rsidR="002E671F" w:rsidRDefault="002E671F" w:rsidP="00FE7652">
      <w:pPr>
        <w:pStyle w:val="NoSpacing"/>
      </w:pPr>
    </w:p>
    <w:p w:rsidR="000B0A6D" w:rsidRPr="0036299F" w:rsidRDefault="000B0A6D" w:rsidP="00C31938">
      <w:pPr>
        <w:pStyle w:val="NoSpacing"/>
        <w:numPr>
          <w:ilvl w:val="0"/>
          <w:numId w:val="5"/>
        </w:numPr>
        <w:ind w:left="360"/>
        <w:rPr>
          <w:b/>
          <w:sz w:val="24"/>
          <w:szCs w:val="24"/>
        </w:rPr>
      </w:pPr>
      <w:r w:rsidRPr="0036299F">
        <w:rPr>
          <w:b/>
          <w:sz w:val="24"/>
          <w:szCs w:val="24"/>
        </w:rPr>
        <w:t xml:space="preserve">Clinical Signs of Moribund Condition in Animals </w:t>
      </w:r>
    </w:p>
    <w:p w:rsidR="000B0A6D" w:rsidRDefault="000B0A6D" w:rsidP="000B0A6D">
      <w:pPr>
        <w:pStyle w:val="NoSpacing"/>
        <w:rPr>
          <w:b/>
        </w:rPr>
      </w:pPr>
    </w:p>
    <w:p w:rsidR="000B0A6D" w:rsidRDefault="000B0A6D" w:rsidP="000B0A6D">
      <w:pPr>
        <w:pStyle w:val="NoSpacing"/>
      </w:pPr>
      <w:r>
        <w:t xml:space="preserve">The following list is again not exhaustive and </w:t>
      </w:r>
      <w:r w:rsidR="000774F8">
        <w:t>usually</w:t>
      </w:r>
      <w:r>
        <w:t xml:space="preserve"> include</w:t>
      </w:r>
      <w:r w:rsidR="000774F8">
        <w:t>s</w:t>
      </w:r>
      <w:r>
        <w:t xml:space="preserve"> varying signs of morbidity listed above </w:t>
      </w:r>
      <w:r w:rsidR="00DE678A">
        <w:t>but often</w:t>
      </w:r>
      <w:r>
        <w:t xml:space="preserve"> with a higher degree of severity. </w:t>
      </w:r>
      <w:r w:rsidR="00DE678A">
        <w:t>Not all signs have to be present at the same time.</w:t>
      </w:r>
    </w:p>
    <w:p w:rsidR="000B0A6D" w:rsidRDefault="000B0A6D" w:rsidP="000B0A6D">
      <w:pPr>
        <w:pStyle w:val="NoSpacing"/>
      </w:pPr>
    </w:p>
    <w:p w:rsidR="000B0A6D" w:rsidRDefault="000B0A6D" w:rsidP="000B0A6D">
      <w:pPr>
        <w:pStyle w:val="NoSpacing"/>
        <w:numPr>
          <w:ilvl w:val="0"/>
          <w:numId w:val="9"/>
        </w:numPr>
        <w:ind w:left="1080"/>
      </w:pPr>
      <w:r>
        <w:t>Impaired mobility with inability to retrieve food and water</w:t>
      </w:r>
    </w:p>
    <w:p w:rsidR="000B0A6D" w:rsidRDefault="00205723" w:rsidP="000B0A6D">
      <w:pPr>
        <w:pStyle w:val="NoSpacing"/>
        <w:numPr>
          <w:ilvl w:val="0"/>
          <w:numId w:val="9"/>
        </w:numPr>
        <w:ind w:left="1080"/>
      </w:pPr>
      <w:r>
        <w:t>Inability to keep upright (loss of righting reflex)</w:t>
      </w:r>
    </w:p>
    <w:p w:rsidR="00205723" w:rsidRDefault="00205723" w:rsidP="000B0A6D">
      <w:pPr>
        <w:pStyle w:val="NoSpacing"/>
        <w:numPr>
          <w:ilvl w:val="0"/>
          <w:numId w:val="9"/>
        </w:numPr>
        <w:ind w:left="1080"/>
      </w:pPr>
      <w:r>
        <w:t>Labored breathing and cyanosis (blue color of mucous membranes and normally light pink skin)</w:t>
      </w:r>
    </w:p>
    <w:p w:rsidR="00205723" w:rsidRDefault="00205723" w:rsidP="000B0A6D">
      <w:pPr>
        <w:pStyle w:val="NoSpacing"/>
        <w:numPr>
          <w:ilvl w:val="0"/>
          <w:numId w:val="9"/>
        </w:numPr>
        <w:ind w:left="1080"/>
      </w:pPr>
      <w:r>
        <w:t xml:space="preserve">Moderate to severe dehydration </w:t>
      </w:r>
      <w:r w:rsidR="00DE678A">
        <w:t>(tenting of skin, sunken eyes)</w:t>
      </w:r>
    </w:p>
    <w:p w:rsidR="00205723" w:rsidRDefault="00205723" w:rsidP="000B0A6D">
      <w:pPr>
        <w:pStyle w:val="NoSpacing"/>
        <w:numPr>
          <w:ilvl w:val="0"/>
          <w:numId w:val="9"/>
        </w:numPr>
        <w:ind w:left="1080"/>
      </w:pPr>
      <w:r>
        <w:t>Severe, rapid weight loss and emaciation (≥20% of baseline body weight)</w:t>
      </w:r>
    </w:p>
    <w:p w:rsidR="00205723" w:rsidRDefault="00205723" w:rsidP="000B0A6D">
      <w:pPr>
        <w:pStyle w:val="NoSpacing"/>
        <w:numPr>
          <w:ilvl w:val="0"/>
          <w:numId w:val="9"/>
        </w:numPr>
        <w:ind w:left="1080"/>
      </w:pPr>
      <w:r>
        <w:t>Signs of lethargy and lack of physical activity</w:t>
      </w:r>
    </w:p>
    <w:p w:rsidR="00205723" w:rsidRDefault="00205723" w:rsidP="000B0A6D">
      <w:pPr>
        <w:pStyle w:val="NoSpacing"/>
        <w:numPr>
          <w:ilvl w:val="0"/>
          <w:numId w:val="9"/>
        </w:numPr>
        <w:ind w:left="1080"/>
      </w:pPr>
      <w:r>
        <w:t>Self-mutilation</w:t>
      </w:r>
    </w:p>
    <w:p w:rsidR="00205723" w:rsidRDefault="00205723" w:rsidP="000B0A6D">
      <w:pPr>
        <w:pStyle w:val="NoSpacing"/>
        <w:numPr>
          <w:ilvl w:val="0"/>
          <w:numId w:val="9"/>
        </w:numPr>
        <w:ind w:left="1080"/>
      </w:pPr>
      <w:r>
        <w:t>No response to external stimuli</w:t>
      </w:r>
    </w:p>
    <w:p w:rsidR="00205723" w:rsidRDefault="00205723" w:rsidP="00205723">
      <w:pPr>
        <w:pStyle w:val="NoSpacing"/>
        <w:ind w:left="720"/>
      </w:pPr>
    </w:p>
    <w:p w:rsidR="00B11E88" w:rsidRDefault="00B11E88" w:rsidP="00205723">
      <w:pPr>
        <w:pStyle w:val="NoSpacing"/>
        <w:ind w:left="720"/>
      </w:pPr>
    </w:p>
    <w:p w:rsidR="005A190E" w:rsidRPr="0036299F" w:rsidRDefault="005A190E" w:rsidP="00C31938">
      <w:pPr>
        <w:pStyle w:val="NoSpacing"/>
        <w:numPr>
          <w:ilvl w:val="0"/>
          <w:numId w:val="5"/>
        </w:numPr>
        <w:ind w:left="360"/>
        <w:rPr>
          <w:b/>
          <w:sz w:val="24"/>
          <w:szCs w:val="24"/>
        </w:rPr>
      </w:pPr>
      <w:r w:rsidRPr="0036299F">
        <w:rPr>
          <w:b/>
          <w:sz w:val="24"/>
          <w:szCs w:val="24"/>
        </w:rPr>
        <w:lastRenderedPageBreak/>
        <w:t>Signs of Pain and Distress in Laboratory Animal Species</w:t>
      </w:r>
    </w:p>
    <w:p w:rsidR="009121E1" w:rsidRPr="009121E1" w:rsidRDefault="009121E1" w:rsidP="009121E1">
      <w:pPr>
        <w:pStyle w:val="NoSpacing"/>
        <w:rPr>
          <w:b/>
        </w:rPr>
      </w:pPr>
    </w:p>
    <w:tbl>
      <w:tblPr>
        <w:tblStyle w:val="TableGrid"/>
        <w:tblW w:w="10512" w:type="dxa"/>
        <w:tblInd w:w="-342" w:type="dxa"/>
        <w:tblLook w:val="04A0" w:firstRow="1" w:lastRow="0" w:firstColumn="1" w:lastColumn="0" w:noHBand="0" w:noVBand="1"/>
      </w:tblPr>
      <w:tblGrid>
        <w:gridCol w:w="1908"/>
        <w:gridCol w:w="4302"/>
        <w:gridCol w:w="4302"/>
      </w:tblGrid>
      <w:tr w:rsidR="000615A8" w:rsidTr="000615A8">
        <w:tc>
          <w:tcPr>
            <w:tcW w:w="1908" w:type="dxa"/>
          </w:tcPr>
          <w:p w:rsidR="000615A8" w:rsidRDefault="000615A8" w:rsidP="000615A8">
            <w:pPr>
              <w:jc w:val="center"/>
              <w:rPr>
                <w:b/>
                <w:sz w:val="28"/>
                <w:szCs w:val="28"/>
              </w:rPr>
            </w:pPr>
            <w:r w:rsidRPr="001B6911">
              <w:rPr>
                <w:b/>
                <w:sz w:val="28"/>
                <w:szCs w:val="28"/>
              </w:rPr>
              <w:t>Species</w:t>
            </w:r>
            <w:r w:rsidR="000B608C">
              <w:rPr>
                <w:b/>
                <w:sz w:val="28"/>
                <w:szCs w:val="28"/>
              </w:rPr>
              <w:t>/</w:t>
            </w:r>
          </w:p>
          <w:p w:rsidR="000B608C" w:rsidRPr="001B6911" w:rsidRDefault="000B608C" w:rsidP="000615A8">
            <w:pPr>
              <w:jc w:val="center"/>
              <w:rPr>
                <w:b/>
                <w:sz w:val="28"/>
                <w:szCs w:val="28"/>
              </w:rPr>
            </w:pPr>
            <w:r>
              <w:rPr>
                <w:b/>
                <w:sz w:val="28"/>
                <w:szCs w:val="28"/>
              </w:rPr>
              <w:t>Taxa</w:t>
            </w:r>
          </w:p>
        </w:tc>
        <w:tc>
          <w:tcPr>
            <w:tcW w:w="4302" w:type="dxa"/>
          </w:tcPr>
          <w:p w:rsidR="000615A8" w:rsidRPr="001B6911" w:rsidRDefault="000615A8" w:rsidP="000615A8">
            <w:pPr>
              <w:jc w:val="center"/>
              <w:rPr>
                <w:b/>
                <w:sz w:val="28"/>
                <w:szCs w:val="28"/>
              </w:rPr>
            </w:pPr>
            <w:r w:rsidRPr="001B6911">
              <w:rPr>
                <w:b/>
                <w:sz w:val="28"/>
                <w:szCs w:val="28"/>
              </w:rPr>
              <w:t>Signs of mild to moderate pain/distress</w:t>
            </w:r>
          </w:p>
        </w:tc>
        <w:tc>
          <w:tcPr>
            <w:tcW w:w="4302" w:type="dxa"/>
          </w:tcPr>
          <w:p w:rsidR="000615A8" w:rsidRPr="001B6911" w:rsidRDefault="000615A8" w:rsidP="000615A8">
            <w:pPr>
              <w:jc w:val="center"/>
              <w:rPr>
                <w:sz w:val="28"/>
                <w:szCs w:val="28"/>
              </w:rPr>
            </w:pPr>
            <w:r w:rsidRPr="001B6911">
              <w:rPr>
                <w:b/>
                <w:sz w:val="28"/>
                <w:szCs w:val="28"/>
              </w:rPr>
              <w:t>Signs of severe or chronic pain/distress</w:t>
            </w:r>
          </w:p>
        </w:tc>
      </w:tr>
      <w:tr w:rsidR="000615A8" w:rsidTr="000615A8">
        <w:tc>
          <w:tcPr>
            <w:tcW w:w="1908" w:type="dxa"/>
          </w:tcPr>
          <w:p w:rsidR="000615A8" w:rsidRDefault="000615A8" w:rsidP="000615A8">
            <w:pPr>
              <w:jc w:val="center"/>
            </w:pPr>
          </w:p>
          <w:p w:rsidR="000615A8" w:rsidRDefault="000615A8" w:rsidP="000615A8">
            <w:pPr>
              <w:jc w:val="center"/>
            </w:pPr>
          </w:p>
          <w:p w:rsidR="000615A8" w:rsidRDefault="000615A8" w:rsidP="000615A8">
            <w:pPr>
              <w:jc w:val="center"/>
            </w:pPr>
          </w:p>
          <w:p w:rsidR="000615A8" w:rsidRDefault="000615A8" w:rsidP="000615A8">
            <w:pPr>
              <w:jc w:val="center"/>
            </w:pPr>
            <w:r>
              <w:t>MOUSE</w:t>
            </w:r>
          </w:p>
        </w:tc>
        <w:tc>
          <w:tcPr>
            <w:tcW w:w="4302" w:type="dxa"/>
          </w:tcPr>
          <w:p w:rsidR="000615A8" w:rsidRDefault="000615A8" w:rsidP="000615A8">
            <w:pPr>
              <w:pStyle w:val="Default"/>
            </w:pPr>
            <w:r w:rsidRPr="000615A8">
              <w:rPr>
                <w:rFonts w:asciiTheme="minorHAnsi" w:hAnsiTheme="minorHAnsi" w:cstheme="minorHAnsi"/>
                <w:sz w:val="22"/>
                <w:szCs w:val="22"/>
              </w:rPr>
              <w:t xml:space="preserve">Eyelids partially closed; changes in respiration; rough hair coat; increased vibrissae movement; unusually apprehensive or aggressive; possible writhing, scratching, biting, self-mutilation; hunched posture; sudden running; aggressive vocalization; guarding. </w:t>
            </w:r>
          </w:p>
        </w:tc>
        <w:tc>
          <w:tcPr>
            <w:tcW w:w="4302" w:type="dxa"/>
          </w:tcPr>
          <w:p w:rsidR="000615A8" w:rsidRDefault="000615A8" w:rsidP="000615A8">
            <w:pPr>
              <w:pStyle w:val="Default"/>
            </w:pPr>
            <w:r w:rsidRPr="000615A8">
              <w:rPr>
                <w:rFonts w:asciiTheme="minorHAnsi" w:hAnsiTheme="minorHAnsi" w:cstheme="minorHAnsi"/>
                <w:sz w:val="22"/>
                <w:szCs w:val="22"/>
              </w:rPr>
              <w:t xml:space="preserve">Weight loss; dehydration; incontinence; soiled hair coat; eyes sunken, lids closed; wasting of muscles on back; sunken or distended abdomen; decreased vibrissae movement; unresponsive; separates from group; hunched posture; ataxia; circling; hypothermia; decreased vocalization. </w:t>
            </w:r>
          </w:p>
        </w:tc>
      </w:tr>
      <w:tr w:rsidR="000615A8" w:rsidTr="000615A8">
        <w:tc>
          <w:tcPr>
            <w:tcW w:w="1908" w:type="dxa"/>
          </w:tcPr>
          <w:p w:rsidR="000615A8" w:rsidRDefault="000615A8" w:rsidP="00E3020A">
            <w:pPr>
              <w:jc w:val="center"/>
            </w:pPr>
          </w:p>
          <w:p w:rsidR="00E3020A" w:rsidRDefault="00E3020A" w:rsidP="00E3020A">
            <w:pPr>
              <w:jc w:val="center"/>
            </w:pPr>
          </w:p>
          <w:p w:rsidR="00E3020A" w:rsidRDefault="00E3020A" w:rsidP="00E3020A">
            <w:pPr>
              <w:jc w:val="center"/>
            </w:pPr>
          </w:p>
          <w:p w:rsidR="00E3020A" w:rsidRDefault="00E3020A" w:rsidP="00E3020A">
            <w:pPr>
              <w:jc w:val="center"/>
            </w:pPr>
            <w:r>
              <w:t>RAT</w:t>
            </w:r>
          </w:p>
        </w:tc>
        <w:tc>
          <w:tcPr>
            <w:tcW w:w="4302" w:type="dxa"/>
          </w:tcPr>
          <w:p w:rsidR="00E3020A" w:rsidRPr="00E3020A" w:rsidRDefault="00E3020A" w:rsidP="00E3020A">
            <w:pPr>
              <w:pStyle w:val="Default"/>
              <w:rPr>
                <w:rFonts w:asciiTheme="minorHAnsi" w:hAnsiTheme="minorHAnsi" w:cstheme="minorHAnsi"/>
                <w:sz w:val="22"/>
                <w:szCs w:val="22"/>
              </w:rPr>
            </w:pPr>
            <w:r w:rsidRPr="00E3020A">
              <w:rPr>
                <w:rFonts w:asciiTheme="minorHAnsi" w:hAnsiTheme="minorHAnsi" w:cstheme="minorHAnsi"/>
                <w:sz w:val="22"/>
                <w:szCs w:val="22"/>
              </w:rPr>
              <w:t xml:space="preserve">Eyelids partially closed; porphyrin staining around eyes, nose; rough hair coat ± hair loss; increased aggression; reduced exploratory behavior; aggressive vocalization; licking, biting, scratching; guarding. </w:t>
            </w:r>
          </w:p>
          <w:p w:rsidR="000615A8" w:rsidRDefault="000615A8"/>
        </w:tc>
        <w:tc>
          <w:tcPr>
            <w:tcW w:w="4302" w:type="dxa"/>
          </w:tcPr>
          <w:p w:rsidR="000615A8" w:rsidRDefault="00E3020A" w:rsidP="00E3020A">
            <w:pPr>
              <w:pStyle w:val="Default"/>
            </w:pPr>
            <w:r w:rsidRPr="00E3020A">
              <w:rPr>
                <w:rFonts w:asciiTheme="minorHAnsi" w:hAnsiTheme="minorHAnsi" w:cstheme="minorHAnsi"/>
                <w:sz w:val="22"/>
                <w:szCs w:val="22"/>
              </w:rPr>
              <w:t xml:space="preserve">Eyes closed; poor skin tone; muscle wasting along back; dehydration; weight loss; incontinence; soiled hair coat; depressed/ unresponsive; sunken or distended abdomen; self-mutilation; recumbent position with head tucked into abdomen; decreased vocalization; hypothermia. </w:t>
            </w:r>
          </w:p>
        </w:tc>
      </w:tr>
      <w:tr w:rsidR="000615A8" w:rsidTr="000615A8">
        <w:tc>
          <w:tcPr>
            <w:tcW w:w="1908" w:type="dxa"/>
          </w:tcPr>
          <w:p w:rsidR="000615A8" w:rsidRDefault="000615A8" w:rsidP="00E3020A">
            <w:pPr>
              <w:jc w:val="center"/>
            </w:pPr>
          </w:p>
          <w:p w:rsidR="00E3020A" w:rsidRDefault="00E3020A" w:rsidP="00E3020A">
            <w:pPr>
              <w:jc w:val="center"/>
            </w:pPr>
          </w:p>
          <w:p w:rsidR="00E3020A" w:rsidRDefault="00C31938" w:rsidP="00C31938">
            <w:pPr>
              <w:jc w:val="center"/>
            </w:pPr>
            <w:r>
              <w:t>FISH</w:t>
            </w:r>
          </w:p>
        </w:tc>
        <w:tc>
          <w:tcPr>
            <w:tcW w:w="4302" w:type="dxa"/>
          </w:tcPr>
          <w:p w:rsidR="000615A8" w:rsidRPr="00C31938" w:rsidRDefault="00C31938" w:rsidP="00C31938">
            <w:pPr>
              <w:pStyle w:val="Default"/>
              <w:rPr>
                <w:rFonts w:asciiTheme="minorHAnsi" w:hAnsiTheme="minorHAnsi"/>
                <w:sz w:val="22"/>
                <w:szCs w:val="22"/>
              </w:rPr>
            </w:pPr>
            <w:r w:rsidRPr="00C31938">
              <w:rPr>
                <w:rFonts w:asciiTheme="minorHAnsi" w:hAnsiTheme="minorHAnsi" w:cstheme="minorHAnsi"/>
                <w:sz w:val="22"/>
                <w:szCs w:val="22"/>
              </w:rPr>
              <w:t>rapid or labored respirations (gill or mouth movements), color changes, posture and orientation changes, water column utilization, decreased activity, lessened swimming, agitated swimming, activity at bottom of tank consistently, skin changes and growths</w:t>
            </w:r>
          </w:p>
        </w:tc>
        <w:tc>
          <w:tcPr>
            <w:tcW w:w="4302" w:type="dxa"/>
          </w:tcPr>
          <w:p w:rsidR="00C31938" w:rsidRDefault="00C31938" w:rsidP="00C31938">
            <w:pPr>
              <w:rPr>
                <w:rFonts w:cstheme="minorHAnsi"/>
              </w:rPr>
            </w:pPr>
            <w:r w:rsidRPr="00F727D1">
              <w:rPr>
                <w:rFonts w:cstheme="minorHAnsi"/>
              </w:rPr>
              <w:t>strong reflexive responses such as muscular and behavioral avoidance, secretion accumulation around eyes, mouth, gills,</w:t>
            </w:r>
            <w:r>
              <w:rPr>
                <w:rFonts w:cstheme="minorHAnsi"/>
              </w:rPr>
              <w:t xml:space="preserve"> frayed fins and gill discoloration, changes in body condition such as emaciation or changed body curvature</w:t>
            </w:r>
          </w:p>
          <w:p w:rsidR="000615A8" w:rsidRDefault="000615A8" w:rsidP="00E3020A">
            <w:pPr>
              <w:pStyle w:val="Default"/>
            </w:pPr>
          </w:p>
        </w:tc>
      </w:tr>
      <w:tr w:rsidR="000615A8" w:rsidTr="000615A8">
        <w:tc>
          <w:tcPr>
            <w:tcW w:w="1908" w:type="dxa"/>
          </w:tcPr>
          <w:p w:rsidR="00E3020A" w:rsidRDefault="00C31938" w:rsidP="001B6911">
            <w:pPr>
              <w:jc w:val="center"/>
            </w:pPr>
            <w:r>
              <w:t>B</w:t>
            </w:r>
            <w:r w:rsidR="001B6911">
              <w:t>IRDS</w:t>
            </w:r>
          </w:p>
        </w:tc>
        <w:tc>
          <w:tcPr>
            <w:tcW w:w="4302" w:type="dxa"/>
          </w:tcPr>
          <w:p w:rsidR="000615A8" w:rsidRDefault="000B7696" w:rsidP="000B7696">
            <w:r>
              <w:t xml:space="preserve">Increased </w:t>
            </w:r>
            <w:r w:rsidR="00B11E88">
              <w:t xml:space="preserve">or decreased </w:t>
            </w:r>
            <w:r>
              <w:t>escape behavior</w:t>
            </w:r>
            <w:r w:rsidR="003B66A4">
              <w:t xml:space="preserve"> depending on normal</w:t>
            </w:r>
            <w:r w:rsidR="00B11E88">
              <w:t xml:space="preserve"> temperament of species</w:t>
            </w:r>
            <w:r>
              <w:t xml:space="preserve">, </w:t>
            </w:r>
            <w:r w:rsidR="00C31938">
              <w:t>vocaliz</w:t>
            </w:r>
            <w:r>
              <w:t>ation when approached or handled, excessive movement, increased head movement</w:t>
            </w:r>
          </w:p>
        </w:tc>
        <w:tc>
          <w:tcPr>
            <w:tcW w:w="4302" w:type="dxa"/>
          </w:tcPr>
          <w:p w:rsidR="000615A8" w:rsidRDefault="00C31938">
            <w:r>
              <w:t>Eyelids partially closed; anorexia; ruffled, drooping, unkempt appearance; immobility when approached</w:t>
            </w:r>
            <w:r w:rsidR="000B7696">
              <w:t>; crouched posture; head drawn toward body; reduced perching</w:t>
            </w:r>
            <w:r>
              <w:t xml:space="preserve"> </w:t>
            </w:r>
          </w:p>
        </w:tc>
      </w:tr>
      <w:tr w:rsidR="00E3020A" w:rsidTr="000615A8">
        <w:tc>
          <w:tcPr>
            <w:tcW w:w="1908" w:type="dxa"/>
          </w:tcPr>
          <w:p w:rsidR="00E3020A" w:rsidRDefault="00C31938" w:rsidP="00E3020A">
            <w:pPr>
              <w:jc w:val="center"/>
            </w:pPr>
            <w:r>
              <w:t>A</w:t>
            </w:r>
            <w:r w:rsidR="001B6911">
              <w:t>MPHIBIANS</w:t>
            </w:r>
          </w:p>
        </w:tc>
        <w:tc>
          <w:tcPr>
            <w:tcW w:w="4302" w:type="dxa"/>
          </w:tcPr>
          <w:p w:rsidR="00E3020A" w:rsidRPr="00F727D1" w:rsidRDefault="000B7696" w:rsidP="00F727D1">
            <w:pPr>
              <w:rPr>
                <w:rFonts w:cstheme="minorHAnsi"/>
              </w:rPr>
            </w:pPr>
            <w:r>
              <w:rPr>
                <w:rFonts w:cstheme="minorHAnsi"/>
              </w:rPr>
              <w:t xml:space="preserve">Decrease in avoidance behavior (e.g. when approached), </w:t>
            </w:r>
            <w:r w:rsidR="00802FED">
              <w:rPr>
                <w:rFonts w:cstheme="minorHAnsi"/>
              </w:rPr>
              <w:t xml:space="preserve">abnormal behavior, </w:t>
            </w:r>
            <w:r>
              <w:rPr>
                <w:rFonts w:cstheme="minorHAnsi"/>
              </w:rPr>
              <w:t xml:space="preserve">reduced food/water intake, </w:t>
            </w:r>
            <w:r w:rsidR="00802FED">
              <w:rPr>
                <w:rFonts w:cstheme="minorHAnsi"/>
              </w:rPr>
              <w:t>closed eyes, color changes</w:t>
            </w:r>
          </w:p>
        </w:tc>
        <w:tc>
          <w:tcPr>
            <w:tcW w:w="4302" w:type="dxa"/>
          </w:tcPr>
          <w:p w:rsidR="00F727D1" w:rsidRDefault="00802FED" w:rsidP="00C31938">
            <w:r>
              <w:t>Movement aversion, lethargy, closed eyes, anorexia, color changes, flicking with extremities or biting of affected area, lameness and ataxia, accelerated breathing</w:t>
            </w:r>
          </w:p>
        </w:tc>
      </w:tr>
      <w:tr w:rsidR="00205723" w:rsidTr="000615A8">
        <w:tc>
          <w:tcPr>
            <w:tcW w:w="1908" w:type="dxa"/>
          </w:tcPr>
          <w:p w:rsidR="00205723" w:rsidRDefault="00205723" w:rsidP="00E3020A">
            <w:pPr>
              <w:jc w:val="center"/>
            </w:pPr>
            <w:r>
              <w:t>R</w:t>
            </w:r>
            <w:r w:rsidR="001B6911">
              <w:t>EPTILES</w:t>
            </w:r>
          </w:p>
        </w:tc>
        <w:tc>
          <w:tcPr>
            <w:tcW w:w="4302" w:type="dxa"/>
          </w:tcPr>
          <w:p w:rsidR="00205723" w:rsidRPr="00F727D1" w:rsidRDefault="00DE678A" w:rsidP="00582A36">
            <w:pPr>
              <w:rPr>
                <w:rFonts w:cstheme="minorHAnsi"/>
              </w:rPr>
            </w:pPr>
            <w:r>
              <w:rPr>
                <w:rFonts w:cstheme="minorHAnsi"/>
              </w:rPr>
              <w:t>Absence of normal behavior, changes in posture, color changes (general darkening), lameness, reduced food/water intake, lack of activity, hiding, partial</w:t>
            </w:r>
            <w:r w:rsidR="00582A36">
              <w:rPr>
                <w:rFonts w:cstheme="minorHAnsi"/>
              </w:rPr>
              <w:t>/full</w:t>
            </w:r>
            <w:r>
              <w:rPr>
                <w:rFonts w:cstheme="minorHAnsi"/>
              </w:rPr>
              <w:t xml:space="preserve"> retreat –movement away from observer</w:t>
            </w:r>
            <w:r w:rsidR="00582A36">
              <w:rPr>
                <w:rFonts w:cstheme="minorHAnsi"/>
              </w:rPr>
              <w:t>, changed respiration rate and depth</w:t>
            </w:r>
          </w:p>
        </w:tc>
        <w:tc>
          <w:tcPr>
            <w:tcW w:w="4302" w:type="dxa"/>
          </w:tcPr>
          <w:p w:rsidR="00205723" w:rsidRDefault="00582A36" w:rsidP="00C31938">
            <w:r>
              <w:t>Increased aggression with manual manipulation, rubbing/biting affected body part, skin color changes, head extended away from body (esp. chelonians), non-weight baring lameness, no food/water intake, dehydration, complete reluctance to move, oblivious to environment, hiding</w:t>
            </w:r>
            <w:r w:rsidR="00802FED">
              <w:t>, lethargy</w:t>
            </w:r>
          </w:p>
        </w:tc>
      </w:tr>
      <w:tr w:rsidR="00802FED" w:rsidTr="007A785B">
        <w:tc>
          <w:tcPr>
            <w:tcW w:w="10512" w:type="dxa"/>
            <w:gridSpan w:val="3"/>
          </w:tcPr>
          <w:p w:rsidR="00802FED" w:rsidRDefault="00802FED" w:rsidP="00C31938">
            <w:pPr>
              <w:rPr>
                <w:u w:val="single"/>
              </w:rPr>
            </w:pPr>
            <w:r w:rsidRPr="00802FED">
              <w:rPr>
                <w:u w:val="single"/>
              </w:rPr>
              <w:t>Note:</w:t>
            </w:r>
          </w:p>
          <w:p w:rsidR="00802FED" w:rsidRPr="00802FED" w:rsidRDefault="00802FED" w:rsidP="00C31938">
            <w:r>
              <w:t xml:space="preserve">Signs can vary with species (e.g. hunched posture not possible in chelonians) and individuals within a species, to detect abnormal behavior the observer has to be familiar with the normal behavior of the particular species </w:t>
            </w:r>
          </w:p>
          <w:p w:rsidR="00802FED" w:rsidRDefault="00802FED" w:rsidP="00C31938"/>
        </w:tc>
      </w:tr>
    </w:tbl>
    <w:p w:rsidR="00A733BD" w:rsidRDefault="00A733BD" w:rsidP="00A733BD">
      <w:pPr>
        <w:pStyle w:val="NoSpacing"/>
        <w:ind w:left="360"/>
        <w:rPr>
          <w:b/>
          <w:sz w:val="24"/>
          <w:szCs w:val="24"/>
        </w:rPr>
      </w:pPr>
    </w:p>
    <w:p w:rsidR="0047308F" w:rsidRDefault="0047308F" w:rsidP="00A733BD">
      <w:pPr>
        <w:pStyle w:val="NoSpacing"/>
        <w:ind w:left="360"/>
        <w:rPr>
          <w:b/>
          <w:sz w:val="24"/>
          <w:szCs w:val="24"/>
        </w:rPr>
      </w:pPr>
    </w:p>
    <w:p w:rsidR="008B4522" w:rsidRPr="00A733BD" w:rsidRDefault="000B608C" w:rsidP="00A733BD">
      <w:pPr>
        <w:pStyle w:val="NoSpacing"/>
        <w:numPr>
          <w:ilvl w:val="0"/>
          <w:numId w:val="5"/>
        </w:numPr>
        <w:ind w:left="360"/>
        <w:rPr>
          <w:b/>
          <w:sz w:val="24"/>
          <w:szCs w:val="24"/>
        </w:rPr>
      </w:pPr>
      <w:r w:rsidRPr="00A733BD">
        <w:rPr>
          <w:b/>
          <w:sz w:val="24"/>
          <w:szCs w:val="24"/>
        </w:rPr>
        <w:lastRenderedPageBreak/>
        <w:t>S</w:t>
      </w:r>
      <w:r w:rsidR="008B4522" w:rsidRPr="00A733BD">
        <w:rPr>
          <w:b/>
          <w:sz w:val="24"/>
          <w:szCs w:val="24"/>
        </w:rPr>
        <w:t xml:space="preserve">urgical and other Experimental Procedures </w:t>
      </w:r>
      <w:r w:rsidR="00B47E5C" w:rsidRPr="00A733BD">
        <w:rPr>
          <w:b/>
          <w:sz w:val="24"/>
          <w:szCs w:val="24"/>
        </w:rPr>
        <w:t xml:space="preserve">Causing </w:t>
      </w:r>
      <w:r w:rsidR="008B4522" w:rsidRPr="00A733BD">
        <w:rPr>
          <w:b/>
          <w:sz w:val="24"/>
          <w:szCs w:val="24"/>
        </w:rPr>
        <w:t xml:space="preserve">Pain </w:t>
      </w:r>
    </w:p>
    <w:p w:rsidR="008B4522" w:rsidRDefault="008B4522" w:rsidP="008B4522">
      <w:pPr>
        <w:pStyle w:val="NoSpacing"/>
        <w:rPr>
          <w:b/>
        </w:rPr>
      </w:pPr>
    </w:p>
    <w:p w:rsidR="003C52A7" w:rsidRDefault="008B4522" w:rsidP="008B4522">
      <w:pPr>
        <w:pStyle w:val="NoSpacing"/>
      </w:pPr>
      <w:r>
        <w:t xml:space="preserve">Certain procedures </w:t>
      </w:r>
      <w:proofErr w:type="gramStart"/>
      <w:r>
        <w:t>are always assumed</w:t>
      </w:r>
      <w:proofErr w:type="gramEnd"/>
      <w:r>
        <w:t xml:space="preserve"> to cause or have the potential to cause pain or distress. </w:t>
      </w:r>
      <w:r w:rsidR="00FF414F">
        <w:t xml:space="preserve">It </w:t>
      </w:r>
      <w:proofErr w:type="gramStart"/>
      <w:r w:rsidR="00FF414F">
        <w:t>is generally understood</w:t>
      </w:r>
      <w:proofErr w:type="gramEnd"/>
      <w:r w:rsidR="00FF414F">
        <w:t xml:space="preserve"> that vertebrate animals including </w:t>
      </w:r>
      <w:r w:rsidR="00B47E5C">
        <w:t xml:space="preserve">species of the taxa </w:t>
      </w:r>
      <w:r w:rsidR="00FF414F">
        <w:t>mammals, birds, amphibians</w:t>
      </w:r>
      <w:r w:rsidR="00B47E5C">
        <w:t>,</w:t>
      </w:r>
      <w:r w:rsidR="00FF414F">
        <w:t xml:space="preserve"> reptiles </w:t>
      </w:r>
      <w:r w:rsidR="00B47E5C">
        <w:t xml:space="preserve">and fish </w:t>
      </w:r>
      <w:r w:rsidR="00FF414F">
        <w:t xml:space="preserve">are capable of perceiving pain due to similar pain pathways as in humans. </w:t>
      </w:r>
      <w:r w:rsidR="00B47E5C">
        <w:t>Although it is accepted for mammals</w:t>
      </w:r>
      <w:r w:rsidR="00FF414F">
        <w:t xml:space="preserve"> </w:t>
      </w:r>
      <w:proofErr w:type="gramStart"/>
      <w:r w:rsidR="00FF414F">
        <w:t>questions still</w:t>
      </w:r>
      <w:proofErr w:type="gramEnd"/>
      <w:r w:rsidR="00FF414F">
        <w:t xml:space="preserve"> persist such as </w:t>
      </w:r>
      <w:r w:rsidR="00B47E5C">
        <w:t>d</w:t>
      </w:r>
      <w:r w:rsidR="00FF414F">
        <w:t>o fish, amphibians and reptiles feel pain</w:t>
      </w:r>
      <w:r w:rsidR="00B47E5C">
        <w:t>.</w:t>
      </w:r>
      <w:r w:rsidR="00FF414F">
        <w:t xml:space="preserve"> Can we recognize this pain? Is the perception of pain by these species equivalent to that of a mammal? These questions </w:t>
      </w:r>
      <w:proofErr w:type="gramStart"/>
      <w:r w:rsidR="00FF414F">
        <w:t>might never be fully answered</w:t>
      </w:r>
      <w:proofErr w:type="gramEnd"/>
      <w:r w:rsidR="00FF414F">
        <w:t xml:space="preserve"> because animals cannot tell us. However, the inability to communicate should not dictate whether pain </w:t>
      </w:r>
      <w:proofErr w:type="gramStart"/>
      <w:r w:rsidR="00FF414F">
        <w:t>is being perceived</w:t>
      </w:r>
      <w:proofErr w:type="gramEnd"/>
      <w:r w:rsidR="00FF414F">
        <w:t xml:space="preserve"> or whether an analgesic drug should be administered. </w:t>
      </w:r>
      <w:r w:rsidR="00C87B67">
        <w:t xml:space="preserve">The U.S. </w:t>
      </w:r>
      <w:r w:rsidR="00B47E5C">
        <w:t>Government</w:t>
      </w:r>
      <w:r w:rsidR="00C87B67">
        <w:t xml:space="preserve"> Principles for the Utilization and Care of Vertebrate Animals Used in Testing, Research and Training state that in general, unless the contrary is known or established, it should be considered that procedures that cause pain in humans </w:t>
      </w:r>
      <w:proofErr w:type="gramStart"/>
      <w:r w:rsidR="00C87B67">
        <w:t>may</w:t>
      </w:r>
      <w:proofErr w:type="gramEnd"/>
      <w:r w:rsidR="00C87B67">
        <w:t xml:space="preserve"> also cause pain in other animal (IRAC 1985).</w:t>
      </w:r>
    </w:p>
    <w:p w:rsidR="0023753B" w:rsidRDefault="0023753B" w:rsidP="008B4522">
      <w:pPr>
        <w:pStyle w:val="NoSpacing"/>
      </w:pPr>
    </w:p>
    <w:p w:rsidR="003C52A7" w:rsidRDefault="00B47E5C" w:rsidP="003C52A7">
      <w:pPr>
        <w:pStyle w:val="NoSpacing"/>
        <w:numPr>
          <w:ilvl w:val="0"/>
          <w:numId w:val="17"/>
        </w:numPr>
      </w:pPr>
      <w:r w:rsidRPr="003C52A7">
        <w:rPr>
          <w:u w:val="single"/>
        </w:rPr>
        <w:t xml:space="preserve">Procedures capable </w:t>
      </w:r>
      <w:r w:rsidR="003C52A7" w:rsidRPr="003C52A7">
        <w:rPr>
          <w:u w:val="single"/>
        </w:rPr>
        <w:t>to</w:t>
      </w:r>
      <w:r w:rsidRPr="003C52A7">
        <w:rPr>
          <w:u w:val="single"/>
        </w:rPr>
        <w:t xml:space="preserve"> induce pain and/or distress</w:t>
      </w:r>
      <w:r>
        <w:t xml:space="preserve"> </w:t>
      </w:r>
    </w:p>
    <w:p w:rsidR="003C52A7" w:rsidRDefault="003C52A7" w:rsidP="003C52A7">
      <w:pPr>
        <w:pStyle w:val="NoSpacing"/>
        <w:numPr>
          <w:ilvl w:val="0"/>
          <w:numId w:val="18"/>
        </w:numPr>
      </w:pPr>
      <w:r w:rsidRPr="00B47E5C">
        <w:t xml:space="preserve">Surgery </w:t>
      </w:r>
    </w:p>
    <w:p w:rsidR="003C52A7" w:rsidRDefault="003C52A7" w:rsidP="003C52A7">
      <w:pPr>
        <w:pStyle w:val="NoSpacing"/>
        <w:numPr>
          <w:ilvl w:val="0"/>
          <w:numId w:val="18"/>
        </w:numPr>
      </w:pPr>
      <w:r w:rsidRPr="00B47E5C">
        <w:t xml:space="preserve">Studies that require the animal to reach a moribund state or die spontaneously as the endpoint of the study </w:t>
      </w:r>
    </w:p>
    <w:p w:rsidR="003C52A7" w:rsidRDefault="003C52A7" w:rsidP="003C52A7">
      <w:pPr>
        <w:pStyle w:val="NoSpacing"/>
        <w:numPr>
          <w:ilvl w:val="0"/>
          <w:numId w:val="18"/>
        </w:numPr>
      </w:pPr>
      <w:r w:rsidRPr="00B47E5C">
        <w:t xml:space="preserve">Prolonged physical restraint </w:t>
      </w:r>
    </w:p>
    <w:p w:rsidR="003C52A7" w:rsidRDefault="003C52A7" w:rsidP="003C52A7">
      <w:pPr>
        <w:pStyle w:val="NoSpacing"/>
        <w:numPr>
          <w:ilvl w:val="0"/>
          <w:numId w:val="18"/>
        </w:numPr>
      </w:pPr>
      <w:r>
        <w:t xml:space="preserve">Malignant </w:t>
      </w:r>
      <w:r w:rsidRPr="00B47E5C">
        <w:t xml:space="preserve">neoplasms </w:t>
      </w:r>
    </w:p>
    <w:p w:rsidR="003C52A7" w:rsidRDefault="003C52A7" w:rsidP="003C52A7">
      <w:pPr>
        <w:pStyle w:val="NoSpacing"/>
        <w:numPr>
          <w:ilvl w:val="0"/>
          <w:numId w:val="18"/>
        </w:numPr>
      </w:pPr>
      <w:r w:rsidRPr="00B47E5C">
        <w:t xml:space="preserve">Prolonged food or water deprivation </w:t>
      </w:r>
    </w:p>
    <w:p w:rsidR="003C52A7" w:rsidRDefault="003C52A7" w:rsidP="003C52A7">
      <w:pPr>
        <w:pStyle w:val="NoSpacing"/>
        <w:numPr>
          <w:ilvl w:val="0"/>
          <w:numId w:val="18"/>
        </w:numPr>
      </w:pPr>
      <w:r w:rsidRPr="00B47E5C">
        <w:t xml:space="preserve">Distal tail biopsy in animals over 3 weeks of age (tail snipping) </w:t>
      </w:r>
    </w:p>
    <w:p w:rsidR="003C52A7" w:rsidRDefault="003C52A7" w:rsidP="003C52A7">
      <w:pPr>
        <w:pStyle w:val="NoSpacing"/>
        <w:numPr>
          <w:ilvl w:val="0"/>
          <w:numId w:val="18"/>
        </w:numPr>
      </w:pPr>
      <w:r w:rsidRPr="00B47E5C">
        <w:t xml:space="preserve">Electrical shock or other adverse stimuli </w:t>
      </w:r>
      <w:r>
        <w:t>that</w:t>
      </w:r>
      <w:r w:rsidRPr="00B47E5C">
        <w:t xml:space="preserve"> are not immediately escapable </w:t>
      </w:r>
    </w:p>
    <w:p w:rsidR="003C52A7" w:rsidRDefault="003C52A7" w:rsidP="003C52A7">
      <w:pPr>
        <w:pStyle w:val="NoSpacing"/>
        <w:numPr>
          <w:ilvl w:val="0"/>
          <w:numId w:val="18"/>
        </w:numPr>
      </w:pPr>
      <w:r w:rsidRPr="00B47E5C">
        <w:t xml:space="preserve">Paralysis or immobility in a conscious animal </w:t>
      </w:r>
    </w:p>
    <w:p w:rsidR="003C52A7" w:rsidRDefault="003C52A7" w:rsidP="003C52A7">
      <w:pPr>
        <w:pStyle w:val="NoSpacing"/>
        <w:numPr>
          <w:ilvl w:val="0"/>
          <w:numId w:val="18"/>
        </w:numPr>
      </w:pPr>
      <w:r w:rsidRPr="00B47E5C">
        <w:t xml:space="preserve">Inflammatory disease </w:t>
      </w:r>
    </w:p>
    <w:p w:rsidR="003C52A7" w:rsidRDefault="003C52A7" w:rsidP="003C52A7">
      <w:pPr>
        <w:pStyle w:val="NoSpacing"/>
        <w:numPr>
          <w:ilvl w:val="0"/>
          <w:numId w:val="18"/>
        </w:numPr>
      </w:pPr>
      <w:r w:rsidRPr="00B47E5C">
        <w:t xml:space="preserve">Organ failure resulting in clinical signs </w:t>
      </w:r>
    </w:p>
    <w:p w:rsidR="003C52A7" w:rsidRDefault="003C52A7" w:rsidP="003C52A7">
      <w:pPr>
        <w:pStyle w:val="NoSpacing"/>
        <w:numPr>
          <w:ilvl w:val="0"/>
          <w:numId w:val="18"/>
        </w:numPr>
      </w:pPr>
      <w:r w:rsidRPr="00B47E5C">
        <w:t xml:space="preserve">Non-healing skin lesions </w:t>
      </w:r>
    </w:p>
    <w:p w:rsidR="003C52A7" w:rsidRDefault="003C52A7" w:rsidP="003C52A7">
      <w:pPr>
        <w:pStyle w:val="NoSpacing"/>
        <w:numPr>
          <w:ilvl w:val="0"/>
          <w:numId w:val="18"/>
        </w:numPr>
      </w:pPr>
      <w:r w:rsidRPr="00B47E5C">
        <w:t xml:space="preserve">Whole body irradiation at high doses </w:t>
      </w:r>
    </w:p>
    <w:p w:rsidR="003C52A7" w:rsidRDefault="003C52A7" w:rsidP="003C52A7">
      <w:pPr>
        <w:pStyle w:val="NoSpacing"/>
        <w:numPr>
          <w:ilvl w:val="0"/>
          <w:numId w:val="18"/>
        </w:numPr>
      </w:pPr>
      <w:r w:rsidRPr="00B47E5C">
        <w:t xml:space="preserve">Repeated use of, large volumes of, or intradermal injections of Freund’s complete adjuvant </w:t>
      </w:r>
    </w:p>
    <w:p w:rsidR="003C52A7" w:rsidRDefault="003C52A7" w:rsidP="003C52A7">
      <w:pPr>
        <w:pStyle w:val="NoSpacing"/>
        <w:numPr>
          <w:ilvl w:val="0"/>
          <w:numId w:val="18"/>
        </w:numPr>
      </w:pPr>
      <w:r w:rsidRPr="00B47E5C">
        <w:t xml:space="preserve">Intraperitoneal implantation of ascites-producing </w:t>
      </w:r>
      <w:proofErr w:type="spellStart"/>
      <w:r w:rsidRPr="00B47E5C">
        <w:t>hybridomas</w:t>
      </w:r>
      <w:proofErr w:type="spellEnd"/>
      <w:r w:rsidRPr="00B47E5C">
        <w:t xml:space="preserve"> for monoclonal antibody production </w:t>
      </w:r>
    </w:p>
    <w:p w:rsidR="003C52A7" w:rsidRDefault="003C52A7" w:rsidP="003C52A7">
      <w:pPr>
        <w:pStyle w:val="NoSpacing"/>
        <w:ind w:left="720"/>
      </w:pPr>
    </w:p>
    <w:p w:rsidR="003C52A7" w:rsidRDefault="003C52A7" w:rsidP="003C52A7">
      <w:pPr>
        <w:pStyle w:val="NoSpacing"/>
        <w:numPr>
          <w:ilvl w:val="0"/>
          <w:numId w:val="17"/>
        </w:numPr>
        <w:rPr>
          <w:u w:val="single"/>
        </w:rPr>
      </w:pPr>
      <w:r>
        <w:rPr>
          <w:u w:val="single"/>
        </w:rPr>
        <w:t>Examples for s</w:t>
      </w:r>
      <w:r w:rsidRPr="003C52A7">
        <w:rPr>
          <w:u w:val="single"/>
        </w:rPr>
        <w:t>urvival procedures causing MARKED post-procedural pain</w:t>
      </w:r>
    </w:p>
    <w:p w:rsidR="0023753B" w:rsidRPr="0023753B" w:rsidRDefault="0023753B" w:rsidP="0023753B">
      <w:pPr>
        <w:pStyle w:val="NoSpacing"/>
        <w:numPr>
          <w:ilvl w:val="1"/>
          <w:numId w:val="17"/>
        </w:numPr>
        <w:rPr>
          <w:u w:val="single"/>
        </w:rPr>
      </w:pPr>
      <w:r>
        <w:t>Thoracotomy</w:t>
      </w:r>
    </w:p>
    <w:p w:rsidR="0023753B" w:rsidRPr="0023753B" w:rsidRDefault="0023753B" w:rsidP="0023753B">
      <w:pPr>
        <w:pStyle w:val="NoSpacing"/>
        <w:numPr>
          <w:ilvl w:val="1"/>
          <w:numId w:val="17"/>
        </w:numPr>
        <w:rPr>
          <w:u w:val="single"/>
        </w:rPr>
      </w:pPr>
      <w:r>
        <w:t xml:space="preserve">Laparotomy or </w:t>
      </w:r>
      <w:proofErr w:type="spellStart"/>
      <w:r>
        <w:t>celiotomy</w:t>
      </w:r>
      <w:proofErr w:type="spellEnd"/>
    </w:p>
    <w:p w:rsidR="0023753B" w:rsidRPr="0023753B" w:rsidRDefault="0023753B" w:rsidP="0023753B">
      <w:pPr>
        <w:pStyle w:val="NoSpacing"/>
        <w:numPr>
          <w:ilvl w:val="1"/>
          <w:numId w:val="17"/>
        </w:numPr>
        <w:rPr>
          <w:u w:val="single"/>
        </w:rPr>
      </w:pPr>
      <w:r>
        <w:t>Transplantation of organs</w:t>
      </w:r>
    </w:p>
    <w:p w:rsidR="0023753B" w:rsidRPr="0023753B" w:rsidRDefault="0023753B" w:rsidP="0023753B">
      <w:pPr>
        <w:pStyle w:val="NoSpacing"/>
        <w:numPr>
          <w:ilvl w:val="1"/>
          <w:numId w:val="17"/>
        </w:numPr>
        <w:rPr>
          <w:u w:val="single"/>
        </w:rPr>
      </w:pPr>
      <w:r>
        <w:t>Extensive orthopedic surgeries</w:t>
      </w:r>
      <w:r w:rsidRPr="0023753B">
        <w:t xml:space="preserve"> </w:t>
      </w:r>
      <w:r>
        <w:t xml:space="preserve"> and limb amputations</w:t>
      </w:r>
    </w:p>
    <w:p w:rsidR="003C52A7" w:rsidRPr="003C52A7" w:rsidRDefault="003C52A7" w:rsidP="003C52A7">
      <w:pPr>
        <w:pStyle w:val="NoSpacing"/>
        <w:ind w:left="360"/>
        <w:rPr>
          <w:u w:val="single"/>
        </w:rPr>
      </w:pPr>
    </w:p>
    <w:p w:rsidR="003C52A7" w:rsidRDefault="003C52A7" w:rsidP="003C52A7">
      <w:pPr>
        <w:pStyle w:val="NoSpacing"/>
        <w:numPr>
          <w:ilvl w:val="0"/>
          <w:numId w:val="17"/>
        </w:numPr>
        <w:rPr>
          <w:u w:val="single"/>
        </w:rPr>
      </w:pPr>
      <w:r>
        <w:rPr>
          <w:u w:val="single"/>
        </w:rPr>
        <w:t xml:space="preserve">Examples for </w:t>
      </w:r>
      <w:r w:rsidRPr="003C52A7">
        <w:rPr>
          <w:u w:val="single"/>
        </w:rPr>
        <w:t xml:space="preserve">Survival procedures causing </w:t>
      </w:r>
      <w:r>
        <w:rPr>
          <w:u w:val="single"/>
        </w:rPr>
        <w:t>MODERATE</w:t>
      </w:r>
      <w:r w:rsidRPr="003C52A7">
        <w:rPr>
          <w:u w:val="single"/>
        </w:rPr>
        <w:t xml:space="preserve"> post-procedural pain</w:t>
      </w:r>
    </w:p>
    <w:p w:rsidR="0023753B" w:rsidRPr="0023753B" w:rsidRDefault="0023753B" w:rsidP="0023753B">
      <w:pPr>
        <w:pStyle w:val="NoSpacing"/>
        <w:numPr>
          <w:ilvl w:val="1"/>
          <w:numId w:val="17"/>
        </w:numPr>
        <w:rPr>
          <w:u w:val="single"/>
        </w:rPr>
      </w:pPr>
      <w:r>
        <w:t xml:space="preserve">Laparoscopy </w:t>
      </w:r>
    </w:p>
    <w:p w:rsidR="0023753B" w:rsidRPr="0023753B" w:rsidRDefault="0023753B" w:rsidP="0023753B">
      <w:pPr>
        <w:pStyle w:val="NoSpacing"/>
        <w:numPr>
          <w:ilvl w:val="1"/>
          <w:numId w:val="17"/>
        </w:numPr>
        <w:rPr>
          <w:u w:val="single"/>
        </w:rPr>
      </w:pPr>
      <w:r>
        <w:t>Craniotomy</w:t>
      </w:r>
    </w:p>
    <w:p w:rsidR="0023753B" w:rsidRPr="0023753B" w:rsidRDefault="0023753B" w:rsidP="0023753B">
      <w:pPr>
        <w:pStyle w:val="NoSpacing"/>
        <w:numPr>
          <w:ilvl w:val="1"/>
          <w:numId w:val="17"/>
        </w:numPr>
        <w:rPr>
          <w:u w:val="single"/>
        </w:rPr>
      </w:pPr>
      <w:r>
        <w:t>Limited orthopedic surgery</w:t>
      </w:r>
    </w:p>
    <w:p w:rsidR="0023753B" w:rsidRPr="003C52A7" w:rsidRDefault="0023753B" w:rsidP="0023753B">
      <w:pPr>
        <w:pStyle w:val="NoSpacing"/>
        <w:ind w:left="1440"/>
        <w:rPr>
          <w:u w:val="single"/>
        </w:rPr>
      </w:pPr>
    </w:p>
    <w:p w:rsidR="003C52A7" w:rsidRDefault="003C52A7" w:rsidP="003C52A7">
      <w:pPr>
        <w:pStyle w:val="NoSpacing"/>
        <w:numPr>
          <w:ilvl w:val="0"/>
          <w:numId w:val="17"/>
        </w:numPr>
        <w:rPr>
          <w:u w:val="single"/>
        </w:rPr>
      </w:pPr>
      <w:r>
        <w:rPr>
          <w:u w:val="single"/>
        </w:rPr>
        <w:t xml:space="preserve">Examples for </w:t>
      </w:r>
      <w:r w:rsidRPr="003C52A7">
        <w:rPr>
          <w:u w:val="single"/>
        </w:rPr>
        <w:t>Survival procedures causing M</w:t>
      </w:r>
      <w:r>
        <w:rPr>
          <w:u w:val="single"/>
        </w:rPr>
        <w:t>ILD</w:t>
      </w:r>
      <w:r w:rsidRPr="003C52A7">
        <w:rPr>
          <w:u w:val="single"/>
        </w:rPr>
        <w:t xml:space="preserve"> post-procedural pain</w:t>
      </w:r>
    </w:p>
    <w:p w:rsidR="0023753B" w:rsidRPr="0023753B" w:rsidRDefault="0023753B" w:rsidP="0023753B">
      <w:pPr>
        <w:pStyle w:val="NoSpacing"/>
        <w:numPr>
          <w:ilvl w:val="1"/>
          <w:numId w:val="17"/>
        </w:numPr>
        <w:rPr>
          <w:u w:val="single"/>
        </w:rPr>
      </w:pPr>
      <w:r>
        <w:t>Implantation of subcutaneous mini pumps</w:t>
      </w:r>
    </w:p>
    <w:p w:rsidR="0023753B" w:rsidRPr="0023753B" w:rsidRDefault="0023753B" w:rsidP="0023753B">
      <w:pPr>
        <w:pStyle w:val="NoSpacing"/>
        <w:numPr>
          <w:ilvl w:val="1"/>
          <w:numId w:val="17"/>
        </w:numPr>
        <w:rPr>
          <w:u w:val="single"/>
        </w:rPr>
      </w:pPr>
      <w:r>
        <w:t>Implantation of subcutaneous tumors or resection</w:t>
      </w:r>
      <w:r w:rsidR="00B959E4" w:rsidRPr="00B959E4">
        <w:t xml:space="preserve"> </w:t>
      </w:r>
      <w:r w:rsidR="00B959E4">
        <w:t>of subcutaneous tumors</w:t>
      </w:r>
    </w:p>
    <w:p w:rsidR="00B959E4" w:rsidRPr="00B959E4" w:rsidRDefault="0023753B" w:rsidP="00B959E4">
      <w:pPr>
        <w:pStyle w:val="NoSpacing"/>
        <w:numPr>
          <w:ilvl w:val="1"/>
          <w:numId w:val="17"/>
        </w:numPr>
        <w:rPr>
          <w:b/>
        </w:rPr>
      </w:pPr>
      <w:r>
        <w:t>Placement of chronic indwelling vascular catheters</w:t>
      </w:r>
    </w:p>
    <w:p w:rsidR="00EF1E57" w:rsidRPr="0036299F" w:rsidRDefault="00EF1E57" w:rsidP="00DA5296">
      <w:pPr>
        <w:pStyle w:val="NoSpacing"/>
        <w:numPr>
          <w:ilvl w:val="0"/>
          <w:numId w:val="5"/>
        </w:numPr>
        <w:tabs>
          <w:tab w:val="left" w:pos="360"/>
        </w:tabs>
        <w:ind w:left="0" w:firstLine="0"/>
        <w:rPr>
          <w:b/>
          <w:sz w:val="24"/>
          <w:szCs w:val="24"/>
        </w:rPr>
      </w:pPr>
      <w:r w:rsidRPr="0036299F">
        <w:rPr>
          <w:b/>
          <w:sz w:val="24"/>
          <w:szCs w:val="24"/>
        </w:rPr>
        <w:lastRenderedPageBreak/>
        <w:t xml:space="preserve">Humane Endpoint Criteria </w:t>
      </w:r>
    </w:p>
    <w:p w:rsidR="00EF1E57" w:rsidRDefault="00EF1E57" w:rsidP="00EF1E57">
      <w:pPr>
        <w:pStyle w:val="NoSpacing"/>
        <w:tabs>
          <w:tab w:val="left" w:pos="360"/>
        </w:tabs>
        <w:rPr>
          <w:b/>
        </w:rPr>
      </w:pPr>
    </w:p>
    <w:p w:rsidR="00514580" w:rsidRDefault="00514580" w:rsidP="00EF1E57">
      <w:pPr>
        <w:pStyle w:val="NoSpacing"/>
        <w:tabs>
          <w:tab w:val="left" w:pos="360"/>
        </w:tabs>
      </w:pPr>
      <w:r w:rsidRPr="008E1B4D">
        <w:rPr>
          <w:b/>
        </w:rPr>
        <w:t xml:space="preserve">A humane endpoint </w:t>
      </w:r>
      <w:r>
        <w:t xml:space="preserve">is the IACUC approved earliest scientifically justified point at which pain and/or distress in an animal used in a research model </w:t>
      </w:r>
      <w:proofErr w:type="gramStart"/>
      <w:r>
        <w:t>can be prevented, terminated, or relieved, while meeting the scientific aims and objectives of the study</w:t>
      </w:r>
      <w:proofErr w:type="gramEnd"/>
      <w:r>
        <w:t xml:space="preserve">. </w:t>
      </w:r>
      <w:r w:rsidR="005656EA">
        <w:t xml:space="preserve"> Humane endpoints refer to </w:t>
      </w:r>
      <w:proofErr w:type="gramStart"/>
      <w:r w:rsidR="005656EA">
        <w:t>one or more predetermined physiological</w:t>
      </w:r>
      <w:proofErr w:type="gramEnd"/>
      <w:r w:rsidR="005656EA">
        <w:t xml:space="preserve"> or behavioral signs when presented by an animal will require an action to either terminate or reduce/minimize perceived pain and/or distress. Those </w:t>
      </w:r>
      <w:r w:rsidR="005656EA" w:rsidRPr="008E1B4D">
        <w:rPr>
          <w:b/>
        </w:rPr>
        <w:t>actions</w:t>
      </w:r>
      <w:r w:rsidR="005656EA">
        <w:t xml:space="preserve"> include euthanasia, termination of the painful/distressful procedure or providing treatment to relieve pain/distress (see also CCAC Guidelines at </w:t>
      </w:r>
      <w:hyperlink r:id="rId8" w:history="1">
        <w:r w:rsidR="005656EA" w:rsidRPr="00415866">
          <w:rPr>
            <w:rStyle w:val="Hyperlink"/>
          </w:rPr>
          <w:t>http://www.ccac.ca/Documents/Standards/Guidelines/Appropriate_endpoint.pdf</w:t>
        </w:r>
      </w:hyperlink>
      <w:r w:rsidR="005656EA">
        <w:t xml:space="preserve"> ).</w:t>
      </w:r>
      <w:r w:rsidR="00B67DC8">
        <w:t xml:space="preserve"> Humane endpoints function as an alternative to experimental endpoints and can </w:t>
      </w:r>
      <w:r w:rsidR="00B959E4">
        <w:t xml:space="preserve">serve </w:t>
      </w:r>
      <w:r w:rsidR="00B67DC8">
        <w:t xml:space="preserve">as a refinement of the research. It is important to establish humane endpoint prior to start of the study to prevent unnecessary pain/distress while still ensuring accurate and timely data collection. </w:t>
      </w:r>
    </w:p>
    <w:p w:rsidR="00B67DC8" w:rsidRDefault="00B67DC8" w:rsidP="00EF1E57">
      <w:pPr>
        <w:pStyle w:val="NoSpacing"/>
        <w:tabs>
          <w:tab w:val="left" w:pos="360"/>
        </w:tabs>
      </w:pPr>
    </w:p>
    <w:p w:rsidR="00B67DC8" w:rsidRDefault="00B67DC8" w:rsidP="00EF1E57">
      <w:pPr>
        <w:pStyle w:val="NoSpacing"/>
        <w:tabs>
          <w:tab w:val="left" w:pos="360"/>
        </w:tabs>
      </w:pPr>
      <w:r>
        <w:t xml:space="preserve">To be </w:t>
      </w:r>
      <w:r w:rsidRPr="008E1B4D">
        <w:rPr>
          <w:b/>
        </w:rPr>
        <w:t>meaningful</w:t>
      </w:r>
      <w:r>
        <w:t xml:space="preserve">, humane endpoints </w:t>
      </w:r>
      <w:proofErr w:type="gramStart"/>
      <w:r>
        <w:t>must be clearly defined and based on objective criteria</w:t>
      </w:r>
      <w:proofErr w:type="gramEnd"/>
      <w:r>
        <w:t xml:space="preserve">. To be able to select endpoints that are both humane and scientifically sound, it requires the investigator to be familiar with the particular animal model. Endpoints can be refined and modified at any time, especially as experience with and data collection from an animal </w:t>
      </w:r>
      <w:r w:rsidR="00FF413C">
        <w:t>model increases</w:t>
      </w:r>
      <w:r>
        <w:t xml:space="preserve">. </w:t>
      </w:r>
      <w:r w:rsidR="008E1B4D">
        <w:t xml:space="preserve">Sometimes Pilot Studies can be useful in determining endpoints, especially if the outcome of an experimental treatment in animals is not well known. </w:t>
      </w:r>
    </w:p>
    <w:p w:rsidR="00FF413C" w:rsidRDefault="00FF413C" w:rsidP="00EF1E57">
      <w:pPr>
        <w:pStyle w:val="NoSpacing"/>
        <w:tabs>
          <w:tab w:val="left" w:pos="360"/>
        </w:tabs>
      </w:pPr>
    </w:p>
    <w:p w:rsidR="00FF413C" w:rsidRDefault="00FF413C" w:rsidP="00EF1E57">
      <w:pPr>
        <w:pStyle w:val="NoSpacing"/>
        <w:tabs>
          <w:tab w:val="left" w:pos="360"/>
        </w:tabs>
      </w:pPr>
      <w:r>
        <w:t xml:space="preserve">Investigators should </w:t>
      </w:r>
      <w:r w:rsidRPr="008E1B4D">
        <w:rPr>
          <w:b/>
        </w:rPr>
        <w:t>include the following in their IACUC</w:t>
      </w:r>
      <w:r>
        <w:t xml:space="preserve"> protocol when describing humane endpoints:</w:t>
      </w:r>
    </w:p>
    <w:p w:rsidR="00FF413C" w:rsidRDefault="00FF413C" w:rsidP="008E1B4D">
      <w:pPr>
        <w:pStyle w:val="NoSpacing"/>
        <w:numPr>
          <w:ilvl w:val="0"/>
          <w:numId w:val="21"/>
        </w:numPr>
        <w:tabs>
          <w:tab w:val="left" w:pos="360"/>
        </w:tabs>
      </w:pPr>
      <w:r>
        <w:t>A precise definition of the humane endpoint(s), including specific assessment criteria. Please refer to examples provided in this document.</w:t>
      </w:r>
    </w:p>
    <w:p w:rsidR="00FF413C" w:rsidRDefault="00FF413C" w:rsidP="008E1B4D">
      <w:pPr>
        <w:pStyle w:val="NoSpacing"/>
        <w:numPr>
          <w:ilvl w:val="0"/>
          <w:numId w:val="21"/>
        </w:numPr>
        <w:tabs>
          <w:tab w:val="left" w:pos="360"/>
        </w:tabs>
      </w:pPr>
      <w:r>
        <w:t>The frequency of animal observation and evaluation.</w:t>
      </w:r>
    </w:p>
    <w:p w:rsidR="00FF413C" w:rsidRDefault="00FF413C" w:rsidP="008E1B4D">
      <w:pPr>
        <w:pStyle w:val="NoSpacing"/>
        <w:numPr>
          <w:ilvl w:val="0"/>
          <w:numId w:val="21"/>
        </w:numPr>
        <w:tabs>
          <w:tab w:val="left" w:pos="360"/>
        </w:tabs>
      </w:pPr>
      <w:r>
        <w:t>The action(s) taken when an animal reaches the described humane endpoint(s).</w:t>
      </w:r>
    </w:p>
    <w:p w:rsidR="00FF413C" w:rsidRDefault="00FF413C" w:rsidP="008E1B4D">
      <w:pPr>
        <w:pStyle w:val="NoSpacing"/>
        <w:numPr>
          <w:ilvl w:val="0"/>
          <w:numId w:val="21"/>
        </w:numPr>
        <w:tabs>
          <w:tab w:val="left" w:pos="360"/>
        </w:tabs>
      </w:pPr>
      <w:r>
        <w:t xml:space="preserve">The training and experience of personnel responsible for observation and evaluation. </w:t>
      </w:r>
    </w:p>
    <w:p w:rsidR="00FF413C" w:rsidRDefault="00FF413C" w:rsidP="00FF413C">
      <w:pPr>
        <w:pStyle w:val="NoSpacing"/>
        <w:tabs>
          <w:tab w:val="left" w:pos="360"/>
        </w:tabs>
      </w:pPr>
    </w:p>
    <w:p w:rsidR="008E1B4D" w:rsidRDefault="00FF413C" w:rsidP="008E1B4D">
      <w:pPr>
        <w:pStyle w:val="NoSpacing"/>
        <w:tabs>
          <w:tab w:val="left" w:pos="360"/>
        </w:tabs>
      </w:pPr>
      <w:r>
        <w:t xml:space="preserve">Humane endpoints must be </w:t>
      </w:r>
      <w:r w:rsidRPr="008E1B4D">
        <w:rPr>
          <w:b/>
        </w:rPr>
        <w:t>objective and relevant</w:t>
      </w:r>
      <w:r>
        <w:t xml:space="preserve"> to the particular animal model. Appropriate endpoints </w:t>
      </w:r>
      <w:r w:rsidR="008E1B4D">
        <w:t>may include:</w:t>
      </w:r>
    </w:p>
    <w:p w:rsidR="008E1B4D" w:rsidRDefault="008E1B4D" w:rsidP="008E1B4D">
      <w:pPr>
        <w:pStyle w:val="NoSpacing"/>
        <w:numPr>
          <w:ilvl w:val="0"/>
          <w:numId w:val="23"/>
        </w:numPr>
        <w:tabs>
          <w:tab w:val="left" w:pos="360"/>
        </w:tabs>
      </w:pPr>
      <w:r>
        <w:t>Body weight changes</w:t>
      </w:r>
    </w:p>
    <w:p w:rsidR="008E1B4D" w:rsidRDefault="008E1B4D" w:rsidP="008E1B4D">
      <w:pPr>
        <w:pStyle w:val="NoSpacing"/>
        <w:numPr>
          <w:ilvl w:val="0"/>
          <w:numId w:val="23"/>
        </w:numPr>
        <w:tabs>
          <w:tab w:val="left" w:pos="360"/>
        </w:tabs>
      </w:pPr>
      <w:r>
        <w:t xml:space="preserve">External physical appearance </w:t>
      </w:r>
    </w:p>
    <w:p w:rsidR="008E1B4D" w:rsidRDefault="008E1B4D" w:rsidP="008E1B4D">
      <w:pPr>
        <w:pStyle w:val="NoSpacing"/>
        <w:numPr>
          <w:ilvl w:val="0"/>
          <w:numId w:val="23"/>
        </w:numPr>
        <w:tabs>
          <w:tab w:val="left" w:pos="360"/>
        </w:tabs>
      </w:pPr>
      <w:r>
        <w:t>Behavioral changes</w:t>
      </w:r>
    </w:p>
    <w:p w:rsidR="008E1B4D" w:rsidRDefault="008E1B4D" w:rsidP="008E1B4D">
      <w:pPr>
        <w:pStyle w:val="NoSpacing"/>
        <w:numPr>
          <w:ilvl w:val="0"/>
          <w:numId w:val="23"/>
        </w:numPr>
        <w:tabs>
          <w:tab w:val="left" w:pos="360"/>
        </w:tabs>
      </w:pPr>
      <w:r>
        <w:t>Physiological changes such as body temperature, hematology, hormonal fluctuations etc.</w:t>
      </w:r>
    </w:p>
    <w:p w:rsidR="008E1B4D" w:rsidRDefault="008E1B4D" w:rsidP="008E1B4D">
      <w:pPr>
        <w:pStyle w:val="NoSpacing"/>
        <w:tabs>
          <w:tab w:val="left" w:pos="360"/>
        </w:tabs>
      </w:pPr>
    </w:p>
    <w:p w:rsidR="008E1B4D" w:rsidRDefault="008E1B4D" w:rsidP="008E1B4D">
      <w:pPr>
        <w:pStyle w:val="NoSpacing"/>
        <w:tabs>
          <w:tab w:val="left" w:pos="360"/>
        </w:tabs>
      </w:pPr>
      <w:r w:rsidRPr="008E1B4D">
        <w:rPr>
          <w:b/>
        </w:rPr>
        <w:t>Examples</w:t>
      </w:r>
      <w:r>
        <w:t xml:space="preserve"> of humane endpoints:</w:t>
      </w:r>
    </w:p>
    <w:p w:rsidR="008E1B4D" w:rsidRDefault="008E1B4D" w:rsidP="008E1B4D">
      <w:pPr>
        <w:pStyle w:val="NoSpacing"/>
        <w:numPr>
          <w:ilvl w:val="0"/>
          <w:numId w:val="25"/>
        </w:numPr>
        <w:tabs>
          <w:tab w:val="left" w:pos="360"/>
        </w:tabs>
      </w:pPr>
      <w:r>
        <w:t xml:space="preserve">Deteriorating </w:t>
      </w:r>
      <w:r w:rsidRPr="00CD1AEA">
        <w:rPr>
          <w:b/>
        </w:rPr>
        <w:t>body condition</w:t>
      </w:r>
      <w:r>
        <w:t xml:space="preserve"> score </w:t>
      </w:r>
    </w:p>
    <w:p w:rsidR="008E1B4D" w:rsidRDefault="008E1B4D" w:rsidP="008E1B4D">
      <w:pPr>
        <w:pStyle w:val="NoSpacing"/>
        <w:numPr>
          <w:ilvl w:val="1"/>
          <w:numId w:val="25"/>
        </w:numPr>
        <w:tabs>
          <w:tab w:val="left" w:pos="360"/>
        </w:tabs>
      </w:pPr>
      <w:r>
        <w:t>Objective and easy to use</w:t>
      </w:r>
    </w:p>
    <w:p w:rsidR="008E1B4D" w:rsidRDefault="008E1B4D" w:rsidP="008E1B4D">
      <w:pPr>
        <w:pStyle w:val="NoSpacing"/>
        <w:numPr>
          <w:ilvl w:val="1"/>
          <w:numId w:val="25"/>
        </w:numPr>
        <w:tabs>
          <w:tab w:val="left" w:pos="360"/>
        </w:tabs>
      </w:pPr>
      <w:r>
        <w:t>Especially useful in experiments where some degree of debilitation expected</w:t>
      </w:r>
    </w:p>
    <w:p w:rsidR="008E1B4D" w:rsidRPr="00514580" w:rsidRDefault="008E1B4D" w:rsidP="008E1B4D">
      <w:pPr>
        <w:pStyle w:val="NoSpacing"/>
        <w:numPr>
          <w:ilvl w:val="1"/>
          <w:numId w:val="25"/>
        </w:numPr>
        <w:tabs>
          <w:tab w:val="left" w:pos="360"/>
        </w:tabs>
      </w:pPr>
      <w:r>
        <w:t xml:space="preserve">Scoring methods </w:t>
      </w:r>
      <w:r w:rsidR="00CD1AEA">
        <w:t xml:space="preserve">for many species available in scientific literature </w:t>
      </w:r>
    </w:p>
    <w:p w:rsidR="00EF1E57" w:rsidRDefault="00CD1AEA" w:rsidP="00CD1AEA">
      <w:pPr>
        <w:pStyle w:val="NoSpacing"/>
        <w:numPr>
          <w:ilvl w:val="0"/>
          <w:numId w:val="25"/>
        </w:numPr>
        <w:tabs>
          <w:tab w:val="left" w:pos="360"/>
        </w:tabs>
        <w:rPr>
          <w:b/>
        </w:rPr>
      </w:pPr>
      <w:r>
        <w:rPr>
          <w:b/>
        </w:rPr>
        <w:t>Weight loss</w:t>
      </w:r>
    </w:p>
    <w:p w:rsidR="00CD1AEA" w:rsidRPr="00CD1AEA" w:rsidRDefault="00CD1AEA" w:rsidP="00CD1AEA">
      <w:pPr>
        <w:pStyle w:val="NoSpacing"/>
        <w:numPr>
          <w:ilvl w:val="1"/>
          <w:numId w:val="25"/>
        </w:numPr>
        <w:tabs>
          <w:tab w:val="left" w:pos="360"/>
        </w:tabs>
        <w:rPr>
          <w:b/>
        </w:rPr>
      </w:pPr>
      <w:r>
        <w:t xml:space="preserve">Base weight assessment necessary </w:t>
      </w:r>
    </w:p>
    <w:p w:rsidR="00CD1AEA" w:rsidRPr="00CD1AEA" w:rsidRDefault="00CD1AEA" w:rsidP="00CD1AEA">
      <w:pPr>
        <w:pStyle w:val="NoSpacing"/>
        <w:numPr>
          <w:ilvl w:val="1"/>
          <w:numId w:val="25"/>
        </w:numPr>
        <w:tabs>
          <w:tab w:val="left" w:pos="360"/>
        </w:tabs>
        <w:rPr>
          <w:b/>
        </w:rPr>
      </w:pPr>
      <w:r>
        <w:t>Either rapid weight loss (i.e. few days 15-20%) or gradual weight loss to emaciation</w:t>
      </w:r>
    </w:p>
    <w:p w:rsidR="00CD1AEA" w:rsidRDefault="00CD1AEA" w:rsidP="00CD1AEA">
      <w:pPr>
        <w:pStyle w:val="NoSpacing"/>
        <w:numPr>
          <w:ilvl w:val="1"/>
          <w:numId w:val="25"/>
        </w:numPr>
        <w:tabs>
          <w:tab w:val="left" w:pos="360"/>
        </w:tabs>
        <w:rPr>
          <w:b/>
        </w:rPr>
      </w:pPr>
      <w:r>
        <w:t>Might be masked by other conditions (e.g. weight gain due to tumor growth)</w:t>
      </w:r>
    </w:p>
    <w:p w:rsidR="00CD1AEA" w:rsidRDefault="00CD1AEA" w:rsidP="00CD1AEA">
      <w:pPr>
        <w:pStyle w:val="NoSpacing"/>
        <w:numPr>
          <w:ilvl w:val="0"/>
          <w:numId w:val="25"/>
        </w:numPr>
        <w:tabs>
          <w:tab w:val="left" w:pos="360"/>
        </w:tabs>
        <w:rPr>
          <w:b/>
        </w:rPr>
      </w:pPr>
      <w:r>
        <w:rPr>
          <w:b/>
        </w:rPr>
        <w:t>Inability to rise or ambulate</w:t>
      </w:r>
    </w:p>
    <w:p w:rsidR="00CD1AEA" w:rsidRDefault="00CD1AEA" w:rsidP="00CD1AEA">
      <w:pPr>
        <w:pStyle w:val="NoSpacing"/>
        <w:numPr>
          <w:ilvl w:val="1"/>
          <w:numId w:val="25"/>
        </w:numPr>
        <w:tabs>
          <w:tab w:val="left" w:pos="360"/>
        </w:tabs>
        <w:rPr>
          <w:b/>
        </w:rPr>
      </w:pPr>
      <w:r>
        <w:t>Correlates with inability to retrieve food and water</w:t>
      </w:r>
    </w:p>
    <w:p w:rsidR="00CD1AEA" w:rsidRDefault="00CD1AEA" w:rsidP="00CD1AEA">
      <w:pPr>
        <w:pStyle w:val="NoSpacing"/>
        <w:numPr>
          <w:ilvl w:val="0"/>
          <w:numId w:val="25"/>
        </w:numPr>
        <w:tabs>
          <w:tab w:val="left" w:pos="360"/>
        </w:tabs>
        <w:rPr>
          <w:b/>
        </w:rPr>
      </w:pPr>
      <w:r w:rsidRPr="00CD1AEA">
        <w:t>Presence of</w:t>
      </w:r>
      <w:r>
        <w:rPr>
          <w:b/>
        </w:rPr>
        <w:t xml:space="preserve"> labored breathing</w:t>
      </w:r>
    </w:p>
    <w:p w:rsidR="00CD1AEA" w:rsidRPr="00CD1AEA" w:rsidRDefault="00CD1AEA" w:rsidP="00CD1AEA">
      <w:pPr>
        <w:pStyle w:val="NoSpacing"/>
        <w:numPr>
          <w:ilvl w:val="1"/>
          <w:numId w:val="25"/>
        </w:numPr>
        <w:tabs>
          <w:tab w:val="left" w:pos="360"/>
        </w:tabs>
        <w:rPr>
          <w:b/>
        </w:rPr>
      </w:pPr>
      <w:r>
        <w:t>Animal shows increased respiratory rate and/or effort.</w:t>
      </w:r>
    </w:p>
    <w:p w:rsidR="00CD1AEA" w:rsidRPr="00CD1AEA" w:rsidRDefault="00CD1AEA" w:rsidP="00CD1AEA">
      <w:pPr>
        <w:pStyle w:val="NoSpacing"/>
        <w:numPr>
          <w:ilvl w:val="0"/>
          <w:numId w:val="25"/>
        </w:numPr>
        <w:tabs>
          <w:tab w:val="left" w:pos="360"/>
        </w:tabs>
        <w:rPr>
          <w:b/>
        </w:rPr>
      </w:pPr>
      <w:r w:rsidRPr="00CD1AEA">
        <w:rPr>
          <w:b/>
        </w:rPr>
        <w:t>Dehydration</w:t>
      </w:r>
    </w:p>
    <w:p w:rsidR="00802FED" w:rsidRPr="0036299F" w:rsidRDefault="001B6911" w:rsidP="00DA5296">
      <w:pPr>
        <w:pStyle w:val="NoSpacing"/>
        <w:numPr>
          <w:ilvl w:val="0"/>
          <w:numId w:val="5"/>
        </w:numPr>
        <w:tabs>
          <w:tab w:val="left" w:pos="360"/>
        </w:tabs>
        <w:ind w:left="0" w:firstLine="0"/>
        <w:rPr>
          <w:b/>
          <w:sz w:val="24"/>
          <w:szCs w:val="24"/>
        </w:rPr>
      </w:pPr>
      <w:r>
        <w:rPr>
          <w:b/>
          <w:sz w:val="24"/>
          <w:szCs w:val="24"/>
        </w:rPr>
        <w:lastRenderedPageBreak/>
        <w:t>Supportive/N</w:t>
      </w:r>
      <w:r w:rsidR="00DA5296" w:rsidRPr="0036299F">
        <w:rPr>
          <w:b/>
          <w:sz w:val="24"/>
          <w:szCs w:val="24"/>
        </w:rPr>
        <w:t>ursing C</w:t>
      </w:r>
      <w:r w:rsidR="00802FED" w:rsidRPr="0036299F">
        <w:rPr>
          <w:b/>
          <w:sz w:val="24"/>
          <w:szCs w:val="24"/>
        </w:rPr>
        <w:t>are</w:t>
      </w:r>
    </w:p>
    <w:p w:rsidR="00DA5296" w:rsidRDefault="00DA5296" w:rsidP="00DA5296">
      <w:pPr>
        <w:pStyle w:val="NoSpacing"/>
        <w:tabs>
          <w:tab w:val="left" w:pos="360"/>
        </w:tabs>
        <w:rPr>
          <w:b/>
        </w:rPr>
      </w:pPr>
    </w:p>
    <w:p w:rsidR="00DA5296" w:rsidRDefault="00DA5296" w:rsidP="00DA5296">
      <w:pPr>
        <w:pStyle w:val="NoSpacing"/>
        <w:tabs>
          <w:tab w:val="left" w:pos="360"/>
        </w:tabs>
      </w:pPr>
      <w:r>
        <w:t xml:space="preserve">Pain/distress management is multifaceted and not </w:t>
      </w:r>
      <w:r w:rsidR="007A785B">
        <w:t xml:space="preserve">only reduced to drug management with anesthetics, analgesics, tranquilizers and/or anxiolytics. It is important to provide an animal in pain/distress with a stress-free and non-irritating environment whenever possible. </w:t>
      </w:r>
    </w:p>
    <w:p w:rsidR="007A785B" w:rsidRDefault="007A785B" w:rsidP="00DA5296">
      <w:pPr>
        <w:pStyle w:val="NoSpacing"/>
        <w:tabs>
          <w:tab w:val="left" w:pos="360"/>
        </w:tabs>
      </w:pPr>
      <w:r>
        <w:t xml:space="preserve">The following supportive/nursing care measures </w:t>
      </w:r>
      <w:proofErr w:type="gramStart"/>
      <w:r>
        <w:t>should always be implemented</w:t>
      </w:r>
      <w:proofErr w:type="gramEnd"/>
      <w:r>
        <w:t xml:space="preserve">, especially after surgical and any other experimental painful/distressful procedures. It can be </w:t>
      </w:r>
      <w:proofErr w:type="gramStart"/>
      <w:r>
        <w:t>either combined</w:t>
      </w:r>
      <w:proofErr w:type="gramEnd"/>
      <w:r>
        <w:t xml:space="preserve"> with analgesics or without any drug</w:t>
      </w:r>
      <w:r w:rsidR="00A203ED">
        <w:t xml:space="preserve"> administration</w:t>
      </w:r>
      <w:r>
        <w:t xml:space="preserve"> depending on the study and approval by the IACUC.</w:t>
      </w:r>
      <w:r w:rsidR="00CD5FB4">
        <w:t xml:space="preserve"> </w:t>
      </w:r>
      <w:proofErr w:type="gramStart"/>
      <w:r w:rsidR="00CD5FB4">
        <w:t>Also</w:t>
      </w:r>
      <w:proofErr w:type="gramEnd"/>
      <w:r w:rsidR="00CD5FB4">
        <w:t xml:space="preserve"> here, the chosen methods depend on the species and species-specific behavior should be respected. </w:t>
      </w:r>
    </w:p>
    <w:p w:rsidR="007A785B" w:rsidRDefault="007A785B" w:rsidP="00DA5296">
      <w:pPr>
        <w:pStyle w:val="NoSpacing"/>
        <w:tabs>
          <w:tab w:val="left" w:pos="360"/>
        </w:tabs>
      </w:pPr>
    </w:p>
    <w:p w:rsidR="007A785B" w:rsidRPr="008E1B4D" w:rsidRDefault="007A785B" w:rsidP="008E1B4D">
      <w:pPr>
        <w:pStyle w:val="NoSpacing"/>
        <w:numPr>
          <w:ilvl w:val="0"/>
          <w:numId w:val="20"/>
        </w:numPr>
        <w:tabs>
          <w:tab w:val="left" w:pos="360"/>
        </w:tabs>
      </w:pPr>
      <w:r w:rsidRPr="008E1B4D">
        <w:t>Clean primary enclosure (e.g. cage, run</w:t>
      </w:r>
      <w:r w:rsidR="00377B4A">
        <w:t>, pen</w:t>
      </w:r>
      <w:r w:rsidRPr="008E1B4D">
        <w:t>)</w:t>
      </w:r>
    </w:p>
    <w:p w:rsidR="007A785B" w:rsidRPr="008E1B4D" w:rsidRDefault="007A785B" w:rsidP="008E1B4D">
      <w:pPr>
        <w:pStyle w:val="NoSpacing"/>
        <w:numPr>
          <w:ilvl w:val="0"/>
          <w:numId w:val="20"/>
        </w:numPr>
        <w:tabs>
          <w:tab w:val="left" w:pos="360"/>
        </w:tabs>
      </w:pPr>
      <w:r w:rsidRPr="008E1B4D">
        <w:t>Quiet environment (away from  noisy animals or human activity)</w:t>
      </w:r>
    </w:p>
    <w:p w:rsidR="00A203ED" w:rsidRPr="008E1B4D" w:rsidRDefault="00A203ED" w:rsidP="008E1B4D">
      <w:pPr>
        <w:pStyle w:val="NoSpacing"/>
        <w:numPr>
          <w:ilvl w:val="0"/>
          <w:numId w:val="20"/>
        </w:numPr>
        <w:tabs>
          <w:tab w:val="left" w:pos="360"/>
        </w:tabs>
      </w:pPr>
      <w:r w:rsidRPr="008E1B4D">
        <w:t xml:space="preserve">Optimal light intensity </w:t>
      </w:r>
    </w:p>
    <w:p w:rsidR="007A785B" w:rsidRDefault="007A785B" w:rsidP="00A203ED">
      <w:pPr>
        <w:pStyle w:val="NoSpacing"/>
        <w:numPr>
          <w:ilvl w:val="1"/>
          <w:numId w:val="15"/>
        </w:numPr>
        <w:tabs>
          <w:tab w:val="left" w:pos="360"/>
        </w:tabs>
      </w:pPr>
      <w:r>
        <w:t>Dimmed light</w:t>
      </w:r>
    </w:p>
    <w:p w:rsidR="00A203ED" w:rsidRDefault="00A203ED" w:rsidP="00A203ED">
      <w:pPr>
        <w:pStyle w:val="NoSpacing"/>
        <w:numPr>
          <w:ilvl w:val="1"/>
          <w:numId w:val="15"/>
        </w:numPr>
        <w:tabs>
          <w:tab w:val="left" w:pos="360"/>
        </w:tabs>
      </w:pPr>
      <w:r>
        <w:t>Hiding spaces in primary enclosure for animal to</w:t>
      </w:r>
      <w:r w:rsidR="00377B4A">
        <w:t xml:space="preserve"> be able</w:t>
      </w:r>
      <w:r>
        <w:t xml:space="preserve"> control light intensity</w:t>
      </w:r>
    </w:p>
    <w:p w:rsidR="007A785B" w:rsidRDefault="007A785B" w:rsidP="007A785B">
      <w:pPr>
        <w:pStyle w:val="NoSpacing"/>
        <w:numPr>
          <w:ilvl w:val="0"/>
          <w:numId w:val="15"/>
        </w:numPr>
        <w:tabs>
          <w:tab w:val="left" w:pos="360"/>
        </w:tabs>
      </w:pPr>
      <w:r>
        <w:t>Adequate</w:t>
      </w:r>
      <w:r w:rsidR="00CD5FB4">
        <w:t xml:space="preserve"> temperature</w:t>
      </w:r>
    </w:p>
    <w:p w:rsidR="00CD5FB4" w:rsidRDefault="00CD5FB4" w:rsidP="00CD5FB4">
      <w:pPr>
        <w:pStyle w:val="NoSpacing"/>
        <w:numPr>
          <w:ilvl w:val="1"/>
          <w:numId w:val="15"/>
        </w:numPr>
        <w:tabs>
          <w:tab w:val="left" w:pos="360"/>
        </w:tabs>
      </w:pPr>
      <w:r>
        <w:t>Increased room temperature</w:t>
      </w:r>
    </w:p>
    <w:p w:rsidR="00CD5FB4" w:rsidRDefault="00CD5FB4" w:rsidP="00CD5FB4">
      <w:pPr>
        <w:pStyle w:val="NoSpacing"/>
        <w:numPr>
          <w:ilvl w:val="1"/>
          <w:numId w:val="15"/>
        </w:numPr>
        <w:tabs>
          <w:tab w:val="left" w:pos="360"/>
        </w:tabs>
      </w:pPr>
      <w:r>
        <w:t>Enclosure specific possibilities for improved thermoregulation (i.e. nesting material</w:t>
      </w:r>
      <w:r w:rsidR="00377B4A">
        <w:t xml:space="preserve"> for mice</w:t>
      </w:r>
      <w:r>
        <w:t>)</w:t>
      </w:r>
    </w:p>
    <w:p w:rsidR="00CD5FB4" w:rsidRDefault="00CD5FB4" w:rsidP="00CD5FB4">
      <w:pPr>
        <w:pStyle w:val="NoSpacing"/>
        <w:numPr>
          <w:ilvl w:val="1"/>
          <w:numId w:val="15"/>
        </w:numPr>
        <w:tabs>
          <w:tab w:val="left" w:pos="360"/>
        </w:tabs>
      </w:pPr>
      <w:r>
        <w:t>Cages half on – half off heating pads to allow animal control over temperature</w:t>
      </w:r>
    </w:p>
    <w:p w:rsidR="00A203ED" w:rsidRDefault="00A203ED" w:rsidP="00CD5FB4">
      <w:pPr>
        <w:pStyle w:val="NoSpacing"/>
        <w:numPr>
          <w:ilvl w:val="1"/>
          <w:numId w:val="15"/>
        </w:numPr>
        <w:tabs>
          <w:tab w:val="left" w:pos="360"/>
        </w:tabs>
      </w:pPr>
      <w:r>
        <w:t xml:space="preserve">Thermal insulation (i.e.  bedding/substrate rather </w:t>
      </w:r>
      <w:r w:rsidR="00377B4A">
        <w:t xml:space="preserve">than </w:t>
      </w:r>
      <w:r>
        <w:t xml:space="preserve">laying on </w:t>
      </w:r>
      <w:r w:rsidR="00377B4A">
        <w:t xml:space="preserve">a </w:t>
      </w:r>
      <w:r>
        <w:t>cold surface)</w:t>
      </w:r>
    </w:p>
    <w:p w:rsidR="007A785B" w:rsidRDefault="007A785B" w:rsidP="007A785B">
      <w:pPr>
        <w:pStyle w:val="NoSpacing"/>
        <w:numPr>
          <w:ilvl w:val="0"/>
          <w:numId w:val="15"/>
        </w:numPr>
        <w:tabs>
          <w:tab w:val="left" w:pos="360"/>
        </w:tabs>
      </w:pPr>
      <w:r>
        <w:t xml:space="preserve">Appropriate humidity </w:t>
      </w:r>
    </w:p>
    <w:p w:rsidR="00A203ED" w:rsidRDefault="00CD5FB4" w:rsidP="007A785B">
      <w:pPr>
        <w:pStyle w:val="NoSpacing"/>
        <w:numPr>
          <w:ilvl w:val="0"/>
          <w:numId w:val="15"/>
        </w:numPr>
        <w:tabs>
          <w:tab w:val="left" w:pos="360"/>
        </w:tabs>
      </w:pPr>
      <w:r>
        <w:t xml:space="preserve">Keep well hydrated </w:t>
      </w:r>
    </w:p>
    <w:p w:rsidR="007A785B" w:rsidRDefault="00CD5FB4" w:rsidP="00A203ED">
      <w:pPr>
        <w:pStyle w:val="NoSpacing"/>
        <w:numPr>
          <w:ilvl w:val="1"/>
          <w:numId w:val="15"/>
        </w:numPr>
        <w:tabs>
          <w:tab w:val="left" w:pos="360"/>
        </w:tabs>
      </w:pPr>
      <w:r>
        <w:t>warmed subcutaneous</w:t>
      </w:r>
      <w:r w:rsidR="00377B4A">
        <w:t>, intravenous, intraosseous</w:t>
      </w:r>
      <w:r>
        <w:t xml:space="preserve"> </w:t>
      </w:r>
      <w:r w:rsidR="00A203ED">
        <w:t xml:space="preserve">or intraperitoneal </w:t>
      </w:r>
      <w:r>
        <w:t>fluids</w:t>
      </w:r>
      <w:r w:rsidR="00A203ED">
        <w:t xml:space="preserve"> </w:t>
      </w:r>
    </w:p>
    <w:p w:rsidR="00A203ED" w:rsidRDefault="00A203ED" w:rsidP="00A203ED">
      <w:pPr>
        <w:pStyle w:val="NoSpacing"/>
        <w:numPr>
          <w:ilvl w:val="1"/>
          <w:numId w:val="15"/>
        </w:numPr>
        <w:tabs>
          <w:tab w:val="left" w:pos="360"/>
        </w:tabs>
      </w:pPr>
      <w:r>
        <w:t>palatable fluids</w:t>
      </w:r>
      <w:r w:rsidR="00377B4A">
        <w:t xml:space="preserve"> </w:t>
      </w:r>
    </w:p>
    <w:p w:rsidR="00377B4A" w:rsidRDefault="00377B4A" w:rsidP="00A203ED">
      <w:pPr>
        <w:pStyle w:val="NoSpacing"/>
        <w:numPr>
          <w:ilvl w:val="1"/>
          <w:numId w:val="15"/>
        </w:numPr>
        <w:tabs>
          <w:tab w:val="left" w:pos="360"/>
        </w:tabs>
      </w:pPr>
      <w:r>
        <w:t>provide fluid with different taste a couple of days before painful insult in neophobic animals (e.g. rats)</w:t>
      </w:r>
    </w:p>
    <w:p w:rsidR="00CD5FB4" w:rsidRDefault="005D7BAE" w:rsidP="007A785B">
      <w:pPr>
        <w:pStyle w:val="NoSpacing"/>
        <w:numPr>
          <w:ilvl w:val="0"/>
          <w:numId w:val="15"/>
        </w:numPr>
        <w:tabs>
          <w:tab w:val="left" w:pos="360"/>
        </w:tabs>
      </w:pPr>
      <w:r>
        <w:t>Nutritional support</w:t>
      </w:r>
    </w:p>
    <w:p w:rsidR="00CD5FB4" w:rsidRDefault="00CD5FB4" w:rsidP="00CD5FB4">
      <w:pPr>
        <w:pStyle w:val="NoSpacing"/>
        <w:numPr>
          <w:ilvl w:val="1"/>
          <w:numId w:val="15"/>
        </w:numPr>
        <w:tabs>
          <w:tab w:val="left" w:pos="360"/>
        </w:tabs>
      </w:pPr>
      <w:r>
        <w:t xml:space="preserve">Easily accessible </w:t>
      </w:r>
      <w:r w:rsidR="00A203ED">
        <w:t xml:space="preserve">food </w:t>
      </w:r>
      <w:r>
        <w:t>(e.g. not having to stretch after laparotomy – on bottom of cage)</w:t>
      </w:r>
    </w:p>
    <w:p w:rsidR="00CD5FB4" w:rsidRDefault="00CD5FB4" w:rsidP="00CD5FB4">
      <w:pPr>
        <w:pStyle w:val="NoSpacing"/>
        <w:numPr>
          <w:ilvl w:val="1"/>
          <w:numId w:val="15"/>
        </w:numPr>
        <w:tabs>
          <w:tab w:val="left" w:pos="360"/>
        </w:tabs>
      </w:pPr>
      <w:r>
        <w:t>Easily digestible/palatable food</w:t>
      </w:r>
    </w:p>
    <w:p w:rsidR="00CD5FB4" w:rsidRDefault="00CD5FB4" w:rsidP="00CD5FB4">
      <w:pPr>
        <w:pStyle w:val="NoSpacing"/>
        <w:numPr>
          <w:ilvl w:val="1"/>
          <w:numId w:val="15"/>
        </w:numPr>
        <w:tabs>
          <w:tab w:val="left" w:pos="360"/>
        </w:tabs>
      </w:pPr>
      <w:r>
        <w:t>Easily consumable (e.g. mashed food</w:t>
      </w:r>
      <w:r w:rsidR="00A203ED">
        <w:t xml:space="preserve"> instead of hard pellets</w:t>
      </w:r>
      <w:r>
        <w:t>)</w:t>
      </w:r>
    </w:p>
    <w:p w:rsidR="005D7BAE" w:rsidRDefault="005D7BAE" w:rsidP="00CD5FB4">
      <w:pPr>
        <w:pStyle w:val="NoSpacing"/>
        <w:numPr>
          <w:ilvl w:val="1"/>
          <w:numId w:val="15"/>
        </w:numPr>
        <w:tabs>
          <w:tab w:val="left" w:pos="360"/>
        </w:tabs>
      </w:pPr>
      <w:r>
        <w:t>High caloric paste-type diets</w:t>
      </w:r>
    </w:p>
    <w:p w:rsidR="00CD5FB4" w:rsidRDefault="00CD5FB4" w:rsidP="007A785B">
      <w:pPr>
        <w:pStyle w:val="NoSpacing"/>
        <w:numPr>
          <w:ilvl w:val="0"/>
          <w:numId w:val="15"/>
        </w:numPr>
        <w:tabs>
          <w:tab w:val="left" w:pos="360"/>
        </w:tabs>
      </w:pPr>
      <w:r>
        <w:t>Provide hiding spaces</w:t>
      </w:r>
    </w:p>
    <w:p w:rsidR="00377B4A" w:rsidRDefault="00377B4A" w:rsidP="00377B4A">
      <w:pPr>
        <w:pStyle w:val="NoSpacing"/>
        <w:numPr>
          <w:ilvl w:val="1"/>
          <w:numId w:val="15"/>
        </w:numPr>
        <w:tabs>
          <w:tab w:val="left" w:pos="360"/>
        </w:tabs>
      </w:pPr>
      <w:r>
        <w:t>Tunnels</w:t>
      </w:r>
    </w:p>
    <w:p w:rsidR="00377B4A" w:rsidRDefault="00377B4A" w:rsidP="00377B4A">
      <w:pPr>
        <w:pStyle w:val="NoSpacing"/>
        <w:numPr>
          <w:ilvl w:val="1"/>
          <w:numId w:val="15"/>
        </w:numPr>
        <w:tabs>
          <w:tab w:val="left" w:pos="360"/>
        </w:tabs>
      </w:pPr>
      <w:r>
        <w:t xml:space="preserve">Igloos, shacks </w:t>
      </w:r>
    </w:p>
    <w:p w:rsidR="005D7BAE" w:rsidRDefault="00A203ED" w:rsidP="007A785B">
      <w:pPr>
        <w:pStyle w:val="NoSpacing"/>
        <w:numPr>
          <w:ilvl w:val="0"/>
          <w:numId w:val="15"/>
        </w:numPr>
        <w:tabs>
          <w:tab w:val="left" w:pos="360"/>
        </w:tabs>
      </w:pPr>
      <w:r>
        <w:t>Social housing of social animals whenever possible</w:t>
      </w:r>
    </w:p>
    <w:p w:rsidR="005D7BAE" w:rsidRDefault="005D7BAE" w:rsidP="007A785B">
      <w:pPr>
        <w:pStyle w:val="NoSpacing"/>
        <w:numPr>
          <w:ilvl w:val="0"/>
          <w:numId w:val="15"/>
        </w:numPr>
        <w:tabs>
          <w:tab w:val="left" w:pos="360"/>
        </w:tabs>
      </w:pPr>
      <w:r>
        <w:t>Timely wound and bandage management as applicable</w:t>
      </w:r>
    </w:p>
    <w:p w:rsidR="00377B4A" w:rsidRDefault="00377B4A" w:rsidP="00377B4A">
      <w:pPr>
        <w:pStyle w:val="NoSpacing"/>
        <w:numPr>
          <w:ilvl w:val="1"/>
          <w:numId w:val="15"/>
        </w:numPr>
        <w:tabs>
          <w:tab w:val="left" w:pos="360"/>
        </w:tabs>
      </w:pPr>
      <w:r>
        <w:t>As described in IACUC protocol</w:t>
      </w:r>
    </w:p>
    <w:p w:rsidR="00377B4A" w:rsidRDefault="005D7BAE" w:rsidP="007A785B">
      <w:pPr>
        <w:pStyle w:val="NoSpacing"/>
        <w:numPr>
          <w:ilvl w:val="0"/>
          <w:numId w:val="15"/>
        </w:numPr>
        <w:tabs>
          <w:tab w:val="left" w:pos="360"/>
        </w:tabs>
      </w:pPr>
      <w:r>
        <w:t>Management of pos</w:t>
      </w:r>
      <w:r w:rsidR="00377B4A">
        <w:t xml:space="preserve">t-operative infections </w:t>
      </w:r>
    </w:p>
    <w:p w:rsidR="00377B4A" w:rsidRDefault="005D7BAE" w:rsidP="00377B4A">
      <w:pPr>
        <w:pStyle w:val="NoSpacing"/>
        <w:numPr>
          <w:ilvl w:val="1"/>
          <w:numId w:val="15"/>
        </w:numPr>
        <w:tabs>
          <w:tab w:val="left" w:pos="360"/>
        </w:tabs>
      </w:pPr>
      <w:r>
        <w:t>note: antibiotics are not to be su</w:t>
      </w:r>
      <w:r w:rsidR="00377B4A">
        <w:t>bstituted for aseptic technique</w:t>
      </w:r>
    </w:p>
    <w:p w:rsidR="005D7BAE" w:rsidRPr="00DA5296" w:rsidRDefault="005D7BAE" w:rsidP="00377B4A">
      <w:pPr>
        <w:pStyle w:val="NoSpacing"/>
        <w:numPr>
          <w:ilvl w:val="1"/>
          <w:numId w:val="15"/>
        </w:numPr>
        <w:tabs>
          <w:tab w:val="left" w:pos="360"/>
        </w:tabs>
      </w:pPr>
      <w:r>
        <w:t>contact veterinarian</w:t>
      </w:r>
      <w:r w:rsidR="00377B4A">
        <w:t xml:space="preserve"> if signs of infection observed</w:t>
      </w:r>
    </w:p>
    <w:p w:rsidR="00DA5296" w:rsidRDefault="00DA5296" w:rsidP="00DA5296">
      <w:pPr>
        <w:pStyle w:val="NoSpacing"/>
        <w:rPr>
          <w:b/>
        </w:rPr>
      </w:pPr>
    </w:p>
    <w:p w:rsidR="00802FED" w:rsidRDefault="00802FED" w:rsidP="00802FED">
      <w:pPr>
        <w:pStyle w:val="NoSpacing"/>
        <w:rPr>
          <w:b/>
        </w:rPr>
      </w:pPr>
    </w:p>
    <w:p w:rsidR="00C60058" w:rsidRDefault="00C60058"/>
    <w:p w:rsidR="00C60058" w:rsidRDefault="00C60058"/>
    <w:p w:rsidR="00C60058" w:rsidRDefault="008B2F2D">
      <w:r>
        <w:tab/>
      </w:r>
      <w:r>
        <w:tab/>
      </w:r>
    </w:p>
    <w:p w:rsidR="00D1553F" w:rsidRDefault="00D1553F" w:rsidP="00514580">
      <w:pPr>
        <w:pStyle w:val="NoSpacing"/>
        <w:numPr>
          <w:ilvl w:val="0"/>
          <w:numId w:val="5"/>
        </w:numPr>
        <w:ind w:left="360"/>
        <w:rPr>
          <w:b/>
          <w:sz w:val="24"/>
          <w:szCs w:val="24"/>
        </w:rPr>
      </w:pPr>
      <w:r>
        <w:rPr>
          <w:b/>
          <w:sz w:val="24"/>
          <w:szCs w:val="24"/>
        </w:rPr>
        <w:lastRenderedPageBreak/>
        <w:t>Abbreviations Used</w:t>
      </w:r>
    </w:p>
    <w:p w:rsidR="00D1553F" w:rsidRDefault="00D1553F" w:rsidP="00D1553F">
      <w:pPr>
        <w:pStyle w:val="NoSpacing"/>
        <w:rPr>
          <w:sz w:val="24"/>
          <w:szCs w:val="24"/>
        </w:rPr>
      </w:pPr>
    </w:p>
    <w:p w:rsidR="00AA52D1" w:rsidRDefault="00AA52D1" w:rsidP="00D1553F">
      <w:pPr>
        <w:pStyle w:val="NoSpacing"/>
        <w:numPr>
          <w:ilvl w:val="0"/>
          <w:numId w:val="27"/>
        </w:numPr>
        <w:rPr>
          <w:sz w:val="24"/>
          <w:szCs w:val="24"/>
        </w:rPr>
      </w:pPr>
      <w:r>
        <w:rPr>
          <w:sz w:val="24"/>
          <w:szCs w:val="24"/>
        </w:rPr>
        <w:t>BW</w:t>
      </w:r>
      <w:r>
        <w:rPr>
          <w:sz w:val="24"/>
          <w:szCs w:val="24"/>
        </w:rPr>
        <w:tab/>
      </w:r>
      <w:r>
        <w:rPr>
          <w:sz w:val="24"/>
          <w:szCs w:val="24"/>
        </w:rPr>
        <w:tab/>
        <w:t>body weight</w:t>
      </w:r>
    </w:p>
    <w:p w:rsidR="00D1553F" w:rsidRDefault="00D1553F" w:rsidP="00D1553F">
      <w:pPr>
        <w:pStyle w:val="NoSpacing"/>
        <w:numPr>
          <w:ilvl w:val="0"/>
          <w:numId w:val="27"/>
        </w:numPr>
        <w:rPr>
          <w:sz w:val="24"/>
          <w:szCs w:val="24"/>
        </w:rPr>
      </w:pPr>
      <w:r>
        <w:rPr>
          <w:sz w:val="24"/>
          <w:szCs w:val="24"/>
        </w:rPr>
        <w:t>CRI</w:t>
      </w:r>
      <w:r>
        <w:rPr>
          <w:sz w:val="24"/>
          <w:szCs w:val="24"/>
        </w:rPr>
        <w:tab/>
      </w:r>
      <w:r>
        <w:rPr>
          <w:sz w:val="24"/>
          <w:szCs w:val="24"/>
        </w:rPr>
        <w:tab/>
        <w:t>constant rate infusion</w:t>
      </w:r>
    </w:p>
    <w:p w:rsidR="00D1553F" w:rsidRDefault="00D1553F" w:rsidP="00D1553F">
      <w:pPr>
        <w:pStyle w:val="NoSpacing"/>
        <w:numPr>
          <w:ilvl w:val="0"/>
          <w:numId w:val="27"/>
        </w:numPr>
        <w:rPr>
          <w:sz w:val="24"/>
          <w:szCs w:val="24"/>
        </w:rPr>
      </w:pPr>
      <w:r>
        <w:rPr>
          <w:sz w:val="24"/>
          <w:szCs w:val="24"/>
        </w:rPr>
        <w:t xml:space="preserve">IM </w:t>
      </w:r>
      <w:r>
        <w:rPr>
          <w:sz w:val="24"/>
          <w:szCs w:val="24"/>
        </w:rPr>
        <w:tab/>
      </w:r>
      <w:r>
        <w:rPr>
          <w:sz w:val="24"/>
          <w:szCs w:val="24"/>
        </w:rPr>
        <w:tab/>
        <w:t>intramuscular</w:t>
      </w:r>
    </w:p>
    <w:p w:rsidR="00D1553F" w:rsidRDefault="00D1553F" w:rsidP="00D1553F">
      <w:pPr>
        <w:pStyle w:val="NoSpacing"/>
        <w:numPr>
          <w:ilvl w:val="0"/>
          <w:numId w:val="27"/>
        </w:numPr>
        <w:rPr>
          <w:sz w:val="24"/>
          <w:szCs w:val="24"/>
        </w:rPr>
      </w:pPr>
      <w:r>
        <w:rPr>
          <w:sz w:val="24"/>
          <w:szCs w:val="24"/>
        </w:rPr>
        <w:t xml:space="preserve">IP </w:t>
      </w:r>
      <w:r>
        <w:rPr>
          <w:sz w:val="24"/>
          <w:szCs w:val="24"/>
        </w:rPr>
        <w:tab/>
      </w:r>
      <w:r>
        <w:rPr>
          <w:sz w:val="24"/>
          <w:szCs w:val="24"/>
        </w:rPr>
        <w:tab/>
        <w:t>intraperitoneal</w:t>
      </w:r>
    </w:p>
    <w:p w:rsidR="00AA52D1" w:rsidRDefault="00AA52D1" w:rsidP="00D1553F">
      <w:pPr>
        <w:pStyle w:val="NoSpacing"/>
        <w:numPr>
          <w:ilvl w:val="0"/>
          <w:numId w:val="27"/>
        </w:numPr>
        <w:rPr>
          <w:sz w:val="24"/>
          <w:szCs w:val="24"/>
        </w:rPr>
      </w:pPr>
      <w:r>
        <w:rPr>
          <w:sz w:val="24"/>
          <w:szCs w:val="24"/>
        </w:rPr>
        <w:t>PO</w:t>
      </w:r>
      <w:r>
        <w:rPr>
          <w:sz w:val="24"/>
          <w:szCs w:val="24"/>
        </w:rPr>
        <w:tab/>
      </w:r>
      <w:r>
        <w:rPr>
          <w:sz w:val="24"/>
          <w:szCs w:val="24"/>
        </w:rPr>
        <w:tab/>
        <w:t xml:space="preserve">per </w:t>
      </w:r>
      <w:proofErr w:type="spellStart"/>
      <w:r>
        <w:rPr>
          <w:sz w:val="24"/>
          <w:szCs w:val="24"/>
        </w:rPr>
        <w:t>os</w:t>
      </w:r>
      <w:proofErr w:type="spellEnd"/>
      <w:r>
        <w:rPr>
          <w:sz w:val="24"/>
          <w:szCs w:val="24"/>
        </w:rPr>
        <w:t xml:space="preserve"> (i.e. oral)</w:t>
      </w:r>
    </w:p>
    <w:p w:rsidR="000F26D6" w:rsidRDefault="000F26D6" w:rsidP="00D1553F">
      <w:pPr>
        <w:pStyle w:val="NoSpacing"/>
        <w:numPr>
          <w:ilvl w:val="0"/>
          <w:numId w:val="27"/>
        </w:numPr>
        <w:rPr>
          <w:sz w:val="24"/>
          <w:szCs w:val="24"/>
        </w:rPr>
      </w:pPr>
      <w:r>
        <w:rPr>
          <w:sz w:val="24"/>
          <w:szCs w:val="24"/>
        </w:rPr>
        <w:t>q</w:t>
      </w:r>
      <w:r>
        <w:rPr>
          <w:sz w:val="24"/>
          <w:szCs w:val="24"/>
        </w:rPr>
        <w:tab/>
      </w:r>
      <w:r>
        <w:rPr>
          <w:sz w:val="24"/>
          <w:szCs w:val="24"/>
        </w:rPr>
        <w:tab/>
        <w:t xml:space="preserve">every </w:t>
      </w:r>
    </w:p>
    <w:p w:rsidR="00D1553F" w:rsidRPr="000F26D6" w:rsidRDefault="00AA52D1" w:rsidP="00D1553F">
      <w:pPr>
        <w:pStyle w:val="NoSpacing"/>
        <w:numPr>
          <w:ilvl w:val="0"/>
          <w:numId w:val="27"/>
        </w:numPr>
        <w:rPr>
          <w:b/>
          <w:sz w:val="24"/>
          <w:szCs w:val="24"/>
        </w:rPr>
      </w:pPr>
      <w:r w:rsidRPr="000F26D6">
        <w:rPr>
          <w:sz w:val="24"/>
          <w:szCs w:val="24"/>
        </w:rPr>
        <w:t xml:space="preserve">SC </w:t>
      </w:r>
      <w:r w:rsidRPr="000F26D6">
        <w:rPr>
          <w:sz w:val="24"/>
          <w:szCs w:val="24"/>
        </w:rPr>
        <w:tab/>
      </w:r>
      <w:r w:rsidRPr="000F26D6">
        <w:rPr>
          <w:sz w:val="24"/>
          <w:szCs w:val="24"/>
        </w:rPr>
        <w:tab/>
        <w:t>subcutaneous</w:t>
      </w: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786C61" w:rsidRDefault="00786C61" w:rsidP="00D1553F">
      <w:pPr>
        <w:pStyle w:val="NoSpacing"/>
        <w:rPr>
          <w:b/>
          <w:sz w:val="24"/>
          <w:szCs w:val="24"/>
        </w:rPr>
      </w:pPr>
    </w:p>
    <w:p w:rsidR="00786C61" w:rsidRDefault="00786C61"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D1553F" w:rsidRDefault="00D1553F" w:rsidP="00D1553F">
      <w:pPr>
        <w:pStyle w:val="NoSpacing"/>
        <w:rPr>
          <w:b/>
          <w:sz w:val="24"/>
          <w:szCs w:val="24"/>
        </w:rPr>
      </w:pPr>
    </w:p>
    <w:p w:rsidR="00514580" w:rsidRPr="0036299F" w:rsidRDefault="00514580" w:rsidP="00514580">
      <w:pPr>
        <w:pStyle w:val="NoSpacing"/>
        <w:numPr>
          <w:ilvl w:val="0"/>
          <w:numId w:val="5"/>
        </w:numPr>
        <w:ind w:left="360"/>
        <w:rPr>
          <w:b/>
          <w:sz w:val="24"/>
          <w:szCs w:val="24"/>
        </w:rPr>
      </w:pPr>
      <w:r w:rsidRPr="0036299F">
        <w:rPr>
          <w:b/>
          <w:sz w:val="24"/>
          <w:szCs w:val="24"/>
        </w:rPr>
        <w:lastRenderedPageBreak/>
        <w:t>Anesthetics and Analgesics used in Amphibians</w:t>
      </w:r>
    </w:p>
    <w:p w:rsidR="00C60058" w:rsidRPr="00C60058" w:rsidRDefault="00C60058" w:rsidP="00514580">
      <w:pPr>
        <w:spacing w:after="0" w:line="240" w:lineRule="auto"/>
        <w:rPr>
          <w:rFonts w:ascii="Arial" w:eastAsia="Times New Roman" w:hAnsi="Arial" w:cs="Times New Roman"/>
          <w:sz w:val="16"/>
          <w:szCs w:val="24"/>
        </w:rPr>
      </w:pPr>
    </w:p>
    <w:p w:rsidR="00C60058" w:rsidRPr="00C60058" w:rsidRDefault="00C60058" w:rsidP="00C60058">
      <w:pPr>
        <w:spacing w:after="0" w:line="240" w:lineRule="auto"/>
        <w:rPr>
          <w:rFonts w:ascii="Arial" w:eastAsia="Times New Roman" w:hAnsi="Arial" w:cs="Times New Roman"/>
          <w:sz w:val="20"/>
          <w:szCs w:val="24"/>
        </w:rPr>
      </w:pPr>
    </w:p>
    <w:tbl>
      <w:tblPr>
        <w:tblW w:w="10098" w:type="dxa"/>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120" w:type="dxa"/>
          <w:right w:w="120" w:type="dxa"/>
        </w:tblCellMar>
        <w:tblLook w:val="0000" w:firstRow="0" w:lastRow="0" w:firstColumn="0" w:lastColumn="0" w:noHBand="0" w:noVBand="0"/>
      </w:tblPr>
      <w:tblGrid>
        <w:gridCol w:w="3474"/>
        <w:gridCol w:w="3411"/>
        <w:gridCol w:w="3213"/>
      </w:tblGrid>
      <w:tr w:rsidR="00C60058" w:rsidRPr="00C60058" w:rsidTr="00D54B71">
        <w:trPr>
          <w:jc w:val="center"/>
        </w:trPr>
        <w:tc>
          <w:tcPr>
            <w:tcW w:w="3474" w:type="dxa"/>
            <w:vAlign w:val="center"/>
          </w:tcPr>
          <w:p w:rsidR="00C60058" w:rsidRPr="001B6911" w:rsidRDefault="00C60058" w:rsidP="00C60058">
            <w:pPr>
              <w:spacing w:after="58" w:line="240" w:lineRule="auto"/>
              <w:rPr>
                <w:rFonts w:eastAsia="Times New Roman" w:cs="Arial"/>
                <w:sz w:val="24"/>
                <w:szCs w:val="24"/>
              </w:rPr>
            </w:pPr>
            <w:r w:rsidRPr="001B6911">
              <w:rPr>
                <w:rFonts w:eastAsia="Times New Roman" w:cs="Arial"/>
                <w:b/>
                <w:sz w:val="24"/>
                <w:szCs w:val="24"/>
              </w:rPr>
              <w:t>Anesthesia in Amphibians</w:t>
            </w:r>
          </w:p>
        </w:tc>
        <w:tc>
          <w:tcPr>
            <w:tcW w:w="3411" w:type="dxa"/>
            <w:vAlign w:val="center"/>
          </w:tcPr>
          <w:p w:rsidR="00C60058" w:rsidRPr="001B6911" w:rsidRDefault="00C60058" w:rsidP="00C60058">
            <w:pPr>
              <w:spacing w:after="58" w:line="240" w:lineRule="auto"/>
              <w:rPr>
                <w:rFonts w:eastAsia="Times New Roman" w:cs="Arial"/>
                <w:sz w:val="24"/>
                <w:szCs w:val="24"/>
              </w:rPr>
            </w:pPr>
            <w:r w:rsidRPr="001B6911">
              <w:rPr>
                <w:rFonts w:eastAsia="Times New Roman" w:cs="Arial"/>
                <w:b/>
                <w:sz w:val="24"/>
                <w:szCs w:val="24"/>
              </w:rPr>
              <w:t>Dose &amp; Route</w:t>
            </w:r>
          </w:p>
        </w:tc>
        <w:tc>
          <w:tcPr>
            <w:tcW w:w="3213" w:type="dxa"/>
            <w:vAlign w:val="center"/>
          </w:tcPr>
          <w:p w:rsidR="00C60058" w:rsidRPr="001B6911" w:rsidRDefault="00C60058" w:rsidP="00C60058">
            <w:pPr>
              <w:spacing w:after="58" w:line="240" w:lineRule="auto"/>
              <w:rPr>
                <w:rFonts w:eastAsia="Times New Roman" w:cs="Arial"/>
                <w:sz w:val="24"/>
                <w:szCs w:val="24"/>
              </w:rPr>
            </w:pPr>
            <w:r w:rsidRPr="001B6911">
              <w:rPr>
                <w:rFonts w:eastAsia="Times New Roman" w:cs="Arial"/>
                <w:b/>
                <w:sz w:val="24"/>
                <w:szCs w:val="24"/>
              </w:rPr>
              <w:t>Comments</w:t>
            </w:r>
          </w:p>
        </w:tc>
      </w:tr>
      <w:tr w:rsidR="00C60058" w:rsidRPr="00C60058" w:rsidTr="00D54B71">
        <w:trPr>
          <w:jc w:val="center"/>
        </w:trPr>
        <w:tc>
          <w:tcPr>
            <w:tcW w:w="3474" w:type="dxa"/>
          </w:tcPr>
          <w:p w:rsidR="00C60058" w:rsidRPr="001B6911" w:rsidRDefault="00C60058" w:rsidP="00C60058">
            <w:pPr>
              <w:tabs>
                <w:tab w:val="left" w:pos="-1440"/>
              </w:tabs>
              <w:spacing w:after="0" w:line="240" w:lineRule="auto"/>
              <w:ind w:left="2880" w:hanging="2880"/>
              <w:rPr>
                <w:rFonts w:eastAsia="Times New Roman" w:cs="Arial"/>
              </w:rPr>
            </w:pPr>
            <w:r w:rsidRPr="001B6911">
              <w:rPr>
                <w:rFonts w:eastAsia="Times New Roman" w:cs="Arial"/>
              </w:rPr>
              <w:t>Isoflurane</w:t>
            </w:r>
            <w:r w:rsidRPr="001B6911">
              <w:rPr>
                <w:rFonts w:eastAsia="Times New Roman" w:cs="Arial"/>
              </w:rPr>
              <w:tab/>
            </w:r>
          </w:p>
          <w:p w:rsidR="00C60058" w:rsidRPr="001B6911" w:rsidRDefault="00C60058" w:rsidP="00C60058">
            <w:pPr>
              <w:spacing w:after="0" w:line="240" w:lineRule="auto"/>
              <w:rPr>
                <w:rFonts w:eastAsia="Times New Roman" w:cs="Arial"/>
              </w:rPr>
            </w:pPr>
          </w:p>
        </w:tc>
        <w:tc>
          <w:tcPr>
            <w:tcW w:w="3411" w:type="dxa"/>
          </w:tcPr>
          <w:p w:rsidR="00C60058" w:rsidRPr="001B6911" w:rsidRDefault="00C60058" w:rsidP="00BE1841">
            <w:pPr>
              <w:pStyle w:val="NoSpacing"/>
            </w:pPr>
            <w:r w:rsidRPr="001B6911">
              <w:t xml:space="preserve">To effect. Inhalation in anesthetic chamber. In general, 5% induction and </w:t>
            </w:r>
            <w:r w:rsidR="00152100" w:rsidRPr="001B6911">
              <w:t>2-</w:t>
            </w:r>
            <w:r w:rsidR="00727AB0" w:rsidRPr="001B6911">
              <w:t>3% maintenance</w:t>
            </w:r>
          </w:p>
          <w:p w:rsidR="00727AB0" w:rsidRPr="001B6911" w:rsidRDefault="00727AB0" w:rsidP="00BE1841">
            <w:pPr>
              <w:pStyle w:val="NoSpacing"/>
            </w:pPr>
            <w:r w:rsidRPr="001B6911">
              <w:t xml:space="preserve">Mixture of </w:t>
            </w:r>
            <w:r w:rsidR="00012087" w:rsidRPr="001B6911">
              <w:t>3ml isoflurane, 3.5ml KY jelly and 1.5 ml water - topical</w:t>
            </w:r>
          </w:p>
          <w:p w:rsidR="00012087" w:rsidRPr="001B6911" w:rsidRDefault="00012087" w:rsidP="00BE1841">
            <w:pPr>
              <w:pStyle w:val="NoSpacing"/>
            </w:pPr>
            <w:r w:rsidRPr="001B6911">
              <w:t>Bubbled into water to effect</w:t>
            </w:r>
          </w:p>
        </w:tc>
        <w:tc>
          <w:tcPr>
            <w:tcW w:w="3213" w:type="dxa"/>
          </w:tcPr>
          <w:p w:rsidR="00727AB0" w:rsidRPr="001B6911" w:rsidRDefault="00727AB0" w:rsidP="00BE1841">
            <w:pPr>
              <w:pStyle w:val="NoSpacing"/>
            </w:pPr>
            <w:r w:rsidRPr="001B6911">
              <w:t>For terrestrial species</w:t>
            </w:r>
          </w:p>
          <w:p w:rsidR="00C60058" w:rsidRPr="001B6911" w:rsidRDefault="00C60058" w:rsidP="00BE1841">
            <w:pPr>
              <w:pStyle w:val="NoSpacing"/>
            </w:pPr>
            <w:r w:rsidRPr="001B6911">
              <w:t>Adequate ventilation or scavenging essential</w:t>
            </w:r>
            <w:r w:rsidR="00727AB0" w:rsidRPr="001B6911">
              <w:t xml:space="preserve"> </w:t>
            </w:r>
          </w:p>
          <w:p w:rsidR="00012087" w:rsidRPr="001B6911" w:rsidRDefault="00012087" w:rsidP="00BE1841">
            <w:pPr>
              <w:pStyle w:val="NoSpacing"/>
            </w:pPr>
            <w:proofErr w:type="spellStart"/>
            <w:r w:rsidRPr="001B6911">
              <w:rPr>
                <w:i/>
              </w:rPr>
              <w:t>Bufo</w:t>
            </w:r>
            <w:proofErr w:type="spellEnd"/>
            <w:r w:rsidRPr="001B6911">
              <w:rPr>
                <w:i/>
              </w:rPr>
              <w:t xml:space="preserve"> </w:t>
            </w:r>
            <w:proofErr w:type="spellStart"/>
            <w:r w:rsidRPr="001B6911">
              <w:t>spp</w:t>
            </w:r>
            <w:proofErr w:type="spellEnd"/>
            <w:r w:rsidRPr="001B6911">
              <w:t xml:space="preserve"> (0.035 ml/g BW), African Clawed Frogs (0.025 ml/g BW) Aquatic species</w:t>
            </w:r>
          </w:p>
        </w:tc>
      </w:tr>
      <w:tr w:rsidR="00C60058" w:rsidRPr="00C60058" w:rsidTr="00D54B71">
        <w:trPr>
          <w:jc w:val="center"/>
        </w:trPr>
        <w:tc>
          <w:tcPr>
            <w:tcW w:w="3474" w:type="dxa"/>
          </w:tcPr>
          <w:p w:rsidR="00C60058" w:rsidRPr="001B6911" w:rsidRDefault="007E0577" w:rsidP="00C60058">
            <w:pPr>
              <w:spacing w:after="0" w:line="240" w:lineRule="auto"/>
              <w:rPr>
                <w:rFonts w:eastAsia="Times New Roman" w:cs="Arial"/>
              </w:rPr>
            </w:pPr>
            <w:proofErr w:type="spellStart"/>
            <w:r w:rsidRPr="001B6911">
              <w:rPr>
                <w:rFonts w:eastAsia="Times New Roman" w:cs="Arial"/>
              </w:rPr>
              <w:t>Tricaine</w:t>
            </w:r>
            <w:proofErr w:type="spellEnd"/>
            <w:r w:rsidRPr="001B6911">
              <w:rPr>
                <w:rFonts w:eastAsia="Times New Roman" w:cs="Arial"/>
              </w:rPr>
              <w:t xml:space="preserve"> methane sulfonate – MS222</w:t>
            </w:r>
          </w:p>
        </w:tc>
        <w:tc>
          <w:tcPr>
            <w:tcW w:w="3411" w:type="dxa"/>
          </w:tcPr>
          <w:p w:rsidR="00C60058" w:rsidRDefault="007E0577" w:rsidP="00BE1841">
            <w:pPr>
              <w:pStyle w:val="NoSpacing"/>
            </w:pPr>
            <w:r w:rsidRPr="001B6911">
              <w:t xml:space="preserve">50-200mg/kg </w:t>
            </w:r>
            <w:proofErr w:type="spellStart"/>
            <w:r w:rsidRPr="001B6911">
              <w:t>intracoelomic</w:t>
            </w:r>
            <w:proofErr w:type="spellEnd"/>
          </w:p>
          <w:p w:rsidR="00BE1841" w:rsidRPr="001B6911" w:rsidRDefault="00BE1841" w:rsidP="00BE1841">
            <w:pPr>
              <w:pStyle w:val="NoSpacing"/>
            </w:pPr>
          </w:p>
          <w:p w:rsidR="007E0577" w:rsidRPr="001B6911" w:rsidRDefault="007E0577" w:rsidP="00BE1841">
            <w:pPr>
              <w:pStyle w:val="NoSpacing"/>
            </w:pPr>
            <w:r w:rsidRPr="001B6911">
              <w:t>0.5-2 g/L water bath to effect</w:t>
            </w:r>
          </w:p>
          <w:p w:rsidR="007E0577" w:rsidRPr="001B6911" w:rsidRDefault="007E0577" w:rsidP="00BE1841">
            <w:pPr>
              <w:pStyle w:val="NoSpacing"/>
            </w:pPr>
            <w:r w:rsidRPr="001B6911">
              <w:t xml:space="preserve">100-200 mg/kg </w:t>
            </w:r>
            <w:proofErr w:type="spellStart"/>
            <w:r w:rsidRPr="001B6911">
              <w:t>intracoelomic</w:t>
            </w:r>
            <w:proofErr w:type="spellEnd"/>
          </w:p>
          <w:p w:rsidR="007E0577" w:rsidRPr="001B6911" w:rsidRDefault="007E0577" w:rsidP="00BE1841">
            <w:pPr>
              <w:pStyle w:val="NoSpacing"/>
            </w:pPr>
            <w:r w:rsidRPr="001B6911">
              <w:t xml:space="preserve">100-400mg/L </w:t>
            </w:r>
            <w:proofErr w:type="spellStart"/>
            <w:r w:rsidRPr="001B6911">
              <w:t>intracoelomic</w:t>
            </w:r>
            <w:proofErr w:type="spellEnd"/>
          </w:p>
          <w:p w:rsidR="00012087" w:rsidRPr="001B6911" w:rsidRDefault="00012087" w:rsidP="00BE1841">
            <w:pPr>
              <w:pStyle w:val="NoSpacing"/>
            </w:pPr>
          </w:p>
        </w:tc>
        <w:tc>
          <w:tcPr>
            <w:tcW w:w="3213" w:type="dxa"/>
          </w:tcPr>
          <w:p w:rsidR="00C60058" w:rsidRPr="00BE1841" w:rsidRDefault="007E0577" w:rsidP="00BE1841">
            <w:pPr>
              <w:pStyle w:val="NoSpacing"/>
            </w:pPr>
            <w:r w:rsidRPr="00BE1841">
              <w:t xml:space="preserve">Wide range depending on </w:t>
            </w:r>
            <w:r w:rsidR="00BE1841">
              <w:t>S</w:t>
            </w:r>
            <w:r w:rsidRPr="00BE1841">
              <w:t>pecies</w:t>
            </w:r>
          </w:p>
          <w:p w:rsidR="007E0577" w:rsidRPr="00BE1841" w:rsidRDefault="007E0577" w:rsidP="00BE1841">
            <w:pPr>
              <w:pStyle w:val="NoSpacing"/>
            </w:pPr>
            <w:r w:rsidRPr="00BE1841">
              <w:t>Frogs/salamander</w:t>
            </w:r>
          </w:p>
          <w:p w:rsidR="007E0577" w:rsidRPr="00BE1841" w:rsidRDefault="007E0577" w:rsidP="00BE1841">
            <w:pPr>
              <w:pStyle w:val="NoSpacing"/>
            </w:pPr>
            <w:r w:rsidRPr="00BE1841">
              <w:t>Leopard frogs</w:t>
            </w:r>
          </w:p>
          <w:p w:rsidR="007E0577" w:rsidRPr="00BE1841" w:rsidRDefault="007E0577" w:rsidP="00BE1841">
            <w:pPr>
              <w:pStyle w:val="NoSpacing"/>
            </w:pPr>
            <w:r w:rsidRPr="00BE1841">
              <w:t>Bullfrogs</w:t>
            </w:r>
          </w:p>
          <w:p w:rsidR="00012087" w:rsidRPr="001B6911" w:rsidRDefault="00012087" w:rsidP="007E0577">
            <w:pPr>
              <w:spacing w:after="0" w:line="240" w:lineRule="auto"/>
              <w:rPr>
                <w:rFonts w:eastAsia="Times New Roman" w:cs="Arial"/>
              </w:rPr>
            </w:pPr>
          </w:p>
        </w:tc>
      </w:tr>
      <w:tr w:rsidR="00C60058" w:rsidRPr="00C60058" w:rsidTr="00D54B71">
        <w:trPr>
          <w:jc w:val="center"/>
        </w:trPr>
        <w:tc>
          <w:tcPr>
            <w:tcW w:w="3474" w:type="dxa"/>
          </w:tcPr>
          <w:p w:rsidR="00C60058" w:rsidRPr="001B6911" w:rsidRDefault="00012087" w:rsidP="00C60058">
            <w:pPr>
              <w:spacing w:after="0" w:line="240" w:lineRule="auto"/>
              <w:rPr>
                <w:rFonts w:eastAsia="Times New Roman" w:cs="Arial"/>
              </w:rPr>
            </w:pPr>
            <w:r w:rsidRPr="001B6911">
              <w:rPr>
                <w:rFonts w:eastAsia="Times New Roman" w:cs="Arial"/>
              </w:rPr>
              <w:t>Ketamine</w:t>
            </w:r>
          </w:p>
        </w:tc>
        <w:tc>
          <w:tcPr>
            <w:tcW w:w="3411" w:type="dxa"/>
          </w:tcPr>
          <w:p w:rsidR="00C60058" w:rsidRPr="001B6911" w:rsidRDefault="00012087" w:rsidP="00C60058">
            <w:pPr>
              <w:spacing w:after="58" w:line="240" w:lineRule="auto"/>
              <w:rPr>
                <w:rFonts w:eastAsia="Times New Roman" w:cs="Arial"/>
              </w:rPr>
            </w:pPr>
            <w:r w:rsidRPr="001B6911">
              <w:rPr>
                <w:rFonts w:eastAsia="Times New Roman" w:cs="Arial"/>
              </w:rPr>
              <w:t>50-150 mg/kg SC, IM</w:t>
            </w:r>
          </w:p>
        </w:tc>
        <w:tc>
          <w:tcPr>
            <w:tcW w:w="3213" w:type="dxa"/>
          </w:tcPr>
          <w:p w:rsidR="00C60058" w:rsidRPr="001B6911" w:rsidRDefault="00012087" w:rsidP="00BE1841">
            <w:pPr>
              <w:pStyle w:val="NoSpacing"/>
            </w:pPr>
            <w:r w:rsidRPr="001B6911">
              <w:t>May have long induction/recovery time, no good analgesia provided</w:t>
            </w:r>
          </w:p>
        </w:tc>
      </w:tr>
      <w:tr w:rsidR="00C60058" w:rsidRPr="00C60058" w:rsidTr="00D54B71">
        <w:trPr>
          <w:jc w:val="center"/>
        </w:trPr>
        <w:tc>
          <w:tcPr>
            <w:tcW w:w="3474" w:type="dxa"/>
          </w:tcPr>
          <w:p w:rsidR="00C60058" w:rsidRPr="001B6911" w:rsidRDefault="00012087" w:rsidP="00C60058">
            <w:pPr>
              <w:spacing w:after="58" w:line="240" w:lineRule="auto"/>
              <w:rPr>
                <w:rFonts w:eastAsia="Times New Roman" w:cs="Arial"/>
                <w:b/>
                <w:sz w:val="24"/>
                <w:szCs w:val="24"/>
              </w:rPr>
            </w:pPr>
            <w:r w:rsidRPr="001B6911">
              <w:rPr>
                <w:rFonts w:eastAsia="Times New Roman" w:cs="Arial"/>
                <w:b/>
                <w:sz w:val="24"/>
                <w:szCs w:val="24"/>
              </w:rPr>
              <w:t>Local Anesthesia</w:t>
            </w:r>
            <w:r w:rsidR="00755F98" w:rsidRPr="001B6911">
              <w:rPr>
                <w:rFonts w:eastAsia="Times New Roman" w:cs="Arial"/>
                <w:b/>
                <w:sz w:val="24"/>
                <w:szCs w:val="24"/>
              </w:rPr>
              <w:t>/Analgesia</w:t>
            </w:r>
          </w:p>
        </w:tc>
        <w:tc>
          <w:tcPr>
            <w:tcW w:w="3411" w:type="dxa"/>
          </w:tcPr>
          <w:p w:rsidR="00C60058" w:rsidRPr="00012087" w:rsidRDefault="00C60058" w:rsidP="00012087">
            <w:pPr>
              <w:spacing w:after="0" w:line="240" w:lineRule="auto"/>
              <w:rPr>
                <w:rFonts w:ascii="Arial" w:eastAsia="Times New Roman" w:hAnsi="Arial" w:cs="Arial"/>
                <w:b/>
                <w:sz w:val="18"/>
                <w:szCs w:val="18"/>
              </w:rPr>
            </w:pPr>
          </w:p>
        </w:tc>
        <w:tc>
          <w:tcPr>
            <w:tcW w:w="3213" w:type="dxa"/>
          </w:tcPr>
          <w:p w:rsidR="00C60058" w:rsidRPr="00C60058" w:rsidRDefault="00C60058" w:rsidP="00C60058">
            <w:pPr>
              <w:spacing w:after="58" w:line="240" w:lineRule="auto"/>
              <w:rPr>
                <w:rFonts w:ascii="Arial" w:eastAsia="Times New Roman" w:hAnsi="Arial" w:cs="Arial"/>
                <w:sz w:val="18"/>
                <w:szCs w:val="18"/>
              </w:rPr>
            </w:pPr>
          </w:p>
        </w:tc>
      </w:tr>
      <w:tr w:rsidR="00012087" w:rsidRPr="001B6911" w:rsidTr="00D54B71">
        <w:trPr>
          <w:jc w:val="center"/>
        </w:trPr>
        <w:tc>
          <w:tcPr>
            <w:tcW w:w="3474" w:type="dxa"/>
          </w:tcPr>
          <w:p w:rsidR="00012087" w:rsidRPr="001B6911" w:rsidRDefault="00755F98" w:rsidP="00C60058">
            <w:pPr>
              <w:spacing w:after="58" w:line="240" w:lineRule="auto"/>
              <w:rPr>
                <w:rFonts w:eastAsia="Times New Roman" w:cs="Arial"/>
              </w:rPr>
            </w:pPr>
            <w:r w:rsidRPr="001B6911">
              <w:rPr>
                <w:rFonts w:eastAsia="Times New Roman" w:cs="Arial"/>
              </w:rPr>
              <w:t>Lidocaine 1% to 2%</w:t>
            </w:r>
          </w:p>
        </w:tc>
        <w:tc>
          <w:tcPr>
            <w:tcW w:w="3411" w:type="dxa"/>
          </w:tcPr>
          <w:p w:rsidR="00012087" w:rsidRPr="001B6911" w:rsidRDefault="00755F98" w:rsidP="00BE1841">
            <w:pPr>
              <w:pStyle w:val="NoSpacing"/>
            </w:pPr>
            <w:r w:rsidRPr="001B6911">
              <w:t>50-150 mg/kg SC, IM, local infiltration</w:t>
            </w:r>
          </w:p>
          <w:p w:rsidR="00755F98" w:rsidRPr="001B6911" w:rsidRDefault="00755F98" w:rsidP="00BE1841">
            <w:pPr>
              <w:pStyle w:val="NoSpacing"/>
            </w:pPr>
            <w:r w:rsidRPr="001B6911">
              <w:t>Dilute 3:1with sodium bicarbonate</w:t>
            </w:r>
          </w:p>
        </w:tc>
        <w:tc>
          <w:tcPr>
            <w:tcW w:w="3213" w:type="dxa"/>
          </w:tcPr>
          <w:p w:rsidR="00012087" w:rsidRPr="001B6911" w:rsidRDefault="00755F98" w:rsidP="00BE1841">
            <w:pPr>
              <w:pStyle w:val="NoSpacing"/>
            </w:pPr>
            <w:r w:rsidRPr="001B6911">
              <w:t>Duration 30-60 min; with/without epinephrine; with Ketamine for minor surgeries; use with caution</w:t>
            </w:r>
          </w:p>
        </w:tc>
      </w:tr>
      <w:tr w:rsidR="00755F98" w:rsidRPr="001B6911" w:rsidTr="00D54B71">
        <w:trPr>
          <w:jc w:val="center"/>
        </w:trPr>
        <w:tc>
          <w:tcPr>
            <w:tcW w:w="3474" w:type="dxa"/>
          </w:tcPr>
          <w:p w:rsidR="00755F98" w:rsidRPr="001B6911" w:rsidRDefault="00755F98" w:rsidP="00DD7C95">
            <w:pPr>
              <w:spacing w:after="58" w:line="240" w:lineRule="auto"/>
              <w:rPr>
                <w:rFonts w:eastAsia="Times New Roman" w:cs="Arial"/>
              </w:rPr>
            </w:pPr>
            <w:r w:rsidRPr="001B6911">
              <w:rPr>
                <w:rFonts w:eastAsia="Times New Roman" w:cs="Arial"/>
              </w:rPr>
              <w:t xml:space="preserve">Bupivacaine </w:t>
            </w:r>
          </w:p>
        </w:tc>
        <w:tc>
          <w:tcPr>
            <w:tcW w:w="3411" w:type="dxa"/>
          </w:tcPr>
          <w:p w:rsidR="00755F98" w:rsidRPr="001B6911" w:rsidRDefault="00755F98" w:rsidP="00361DD7">
            <w:pPr>
              <w:spacing w:after="58" w:line="240" w:lineRule="auto"/>
              <w:rPr>
                <w:rFonts w:eastAsia="Times New Roman" w:cs="Arial"/>
              </w:rPr>
            </w:pPr>
            <w:r w:rsidRPr="001B6911">
              <w:rPr>
                <w:rFonts w:eastAsia="Times New Roman" w:cs="Arial"/>
              </w:rPr>
              <w:t xml:space="preserve">&lt;2 mg/kg </w:t>
            </w:r>
          </w:p>
        </w:tc>
        <w:tc>
          <w:tcPr>
            <w:tcW w:w="3213" w:type="dxa"/>
          </w:tcPr>
          <w:p w:rsidR="00755F98" w:rsidRPr="001B6911" w:rsidRDefault="00755F98" w:rsidP="00BE1841">
            <w:pPr>
              <w:pStyle w:val="NoSpacing"/>
            </w:pPr>
            <w:r w:rsidRPr="001B6911">
              <w:t>Duration 3-4 hours, slow onset</w:t>
            </w:r>
          </w:p>
          <w:p w:rsidR="00755F98" w:rsidRPr="001B6911" w:rsidRDefault="00755F98" w:rsidP="00BE1841">
            <w:pPr>
              <w:pStyle w:val="NoSpacing"/>
            </w:pPr>
            <w:r w:rsidRPr="001B6911">
              <w:t>Same comment as for Lidocaine</w:t>
            </w:r>
          </w:p>
        </w:tc>
      </w:tr>
      <w:tr w:rsidR="00755F98" w:rsidRPr="001B6911" w:rsidTr="00152100">
        <w:trPr>
          <w:trHeight w:val="345"/>
          <w:jc w:val="center"/>
        </w:trPr>
        <w:tc>
          <w:tcPr>
            <w:tcW w:w="3474" w:type="dxa"/>
          </w:tcPr>
          <w:p w:rsidR="00755F98" w:rsidRPr="001B6911" w:rsidRDefault="00755F98" w:rsidP="004B236E">
            <w:pPr>
              <w:spacing w:after="58" w:line="240" w:lineRule="auto"/>
              <w:rPr>
                <w:rFonts w:eastAsia="Times New Roman" w:cs="Arial"/>
              </w:rPr>
            </w:pPr>
            <w:r w:rsidRPr="001B6911">
              <w:rPr>
                <w:rFonts w:eastAsia="Times New Roman" w:cs="Arial"/>
              </w:rPr>
              <w:t>Lidocaine-Bupivacaine mixture</w:t>
            </w:r>
          </w:p>
        </w:tc>
        <w:tc>
          <w:tcPr>
            <w:tcW w:w="3411" w:type="dxa"/>
          </w:tcPr>
          <w:p w:rsidR="00755F98" w:rsidRPr="001B6911" w:rsidRDefault="00755F98" w:rsidP="004B236E">
            <w:pPr>
              <w:spacing w:after="58" w:line="240" w:lineRule="auto"/>
              <w:rPr>
                <w:rFonts w:eastAsia="Times New Roman" w:cs="Arial"/>
              </w:rPr>
            </w:pPr>
            <w:r w:rsidRPr="001B6911">
              <w:rPr>
                <w:rFonts w:eastAsia="Times New Roman" w:cs="Arial"/>
              </w:rPr>
              <w:t>&lt; 2 mg/kg</w:t>
            </w:r>
          </w:p>
        </w:tc>
        <w:tc>
          <w:tcPr>
            <w:tcW w:w="3213" w:type="dxa"/>
          </w:tcPr>
          <w:p w:rsidR="00755F98" w:rsidRPr="001B6911" w:rsidRDefault="00755F98" w:rsidP="004B236E">
            <w:pPr>
              <w:pStyle w:val="NoSpacing"/>
            </w:pPr>
            <w:r w:rsidRPr="001B6911">
              <w:t>Duration 1 -4 hours</w:t>
            </w:r>
          </w:p>
          <w:p w:rsidR="00755F98" w:rsidRPr="001B6911" w:rsidRDefault="00755F98" w:rsidP="003B66A4">
            <w:pPr>
              <w:pStyle w:val="NoSpacing"/>
              <w:jc w:val="center"/>
            </w:pPr>
            <w:r w:rsidRPr="001B6911">
              <w:t>Same comments as for Lidocaine</w:t>
            </w:r>
          </w:p>
          <w:p w:rsidR="00755F98" w:rsidRPr="001B6911" w:rsidRDefault="00755F98" w:rsidP="004B236E">
            <w:pPr>
              <w:pStyle w:val="NoSpacing"/>
            </w:pPr>
            <w:r w:rsidRPr="001B6911">
              <w:t>Combination of both drugs allows for rapid onset and prolonged effect</w:t>
            </w:r>
          </w:p>
        </w:tc>
      </w:tr>
      <w:tr w:rsidR="00755F98" w:rsidRPr="001B6911" w:rsidTr="00152100">
        <w:trPr>
          <w:trHeight w:val="345"/>
          <w:jc w:val="center"/>
        </w:trPr>
        <w:tc>
          <w:tcPr>
            <w:tcW w:w="3474" w:type="dxa"/>
          </w:tcPr>
          <w:p w:rsidR="00755F98" w:rsidRPr="001B6911" w:rsidRDefault="00755F98" w:rsidP="00DD7C95">
            <w:pPr>
              <w:spacing w:after="58" w:line="240" w:lineRule="auto"/>
              <w:rPr>
                <w:rFonts w:eastAsia="Times New Roman" w:cs="Arial"/>
              </w:rPr>
            </w:pPr>
            <w:r w:rsidRPr="001B6911">
              <w:rPr>
                <w:rFonts w:eastAsia="Times New Roman" w:cs="Arial"/>
              </w:rPr>
              <w:t xml:space="preserve">EMLA cream </w:t>
            </w:r>
          </w:p>
        </w:tc>
        <w:tc>
          <w:tcPr>
            <w:tcW w:w="3411" w:type="dxa"/>
          </w:tcPr>
          <w:p w:rsidR="00755F98" w:rsidRPr="001B6911" w:rsidRDefault="00755F98" w:rsidP="00361DD7">
            <w:pPr>
              <w:spacing w:after="58" w:line="240" w:lineRule="auto"/>
              <w:rPr>
                <w:rFonts w:eastAsia="Times New Roman" w:cs="Arial"/>
              </w:rPr>
            </w:pPr>
            <w:r w:rsidRPr="001B6911">
              <w:rPr>
                <w:rFonts w:eastAsia="Times New Roman" w:cs="Arial"/>
              </w:rPr>
              <w:t>Thick spread</w:t>
            </w:r>
            <w:r w:rsidR="00DD7C95">
              <w:rPr>
                <w:rFonts w:eastAsia="Times New Roman" w:cs="Arial"/>
              </w:rPr>
              <w:t xml:space="preserve"> – topical application</w:t>
            </w:r>
          </w:p>
        </w:tc>
        <w:tc>
          <w:tcPr>
            <w:tcW w:w="3213" w:type="dxa"/>
          </w:tcPr>
          <w:p w:rsidR="00755F98" w:rsidRPr="001B6911" w:rsidRDefault="00755F98" w:rsidP="00BE1841">
            <w:pPr>
              <w:pStyle w:val="NoSpacing"/>
            </w:pPr>
            <w:r w:rsidRPr="001B6911">
              <w:t>30-60 min</w:t>
            </w:r>
          </w:p>
          <w:p w:rsidR="00755F98" w:rsidRPr="001B6911" w:rsidRDefault="00755F98" w:rsidP="00BE1841">
            <w:pPr>
              <w:pStyle w:val="NoSpacing"/>
            </w:pPr>
            <w:r w:rsidRPr="001B6911">
              <w:t>Apply thick layer ideally 10 min before painful procedure</w:t>
            </w:r>
          </w:p>
        </w:tc>
      </w:tr>
      <w:tr w:rsidR="00755F98" w:rsidRPr="00C60058" w:rsidTr="00152100">
        <w:trPr>
          <w:trHeight w:val="345"/>
          <w:jc w:val="center"/>
        </w:trPr>
        <w:tc>
          <w:tcPr>
            <w:tcW w:w="3474" w:type="dxa"/>
          </w:tcPr>
          <w:p w:rsidR="00755F98" w:rsidRPr="001B6911" w:rsidRDefault="00755F98" w:rsidP="00C60058">
            <w:pPr>
              <w:spacing w:after="58" w:line="240" w:lineRule="auto"/>
              <w:rPr>
                <w:rFonts w:eastAsia="Times New Roman" w:cs="Arial"/>
                <w:sz w:val="24"/>
                <w:szCs w:val="24"/>
              </w:rPr>
            </w:pPr>
            <w:r w:rsidRPr="001B6911">
              <w:rPr>
                <w:rFonts w:eastAsia="Times New Roman" w:cs="Arial"/>
                <w:b/>
                <w:sz w:val="24"/>
                <w:szCs w:val="24"/>
              </w:rPr>
              <w:t>Analgesia in Amphibians</w:t>
            </w:r>
          </w:p>
        </w:tc>
        <w:tc>
          <w:tcPr>
            <w:tcW w:w="3411" w:type="dxa"/>
          </w:tcPr>
          <w:p w:rsidR="00755F98" w:rsidRPr="00C60058" w:rsidRDefault="00755F98" w:rsidP="00C60058">
            <w:pPr>
              <w:spacing w:after="58" w:line="240" w:lineRule="auto"/>
              <w:rPr>
                <w:rFonts w:ascii="Arial" w:eastAsia="Times New Roman" w:hAnsi="Arial" w:cs="Arial"/>
                <w:sz w:val="18"/>
                <w:szCs w:val="18"/>
              </w:rPr>
            </w:pPr>
          </w:p>
        </w:tc>
        <w:tc>
          <w:tcPr>
            <w:tcW w:w="3213" w:type="dxa"/>
          </w:tcPr>
          <w:p w:rsidR="00755F98" w:rsidRPr="00C60058" w:rsidRDefault="00755F98" w:rsidP="00C60058">
            <w:pPr>
              <w:spacing w:after="58" w:line="240" w:lineRule="auto"/>
              <w:rPr>
                <w:rFonts w:ascii="Arial" w:eastAsia="Times New Roman" w:hAnsi="Arial" w:cs="Arial"/>
                <w:sz w:val="18"/>
                <w:szCs w:val="18"/>
              </w:rPr>
            </w:pPr>
          </w:p>
        </w:tc>
      </w:tr>
      <w:tr w:rsidR="00755F98" w:rsidRPr="00C60058" w:rsidTr="00D54B71">
        <w:trPr>
          <w:jc w:val="center"/>
        </w:trPr>
        <w:tc>
          <w:tcPr>
            <w:tcW w:w="3474" w:type="dxa"/>
          </w:tcPr>
          <w:p w:rsidR="00755F98" w:rsidRPr="001B6911" w:rsidRDefault="00755F98" w:rsidP="007A785B">
            <w:pPr>
              <w:spacing w:after="0" w:line="240" w:lineRule="auto"/>
              <w:rPr>
                <w:rFonts w:eastAsia="Times New Roman" w:cs="Arial"/>
              </w:rPr>
            </w:pPr>
            <w:r w:rsidRPr="001B6911">
              <w:rPr>
                <w:rFonts w:eastAsia="Times New Roman" w:cs="Arial"/>
              </w:rPr>
              <w:t xml:space="preserve">Buprenorphine </w:t>
            </w:r>
          </w:p>
          <w:p w:rsidR="00755F98" w:rsidRPr="001B6911" w:rsidRDefault="00755F98" w:rsidP="007A785B">
            <w:pPr>
              <w:spacing w:after="58" w:line="240" w:lineRule="auto"/>
              <w:rPr>
                <w:rFonts w:eastAsia="Times New Roman" w:cs="Arial"/>
              </w:rPr>
            </w:pPr>
          </w:p>
        </w:tc>
        <w:tc>
          <w:tcPr>
            <w:tcW w:w="3411" w:type="dxa"/>
          </w:tcPr>
          <w:p w:rsidR="00755F98" w:rsidRPr="001B6911" w:rsidRDefault="00B7575C" w:rsidP="00152100">
            <w:pPr>
              <w:spacing w:after="58" w:line="240" w:lineRule="auto"/>
              <w:rPr>
                <w:rFonts w:eastAsia="Times New Roman" w:cs="Arial"/>
              </w:rPr>
            </w:pPr>
            <w:r w:rsidRPr="001B6911">
              <w:rPr>
                <w:rFonts w:eastAsia="Times New Roman" w:cs="Arial"/>
              </w:rPr>
              <w:t>38</w:t>
            </w:r>
            <w:r w:rsidR="00755F98" w:rsidRPr="001B6911">
              <w:rPr>
                <w:rFonts w:eastAsia="Times New Roman" w:cs="Arial"/>
              </w:rPr>
              <w:t>-75 mg/kg; inject into dorsal lymph sac</w:t>
            </w:r>
          </w:p>
        </w:tc>
        <w:tc>
          <w:tcPr>
            <w:tcW w:w="3213" w:type="dxa"/>
          </w:tcPr>
          <w:p w:rsidR="00755F98" w:rsidRPr="001B6911" w:rsidRDefault="00B7575C" w:rsidP="00C60058">
            <w:pPr>
              <w:spacing w:after="58" w:line="240" w:lineRule="auto"/>
              <w:rPr>
                <w:rFonts w:eastAsia="Times New Roman" w:cs="Arial"/>
              </w:rPr>
            </w:pPr>
            <w:r w:rsidRPr="001B6911">
              <w:rPr>
                <w:rFonts w:eastAsia="Times New Roman" w:cs="Arial"/>
              </w:rPr>
              <w:t>Duration &gt; 4hours</w:t>
            </w:r>
          </w:p>
        </w:tc>
      </w:tr>
      <w:tr w:rsidR="00A36B5D" w:rsidRPr="00C60058" w:rsidTr="00D54B71">
        <w:trPr>
          <w:jc w:val="center"/>
        </w:trPr>
        <w:tc>
          <w:tcPr>
            <w:tcW w:w="3474" w:type="dxa"/>
          </w:tcPr>
          <w:p w:rsidR="00A36B5D" w:rsidRPr="001B6911" w:rsidRDefault="00A36B5D" w:rsidP="007A785B">
            <w:pPr>
              <w:spacing w:after="58" w:line="240" w:lineRule="auto"/>
              <w:rPr>
                <w:rFonts w:eastAsia="Times New Roman" w:cs="Arial"/>
              </w:rPr>
            </w:pPr>
            <w:proofErr w:type="spellStart"/>
            <w:r w:rsidRPr="001B6911">
              <w:rPr>
                <w:rFonts w:eastAsia="Times New Roman" w:cs="Arial"/>
              </w:rPr>
              <w:t>Carprofen</w:t>
            </w:r>
            <w:proofErr w:type="spellEnd"/>
          </w:p>
        </w:tc>
        <w:tc>
          <w:tcPr>
            <w:tcW w:w="3411" w:type="dxa"/>
          </w:tcPr>
          <w:p w:rsidR="00A36B5D" w:rsidRPr="001B6911" w:rsidRDefault="00A36B5D" w:rsidP="007A785B">
            <w:pPr>
              <w:spacing w:after="58" w:line="240" w:lineRule="auto"/>
              <w:rPr>
                <w:rFonts w:eastAsia="Times New Roman" w:cs="Arial"/>
              </w:rPr>
            </w:pPr>
            <w:r w:rsidRPr="001B6911">
              <w:rPr>
                <w:rFonts w:eastAsia="Times New Roman" w:cs="Arial"/>
              </w:rPr>
              <w:t xml:space="preserve">2-4 mg/kg PO, SC, IM </w:t>
            </w:r>
          </w:p>
        </w:tc>
        <w:tc>
          <w:tcPr>
            <w:tcW w:w="3213" w:type="dxa"/>
          </w:tcPr>
          <w:p w:rsidR="00A36B5D" w:rsidRPr="001B6911" w:rsidRDefault="00A36B5D" w:rsidP="00C60058">
            <w:pPr>
              <w:spacing w:after="58" w:line="240" w:lineRule="auto"/>
              <w:rPr>
                <w:rFonts w:eastAsia="Times New Roman" w:cs="Arial"/>
              </w:rPr>
            </w:pPr>
            <w:r w:rsidRPr="001B6911">
              <w:rPr>
                <w:rFonts w:eastAsia="Times New Roman" w:cs="Arial"/>
              </w:rPr>
              <w:t>Followed by 1-2 mg/kg q24-72 hours</w:t>
            </w:r>
          </w:p>
        </w:tc>
      </w:tr>
      <w:tr w:rsidR="00755F98" w:rsidRPr="00C60058" w:rsidTr="00D54B71">
        <w:trPr>
          <w:jc w:val="center"/>
        </w:trPr>
        <w:tc>
          <w:tcPr>
            <w:tcW w:w="3474" w:type="dxa"/>
          </w:tcPr>
          <w:p w:rsidR="00755F98" w:rsidRDefault="00B7575C" w:rsidP="007A785B">
            <w:pPr>
              <w:spacing w:after="58" w:line="240" w:lineRule="auto"/>
              <w:rPr>
                <w:rFonts w:eastAsia="Times New Roman" w:cs="Arial"/>
              </w:rPr>
            </w:pPr>
            <w:r w:rsidRPr="001B6911">
              <w:rPr>
                <w:rFonts w:eastAsia="Times New Roman" w:cs="Arial"/>
              </w:rPr>
              <w:t>Codeine</w:t>
            </w:r>
          </w:p>
          <w:p w:rsidR="001B6911" w:rsidRDefault="001B6911" w:rsidP="007A785B">
            <w:pPr>
              <w:spacing w:after="58" w:line="240" w:lineRule="auto"/>
              <w:rPr>
                <w:rFonts w:eastAsia="Times New Roman" w:cs="Arial"/>
              </w:rPr>
            </w:pPr>
          </w:p>
          <w:p w:rsidR="00BE1841" w:rsidRPr="001B6911" w:rsidRDefault="00BE1841" w:rsidP="007A785B">
            <w:pPr>
              <w:spacing w:after="58" w:line="240" w:lineRule="auto"/>
              <w:rPr>
                <w:rFonts w:eastAsia="Times New Roman" w:cs="Arial"/>
              </w:rPr>
            </w:pPr>
          </w:p>
        </w:tc>
        <w:tc>
          <w:tcPr>
            <w:tcW w:w="3411" w:type="dxa"/>
          </w:tcPr>
          <w:p w:rsidR="00755F98" w:rsidRPr="001B6911" w:rsidRDefault="00B7575C" w:rsidP="007A785B">
            <w:pPr>
              <w:spacing w:after="58" w:line="240" w:lineRule="auto"/>
              <w:rPr>
                <w:rFonts w:eastAsia="Times New Roman" w:cs="Arial"/>
              </w:rPr>
            </w:pPr>
            <w:r w:rsidRPr="001B6911">
              <w:rPr>
                <w:rFonts w:eastAsia="Times New Roman" w:cs="Arial"/>
              </w:rPr>
              <w:t>53 mg/kg SC</w:t>
            </w:r>
          </w:p>
        </w:tc>
        <w:tc>
          <w:tcPr>
            <w:tcW w:w="3213" w:type="dxa"/>
          </w:tcPr>
          <w:p w:rsidR="00755F98" w:rsidRPr="001B6911" w:rsidRDefault="00B7575C" w:rsidP="00C60058">
            <w:pPr>
              <w:spacing w:after="58" w:line="240" w:lineRule="auto"/>
              <w:rPr>
                <w:rFonts w:eastAsia="Times New Roman" w:cs="Arial"/>
              </w:rPr>
            </w:pPr>
            <w:r w:rsidRPr="001B6911">
              <w:rPr>
                <w:rFonts w:eastAsia="Times New Roman" w:cs="Arial"/>
              </w:rPr>
              <w:t>In leopard frogs</w:t>
            </w:r>
          </w:p>
        </w:tc>
      </w:tr>
      <w:tr w:rsidR="001B6911" w:rsidRPr="00C60058" w:rsidTr="001B6911">
        <w:trPr>
          <w:jc w:val="center"/>
        </w:trPr>
        <w:tc>
          <w:tcPr>
            <w:tcW w:w="3474" w:type="dxa"/>
          </w:tcPr>
          <w:p w:rsidR="001B6911" w:rsidRPr="001B6911" w:rsidRDefault="001B6911" w:rsidP="007A785B">
            <w:pPr>
              <w:spacing w:after="58" w:line="240" w:lineRule="auto"/>
              <w:rPr>
                <w:rFonts w:eastAsia="Times New Roman" w:cs="Arial"/>
              </w:rPr>
            </w:pPr>
            <w:r w:rsidRPr="001B6911">
              <w:rPr>
                <w:rFonts w:eastAsia="Times New Roman" w:cs="Arial"/>
                <w:b/>
                <w:sz w:val="24"/>
                <w:szCs w:val="24"/>
              </w:rPr>
              <w:lastRenderedPageBreak/>
              <w:t>Analgesia in Amphibians</w:t>
            </w:r>
          </w:p>
        </w:tc>
        <w:tc>
          <w:tcPr>
            <w:tcW w:w="3411" w:type="dxa"/>
            <w:vAlign w:val="center"/>
          </w:tcPr>
          <w:p w:rsidR="001B6911" w:rsidRPr="001B6911" w:rsidRDefault="001B6911" w:rsidP="001B6911">
            <w:pPr>
              <w:spacing w:after="58" w:line="240" w:lineRule="auto"/>
              <w:rPr>
                <w:rFonts w:eastAsia="Times New Roman" w:cs="Arial"/>
                <w:sz w:val="24"/>
                <w:szCs w:val="24"/>
              </w:rPr>
            </w:pPr>
            <w:r w:rsidRPr="001B6911">
              <w:rPr>
                <w:rFonts w:eastAsia="Times New Roman" w:cs="Arial"/>
                <w:b/>
                <w:sz w:val="24"/>
                <w:szCs w:val="24"/>
              </w:rPr>
              <w:t>Dose &amp; Route</w:t>
            </w:r>
          </w:p>
        </w:tc>
        <w:tc>
          <w:tcPr>
            <w:tcW w:w="3213" w:type="dxa"/>
            <w:vAlign w:val="center"/>
          </w:tcPr>
          <w:p w:rsidR="001B6911" w:rsidRPr="001B6911" w:rsidRDefault="001B6911" w:rsidP="001B6911">
            <w:pPr>
              <w:spacing w:after="58" w:line="240" w:lineRule="auto"/>
              <w:rPr>
                <w:rFonts w:eastAsia="Times New Roman" w:cs="Arial"/>
                <w:sz w:val="24"/>
                <w:szCs w:val="24"/>
              </w:rPr>
            </w:pPr>
            <w:r w:rsidRPr="001B6911">
              <w:rPr>
                <w:rFonts w:eastAsia="Times New Roman" w:cs="Arial"/>
                <w:b/>
                <w:sz w:val="24"/>
                <w:szCs w:val="24"/>
              </w:rPr>
              <w:t>Comments</w:t>
            </w:r>
          </w:p>
        </w:tc>
      </w:tr>
      <w:tr w:rsidR="00755F98" w:rsidRPr="00C60058" w:rsidTr="00D54B71">
        <w:trPr>
          <w:jc w:val="center"/>
        </w:trPr>
        <w:tc>
          <w:tcPr>
            <w:tcW w:w="3474" w:type="dxa"/>
          </w:tcPr>
          <w:p w:rsidR="00755F98" w:rsidRPr="001B6911" w:rsidRDefault="00B7575C" w:rsidP="007A785B">
            <w:pPr>
              <w:spacing w:after="58" w:line="240" w:lineRule="auto"/>
              <w:rPr>
                <w:rFonts w:eastAsia="Times New Roman" w:cs="Arial"/>
              </w:rPr>
            </w:pPr>
            <w:r w:rsidRPr="001B6911">
              <w:rPr>
                <w:rFonts w:eastAsia="Times New Roman" w:cs="Arial"/>
              </w:rPr>
              <w:t>Fentanyl</w:t>
            </w:r>
          </w:p>
        </w:tc>
        <w:tc>
          <w:tcPr>
            <w:tcW w:w="3411" w:type="dxa"/>
          </w:tcPr>
          <w:p w:rsidR="00755F98" w:rsidRPr="001B6911" w:rsidRDefault="00B7575C" w:rsidP="004B236E">
            <w:pPr>
              <w:spacing w:after="58" w:line="240" w:lineRule="auto"/>
              <w:rPr>
                <w:rFonts w:eastAsia="Times New Roman" w:cs="Arial"/>
              </w:rPr>
            </w:pPr>
            <w:r w:rsidRPr="001B6911">
              <w:rPr>
                <w:rFonts w:eastAsia="Times New Roman" w:cs="Arial"/>
              </w:rPr>
              <w:t>0</w:t>
            </w:r>
            <w:r w:rsidR="004B236E">
              <w:rPr>
                <w:rFonts w:eastAsia="Times New Roman" w:cs="Arial"/>
              </w:rPr>
              <w:t>.</w:t>
            </w:r>
            <w:r w:rsidRPr="001B6911">
              <w:rPr>
                <w:rFonts w:eastAsia="Times New Roman" w:cs="Arial"/>
              </w:rPr>
              <w:t>5 mg/kg</w:t>
            </w:r>
          </w:p>
        </w:tc>
        <w:tc>
          <w:tcPr>
            <w:tcW w:w="3213" w:type="dxa"/>
          </w:tcPr>
          <w:p w:rsidR="00755F98" w:rsidRPr="001B6911" w:rsidRDefault="00B7575C" w:rsidP="007A785B">
            <w:pPr>
              <w:spacing w:after="58" w:line="240" w:lineRule="auto"/>
              <w:rPr>
                <w:rFonts w:eastAsia="Times New Roman" w:cs="Arial"/>
              </w:rPr>
            </w:pPr>
            <w:r w:rsidRPr="001B6911">
              <w:rPr>
                <w:rFonts w:eastAsia="Times New Roman" w:cs="Arial"/>
              </w:rPr>
              <w:t xml:space="preserve">Duration &gt; 4hours, </w:t>
            </w:r>
            <w:r w:rsidR="004B236E">
              <w:rPr>
                <w:rFonts w:eastAsia="Times New Roman" w:cs="Arial"/>
              </w:rPr>
              <w:t xml:space="preserve">use smaller dose </w:t>
            </w:r>
            <w:r w:rsidRPr="001B6911">
              <w:rPr>
                <w:rFonts w:eastAsia="Times New Roman" w:cs="Arial"/>
              </w:rPr>
              <w:t>in leopard frogs</w:t>
            </w:r>
          </w:p>
        </w:tc>
      </w:tr>
      <w:tr w:rsidR="00755F98" w:rsidRPr="00C60058" w:rsidTr="00D54B71">
        <w:trPr>
          <w:jc w:val="center"/>
        </w:trPr>
        <w:tc>
          <w:tcPr>
            <w:tcW w:w="3474" w:type="dxa"/>
          </w:tcPr>
          <w:p w:rsidR="00755F98" w:rsidRPr="001B6911" w:rsidRDefault="00B7575C" w:rsidP="007A785B">
            <w:pPr>
              <w:spacing w:after="58" w:line="240" w:lineRule="auto"/>
              <w:rPr>
                <w:rFonts w:eastAsia="Times New Roman" w:cs="Arial"/>
              </w:rPr>
            </w:pPr>
            <w:r w:rsidRPr="001B6911">
              <w:rPr>
                <w:rFonts w:eastAsia="Times New Roman" w:cs="Arial"/>
              </w:rPr>
              <w:t>Meloxicam</w:t>
            </w:r>
          </w:p>
        </w:tc>
        <w:tc>
          <w:tcPr>
            <w:tcW w:w="3411" w:type="dxa"/>
          </w:tcPr>
          <w:p w:rsidR="00755F98" w:rsidRPr="001B6911" w:rsidRDefault="00B7575C" w:rsidP="00A36B5D">
            <w:pPr>
              <w:spacing w:after="58" w:line="240" w:lineRule="auto"/>
              <w:rPr>
                <w:rFonts w:eastAsia="Times New Roman" w:cs="Arial"/>
              </w:rPr>
            </w:pPr>
            <w:r w:rsidRPr="001B6911">
              <w:rPr>
                <w:rFonts w:eastAsia="Times New Roman" w:cs="Arial"/>
              </w:rPr>
              <w:t>0.</w:t>
            </w:r>
            <w:r w:rsidR="00A36B5D" w:rsidRPr="001B6911">
              <w:rPr>
                <w:rFonts w:eastAsia="Times New Roman" w:cs="Arial"/>
              </w:rPr>
              <w:t>1</w:t>
            </w:r>
            <w:r w:rsidRPr="001B6911">
              <w:rPr>
                <w:rFonts w:eastAsia="Times New Roman" w:cs="Arial"/>
              </w:rPr>
              <w:t xml:space="preserve"> – 1.0 mg/kg PO, SC, </w:t>
            </w:r>
            <w:proofErr w:type="spellStart"/>
            <w:r w:rsidRPr="001B6911">
              <w:rPr>
                <w:rFonts w:eastAsia="Times New Roman" w:cs="Arial"/>
              </w:rPr>
              <w:t>Intracoelomic</w:t>
            </w:r>
            <w:proofErr w:type="spellEnd"/>
          </w:p>
        </w:tc>
        <w:tc>
          <w:tcPr>
            <w:tcW w:w="3213" w:type="dxa"/>
          </w:tcPr>
          <w:p w:rsidR="00755F98" w:rsidRPr="001B6911" w:rsidRDefault="00B7575C" w:rsidP="007A785B">
            <w:pPr>
              <w:spacing w:after="58" w:line="240" w:lineRule="auto"/>
              <w:rPr>
                <w:rFonts w:eastAsia="Times New Roman" w:cs="Arial"/>
              </w:rPr>
            </w:pPr>
            <w:r w:rsidRPr="001B6911">
              <w:rPr>
                <w:rFonts w:eastAsia="Times New Roman" w:cs="Arial"/>
              </w:rPr>
              <w:t>Provide every 24 hours</w:t>
            </w:r>
          </w:p>
        </w:tc>
      </w:tr>
      <w:tr w:rsidR="00755F98" w:rsidRPr="00C60058" w:rsidTr="00D54B71">
        <w:trPr>
          <w:jc w:val="center"/>
        </w:trPr>
        <w:tc>
          <w:tcPr>
            <w:tcW w:w="3474" w:type="dxa"/>
          </w:tcPr>
          <w:p w:rsidR="00755F98" w:rsidRPr="001B6911" w:rsidRDefault="00B7575C" w:rsidP="007A785B">
            <w:pPr>
              <w:spacing w:after="58" w:line="240" w:lineRule="auto"/>
              <w:rPr>
                <w:rFonts w:eastAsia="Times New Roman" w:cs="Arial"/>
              </w:rPr>
            </w:pPr>
            <w:r w:rsidRPr="001B6911">
              <w:rPr>
                <w:rFonts w:eastAsia="Times New Roman" w:cs="Arial"/>
              </w:rPr>
              <w:t>Morphine</w:t>
            </w:r>
          </w:p>
        </w:tc>
        <w:tc>
          <w:tcPr>
            <w:tcW w:w="3411" w:type="dxa"/>
          </w:tcPr>
          <w:p w:rsidR="00755F98" w:rsidRPr="001B6911" w:rsidRDefault="00B7575C" w:rsidP="007A785B">
            <w:pPr>
              <w:spacing w:after="58" w:line="240" w:lineRule="auto"/>
              <w:rPr>
                <w:rFonts w:eastAsia="Times New Roman" w:cs="Arial"/>
              </w:rPr>
            </w:pPr>
            <w:r w:rsidRPr="001B6911">
              <w:rPr>
                <w:rFonts w:eastAsia="Times New Roman" w:cs="Arial"/>
              </w:rPr>
              <w:t>38-42 mg/kg SC</w:t>
            </w:r>
          </w:p>
        </w:tc>
        <w:tc>
          <w:tcPr>
            <w:tcW w:w="3213" w:type="dxa"/>
          </w:tcPr>
          <w:p w:rsidR="00755F98" w:rsidRPr="001B6911" w:rsidRDefault="00B7575C" w:rsidP="007A785B">
            <w:pPr>
              <w:spacing w:after="58" w:line="240" w:lineRule="auto"/>
              <w:rPr>
                <w:rFonts w:eastAsia="Times New Roman" w:cs="Arial"/>
              </w:rPr>
            </w:pPr>
            <w:r w:rsidRPr="001B6911">
              <w:rPr>
                <w:rFonts w:eastAsia="Times New Roman" w:cs="Arial"/>
              </w:rPr>
              <w:t>Duration &gt; 4hours</w:t>
            </w:r>
          </w:p>
        </w:tc>
      </w:tr>
      <w:tr w:rsidR="00755F98" w:rsidRPr="00C60058" w:rsidTr="007A785B">
        <w:trPr>
          <w:jc w:val="center"/>
        </w:trPr>
        <w:tc>
          <w:tcPr>
            <w:tcW w:w="10098" w:type="dxa"/>
            <w:gridSpan w:val="3"/>
          </w:tcPr>
          <w:p w:rsidR="00755F98" w:rsidRPr="001B6911" w:rsidRDefault="00755F98" w:rsidP="007A785B">
            <w:pPr>
              <w:spacing w:after="58" w:line="240" w:lineRule="auto"/>
              <w:rPr>
                <w:rFonts w:eastAsia="Times New Roman" w:cs="Arial"/>
                <w:u w:val="single"/>
              </w:rPr>
            </w:pPr>
            <w:r w:rsidRPr="001B6911">
              <w:rPr>
                <w:rFonts w:eastAsia="Times New Roman" w:cs="Arial"/>
                <w:u w:val="single"/>
              </w:rPr>
              <w:t>Notes:</w:t>
            </w:r>
          </w:p>
          <w:p w:rsidR="00755F98" w:rsidRPr="001B6911" w:rsidRDefault="00755F98" w:rsidP="00152100">
            <w:pPr>
              <w:numPr>
                <w:ilvl w:val="0"/>
                <w:numId w:val="10"/>
              </w:numPr>
              <w:spacing w:after="58" w:line="240" w:lineRule="auto"/>
              <w:rPr>
                <w:rFonts w:eastAsia="Times New Roman" w:cs="Arial"/>
              </w:rPr>
            </w:pPr>
            <w:r w:rsidRPr="001B6911">
              <w:rPr>
                <w:rFonts w:eastAsia="Times New Roman" w:cs="Arial"/>
              </w:rPr>
              <w:t xml:space="preserve">Amphibians </w:t>
            </w:r>
            <w:proofErr w:type="gramStart"/>
            <w:r w:rsidRPr="001B6911">
              <w:rPr>
                <w:rFonts w:eastAsia="Times New Roman" w:cs="Arial"/>
              </w:rPr>
              <w:t>must be kept</w:t>
            </w:r>
            <w:proofErr w:type="gramEnd"/>
            <w:r w:rsidRPr="001B6911">
              <w:rPr>
                <w:rFonts w:eastAsia="Times New Roman" w:cs="Arial"/>
              </w:rPr>
              <w:t xml:space="preserve"> moist over their entire bodies during anesthesia and recovery. Animals must be observed during immersion induction to ensure that they do not become </w:t>
            </w:r>
            <w:proofErr w:type="gramStart"/>
            <w:r w:rsidRPr="001B6911">
              <w:rPr>
                <w:rFonts w:eastAsia="Times New Roman" w:cs="Arial"/>
              </w:rPr>
              <w:t>totally</w:t>
            </w:r>
            <w:proofErr w:type="gramEnd"/>
            <w:r w:rsidRPr="001B6911">
              <w:rPr>
                <w:rFonts w:eastAsia="Times New Roman" w:cs="Arial"/>
              </w:rPr>
              <w:t xml:space="preserve"> immersed, as this will result in drowning.</w:t>
            </w:r>
          </w:p>
          <w:p w:rsidR="00755F98" w:rsidRPr="001B6911" w:rsidRDefault="00755F98" w:rsidP="00152100">
            <w:pPr>
              <w:numPr>
                <w:ilvl w:val="0"/>
                <w:numId w:val="10"/>
              </w:numPr>
              <w:spacing w:after="58" w:line="240" w:lineRule="auto"/>
              <w:rPr>
                <w:rFonts w:eastAsia="Times New Roman" w:cs="Arial"/>
              </w:rPr>
            </w:pPr>
            <w:r w:rsidRPr="001B6911">
              <w:rPr>
                <w:rFonts w:eastAsia="Times New Roman" w:cs="Arial"/>
                <w:bCs/>
              </w:rPr>
              <w:t xml:space="preserve">MS222 is acidic in solution and causes acid stress in amphibians. Sodium bicarbonate </w:t>
            </w:r>
            <w:proofErr w:type="gramStart"/>
            <w:r w:rsidRPr="001B6911">
              <w:rPr>
                <w:rFonts w:eastAsia="Times New Roman" w:cs="Arial"/>
                <w:bCs/>
              </w:rPr>
              <w:t>is commonly used</w:t>
            </w:r>
            <w:proofErr w:type="gramEnd"/>
            <w:r w:rsidRPr="001B6911">
              <w:rPr>
                <w:rFonts w:eastAsia="Times New Roman" w:cs="Arial"/>
                <w:bCs/>
              </w:rPr>
              <w:t xml:space="preserve"> as buffering agent to adjust to a pH of 6-7. See also Guidelines for MS222 (link)</w:t>
            </w:r>
          </w:p>
          <w:p w:rsidR="00755F98" w:rsidRPr="001B6911" w:rsidRDefault="00755F98" w:rsidP="00152100">
            <w:pPr>
              <w:numPr>
                <w:ilvl w:val="0"/>
                <w:numId w:val="10"/>
              </w:numPr>
              <w:spacing w:after="58" w:line="240" w:lineRule="auto"/>
              <w:rPr>
                <w:rFonts w:eastAsia="Times New Roman" w:cs="Arial"/>
              </w:rPr>
            </w:pPr>
            <w:r w:rsidRPr="001B6911">
              <w:rPr>
                <w:rFonts w:eastAsia="Times New Roman" w:cs="Arial"/>
              </w:rPr>
              <w:t xml:space="preserve">Infiltrate or apply local analgesics to areas where the painful stimulus </w:t>
            </w:r>
            <w:proofErr w:type="gramStart"/>
            <w:r w:rsidRPr="001B6911">
              <w:rPr>
                <w:rFonts w:eastAsia="Times New Roman" w:cs="Arial"/>
              </w:rPr>
              <w:t>will be induced</w:t>
            </w:r>
            <w:proofErr w:type="gramEnd"/>
            <w:r w:rsidRPr="001B6911">
              <w:rPr>
                <w:rFonts w:eastAsia="Times New Roman" w:cs="Arial"/>
              </w:rPr>
              <w:t>. Repeat application of local agent at specified intervals (i.e. depending on expected duration) to maintain analgesia. Do not increase dosage or frequency of application beyond recommendation to avoid toxicity.</w:t>
            </w:r>
          </w:p>
        </w:tc>
      </w:tr>
    </w:tbl>
    <w:p w:rsidR="00C60058" w:rsidRPr="00C60058" w:rsidRDefault="00C60058" w:rsidP="00C60058">
      <w:pPr>
        <w:spacing w:after="0" w:line="240" w:lineRule="auto"/>
        <w:rPr>
          <w:rFonts w:ascii="Arial" w:eastAsia="Times New Roman" w:hAnsi="Arial" w:cs="Times New Roman"/>
          <w:sz w:val="18"/>
          <w:szCs w:val="24"/>
        </w:rPr>
      </w:pPr>
    </w:p>
    <w:p w:rsidR="00B11E88" w:rsidRPr="00B11E88" w:rsidRDefault="00C60058" w:rsidP="0036299F">
      <w:pPr>
        <w:keepNext/>
        <w:numPr>
          <w:ilvl w:val="0"/>
          <w:numId w:val="5"/>
        </w:numPr>
        <w:spacing w:after="0" w:line="240" w:lineRule="auto"/>
        <w:ind w:left="360"/>
        <w:outlineLvl w:val="0"/>
        <w:rPr>
          <w:rFonts w:ascii="Arial" w:eastAsia="Times New Roman" w:hAnsi="Arial" w:cs="Arial"/>
          <w:b/>
          <w:sz w:val="20"/>
          <w:szCs w:val="24"/>
        </w:rPr>
      </w:pPr>
      <w:r w:rsidRPr="0036299F">
        <w:rPr>
          <w:rFonts w:ascii="Arial" w:eastAsia="Times New Roman" w:hAnsi="Arial" w:cs="Arial"/>
          <w:b/>
          <w:bCs/>
        </w:rPr>
        <w:br w:type="page"/>
      </w:r>
      <w:r w:rsidR="00B11E88">
        <w:rPr>
          <w:rFonts w:ascii="Arial" w:eastAsia="Times New Roman" w:hAnsi="Arial" w:cs="Arial"/>
          <w:b/>
          <w:bCs/>
        </w:rPr>
        <w:lastRenderedPageBreak/>
        <w:t xml:space="preserve">Anesthesia and Analgesia used in Birds </w:t>
      </w:r>
    </w:p>
    <w:p w:rsidR="00B11E88" w:rsidRDefault="00B11E88" w:rsidP="00B11E88">
      <w:pPr>
        <w:keepNext/>
        <w:spacing w:after="0" w:line="240" w:lineRule="auto"/>
        <w:ind w:left="360"/>
        <w:outlineLvl w:val="0"/>
        <w:rPr>
          <w:rFonts w:ascii="Arial" w:eastAsia="Times New Roman" w:hAnsi="Arial" w:cs="Arial"/>
          <w:b/>
          <w:bCs/>
        </w:rPr>
      </w:pPr>
    </w:p>
    <w:tbl>
      <w:tblPr>
        <w:tblW w:w="10123" w:type="dxa"/>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120" w:type="dxa"/>
          <w:right w:w="120" w:type="dxa"/>
        </w:tblCellMar>
        <w:tblLook w:val="0000" w:firstRow="0" w:lastRow="0" w:firstColumn="0" w:lastColumn="0" w:noHBand="0" w:noVBand="0"/>
      </w:tblPr>
      <w:tblGrid>
        <w:gridCol w:w="3479"/>
        <w:gridCol w:w="3023"/>
        <w:gridCol w:w="3621"/>
      </w:tblGrid>
      <w:tr w:rsidR="00B11E88" w:rsidRPr="00C60058" w:rsidTr="004C5BAF">
        <w:trPr>
          <w:trHeight w:val="277"/>
          <w:jc w:val="center"/>
        </w:trPr>
        <w:tc>
          <w:tcPr>
            <w:tcW w:w="3479" w:type="dxa"/>
            <w:vAlign w:val="center"/>
          </w:tcPr>
          <w:p w:rsidR="00B11E88" w:rsidRPr="001B6911" w:rsidRDefault="00B11E88" w:rsidP="00B11E88">
            <w:pPr>
              <w:spacing w:after="58" w:line="240" w:lineRule="auto"/>
              <w:rPr>
                <w:rFonts w:eastAsia="Times New Roman" w:cs="Arial"/>
                <w:sz w:val="24"/>
                <w:szCs w:val="24"/>
              </w:rPr>
            </w:pPr>
            <w:r w:rsidRPr="001B6911">
              <w:rPr>
                <w:rFonts w:eastAsia="Times New Roman" w:cs="Arial"/>
                <w:b/>
                <w:sz w:val="24"/>
                <w:szCs w:val="24"/>
              </w:rPr>
              <w:t xml:space="preserve">Anesthesia in </w:t>
            </w:r>
            <w:r>
              <w:rPr>
                <w:rFonts w:eastAsia="Times New Roman" w:cs="Arial"/>
                <w:b/>
                <w:sz w:val="24"/>
                <w:szCs w:val="24"/>
              </w:rPr>
              <w:t>Birds</w:t>
            </w:r>
          </w:p>
        </w:tc>
        <w:tc>
          <w:tcPr>
            <w:tcW w:w="3023" w:type="dxa"/>
            <w:vAlign w:val="center"/>
          </w:tcPr>
          <w:p w:rsidR="00B11E88" w:rsidRPr="001B6911" w:rsidRDefault="00B11E88" w:rsidP="00B11E88">
            <w:pPr>
              <w:spacing w:after="58" w:line="240" w:lineRule="auto"/>
              <w:rPr>
                <w:rFonts w:eastAsia="Times New Roman" w:cs="Arial"/>
                <w:sz w:val="24"/>
                <w:szCs w:val="24"/>
              </w:rPr>
            </w:pPr>
            <w:r w:rsidRPr="001B6911">
              <w:rPr>
                <w:rFonts w:eastAsia="Times New Roman" w:cs="Arial"/>
                <w:b/>
                <w:sz w:val="24"/>
                <w:szCs w:val="24"/>
              </w:rPr>
              <w:t>Dose &amp; Route</w:t>
            </w:r>
          </w:p>
        </w:tc>
        <w:tc>
          <w:tcPr>
            <w:tcW w:w="3621" w:type="dxa"/>
            <w:vAlign w:val="center"/>
          </w:tcPr>
          <w:p w:rsidR="00B11E88" w:rsidRPr="001B6911" w:rsidRDefault="00B11E88" w:rsidP="00B11E88">
            <w:pPr>
              <w:spacing w:after="58" w:line="240" w:lineRule="auto"/>
              <w:rPr>
                <w:rFonts w:eastAsia="Times New Roman" w:cs="Arial"/>
                <w:sz w:val="24"/>
                <w:szCs w:val="24"/>
              </w:rPr>
            </w:pPr>
            <w:r w:rsidRPr="001B6911">
              <w:rPr>
                <w:rFonts w:eastAsia="Times New Roman" w:cs="Arial"/>
                <w:b/>
                <w:sz w:val="24"/>
                <w:szCs w:val="24"/>
              </w:rPr>
              <w:t>Comments</w:t>
            </w:r>
          </w:p>
        </w:tc>
      </w:tr>
      <w:tr w:rsidR="00B11E88" w:rsidRPr="00C60058" w:rsidTr="004C5BAF">
        <w:trPr>
          <w:trHeight w:val="277"/>
          <w:jc w:val="center"/>
        </w:trPr>
        <w:tc>
          <w:tcPr>
            <w:tcW w:w="3479" w:type="dxa"/>
          </w:tcPr>
          <w:p w:rsidR="00B11E88" w:rsidRPr="001B6911" w:rsidRDefault="00F84FE6" w:rsidP="00B11E88">
            <w:pPr>
              <w:spacing w:after="0" w:line="240" w:lineRule="auto"/>
              <w:rPr>
                <w:rFonts w:eastAsia="Times New Roman" w:cs="Arial"/>
              </w:rPr>
            </w:pPr>
            <w:r>
              <w:rPr>
                <w:rFonts w:eastAsia="Times New Roman" w:cs="Arial"/>
              </w:rPr>
              <w:t>Isoflurane</w:t>
            </w:r>
          </w:p>
        </w:tc>
        <w:tc>
          <w:tcPr>
            <w:tcW w:w="3023" w:type="dxa"/>
          </w:tcPr>
          <w:p w:rsidR="00B11E88" w:rsidRDefault="00F84FE6" w:rsidP="00B11E88">
            <w:pPr>
              <w:pStyle w:val="NoSpacing"/>
            </w:pPr>
            <w:r>
              <w:t>3-5% for induction</w:t>
            </w:r>
          </w:p>
          <w:p w:rsidR="00F84FE6" w:rsidRPr="00BE1841" w:rsidRDefault="00F84FE6" w:rsidP="00B11E88">
            <w:pPr>
              <w:pStyle w:val="NoSpacing"/>
            </w:pPr>
            <w:r>
              <w:t>1-3% for maintenance</w:t>
            </w:r>
          </w:p>
        </w:tc>
        <w:tc>
          <w:tcPr>
            <w:tcW w:w="3621" w:type="dxa"/>
          </w:tcPr>
          <w:p w:rsidR="00B11E88" w:rsidRDefault="00F84FE6" w:rsidP="00B11E88">
            <w:pPr>
              <w:pStyle w:val="NoSpacing"/>
            </w:pPr>
            <w:r>
              <w:t>Induce anesthesia via face mask then intubate for longer anesthesia</w:t>
            </w:r>
          </w:p>
          <w:p w:rsidR="00F84FE6" w:rsidRPr="00BE1841" w:rsidRDefault="00F84FE6" w:rsidP="00B11E88">
            <w:pPr>
              <w:pStyle w:val="NoSpacing"/>
            </w:pPr>
            <w:r>
              <w:t>Rapid induction and recovery</w:t>
            </w:r>
          </w:p>
        </w:tc>
      </w:tr>
      <w:tr w:rsidR="00B11E88" w:rsidRPr="00C60058" w:rsidTr="004C5BAF">
        <w:trPr>
          <w:trHeight w:val="261"/>
          <w:jc w:val="center"/>
        </w:trPr>
        <w:tc>
          <w:tcPr>
            <w:tcW w:w="3479" w:type="dxa"/>
          </w:tcPr>
          <w:p w:rsidR="00B11E88" w:rsidRPr="001B6911" w:rsidRDefault="00F84FE6" w:rsidP="00B11E88">
            <w:pPr>
              <w:spacing w:after="0" w:line="240" w:lineRule="auto"/>
              <w:rPr>
                <w:rFonts w:eastAsia="Times New Roman" w:cs="Arial"/>
              </w:rPr>
            </w:pPr>
            <w:r>
              <w:rPr>
                <w:rFonts w:eastAsia="Times New Roman" w:cs="Arial"/>
              </w:rPr>
              <w:t>Ketamine</w:t>
            </w:r>
          </w:p>
        </w:tc>
        <w:tc>
          <w:tcPr>
            <w:tcW w:w="3023" w:type="dxa"/>
          </w:tcPr>
          <w:p w:rsidR="00B11E88" w:rsidRPr="004C5BAF" w:rsidRDefault="00F84FE6" w:rsidP="00B11E88">
            <w:pPr>
              <w:spacing w:after="0" w:line="240" w:lineRule="auto"/>
              <w:rPr>
                <w:rFonts w:eastAsia="Times New Roman" w:cs="Arial"/>
              </w:rPr>
            </w:pPr>
            <w:r w:rsidRPr="004C5BAF">
              <w:rPr>
                <w:rFonts w:eastAsia="Times New Roman" w:cs="Arial"/>
              </w:rPr>
              <w:t>20-50 mg/kg  SC, IV, IM</w:t>
            </w:r>
          </w:p>
        </w:tc>
        <w:tc>
          <w:tcPr>
            <w:tcW w:w="3621" w:type="dxa"/>
          </w:tcPr>
          <w:p w:rsidR="00B11E88" w:rsidRPr="001B6911" w:rsidRDefault="00F84FE6" w:rsidP="00B11E88">
            <w:pPr>
              <w:pStyle w:val="NoSpacing"/>
            </w:pPr>
            <w:r>
              <w:t>Good sedative but not anesthetic when used alone</w:t>
            </w:r>
          </w:p>
        </w:tc>
      </w:tr>
      <w:tr w:rsidR="00F84FE6" w:rsidRPr="00F84FE6" w:rsidTr="004C5BAF">
        <w:trPr>
          <w:trHeight w:val="277"/>
          <w:jc w:val="center"/>
        </w:trPr>
        <w:tc>
          <w:tcPr>
            <w:tcW w:w="3479" w:type="dxa"/>
          </w:tcPr>
          <w:p w:rsidR="00F84FE6" w:rsidRPr="00F84FE6" w:rsidRDefault="00F84FE6" w:rsidP="00B11E88">
            <w:pPr>
              <w:spacing w:after="0" w:line="240" w:lineRule="auto"/>
              <w:rPr>
                <w:rFonts w:eastAsia="Times New Roman" w:cs="Arial"/>
                <w:sz w:val="24"/>
                <w:szCs w:val="24"/>
              </w:rPr>
            </w:pPr>
            <w:r>
              <w:rPr>
                <w:rFonts w:eastAsia="Times New Roman" w:cs="Arial"/>
                <w:sz w:val="24"/>
                <w:szCs w:val="24"/>
              </w:rPr>
              <w:t>Ketamine</w:t>
            </w:r>
            <w:r w:rsidR="00BA2704">
              <w:rPr>
                <w:rFonts w:eastAsia="Times New Roman" w:cs="Arial"/>
                <w:sz w:val="24"/>
                <w:szCs w:val="24"/>
              </w:rPr>
              <w:t xml:space="preserve"> + Diazepam</w:t>
            </w:r>
          </w:p>
        </w:tc>
        <w:tc>
          <w:tcPr>
            <w:tcW w:w="3023" w:type="dxa"/>
          </w:tcPr>
          <w:p w:rsidR="00F84FE6" w:rsidRPr="004C5BAF" w:rsidRDefault="00BA2704" w:rsidP="00B11E88">
            <w:pPr>
              <w:spacing w:after="58" w:line="240" w:lineRule="auto"/>
              <w:rPr>
                <w:rFonts w:eastAsia="Times New Roman" w:cs="Arial"/>
              </w:rPr>
            </w:pPr>
            <w:r w:rsidRPr="004C5BAF">
              <w:rPr>
                <w:rFonts w:eastAsia="Times New Roman" w:cs="Arial"/>
              </w:rPr>
              <w:t>10-30 (K) + 1-1.5 (D) mg/kg IV</w:t>
            </w:r>
          </w:p>
        </w:tc>
        <w:tc>
          <w:tcPr>
            <w:tcW w:w="3621" w:type="dxa"/>
          </w:tcPr>
          <w:p w:rsidR="00F84FE6" w:rsidRPr="004C5BAF" w:rsidRDefault="00BA2704" w:rsidP="00B11E88">
            <w:pPr>
              <w:spacing w:after="58" w:line="240" w:lineRule="auto"/>
              <w:rPr>
                <w:rFonts w:eastAsia="Times New Roman" w:cs="Arial"/>
              </w:rPr>
            </w:pPr>
            <w:r w:rsidRPr="004C5BAF">
              <w:rPr>
                <w:rFonts w:eastAsia="Times New Roman" w:cs="Arial"/>
              </w:rPr>
              <w:t>Smooth induction and recovery</w:t>
            </w:r>
          </w:p>
          <w:p w:rsidR="00BA2704" w:rsidRPr="004C5BAF" w:rsidRDefault="00BA2704" w:rsidP="004C5BAF">
            <w:pPr>
              <w:spacing w:after="58" w:line="240" w:lineRule="auto"/>
              <w:rPr>
                <w:rFonts w:eastAsia="Times New Roman" w:cs="Arial"/>
              </w:rPr>
            </w:pPr>
            <w:r w:rsidRPr="004C5BAF">
              <w:rPr>
                <w:rFonts w:eastAsia="Times New Roman" w:cs="Arial"/>
              </w:rPr>
              <w:t xml:space="preserve">Do not mix both drugs </w:t>
            </w:r>
          </w:p>
        </w:tc>
      </w:tr>
      <w:tr w:rsidR="00F84FE6" w:rsidRPr="00F84FE6" w:rsidTr="004C5BAF">
        <w:trPr>
          <w:trHeight w:val="277"/>
          <w:jc w:val="center"/>
        </w:trPr>
        <w:tc>
          <w:tcPr>
            <w:tcW w:w="3479" w:type="dxa"/>
          </w:tcPr>
          <w:p w:rsidR="00F84FE6" w:rsidRPr="00F84FE6" w:rsidRDefault="00BA2704" w:rsidP="00B11E88">
            <w:pPr>
              <w:spacing w:after="0" w:line="240" w:lineRule="auto"/>
              <w:rPr>
                <w:rFonts w:eastAsia="Times New Roman" w:cs="Arial"/>
                <w:sz w:val="24"/>
                <w:szCs w:val="24"/>
              </w:rPr>
            </w:pPr>
            <w:r>
              <w:rPr>
                <w:rFonts w:eastAsia="Times New Roman" w:cs="Arial"/>
                <w:sz w:val="24"/>
                <w:szCs w:val="24"/>
              </w:rPr>
              <w:t>Ketamine + Midazolam</w:t>
            </w:r>
          </w:p>
        </w:tc>
        <w:tc>
          <w:tcPr>
            <w:tcW w:w="3023" w:type="dxa"/>
          </w:tcPr>
          <w:p w:rsidR="00F84FE6" w:rsidRPr="004C5BAF" w:rsidRDefault="00BA2704" w:rsidP="00B11E88">
            <w:pPr>
              <w:spacing w:after="58" w:line="240" w:lineRule="auto"/>
              <w:rPr>
                <w:rFonts w:eastAsia="Times New Roman" w:cs="Arial"/>
              </w:rPr>
            </w:pPr>
            <w:r w:rsidRPr="004C5BAF">
              <w:rPr>
                <w:rFonts w:eastAsia="Times New Roman" w:cs="Arial"/>
              </w:rPr>
              <w:t>10-30 (K) + 0.2 (M) mg/kg IV + SC</w:t>
            </w:r>
          </w:p>
        </w:tc>
        <w:tc>
          <w:tcPr>
            <w:tcW w:w="3621" w:type="dxa"/>
          </w:tcPr>
          <w:p w:rsidR="00F84FE6" w:rsidRPr="004C5BAF" w:rsidRDefault="00BA2704" w:rsidP="00B11E88">
            <w:pPr>
              <w:spacing w:after="58" w:line="240" w:lineRule="auto"/>
              <w:rPr>
                <w:rFonts w:eastAsia="Times New Roman" w:cs="Arial"/>
              </w:rPr>
            </w:pPr>
            <w:r w:rsidRPr="004C5BAF">
              <w:rPr>
                <w:rFonts w:eastAsia="Times New Roman" w:cs="Arial"/>
              </w:rPr>
              <w:t>Smooth induction and recovery</w:t>
            </w:r>
          </w:p>
          <w:p w:rsidR="00BA2704" w:rsidRPr="004C5BAF" w:rsidRDefault="00BA2704" w:rsidP="00B11E88">
            <w:pPr>
              <w:spacing w:after="58" w:line="240" w:lineRule="auto"/>
              <w:rPr>
                <w:rFonts w:eastAsia="Times New Roman" w:cs="Arial"/>
              </w:rPr>
            </w:pPr>
            <w:r w:rsidRPr="004C5BAF">
              <w:rPr>
                <w:rFonts w:eastAsia="Times New Roman" w:cs="Arial"/>
              </w:rPr>
              <w:t>Drugs can be mixed and injected IV</w:t>
            </w:r>
          </w:p>
        </w:tc>
      </w:tr>
      <w:tr w:rsidR="00BA2704" w:rsidRPr="00F84FE6" w:rsidTr="004C5BAF">
        <w:trPr>
          <w:trHeight w:val="277"/>
          <w:jc w:val="center"/>
        </w:trPr>
        <w:tc>
          <w:tcPr>
            <w:tcW w:w="3479" w:type="dxa"/>
          </w:tcPr>
          <w:p w:rsidR="00BA2704" w:rsidRDefault="00BA2704" w:rsidP="00B11E88">
            <w:pPr>
              <w:spacing w:after="0" w:line="240" w:lineRule="auto"/>
              <w:rPr>
                <w:rFonts w:eastAsia="Times New Roman" w:cs="Arial"/>
                <w:sz w:val="24"/>
                <w:szCs w:val="24"/>
              </w:rPr>
            </w:pPr>
            <w:r>
              <w:rPr>
                <w:rFonts w:eastAsia="Times New Roman" w:cs="Arial"/>
                <w:sz w:val="24"/>
                <w:szCs w:val="24"/>
              </w:rPr>
              <w:t xml:space="preserve">Ketamine + </w:t>
            </w:r>
            <w:proofErr w:type="spellStart"/>
            <w:r>
              <w:rPr>
                <w:rFonts w:eastAsia="Times New Roman" w:cs="Arial"/>
                <w:sz w:val="24"/>
                <w:szCs w:val="24"/>
              </w:rPr>
              <w:t>Medetomidine</w:t>
            </w:r>
            <w:proofErr w:type="spellEnd"/>
          </w:p>
        </w:tc>
        <w:tc>
          <w:tcPr>
            <w:tcW w:w="3023" w:type="dxa"/>
          </w:tcPr>
          <w:p w:rsidR="00BA2704" w:rsidRPr="004C5BAF" w:rsidRDefault="00BA2704" w:rsidP="00B11E88">
            <w:pPr>
              <w:spacing w:after="58" w:line="240" w:lineRule="auto"/>
              <w:rPr>
                <w:rFonts w:eastAsia="Times New Roman" w:cs="Arial"/>
              </w:rPr>
            </w:pPr>
            <w:r w:rsidRPr="004C5BAF">
              <w:rPr>
                <w:rFonts w:eastAsia="Times New Roman" w:cs="Arial"/>
              </w:rPr>
              <w:t>1.5-2 mg/kg (K) + 60-85 µg/kg IM</w:t>
            </w:r>
          </w:p>
        </w:tc>
        <w:tc>
          <w:tcPr>
            <w:tcW w:w="3621" w:type="dxa"/>
          </w:tcPr>
          <w:p w:rsidR="006A188F" w:rsidRPr="004C5BAF" w:rsidRDefault="00BA2704" w:rsidP="00B11E88">
            <w:pPr>
              <w:spacing w:after="58" w:line="240" w:lineRule="auto"/>
              <w:rPr>
                <w:rFonts w:eastAsia="Times New Roman" w:cs="Arial"/>
              </w:rPr>
            </w:pPr>
            <w:r w:rsidRPr="004C5BAF">
              <w:rPr>
                <w:rFonts w:eastAsia="Times New Roman" w:cs="Arial"/>
              </w:rPr>
              <w:t xml:space="preserve">Can be partially reversed with </w:t>
            </w:r>
            <w:proofErr w:type="spellStart"/>
            <w:r w:rsidRPr="004C5BAF">
              <w:rPr>
                <w:rFonts w:eastAsia="Times New Roman" w:cs="Arial"/>
              </w:rPr>
              <w:t>Atipamazole</w:t>
            </w:r>
            <w:proofErr w:type="spellEnd"/>
            <w:r w:rsidRPr="004C5BAF">
              <w:rPr>
                <w:rFonts w:eastAsia="Times New Roman" w:cs="Arial"/>
              </w:rPr>
              <w:t xml:space="preserve"> (</w:t>
            </w:r>
            <w:r w:rsidR="006A188F" w:rsidRPr="004C5BAF">
              <w:rPr>
                <w:rFonts w:eastAsia="Times New Roman" w:cs="Arial"/>
              </w:rPr>
              <w:t>250-380 µg/kg IM)</w:t>
            </w:r>
          </w:p>
        </w:tc>
      </w:tr>
      <w:tr w:rsidR="00BA2704" w:rsidRPr="00F84FE6" w:rsidTr="004C5BAF">
        <w:trPr>
          <w:trHeight w:val="277"/>
          <w:jc w:val="center"/>
        </w:trPr>
        <w:tc>
          <w:tcPr>
            <w:tcW w:w="3479" w:type="dxa"/>
          </w:tcPr>
          <w:p w:rsidR="00BA2704" w:rsidRDefault="006A188F" w:rsidP="00B11E88">
            <w:pPr>
              <w:spacing w:after="0" w:line="240" w:lineRule="auto"/>
              <w:rPr>
                <w:rFonts w:eastAsia="Times New Roman" w:cs="Arial"/>
                <w:sz w:val="24"/>
                <w:szCs w:val="24"/>
              </w:rPr>
            </w:pPr>
            <w:proofErr w:type="spellStart"/>
            <w:r>
              <w:rPr>
                <w:rFonts w:eastAsia="Times New Roman" w:cs="Arial"/>
                <w:sz w:val="24"/>
                <w:szCs w:val="24"/>
              </w:rPr>
              <w:t>Propofol</w:t>
            </w:r>
            <w:proofErr w:type="spellEnd"/>
            <w:r>
              <w:rPr>
                <w:rFonts w:eastAsia="Times New Roman" w:cs="Arial"/>
                <w:sz w:val="24"/>
                <w:szCs w:val="24"/>
              </w:rPr>
              <w:t xml:space="preserve"> </w:t>
            </w:r>
          </w:p>
        </w:tc>
        <w:tc>
          <w:tcPr>
            <w:tcW w:w="3023" w:type="dxa"/>
          </w:tcPr>
          <w:p w:rsidR="00BA2704" w:rsidRPr="004C5BAF" w:rsidRDefault="006A188F" w:rsidP="00B11E88">
            <w:pPr>
              <w:spacing w:after="58" w:line="240" w:lineRule="auto"/>
              <w:rPr>
                <w:rFonts w:eastAsia="Times New Roman" w:cs="Arial"/>
              </w:rPr>
            </w:pPr>
            <w:r w:rsidRPr="004C5BAF">
              <w:rPr>
                <w:rFonts w:eastAsia="Times New Roman" w:cs="Arial"/>
              </w:rPr>
              <w:t>1.33-14 mg/kg IV</w:t>
            </w:r>
          </w:p>
        </w:tc>
        <w:tc>
          <w:tcPr>
            <w:tcW w:w="3621" w:type="dxa"/>
          </w:tcPr>
          <w:p w:rsidR="00BA2704" w:rsidRPr="004C5BAF" w:rsidRDefault="006A188F" w:rsidP="004C5BAF">
            <w:pPr>
              <w:spacing w:after="58" w:line="240" w:lineRule="auto"/>
              <w:rPr>
                <w:rFonts w:eastAsia="Times New Roman" w:cs="Arial"/>
              </w:rPr>
            </w:pPr>
            <w:r w:rsidRPr="004C5BAF">
              <w:rPr>
                <w:rFonts w:eastAsia="Times New Roman" w:cs="Arial"/>
              </w:rPr>
              <w:t xml:space="preserve">Very high safety margin, ultra-short acting (2-7 min), </w:t>
            </w:r>
            <w:r w:rsidR="003B66A4" w:rsidRPr="004C5BAF">
              <w:rPr>
                <w:rFonts w:eastAsia="Times New Roman" w:cs="Arial"/>
              </w:rPr>
              <w:t>intubation and ventilation recommended</w:t>
            </w:r>
          </w:p>
        </w:tc>
      </w:tr>
      <w:tr w:rsidR="006A188F" w:rsidRPr="00F84FE6" w:rsidTr="004C5BAF">
        <w:trPr>
          <w:trHeight w:val="277"/>
          <w:jc w:val="center"/>
        </w:trPr>
        <w:tc>
          <w:tcPr>
            <w:tcW w:w="3479" w:type="dxa"/>
          </w:tcPr>
          <w:p w:rsidR="006A188F" w:rsidRDefault="009354E8" w:rsidP="00B11E88">
            <w:pPr>
              <w:spacing w:after="0" w:line="240" w:lineRule="auto"/>
              <w:rPr>
                <w:rFonts w:eastAsia="Times New Roman" w:cs="Arial"/>
                <w:sz w:val="24"/>
                <w:szCs w:val="24"/>
              </w:rPr>
            </w:pPr>
            <w:proofErr w:type="spellStart"/>
            <w:r>
              <w:rPr>
                <w:rFonts w:eastAsia="Times New Roman" w:cs="Arial"/>
                <w:sz w:val="24"/>
                <w:szCs w:val="24"/>
              </w:rPr>
              <w:t>Tiletamine</w:t>
            </w:r>
            <w:proofErr w:type="spellEnd"/>
            <w:r>
              <w:rPr>
                <w:rFonts w:eastAsia="Times New Roman" w:cs="Arial"/>
                <w:sz w:val="24"/>
                <w:szCs w:val="24"/>
              </w:rPr>
              <w:t>/</w:t>
            </w:r>
            <w:proofErr w:type="spellStart"/>
            <w:r>
              <w:rPr>
                <w:rFonts w:eastAsia="Times New Roman" w:cs="Arial"/>
                <w:sz w:val="24"/>
                <w:szCs w:val="24"/>
              </w:rPr>
              <w:t>Zolazepam</w:t>
            </w:r>
            <w:proofErr w:type="spellEnd"/>
          </w:p>
        </w:tc>
        <w:tc>
          <w:tcPr>
            <w:tcW w:w="3023" w:type="dxa"/>
          </w:tcPr>
          <w:p w:rsidR="006A188F" w:rsidRPr="004C5BAF" w:rsidRDefault="009354E8" w:rsidP="00B11E88">
            <w:pPr>
              <w:spacing w:after="58" w:line="240" w:lineRule="auto"/>
              <w:rPr>
                <w:rFonts w:eastAsia="Times New Roman" w:cs="Arial"/>
              </w:rPr>
            </w:pPr>
            <w:r w:rsidRPr="004C5BAF">
              <w:rPr>
                <w:rFonts w:eastAsia="Times New Roman" w:cs="Arial"/>
              </w:rPr>
              <w:t>5-10 mg/kg IM</w:t>
            </w:r>
          </w:p>
        </w:tc>
        <w:tc>
          <w:tcPr>
            <w:tcW w:w="3621" w:type="dxa"/>
          </w:tcPr>
          <w:p w:rsidR="006A188F" w:rsidRPr="004C5BAF" w:rsidRDefault="009354E8" w:rsidP="00B11E88">
            <w:pPr>
              <w:spacing w:after="58" w:line="240" w:lineRule="auto"/>
              <w:rPr>
                <w:rFonts w:eastAsia="Times New Roman" w:cs="Arial"/>
              </w:rPr>
            </w:pPr>
            <w:r w:rsidRPr="004C5BAF">
              <w:rPr>
                <w:rFonts w:eastAsia="Times New Roman" w:cs="Arial"/>
              </w:rPr>
              <w:t>Provides good immobilization</w:t>
            </w:r>
          </w:p>
        </w:tc>
      </w:tr>
      <w:tr w:rsidR="00B11E88" w:rsidRPr="00C60058" w:rsidTr="004C5BAF">
        <w:trPr>
          <w:trHeight w:val="277"/>
          <w:jc w:val="center"/>
        </w:trPr>
        <w:tc>
          <w:tcPr>
            <w:tcW w:w="3479" w:type="dxa"/>
          </w:tcPr>
          <w:p w:rsidR="00B11E88" w:rsidRPr="001B6911" w:rsidRDefault="00B11E88" w:rsidP="00B11E88">
            <w:pPr>
              <w:spacing w:after="0" w:line="240" w:lineRule="auto"/>
              <w:rPr>
                <w:rFonts w:eastAsia="Times New Roman" w:cs="Arial"/>
                <w:b/>
                <w:sz w:val="24"/>
                <w:szCs w:val="24"/>
              </w:rPr>
            </w:pPr>
            <w:r w:rsidRPr="001B6911">
              <w:rPr>
                <w:rFonts w:eastAsia="Times New Roman" w:cs="Arial"/>
                <w:b/>
                <w:sz w:val="24"/>
                <w:szCs w:val="24"/>
              </w:rPr>
              <w:t>Local Anesthesia/Analgesia</w:t>
            </w:r>
          </w:p>
        </w:tc>
        <w:tc>
          <w:tcPr>
            <w:tcW w:w="3023" w:type="dxa"/>
          </w:tcPr>
          <w:p w:rsidR="00B11E88" w:rsidRPr="00C60058" w:rsidRDefault="00B11E88" w:rsidP="00B11E88">
            <w:pPr>
              <w:spacing w:after="58" w:line="240" w:lineRule="auto"/>
              <w:rPr>
                <w:rFonts w:ascii="Arial" w:eastAsia="Times New Roman" w:hAnsi="Arial" w:cs="Arial"/>
                <w:sz w:val="18"/>
                <w:szCs w:val="18"/>
              </w:rPr>
            </w:pPr>
          </w:p>
        </w:tc>
        <w:tc>
          <w:tcPr>
            <w:tcW w:w="3621" w:type="dxa"/>
          </w:tcPr>
          <w:p w:rsidR="00B11E88" w:rsidRPr="00C60058" w:rsidRDefault="00B11E88" w:rsidP="00B11E88">
            <w:pPr>
              <w:spacing w:after="58" w:line="240" w:lineRule="auto"/>
              <w:rPr>
                <w:rFonts w:ascii="Arial" w:eastAsia="Times New Roman" w:hAnsi="Arial" w:cs="Arial"/>
                <w:sz w:val="18"/>
                <w:szCs w:val="18"/>
              </w:rPr>
            </w:pPr>
          </w:p>
        </w:tc>
      </w:tr>
      <w:tr w:rsidR="00B11E88" w:rsidRPr="00C60058" w:rsidTr="004C5BAF">
        <w:trPr>
          <w:trHeight w:val="277"/>
          <w:jc w:val="center"/>
        </w:trPr>
        <w:tc>
          <w:tcPr>
            <w:tcW w:w="3479" w:type="dxa"/>
          </w:tcPr>
          <w:p w:rsidR="00B11E88" w:rsidRPr="001B6911" w:rsidRDefault="00B11E88" w:rsidP="00B11E88">
            <w:pPr>
              <w:spacing w:after="58" w:line="240" w:lineRule="auto"/>
              <w:rPr>
                <w:rFonts w:eastAsia="Times New Roman" w:cs="Arial"/>
              </w:rPr>
            </w:pPr>
            <w:r w:rsidRPr="001B6911">
              <w:rPr>
                <w:rFonts w:eastAsia="Times New Roman" w:cs="Arial"/>
              </w:rPr>
              <w:t>Lidocaine – local anesthetic</w:t>
            </w:r>
          </w:p>
        </w:tc>
        <w:tc>
          <w:tcPr>
            <w:tcW w:w="3023" w:type="dxa"/>
          </w:tcPr>
          <w:p w:rsidR="00B11E88" w:rsidRPr="001B6911" w:rsidRDefault="008D0A82" w:rsidP="00B11E88">
            <w:pPr>
              <w:spacing w:after="58" w:line="240" w:lineRule="auto"/>
              <w:rPr>
                <w:rFonts w:eastAsia="Times New Roman" w:cs="Arial"/>
              </w:rPr>
            </w:pPr>
            <w:r>
              <w:rPr>
                <w:rFonts w:eastAsia="Times New Roman" w:cs="Arial"/>
              </w:rPr>
              <w:t>1-3</w:t>
            </w:r>
            <w:r w:rsidR="00B11E88" w:rsidRPr="001B6911">
              <w:rPr>
                <w:rFonts w:eastAsia="Times New Roman" w:cs="Arial"/>
              </w:rPr>
              <w:t xml:space="preserve"> mg/kg </w:t>
            </w:r>
          </w:p>
        </w:tc>
        <w:tc>
          <w:tcPr>
            <w:tcW w:w="3621" w:type="dxa"/>
          </w:tcPr>
          <w:p w:rsidR="00B11E88" w:rsidRPr="001B6911" w:rsidRDefault="008D0A82" w:rsidP="008D0A82">
            <w:pPr>
              <w:pStyle w:val="NoSpacing"/>
            </w:pPr>
            <w:r>
              <w:t xml:space="preserve">Most </w:t>
            </w:r>
            <w:r w:rsidR="004C5BAF">
              <w:t>species;</w:t>
            </w:r>
            <w:r>
              <w:t xml:space="preserve"> start with lower dose, duration of action unknown, short-acting in mammals (&lt; 3.5h)</w:t>
            </w:r>
          </w:p>
        </w:tc>
      </w:tr>
      <w:tr w:rsidR="00B11E88" w:rsidRPr="00C60058" w:rsidTr="004C5BAF">
        <w:trPr>
          <w:trHeight w:val="277"/>
          <w:jc w:val="center"/>
        </w:trPr>
        <w:tc>
          <w:tcPr>
            <w:tcW w:w="3479" w:type="dxa"/>
          </w:tcPr>
          <w:p w:rsidR="00B11E88" w:rsidRPr="001B6911" w:rsidRDefault="00B11E88" w:rsidP="00B11E88">
            <w:pPr>
              <w:spacing w:after="58" w:line="240" w:lineRule="auto"/>
              <w:rPr>
                <w:rFonts w:eastAsia="Times New Roman" w:cs="Arial"/>
              </w:rPr>
            </w:pPr>
            <w:r w:rsidRPr="001B6911">
              <w:rPr>
                <w:rFonts w:eastAsia="Times New Roman" w:cs="Arial"/>
              </w:rPr>
              <w:t xml:space="preserve">Bupivacaine – local anesthetic </w:t>
            </w:r>
          </w:p>
        </w:tc>
        <w:tc>
          <w:tcPr>
            <w:tcW w:w="3023" w:type="dxa"/>
          </w:tcPr>
          <w:p w:rsidR="00B11E88" w:rsidRPr="001B6911" w:rsidRDefault="00B11E88" w:rsidP="00B11E88">
            <w:pPr>
              <w:spacing w:after="58" w:line="240" w:lineRule="auto"/>
              <w:rPr>
                <w:rFonts w:eastAsia="Times New Roman" w:cs="Arial"/>
              </w:rPr>
            </w:pPr>
            <w:r w:rsidRPr="001B6911">
              <w:rPr>
                <w:rFonts w:eastAsia="Times New Roman" w:cs="Arial"/>
              </w:rPr>
              <w:t>2</w:t>
            </w:r>
            <w:r w:rsidR="008D0A82">
              <w:rPr>
                <w:rFonts w:eastAsia="Times New Roman" w:cs="Arial"/>
              </w:rPr>
              <w:t>-8</w:t>
            </w:r>
            <w:r w:rsidRPr="001B6911">
              <w:rPr>
                <w:rFonts w:eastAsia="Times New Roman" w:cs="Arial"/>
              </w:rPr>
              <w:t xml:space="preserve"> mg/kg </w:t>
            </w:r>
          </w:p>
        </w:tc>
        <w:tc>
          <w:tcPr>
            <w:tcW w:w="3621" w:type="dxa"/>
          </w:tcPr>
          <w:p w:rsidR="00B11E88" w:rsidRPr="001B6911" w:rsidRDefault="008D0A82" w:rsidP="008D0A82">
            <w:pPr>
              <w:pStyle w:val="NoSpacing"/>
            </w:pPr>
            <w:r>
              <w:t>Start at lower dose to avoid toxicity, d</w:t>
            </w:r>
            <w:r w:rsidR="00B11E88" w:rsidRPr="001B6911">
              <w:t>uration</w:t>
            </w:r>
            <w:r>
              <w:t xml:space="preserve"> </w:t>
            </w:r>
            <w:r w:rsidR="00B11E88" w:rsidRPr="001B6911">
              <w:t>4</w:t>
            </w:r>
            <w:r>
              <w:t>-6 hours in mammals, possibly longer in birds</w:t>
            </w:r>
          </w:p>
        </w:tc>
      </w:tr>
      <w:tr w:rsidR="00B11E88" w:rsidRPr="00C60058" w:rsidTr="004C5BAF">
        <w:trPr>
          <w:trHeight w:val="277"/>
          <w:jc w:val="center"/>
        </w:trPr>
        <w:tc>
          <w:tcPr>
            <w:tcW w:w="3479" w:type="dxa"/>
          </w:tcPr>
          <w:p w:rsidR="00B11E88" w:rsidRPr="001B6911" w:rsidRDefault="00B11E88" w:rsidP="00B11E88">
            <w:pPr>
              <w:spacing w:after="0" w:line="240" w:lineRule="auto"/>
              <w:rPr>
                <w:rFonts w:eastAsia="Times New Roman" w:cs="Arial"/>
                <w:sz w:val="24"/>
                <w:szCs w:val="24"/>
              </w:rPr>
            </w:pPr>
            <w:r>
              <w:rPr>
                <w:rFonts w:eastAsia="Times New Roman" w:cs="Arial"/>
                <w:b/>
                <w:sz w:val="24"/>
                <w:szCs w:val="24"/>
              </w:rPr>
              <w:t>Analgesia in Birds</w:t>
            </w:r>
          </w:p>
        </w:tc>
        <w:tc>
          <w:tcPr>
            <w:tcW w:w="3023" w:type="dxa"/>
          </w:tcPr>
          <w:p w:rsidR="00B11E88" w:rsidRPr="00C60058" w:rsidRDefault="00B11E88" w:rsidP="00B11E88">
            <w:pPr>
              <w:spacing w:after="58" w:line="240" w:lineRule="auto"/>
              <w:rPr>
                <w:rFonts w:ascii="Arial" w:eastAsia="Times New Roman" w:hAnsi="Arial" w:cs="Arial"/>
                <w:sz w:val="18"/>
                <w:szCs w:val="18"/>
              </w:rPr>
            </w:pPr>
          </w:p>
        </w:tc>
        <w:tc>
          <w:tcPr>
            <w:tcW w:w="3621" w:type="dxa"/>
          </w:tcPr>
          <w:p w:rsidR="00B11E88" w:rsidRPr="00C60058" w:rsidRDefault="00B11E88" w:rsidP="00B11E88">
            <w:pPr>
              <w:spacing w:after="58" w:line="240" w:lineRule="auto"/>
              <w:rPr>
                <w:rFonts w:ascii="Arial" w:eastAsia="Times New Roman" w:hAnsi="Arial" w:cs="Arial"/>
                <w:sz w:val="18"/>
                <w:szCs w:val="18"/>
              </w:rPr>
            </w:pPr>
          </w:p>
        </w:tc>
      </w:tr>
      <w:tr w:rsidR="00B11E88" w:rsidRPr="00C60058" w:rsidTr="004C5BAF">
        <w:trPr>
          <w:trHeight w:val="732"/>
          <w:jc w:val="center"/>
        </w:trPr>
        <w:tc>
          <w:tcPr>
            <w:tcW w:w="3479" w:type="dxa"/>
          </w:tcPr>
          <w:p w:rsidR="00B11E88" w:rsidRPr="001B6911" w:rsidRDefault="00B11E88" w:rsidP="00B11E88">
            <w:pPr>
              <w:spacing w:after="0" w:line="240" w:lineRule="auto"/>
              <w:rPr>
                <w:rFonts w:eastAsia="Times New Roman" w:cs="Arial"/>
              </w:rPr>
            </w:pPr>
            <w:r w:rsidRPr="001B6911">
              <w:rPr>
                <w:rFonts w:eastAsia="Times New Roman" w:cs="Arial"/>
              </w:rPr>
              <w:t xml:space="preserve">Buprenorphine </w:t>
            </w:r>
          </w:p>
          <w:p w:rsidR="00B11E88" w:rsidRPr="001B6911" w:rsidRDefault="00B11E88" w:rsidP="00B11E88">
            <w:pPr>
              <w:spacing w:after="58" w:line="240" w:lineRule="auto"/>
              <w:rPr>
                <w:rFonts w:eastAsia="Times New Roman" w:cs="Arial"/>
              </w:rPr>
            </w:pPr>
          </w:p>
        </w:tc>
        <w:tc>
          <w:tcPr>
            <w:tcW w:w="3023" w:type="dxa"/>
          </w:tcPr>
          <w:p w:rsidR="00B11E88" w:rsidRPr="001B6911" w:rsidRDefault="003C06BD" w:rsidP="008D0A82">
            <w:pPr>
              <w:spacing w:after="58" w:line="240" w:lineRule="auto"/>
              <w:rPr>
                <w:rFonts w:eastAsia="Times New Roman" w:cs="Arial"/>
              </w:rPr>
            </w:pPr>
            <w:r>
              <w:rPr>
                <w:rFonts w:eastAsia="Times New Roman" w:cs="Arial"/>
              </w:rPr>
              <w:t xml:space="preserve">0.01-0.05 </w:t>
            </w:r>
            <w:r w:rsidR="00B11E88" w:rsidRPr="001B6911">
              <w:rPr>
                <w:rFonts w:eastAsia="Times New Roman" w:cs="Arial"/>
              </w:rPr>
              <w:t xml:space="preserve">mg/kg IM </w:t>
            </w:r>
          </w:p>
        </w:tc>
        <w:tc>
          <w:tcPr>
            <w:tcW w:w="3621" w:type="dxa"/>
          </w:tcPr>
          <w:p w:rsidR="00B11E88" w:rsidRPr="001B6911" w:rsidRDefault="008D0A82" w:rsidP="003C06BD">
            <w:pPr>
              <w:spacing w:after="58" w:line="240" w:lineRule="auto"/>
              <w:rPr>
                <w:rFonts w:eastAsia="Times New Roman" w:cs="Arial"/>
              </w:rPr>
            </w:pPr>
            <w:r>
              <w:rPr>
                <w:rFonts w:eastAsia="Times New Roman" w:cs="Arial"/>
              </w:rPr>
              <w:t>Efficacy and duration of action uncertain in birds</w:t>
            </w:r>
            <w:r w:rsidR="003C06BD">
              <w:rPr>
                <w:rFonts w:eastAsia="Times New Roman" w:cs="Arial"/>
              </w:rPr>
              <w:t>,</w:t>
            </w:r>
            <w:r w:rsidR="003C06BD" w:rsidRPr="001B6911">
              <w:rPr>
                <w:rFonts w:eastAsia="Times New Roman" w:cs="Arial"/>
              </w:rPr>
              <w:t xml:space="preserve"> </w:t>
            </w:r>
            <w:r w:rsidR="003C06BD">
              <w:rPr>
                <w:rFonts w:eastAsia="Times New Roman" w:cs="Arial"/>
              </w:rPr>
              <w:t>s</w:t>
            </w:r>
            <w:r w:rsidR="003C06BD" w:rsidRPr="001B6911">
              <w:rPr>
                <w:rFonts w:eastAsia="Times New Roman" w:cs="Arial"/>
              </w:rPr>
              <w:t>ingle dose prior to recovery from anesthesia</w:t>
            </w:r>
          </w:p>
        </w:tc>
      </w:tr>
      <w:tr w:rsidR="003C06BD" w:rsidRPr="00C60058" w:rsidTr="004C5BAF">
        <w:trPr>
          <w:trHeight w:val="492"/>
          <w:jc w:val="center"/>
        </w:trPr>
        <w:tc>
          <w:tcPr>
            <w:tcW w:w="3479" w:type="dxa"/>
          </w:tcPr>
          <w:p w:rsidR="003C06BD" w:rsidRPr="001B6911" w:rsidRDefault="003C06BD" w:rsidP="00B11E88">
            <w:pPr>
              <w:spacing w:after="0" w:line="240" w:lineRule="auto"/>
              <w:rPr>
                <w:rFonts w:eastAsia="Times New Roman" w:cs="Arial"/>
              </w:rPr>
            </w:pPr>
            <w:proofErr w:type="spellStart"/>
            <w:r>
              <w:rPr>
                <w:rFonts w:eastAsia="Times New Roman" w:cs="Arial"/>
              </w:rPr>
              <w:t>Butorphenol</w:t>
            </w:r>
            <w:proofErr w:type="spellEnd"/>
          </w:p>
        </w:tc>
        <w:tc>
          <w:tcPr>
            <w:tcW w:w="3023" w:type="dxa"/>
          </w:tcPr>
          <w:p w:rsidR="003C06BD" w:rsidRDefault="003C06BD" w:rsidP="008D0A82">
            <w:pPr>
              <w:spacing w:after="58" w:line="240" w:lineRule="auto"/>
              <w:rPr>
                <w:rFonts w:eastAsia="Times New Roman" w:cs="Arial"/>
              </w:rPr>
            </w:pPr>
            <w:r>
              <w:rPr>
                <w:rFonts w:eastAsia="Times New Roman" w:cs="Arial"/>
              </w:rPr>
              <w:t>1.0-3.0 mg/kg IM</w:t>
            </w:r>
          </w:p>
        </w:tc>
        <w:tc>
          <w:tcPr>
            <w:tcW w:w="3621" w:type="dxa"/>
          </w:tcPr>
          <w:p w:rsidR="003C06BD" w:rsidRDefault="003C06BD" w:rsidP="003C06BD">
            <w:pPr>
              <w:spacing w:after="58" w:line="240" w:lineRule="auto"/>
              <w:rPr>
                <w:rFonts w:eastAsia="Times New Roman" w:cs="Arial"/>
              </w:rPr>
            </w:pPr>
            <w:r>
              <w:rPr>
                <w:rFonts w:eastAsia="Times New Roman" w:cs="Arial"/>
              </w:rPr>
              <w:t>If opioid needed, drug of choice, duration about 2-4 h, apply up to 30min before painful procedure</w:t>
            </w:r>
          </w:p>
        </w:tc>
      </w:tr>
      <w:tr w:rsidR="003C06BD" w:rsidRPr="00C60058" w:rsidTr="004C5BAF">
        <w:trPr>
          <w:trHeight w:val="327"/>
          <w:jc w:val="center"/>
        </w:trPr>
        <w:tc>
          <w:tcPr>
            <w:tcW w:w="3479" w:type="dxa"/>
          </w:tcPr>
          <w:p w:rsidR="003C06BD" w:rsidRDefault="003C06BD" w:rsidP="00B11E88">
            <w:pPr>
              <w:spacing w:after="0" w:line="240" w:lineRule="auto"/>
              <w:rPr>
                <w:rFonts w:eastAsia="Times New Roman" w:cs="Arial"/>
              </w:rPr>
            </w:pPr>
            <w:r>
              <w:rPr>
                <w:rFonts w:eastAsia="Times New Roman" w:cs="Arial"/>
              </w:rPr>
              <w:t>Meloxicam</w:t>
            </w:r>
          </w:p>
        </w:tc>
        <w:tc>
          <w:tcPr>
            <w:tcW w:w="3023" w:type="dxa"/>
          </w:tcPr>
          <w:p w:rsidR="003C06BD" w:rsidRDefault="003C06BD" w:rsidP="008D0A82">
            <w:pPr>
              <w:spacing w:after="58" w:line="240" w:lineRule="auto"/>
              <w:rPr>
                <w:rFonts w:eastAsia="Times New Roman" w:cs="Arial"/>
              </w:rPr>
            </w:pPr>
            <w:r>
              <w:rPr>
                <w:rFonts w:eastAsia="Times New Roman" w:cs="Arial"/>
              </w:rPr>
              <w:t>0.3-0.5</w:t>
            </w:r>
            <w:r w:rsidR="004C5BAF">
              <w:rPr>
                <w:rFonts w:eastAsia="Times New Roman" w:cs="Arial"/>
              </w:rPr>
              <w:t xml:space="preserve"> IM, IV, PO</w:t>
            </w:r>
          </w:p>
        </w:tc>
        <w:tc>
          <w:tcPr>
            <w:tcW w:w="3621" w:type="dxa"/>
          </w:tcPr>
          <w:p w:rsidR="003C06BD" w:rsidRDefault="004C5BAF" w:rsidP="004C5BAF">
            <w:pPr>
              <w:spacing w:after="58" w:line="240" w:lineRule="auto"/>
              <w:rPr>
                <w:rFonts w:eastAsia="Times New Roman" w:cs="Arial"/>
              </w:rPr>
            </w:pPr>
            <w:r>
              <w:rPr>
                <w:rFonts w:eastAsia="Times New Roman" w:cs="Arial"/>
              </w:rPr>
              <w:t>Duration up to 12h, good choice</w:t>
            </w:r>
          </w:p>
        </w:tc>
      </w:tr>
      <w:tr w:rsidR="00B11E88" w:rsidRPr="00C60058" w:rsidTr="004C5BAF">
        <w:trPr>
          <w:trHeight w:val="476"/>
          <w:jc w:val="center"/>
        </w:trPr>
        <w:tc>
          <w:tcPr>
            <w:tcW w:w="3479" w:type="dxa"/>
          </w:tcPr>
          <w:p w:rsidR="008D0A82" w:rsidRDefault="008D0A82" w:rsidP="00B11E88">
            <w:pPr>
              <w:spacing w:after="58" w:line="240" w:lineRule="auto"/>
              <w:rPr>
                <w:rFonts w:eastAsia="Times New Roman" w:cs="Arial"/>
              </w:rPr>
            </w:pPr>
            <w:proofErr w:type="spellStart"/>
            <w:r>
              <w:rPr>
                <w:rFonts w:eastAsia="Times New Roman" w:cs="Arial"/>
              </w:rPr>
              <w:t>Carprofen</w:t>
            </w:r>
            <w:proofErr w:type="spellEnd"/>
          </w:p>
          <w:p w:rsidR="00B11E88" w:rsidRDefault="00B11E88" w:rsidP="00B11E88">
            <w:pPr>
              <w:spacing w:after="58" w:line="240" w:lineRule="auto"/>
              <w:rPr>
                <w:rFonts w:eastAsia="Times New Roman" w:cs="Arial"/>
              </w:rPr>
            </w:pPr>
            <w:proofErr w:type="spellStart"/>
            <w:r w:rsidRPr="001B6911">
              <w:rPr>
                <w:rFonts w:eastAsia="Times New Roman" w:cs="Arial"/>
              </w:rPr>
              <w:t>Ketoprofen</w:t>
            </w:r>
            <w:proofErr w:type="spellEnd"/>
            <w:r w:rsidRPr="001B6911">
              <w:rPr>
                <w:rFonts w:eastAsia="Times New Roman" w:cs="Arial"/>
              </w:rPr>
              <w:t xml:space="preserve"> </w:t>
            </w:r>
          </w:p>
          <w:p w:rsidR="003C06BD" w:rsidRPr="001B6911" w:rsidRDefault="003C06BD" w:rsidP="00B11E88">
            <w:pPr>
              <w:spacing w:after="58" w:line="240" w:lineRule="auto"/>
              <w:rPr>
                <w:rFonts w:eastAsia="Times New Roman" w:cs="Arial"/>
              </w:rPr>
            </w:pPr>
          </w:p>
        </w:tc>
        <w:tc>
          <w:tcPr>
            <w:tcW w:w="3023" w:type="dxa"/>
          </w:tcPr>
          <w:p w:rsidR="00B11E88" w:rsidRDefault="008D0A82" w:rsidP="00B11E88">
            <w:pPr>
              <w:spacing w:after="58" w:line="240" w:lineRule="auto"/>
              <w:rPr>
                <w:rFonts w:eastAsia="Times New Roman" w:cs="Arial"/>
              </w:rPr>
            </w:pPr>
            <w:r>
              <w:rPr>
                <w:rFonts w:eastAsia="Times New Roman" w:cs="Arial"/>
              </w:rPr>
              <w:t xml:space="preserve">5-10 </w:t>
            </w:r>
            <w:r w:rsidR="00B11E88" w:rsidRPr="001B6911">
              <w:rPr>
                <w:rFonts w:eastAsia="Times New Roman" w:cs="Arial"/>
              </w:rPr>
              <w:t xml:space="preserve">mg/kg </w:t>
            </w:r>
            <w:r>
              <w:rPr>
                <w:rFonts w:eastAsia="Times New Roman" w:cs="Arial"/>
              </w:rPr>
              <w:t xml:space="preserve">IV, </w:t>
            </w:r>
            <w:r w:rsidR="00B11E88" w:rsidRPr="001B6911">
              <w:rPr>
                <w:rFonts w:eastAsia="Times New Roman" w:cs="Arial"/>
              </w:rPr>
              <w:t>IM</w:t>
            </w:r>
            <w:r>
              <w:rPr>
                <w:rFonts w:eastAsia="Times New Roman" w:cs="Arial"/>
              </w:rPr>
              <w:t>, PO</w:t>
            </w:r>
          </w:p>
          <w:p w:rsidR="008D0A82" w:rsidRDefault="003C06BD" w:rsidP="00B11E88">
            <w:pPr>
              <w:spacing w:after="58" w:line="240" w:lineRule="auto"/>
              <w:rPr>
                <w:rFonts w:eastAsia="Times New Roman" w:cs="Arial"/>
              </w:rPr>
            </w:pPr>
            <w:r>
              <w:rPr>
                <w:rFonts w:eastAsia="Times New Roman" w:cs="Arial"/>
              </w:rPr>
              <w:t>5-10 mg/kg IM</w:t>
            </w:r>
          </w:p>
          <w:p w:rsidR="003C06BD" w:rsidRPr="001B6911" w:rsidRDefault="003C06BD" w:rsidP="00B11E88">
            <w:pPr>
              <w:spacing w:after="58" w:line="240" w:lineRule="auto"/>
              <w:rPr>
                <w:rFonts w:eastAsia="Times New Roman" w:cs="Arial"/>
              </w:rPr>
            </w:pPr>
          </w:p>
        </w:tc>
        <w:tc>
          <w:tcPr>
            <w:tcW w:w="3621" w:type="dxa"/>
          </w:tcPr>
          <w:p w:rsidR="00B11E88" w:rsidRPr="001B6911" w:rsidRDefault="003C06BD" w:rsidP="004C5BAF">
            <w:pPr>
              <w:spacing w:after="58" w:line="240" w:lineRule="auto"/>
              <w:rPr>
                <w:rFonts w:eastAsia="Times New Roman" w:cs="Arial"/>
              </w:rPr>
            </w:pPr>
            <w:proofErr w:type="spellStart"/>
            <w:r>
              <w:rPr>
                <w:rFonts w:eastAsia="Times New Roman" w:cs="Arial"/>
              </w:rPr>
              <w:t>Carprofen</w:t>
            </w:r>
            <w:proofErr w:type="spellEnd"/>
            <w:r w:rsidR="004C5BAF">
              <w:rPr>
                <w:rFonts w:eastAsia="Times New Roman" w:cs="Arial"/>
              </w:rPr>
              <w:t xml:space="preserve"> </w:t>
            </w:r>
            <w:r>
              <w:rPr>
                <w:rFonts w:eastAsia="Times New Roman" w:cs="Arial"/>
              </w:rPr>
              <w:t>considered most effective,</w:t>
            </w:r>
            <w:r w:rsidR="004C5BAF">
              <w:rPr>
                <w:rFonts w:eastAsia="Times New Roman" w:cs="Arial"/>
              </w:rPr>
              <w:t xml:space="preserve"> duration up to 12h,</w:t>
            </w:r>
            <w:r>
              <w:rPr>
                <w:rFonts w:eastAsia="Times New Roman" w:cs="Arial"/>
              </w:rPr>
              <w:t xml:space="preserve"> for severe pain best in combination with opioid</w:t>
            </w:r>
          </w:p>
        </w:tc>
      </w:tr>
      <w:tr w:rsidR="00B11E88" w:rsidRPr="00C60058" w:rsidTr="00B11E88">
        <w:trPr>
          <w:trHeight w:val="476"/>
          <w:jc w:val="center"/>
        </w:trPr>
        <w:tc>
          <w:tcPr>
            <w:tcW w:w="10123" w:type="dxa"/>
            <w:gridSpan w:val="3"/>
          </w:tcPr>
          <w:p w:rsidR="00B11E88" w:rsidRPr="001B6911" w:rsidRDefault="00B11E88" w:rsidP="00B11E88">
            <w:pPr>
              <w:spacing w:after="58" w:line="240" w:lineRule="auto"/>
              <w:rPr>
                <w:rFonts w:eastAsia="Times New Roman" w:cs="Arial"/>
                <w:u w:val="single"/>
              </w:rPr>
            </w:pPr>
            <w:r w:rsidRPr="001B6911">
              <w:rPr>
                <w:rFonts w:eastAsia="Times New Roman" w:cs="Arial"/>
                <w:u w:val="single"/>
              </w:rPr>
              <w:t xml:space="preserve">Notes: </w:t>
            </w:r>
          </w:p>
          <w:p w:rsidR="00B11E88" w:rsidRDefault="00F84FE6" w:rsidP="00B11E88">
            <w:pPr>
              <w:pStyle w:val="NoSpacing"/>
              <w:numPr>
                <w:ilvl w:val="2"/>
                <w:numId w:val="17"/>
              </w:numPr>
              <w:ind w:left="712"/>
              <w:rPr>
                <w:rFonts w:cs="Arial"/>
              </w:rPr>
            </w:pPr>
            <w:r>
              <w:t>Birds are prone to hypoglycemia</w:t>
            </w:r>
            <w:r w:rsidR="00B11E88" w:rsidRPr="001B6911">
              <w:rPr>
                <w:rFonts w:cs="Arial"/>
              </w:rPr>
              <w:t>.</w:t>
            </w:r>
            <w:r>
              <w:rPr>
                <w:rFonts w:cs="Arial"/>
              </w:rPr>
              <w:t xml:space="preserve"> Small birds should never be fasted longer than 3 hours.</w:t>
            </w:r>
          </w:p>
          <w:p w:rsidR="00F84FE6" w:rsidRPr="001B6911" w:rsidRDefault="00F84FE6" w:rsidP="00B11E88">
            <w:pPr>
              <w:pStyle w:val="NoSpacing"/>
              <w:numPr>
                <w:ilvl w:val="2"/>
                <w:numId w:val="17"/>
              </w:numPr>
              <w:ind w:left="712"/>
              <w:rPr>
                <w:rFonts w:cs="Arial"/>
              </w:rPr>
            </w:pPr>
            <w:r>
              <w:rPr>
                <w:rFonts w:cs="Arial"/>
              </w:rPr>
              <w:t xml:space="preserve">Regurgitation is seldom a problem in </w:t>
            </w:r>
            <w:proofErr w:type="spellStart"/>
            <w:r>
              <w:rPr>
                <w:rFonts w:cs="Arial"/>
              </w:rPr>
              <w:t>granivorous</w:t>
            </w:r>
            <w:proofErr w:type="spellEnd"/>
            <w:r>
              <w:rPr>
                <w:rFonts w:cs="Arial"/>
              </w:rPr>
              <w:t xml:space="preserve"> birds but might be in waterfowl and frugivorous birds. The latter should be fasted prior to anesthesia.</w:t>
            </w:r>
          </w:p>
        </w:tc>
      </w:tr>
    </w:tbl>
    <w:p w:rsidR="00F727D1" w:rsidRPr="00B11E88" w:rsidRDefault="00F727D1" w:rsidP="00B11E88">
      <w:pPr>
        <w:keepNext/>
        <w:numPr>
          <w:ilvl w:val="0"/>
          <w:numId w:val="5"/>
        </w:numPr>
        <w:spacing w:after="0" w:line="240" w:lineRule="auto"/>
        <w:ind w:left="360"/>
        <w:outlineLvl w:val="0"/>
        <w:rPr>
          <w:rFonts w:ascii="Arial" w:eastAsia="Times New Roman" w:hAnsi="Arial" w:cs="Arial"/>
          <w:b/>
          <w:sz w:val="20"/>
          <w:szCs w:val="24"/>
        </w:rPr>
      </w:pPr>
      <w:r w:rsidRPr="00B11E88">
        <w:rPr>
          <w:rFonts w:eastAsia="Times New Roman" w:cs="Arial"/>
          <w:b/>
          <w:bCs/>
          <w:sz w:val="24"/>
          <w:szCs w:val="24"/>
        </w:rPr>
        <w:lastRenderedPageBreak/>
        <w:t xml:space="preserve">Anesthetics and Analgesics used in </w:t>
      </w:r>
      <w:r w:rsidR="009E1EA6" w:rsidRPr="00B11E88">
        <w:rPr>
          <w:rFonts w:eastAsia="Times New Roman" w:cs="Arial"/>
          <w:b/>
          <w:bCs/>
          <w:sz w:val="24"/>
          <w:szCs w:val="24"/>
        </w:rPr>
        <w:t>Fish</w:t>
      </w:r>
    </w:p>
    <w:p w:rsidR="00F727D1" w:rsidRPr="00C60058" w:rsidRDefault="00F727D1" w:rsidP="00F727D1">
      <w:pPr>
        <w:spacing w:after="0" w:line="240" w:lineRule="auto"/>
        <w:jc w:val="center"/>
        <w:rPr>
          <w:rFonts w:ascii="Arial" w:eastAsia="Times New Roman" w:hAnsi="Arial" w:cs="Times New Roman"/>
          <w:sz w:val="16"/>
          <w:szCs w:val="24"/>
        </w:rPr>
      </w:pPr>
    </w:p>
    <w:p w:rsidR="00F727D1" w:rsidRPr="00C60058" w:rsidRDefault="00F727D1" w:rsidP="00F727D1">
      <w:pPr>
        <w:spacing w:after="0" w:line="240" w:lineRule="auto"/>
        <w:rPr>
          <w:rFonts w:ascii="Arial" w:eastAsia="Times New Roman" w:hAnsi="Arial" w:cs="Times New Roman"/>
          <w:sz w:val="20"/>
          <w:szCs w:val="24"/>
        </w:rPr>
      </w:pPr>
    </w:p>
    <w:tbl>
      <w:tblPr>
        <w:tblW w:w="10123" w:type="dxa"/>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120" w:type="dxa"/>
          <w:right w:w="120" w:type="dxa"/>
        </w:tblCellMar>
        <w:tblLook w:val="0000" w:firstRow="0" w:lastRow="0" w:firstColumn="0" w:lastColumn="0" w:noHBand="0" w:noVBand="0"/>
      </w:tblPr>
      <w:tblGrid>
        <w:gridCol w:w="3479"/>
        <w:gridCol w:w="3288"/>
        <w:gridCol w:w="3356"/>
      </w:tblGrid>
      <w:tr w:rsidR="00F727D1" w:rsidRPr="00C60058" w:rsidTr="007E0577">
        <w:trPr>
          <w:trHeight w:val="277"/>
          <w:jc w:val="center"/>
        </w:trPr>
        <w:tc>
          <w:tcPr>
            <w:tcW w:w="3479" w:type="dxa"/>
            <w:vAlign w:val="center"/>
          </w:tcPr>
          <w:p w:rsidR="00F727D1" w:rsidRPr="001B6911" w:rsidRDefault="00F727D1" w:rsidP="009E1EA6">
            <w:pPr>
              <w:spacing w:after="58" w:line="240" w:lineRule="auto"/>
              <w:rPr>
                <w:rFonts w:eastAsia="Times New Roman" w:cs="Arial"/>
                <w:sz w:val="24"/>
                <w:szCs w:val="24"/>
              </w:rPr>
            </w:pPr>
            <w:r w:rsidRPr="001B6911">
              <w:rPr>
                <w:rFonts w:eastAsia="Times New Roman" w:cs="Arial"/>
                <w:b/>
                <w:sz w:val="24"/>
                <w:szCs w:val="24"/>
              </w:rPr>
              <w:t xml:space="preserve">Anesthesia in </w:t>
            </w:r>
            <w:r w:rsidR="009E1EA6" w:rsidRPr="001B6911">
              <w:rPr>
                <w:rFonts w:eastAsia="Times New Roman" w:cs="Arial"/>
                <w:b/>
                <w:sz w:val="24"/>
                <w:szCs w:val="24"/>
              </w:rPr>
              <w:t>Fish</w:t>
            </w:r>
          </w:p>
        </w:tc>
        <w:tc>
          <w:tcPr>
            <w:tcW w:w="3288" w:type="dxa"/>
            <w:vAlign w:val="center"/>
          </w:tcPr>
          <w:p w:rsidR="00F727D1" w:rsidRPr="001B6911" w:rsidRDefault="00F727D1" w:rsidP="00D54B71">
            <w:pPr>
              <w:spacing w:after="58" w:line="240" w:lineRule="auto"/>
              <w:rPr>
                <w:rFonts w:eastAsia="Times New Roman" w:cs="Arial"/>
                <w:sz w:val="24"/>
                <w:szCs w:val="24"/>
              </w:rPr>
            </w:pPr>
            <w:r w:rsidRPr="001B6911">
              <w:rPr>
                <w:rFonts w:eastAsia="Times New Roman" w:cs="Arial"/>
                <w:b/>
                <w:sz w:val="24"/>
                <w:szCs w:val="24"/>
              </w:rPr>
              <w:t>Dose &amp; Route</w:t>
            </w:r>
          </w:p>
        </w:tc>
        <w:tc>
          <w:tcPr>
            <w:tcW w:w="3356" w:type="dxa"/>
            <w:vAlign w:val="center"/>
          </w:tcPr>
          <w:p w:rsidR="00F727D1" w:rsidRPr="001B6911" w:rsidRDefault="00F727D1" w:rsidP="00D54B71">
            <w:pPr>
              <w:spacing w:after="58" w:line="240" w:lineRule="auto"/>
              <w:rPr>
                <w:rFonts w:eastAsia="Times New Roman" w:cs="Arial"/>
                <w:sz w:val="24"/>
                <w:szCs w:val="24"/>
              </w:rPr>
            </w:pPr>
            <w:r w:rsidRPr="001B6911">
              <w:rPr>
                <w:rFonts w:eastAsia="Times New Roman" w:cs="Arial"/>
                <w:b/>
                <w:sz w:val="24"/>
                <w:szCs w:val="24"/>
              </w:rPr>
              <w:t>Comments</w:t>
            </w:r>
          </w:p>
        </w:tc>
      </w:tr>
      <w:tr w:rsidR="00F727D1" w:rsidRPr="00C60058" w:rsidTr="007E0577">
        <w:trPr>
          <w:trHeight w:val="277"/>
          <w:jc w:val="center"/>
        </w:trPr>
        <w:tc>
          <w:tcPr>
            <w:tcW w:w="3479" w:type="dxa"/>
          </w:tcPr>
          <w:p w:rsidR="00F727D1" w:rsidRPr="001B6911" w:rsidRDefault="009E1EA6" w:rsidP="00D54B71">
            <w:pPr>
              <w:spacing w:after="0" w:line="240" w:lineRule="auto"/>
              <w:rPr>
                <w:rFonts w:eastAsia="Times New Roman" w:cs="Arial"/>
              </w:rPr>
            </w:pPr>
            <w:proofErr w:type="spellStart"/>
            <w:r w:rsidRPr="001B6911">
              <w:rPr>
                <w:rFonts w:eastAsia="Times New Roman" w:cs="Arial"/>
              </w:rPr>
              <w:t>Tricaine</w:t>
            </w:r>
            <w:proofErr w:type="spellEnd"/>
            <w:r w:rsidRPr="001B6911">
              <w:rPr>
                <w:rFonts w:eastAsia="Times New Roman" w:cs="Arial"/>
              </w:rPr>
              <w:t xml:space="preserve"> Methane Sulfonate  = MS222*</w:t>
            </w:r>
          </w:p>
        </w:tc>
        <w:tc>
          <w:tcPr>
            <w:tcW w:w="3288" w:type="dxa"/>
          </w:tcPr>
          <w:p w:rsidR="007E0577" w:rsidRPr="00BE1841" w:rsidRDefault="007E0577" w:rsidP="00BE1841">
            <w:pPr>
              <w:pStyle w:val="NoSpacing"/>
            </w:pPr>
            <w:r w:rsidRPr="00BE1841">
              <w:t>15-50mg/L immersion</w:t>
            </w:r>
          </w:p>
          <w:p w:rsidR="00F727D1" w:rsidRPr="00BE1841" w:rsidRDefault="007E0577" w:rsidP="00BE1841">
            <w:pPr>
              <w:pStyle w:val="NoSpacing"/>
            </w:pPr>
            <w:r w:rsidRPr="00BE1841">
              <w:t>50-20</w:t>
            </w:r>
            <w:r w:rsidR="00444CC2" w:rsidRPr="00BE1841">
              <w:t>0mg/L immersion</w:t>
            </w:r>
          </w:p>
          <w:p w:rsidR="007E0577" w:rsidRPr="00BE1841" w:rsidRDefault="007E0577" w:rsidP="00BE1841">
            <w:pPr>
              <w:pStyle w:val="NoSpacing"/>
            </w:pPr>
            <w:r w:rsidRPr="00BE1841">
              <w:t>50-100mg/L immersion</w:t>
            </w:r>
          </w:p>
          <w:p w:rsidR="007E0577" w:rsidRPr="00BE1841" w:rsidRDefault="007E0577" w:rsidP="00BE1841">
            <w:pPr>
              <w:pStyle w:val="NoSpacing"/>
            </w:pPr>
            <w:r w:rsidRPr="00BE1841">
              <w:t>1 g/L Spray onto gills directly</w:t>
            </w:r>
          </w:p>
        </w:tc>
        <w:tc>
          <w:tcPr>
            <w:tcW w:w="3356" w:type="dxa"/>
          </w:tcPr>
          <w:p w:rsidR="00F727D1" w:rsidRPr="00BE1841" w:rsidRDefault="007E0577" w:rsidP="00BE1841">
            <w:pPr>
              <w:pStyle w:val="NoSpacing"/>
            </w:pPr>
            <w:r w:rsidRPr="00BE1841">
              <w:t>Sedation</w:t>
            </w:r>
          </w:p>
          <w:p w:rsidR="007E0577" w:rsidRPr="00BE1841" w:rsidRDefault="007E0577" w:rsidP="00BE1841">
            <w:pPr>
              <w:pStyle w:val="NoSpacing"/>
            </w:pPr>
            <w:r w:rsidRPr="00BE1841">
              <w:t>Induction</w:t>
            </w:r>
          </w:p>
          <w:p w:rsidR="007E0577" w:rsidRPr="00BE1841" w:rsidRDefault="007E0577" w:rsidP="00BE1841">
            <w:pPr>
              <w:pStyle w:val="NoSpacing"/>
            </w:pPr>
            <w:r w:rsidRPr="00BE1841">
              <w:t>Maintenance</w:t>
            </w:r>
          </w:p>
          <w:p w:rsidR="007E0577" w:rsidRPr="00BE1841" w:rsidRDefault="007E0577" w:rsidP="00BE1841">
            <w:pPr>
              <w:pStyle w:val="NoSpacing"/>
            </w:pPr>
            <w:r w:rsidRPr="00BE1841">
              <w:t>Large fish when immersion impossible</w:t>
            </w:r>
          </w:p>
        </w:tc>
      </w:tr>
      <w:tr w:rsidR="00F727D1" w:rsidRPr="00C60058" w:rsidTr="007E0577">
        <w:trPr>
          <w:trHeight w:val="261"/>
          <w:jc w:val="center"/>
        </w:trPr>
        <w:tc>
          <w:tcPr>
            <w:tcW w:w="3479" w:type="dxa"/>
          </w:tcPr>
          <w:p w:rsidR="00F727D1" w:rsidRPr="001B6911" w:rsidRDefault="009D05A9" w:rsidP="00D54B71">
            <w:pPr>
              <w:spacing w:after="0" w:line="240" w:lineRule="auto"/>
              <w:rPr>
                <w:rFonts w:eastAsia="Times New Roman" w:cs="Arial"/>
              </w:rPr>
            </w:pPr>
            <w:r w:rsidRPr="001B6911">
              <w:rPr>
                <w:rFonts w:eastAsia="Times New Roman" w:cs="Arial"/>
              </w:rPr>
              <w:t>Benzocaine Hydrochloride</w:t>
            </w:r>
          </w:p>
        </w:tc>
        <w:tc>
          <w:tcPr>
            <w:tcW w:w="3288" w:type="dxa"/>
          </w:tcPr>
          <w:p w:rsidR="009D05A9" w:rsidRPr="00BE1841" w:rsidRDefault="009D05A9" w:rsidP="00BE1841">
            <w:pPr>
              <w:pStyle w:val="NoSpacing"/>
            </w:pPr>
            <w:r w:rsidRPr="00BE1841">
              <w:t xml:space="preserve">15-40 mg/L immersion </w:t>
            </w:r>
          </w:p>
          <w:p w:rsidR="00F727D1" w:rsidRPr="00BE1841" w:rsidRDefault="009D05A9" w:rsidP="00BE1841">
            <w:pPr>
              <w:pStyle w:val="NoSpacing"/>
            </w:pPr>
            <w:r w:rsidRPr="00BE1841">
              <w:t>5</w:t>
            </w:r>
            <w:r w:rsidR="00A53B06" w:rsidRPr="00BE1841">
              <w:t>0</w:t>
            </w:r>
            <w:r w:rsidRPr="00BE1841">
              <w:t xml:space="preserve">-100 </w:t>
            </w:r>
            <w:r w:rsidR="00A53B06" w:rsidRPr="00BE1841">
              <w:t xml:space="preserve">(up to 500) </w:t>
            </w:r>
            <w:r w:rsidRPr="00BE1841">
              <w:t>mg/L immersion</w:t>
            </w:r>
          </w:p>
          <w:p w:rsidR="00A53B06" w:rsidRPr="00BE1841" w:rsidRDefault="00A53B06" w:rsidP="00BE1841">
            <w:pPr>
              <w:pStyle w:val="NoSpacing"/>
            </w:pPr>
            <w:r w:rsidRPr="00BE1841">
              <w:t>1 g/L spray onto gills directly</w:t>
            </w:r>
          </w:p>
          <w:p w:rsidR="00A53B06" w:rsidRPr="001B6911" w:rsidRDefault="00A53B06" w:rsidP="00D54B71">
            <w:pPr>
              <w:spacing w:after="0" w:line="240" w:lineRule="auto"/>
              <w:rPr>
                <w:rFonts w:eastAsia="Times New Roman" w:cs="Arial"/>
              </w:rPr>
            </w:pPr>
          </w:p>
        </w:tc>
        <w:tc>
          <w:tcPr>
            <w:tcW w:w="3356" w:type="dxa"/>
          </w:tcPr>
          <w:p w:rsidR="009D05A9" w:rsidRPr="001B6911" w:rsidRDefault="009D05A9" w:rsidP="00BE1841">
            <w:pPr>
              <w:pStyle w:val="NoSpacing"/>
            </w:pPr>
            <w:r w:rsidRPr="001B6911">
              <w:t>Sedation</w:t>
            </w:r>
          </w:p>
          <w:p w:rsidR="00F727D1" w:rsidRPr="001B6911" w:rsidRDefault="009D05A9" w:rsidP="00BE1841">
            <w:pPr>
              <w:pStyle w:val="NoSpacing"/>
            </w:pPr>
            <w:r w:rsidRPr="001B6911">
              <w:rPr>
                <w:b/>
              </w:rPr>
              <w:t>Small margin of safety</w:t>
            </w:r>
            <w:r w:rsidRPr="001B6911">
              <w:t xml:space="preserve"> between effective and lethal dose</w:t>
            </w:r>
          </w:p>
          <w:p w:rsidR="009D05A9" w:rsidRPr="001B6911" w:rsidRDefault="009D05A9" w:rsidP="00BE1841">
            <w:pPr>
              <w:pStyle w:val="NoSpacing"/>
            </w:pPr>
            <w:r w:rsidRPr="001B6911">
              <w:t>Buffer solution with sodium bicarbonate to maintain ideal pH</w:t>
            </w:r>
          </w:p>
        </w:tc>
      </w:tr>
      <w:tr w:rsidR="00C20F7B" w:rsidRPr="00C60058" w:rsidTr="007E0577">
        <w:trPr>
          <w:trHeight w:val="277"/>
          <w:jc w:val="center"/>
        </w:trPr>
        <w:tc>
          <w:tcPr>
            <w:tcW w:w="3479" w:type="dxa"/>
          </w:tcPr>
          <w:p w:rsidR="00C20F7B" w:rsidRPr="001B6911" w:rsidRDefault="00C20F7B" w:rsidP="00D54B71">
            <w:pPr>
              <w:spacing w:after="0" w:line="240" w:lineRule="auto"/>
              <w:rPr>
                <w:rFonts w:eastAsia="Times New Roman" w:cs="Arial"/>
                <w:b/>
                <w:sz w:val="24"/>
                <w:szCs w:val="24"/>
              </w:rPr>
            </w:pPr>
            <w:r w:rsidRPr="001B6911">
              <w:rPr>
                <w:rFonts w:eastAsia="Times New Roman" w:cs="Arial"/>
                <w:b/>
                <w:sz w:val="24"/>
                <w:szCs w:val="24"/>
              </w:rPr>
              <w:t>Local Anesthesia/Analgesia</w:t>
            </w:r>
          </w:p>
        </w:tc>
        <w:tc>
          <w:tcPr>
            <w:tcW w:w="3288" w:type="dxa"/>
          </w:tcPr>
          <w:p w:rsidR="00C20F7B" w:rsidRPr="00C60058" w:rsidRDefault="00C20F7B" w:rsidP="00D54B71">
            <w:pPr>
              <w:spacing w:after="58" w:line="240" w:lineRule="auto"/>
              <w:rPr>
                <w:rFonts w:ascii="Arial" w:eastAsia="Times New Roman" w:hAnsi="Arial" w:cs="Arial"/>
                <w:sz w:val="18"/>
                <w:szCs w:val="18"/>
              </w:rPr>
            </w:pPr>
          </w:p>
        </w:tc>
        <w:tc>
          <w:tcPr>
            <w:tcW w:w="3356" w:type="dxa"/>
          </w:tcPr>
          <w:p w:rsidR="00C20F7B" w:rsidRPr="00C60058" w:rsidRDefault="00C20F7B" w:rsidP="00D54B71">
            <w:pPr>
              <w:spacing w:after="58" w:line="240" w:lineRule="auto"/>
              <w:rPr>
                <w:rFonts w:ascii="Arial" w:eastAsia="Times New Roman" w:hAnsi="Arial" w:cs="Arial"/>
                <w:sz w:val="18"/>
                <w:szCs w:val="18"/>
              </w:rPr>
            </w:pPr>
          </w:p>
        </w:tc>
      </w:tr>
      <w:tr w:rsidR="00F45DA1" w:rsidRPr="00C60058" w:rsidTr="007E0577">
        <w:trPr>
          <w:trHeight w:val="277"/>
          <w:jc w:val="center"/>
        </w:trPr>
        <w:tc>
          <w:tcPr>
            <w:tcW w:w="3479" w:type="dxa"/>
          </w:tcPr>
          <w:p w:rsidR="00F45DA1" w:rsidRPr="001B6911" w:rsidRDefault="00F45DA1" w:rsidP="00B11E88">
            <w:pPr>
              <w:spacing w:after="58" w:line="240" w:lineRule="auto"/>
              <w:rPr>
                <w:rFonts w:eastAsia="Times New Roman" w:cs="Arial"/>
              </w:rPr>
            </w:pPr>
            <w:r w:rsidRPr="001B6911">
              <w:rPr>
                <w:rFonts w:eastAsia="Times New Roman" w:cs="Arial"/>
              </w:rPr>
              <w:t>Lidocaine – local anesthetic</w:t>
            </w:r>
          </w:p>
        </w:tc>
        <w:tc>
          <w:tcPr>
            <w:tcW w:w="3288" w:type="dxa"/>
          </w:tcPr>
          <w:p w:rsidR="00F45DA1" w:rsidRPr="001B6911" w:rsidRDefault="00F45DA1" w:rsidP="00B11E88">
            <w:pPr>
              <w:spacing w:after="58" w:line="240" w:lineRule="auto"/>
              <w:rPr>
                <w:rFonts w:eastAsia="Times New Roman" w:cs="Arial"/>
              </w:rPr>
            </w:pPr>
            <w:r w:rsidRPr="001B6911">
              <w:rPr>
                <w:rFonts w:eastAsia="Times New Roman" w:cs="Arial"/>
              </w:rPr>
              <w:t xml:space="preserve">&lt;2 mg/kg </w:t>
            </w:r>
          </w:p>
        </w:tc>
        <w:tc>
          <w:tcPr>
            <w:tcW w:w="3356" w:type="dxa"/>
          </w:tcPr>
          <w:p w:rsidR="00F45DA1" w:rsidRPr="001B6911" w:rsidRDefault="00F45DA1" w:rsidP="00B11E88">
            <w:pPr>
              <w:pStyle w:val="NoSpacing"/>
            </w:pPr>
            <w:r w:rsidRPr="001B6911">
              <w:t>Duration 30-60 min, fast onset</w:t>
            </w:r>
          </w:p>
          <w:p w:rsidR="00F45DA1" w:rsidRPr="001B6911" w:rsidRDefault="00F45DA1" w:rsidP="00B11E88">
            <w:pPr>
              <w:pStyle w:val="NoSpacing"/>
            </w:pPr>
            <w:r w:rsidRPr="001B6911">
              <w:t>Because drug is acidic dilute 3:1 with sodium bicarbonate solution (prepare fresh, don’t store), dilution will prolong analgesia slightly</w:t>
            </w:r>
          </w:p>
        </w:tc>
      </w:tr>
      <w:tr w:rsidR="00F45DA1" w:rsidRPr="00C60058" w:rsidTr="007E0577">
        <w:trPr>
          <w:trHeight w:val="277"/>
          <w:jc w:val="center"/>
        </w:trPr>
        <w:tc>
          <w:tcPr>
            <w:tcW w:w="3479" w:type="dxa"/>
          </w:tcPr>
          <w:p w:rsidR="00F45DA1" w:rsidRPr="001B6911" w:rsidRDefault="00F45DA1" w:rsidP="00B11E88">
            <w:pPr>
              <w:spacing w:after="58" w:line="240" w:lineRule="auto"/>
              <w:rPr>
                <w:rFonts w:eastAsia="Times New Roman" w:cs="Arial"/>
              </w:rPr>
            </w:pPr>
            <w:r w:rsidRPr="001B6911">
              <w:rPr>
                <w:rFonts w:eastAsia="Times New Roman" w:cs="Arial"/>
              </w:rPr>
              <w:t xml:space="preserve">Bupivacaine – local anesthetic </w:t>
            </w:r>
          </w:p>
        </w:tc>
        <w:tc>
          <w:tcPr>
            <w:tcW w:w="3288" w:type="dxa"/>
          </w:tcPr>
          <w:p w:rsidR="00F45DA1" w:rsidRPr="001B6911" w:rsidRDefault="00F45DA1" w:rsidP="00B11E88">
            <w:pPr>
              <w:spacing w:after="58" w:line="240" w:lineRule="auto"/>
              <w:rPr>
                <w:rFonts w:eastAsia="Times New Roman" w:cs="Arial"/>
              </w:rPr>
            </w:pPr>
            <w:r w:rsidRPr="001B6911">
              <w:rPr>
                <w:rFonts w:eastAsia="Times New Roman" w:cs="Arial"/>
              </w:rPr>
              <w:t xml:space="preserve">&lt;2 mg/kg </w:t>
            </w:r>
          </w:p>
        </w:tc>
        <w:tc>
          <w:tcPr>
            <w:tcW w:w="3356" w:type="dxa"/>
          </w:tcPr>
          <w:p w:rsidR="00F45DA1" w:rsidRPr="001B6911" w:rsidRDefault="00F45DA1" w:rsidP="00B11E88">
            <w:pPr>
              <w:pStyle w:val="NoSpacing"/>
            </w:pPr>
            <w:r w:rsidRPr="001B6911">
              <w:t>Duration 3-4 hours, slow onset</w:t>
            </w:r>
          </w:p>
          <w:p w:rsidR="00F45DA1" w:rsidRPr="001B6911" w:rsidRDefault="00F45DA1" w:rsidP="00B11E88">
            <w:pPr>
              <w:pStyle w:val="NoSpacing"/>
            </w:pPr>
            <w:r w:rsidRPr="001B6911">
              <w:t>Same comment as for Lidocaine</w:t>
            </w:r>
          </w:p>
        </w:tc>
      </w:tr>
      <w:tr w:rsidR="00F45DA1" w:rsidRPr="001B6911" w:rsidTr="00B11E88">
        <w:trPr>
          <w:trHeight w:val="1030"/>
          <w:jc w:val="center"/>
        </w:trPr>
        <w:tc>
          <w:tcPr>
            <w:tcW w:w="3479" w:type="dxa"/>
          </w:tcPr>
          <w:p w:rsidR="00F45DA1" w:rsidRPr="001B6911" w:rsidRDefault="00F45DA1" w:rsidP="00B11E88">
            <w:pPr>
              <w:spacing w:after="58" w:line="240" w:lineRule="auto"/>
              <w:rPr>
                <w:rFonts w:eastAsia="Times New Roman" w:cs="Arial"/>
              </w:rPr>
            </w:pPr>
            <w:r w:rsidRPr="001B6911">
              <w:rPr>
                <w:rFonts w:eastAsia="Times New Roman" w:cs="Arial"/>
              </w:rPr>
              <w:t>Lidocaine-Bupivacaine mixture</w:t>
            </w:r>
          </w:p>
        </w:tc>
        <w:tc>
          <w:tcPr>
            <w:tcW w:w="3288" w:type="dxa"/>
          </w:tcPr>
          <w:p w:rsidR="00F45DA1" w:rsidRPr="001B6911" w:rsidRDefault="00F45DA1" w:rsidP="00B11E88">
            <w:pPr>
              <w:spacing w:after="58" w:line="240" w:lineRule="auto"/>
              <w:rPr>
                <w:rFonts w:eastAsia="Times New Roman" w:cs="Arial"/>
              </w:rPr>
            </w:pPr>
            <w:r w:rsidRPr="001B6911">
              <w:rPr>
                <w:rFonts w:eastAsia="Times New Roman" w:cs="Arial"/>
              </w:rPr>
              <w:t xml:space="preserve">&lt; 2 mg/kg </w:t>
            </w:r>
          </w:p>
        </w:tc>
        <w:tc>
          <w:tcPr>
            <w:tcW w:w="3356" w:type="dxa"/>
          </w:tcPr>
          <w:p w:rsidR="00F45DA1" w:rsidRPr="001B6911" w:rsidRDefault="00F45DA1" w:rsidP="00B11E88">
            <w:pPr>
              <w:pStyle w:val="NoSpacing"/>
            </w:pPr>
            <w:r w:rsidRPr="001B6911">
              <w:t>Duration 1 -4 hours</w:t>
            </w:r>
          </w:p>
          <w:p w:rsidR="00F45DA1" w:rsidRPr="001B6911" w:rsidRDefault="00F45DA1" w:rsidP="00B11E88">
            <w:pPr>
              <w:pStyle w:val="NoSpacing"/>
            </w:pPr>
            <w:r w:rsidRPr="001B6911">
              <w:t>Same comments as for Lidocaine</w:t>
            </w:r>
          </w:p>
          <w:p w:rsidR="00F45DA1" w:rsidRPr="001B6911" w:rsidRDefault="00F45DA1" w:rsidP="00B11E88">
            <w:pPr>
              <w:pStyle w:val="NoSpacing"/>
            </w:pPr>
            <w:r w:rsidRPr="001B6911">
              <w:t>Combination of both drugs allows for rapid onset and prolonged effect</w:t>
            </w:r>
          </w:p>
        </w:tc>
      </w:tr>
      <w:tr w:rsidR="00F45DA1" w:rsidRPr="00C60058" w:rsidTr="007E0577">
        <w:trPr>
          <w:trHeight w:val="277"/>
          <w:jc w:val="center"/>
        </w:trPr>
        <w:tc>
          <w:tcPr>
            <w:tcW w:w="3479" w:type="dxa"/>
          </w:tcPr>
          <w:p w:rsidR="00F45DA1" w:rsidRPr="001B6911" w:rsidRDefault="00F45DA1" w:rsidP="00D54B71">
            <w:pPr>
              <w:spacing w:after="0" w:line="240" w:lineRule="auto"/>
              <w:rPr>
                <w:rFonts w:eastAsia="Times New Roman" w:cs="Arial"/>
                <w:sz w:val="24"/>
                <w:szCs w:val="24"/>
              </w:rPr>
            </w:pPr>
            <w:r w:rsidRPr="001B6911">
              <w:rPr>
                <w:rFonts w:eastAsia="Times New Roman" w:cs="Arial"/>
                <w:b/>
                <w:sz w:val="24"/>
                <w:szCs w:val="24"/>
              </w:rPr>
              <w:t xml:space="preserve">Analgesia in Fish   </w:t>
            </w:r>
          </w:p>
        </w:tc>
        <w:tc>
          <w:tcPr>
            <w:tcW w:w="3288" w:type="dxa"/>
          </w:tcPr>
          <w:p w:rsidR="00F45DA1" w:rsidRPr="00C60058" w:rsidRDefault="00F45DA1" w:rsidP="00D54B71">
            <w:pPr>
              <w:spacing w:after="58" w:line="240" w:lineRule="auto"/>
              <w:rPr>
                <w:rFonts w:ascii="Arial" w:eastAsia="Times New Roman" w:hAnsi="Arial" w:cs="Arial"/>
                <w:sz w:val="18"/>
                <w:szCs w:val="18"/>
              </w:rPr>
            </w:pPr>
          </w:p>
        </w:tc>
        <w:tc>
          <w:tcPr>
            <w:tcW w:w="3356" w:type="dxa"/>
          </w:tcPr>
          <w:p w:rsidR="00F45DA1" w:rsidRPr="00C60058" w:rsidRDefault="00F45DA1" w:rsidP="00D54B71">
            <w:pPr>
              <w:spacing w:after="58" w:line="240" w:lineRule="auto"/>
              <w:rPr>
                <w:rFonts w:ascii="Arial" w:eastAsia="Times New Roman" w:hAnsi="Arial" w:cs="Arial"/>
                <w:sz w:val="18"/>
                <w:szCs w:val="18"/>
              </w:rPr>
            </w:pPr>
          </w:p>
        </w:tc>
      </w:tr>
      <w:tr w:rsidR="00F45DA1" w:rsidRPr="00C60058" w:rsidTr="007E0577">
        <w:trPr>
          <w:trHeight w:val="277"/>
          <w:jc w:val="center"/>
        </w:trPr>
        <w:tc>
          <w:tcPr>
            <w:tcW w:w="3479" w:type="dxa"/>
          </w:tcPr>
          <w:p w:rsidR="00F45DA1" w:rsidRPr="001B6911" w:rsidRDefault="00F45DA1" w:rsidP="00D54B71">
            <w:pPr>
              <w:spacing w:after="58" w:line="240" w:lineRule="auto"/>
              <w:rPr>
                <w:rFonts w:eastAsia="Times New Roman" w:cs="Arial"/>
              </w:rPr>
            </w:pPr>
            <w:r w:rsidRPr="001B6911">
              <w:rPr>
                <w:rFonts w:eastAsia="Times New Roman" w:cs="Arial"/>
              </w:rPr>
              <w:t>Morphine</w:t>
            </w:r>
          </w:p>
        </w:tc>
        <w:tc>
          <w:tcPr>
            <w:tcW w:w="3288" w:type="dxa"/>
          </w:tcPr>
          <w:p w:rsidR="00F45DA1" w:rsidRPr="001B6911" w:rsidRDefault="00F45DA1" w:rsidP="00D54B71">
            <w:pPr>
              <w:spacing w:after="58" w:line="240" w:lineRule="auto"/>
              <w:rPr>
                <w:rFonts w:eastAsia="Times New Roman" w:cs="Arial"/>
              </w:rPr>
            </w:pPr>
            <w:r w:rsidRPr="001B6911">
              <w:rPr>
                <w:rFonts w:eastAsia="Times New Roman" w:cs="Arial"/>
              </w:rPr>
              <w:t>10mg/L immersion</w:t>
            </w:r>
          </w:p>
        </w:tc>
        <w:tc>
          <w:tcPr>
            <w:tcW w:w="3356" w:type="dxa"/>
          </w:tcPr>
          <w:p w:rsidR="00F45DA1" w:rsidRPr="001B6911" w:rsidRDefault="00F45DA1" w:rsidP="00D54B71">
            <w:pPr>
              <w:spacing w:after="58" w:line="240" w:lineRule="auto"/>
              <w:rPr>
                <w:rFonts w:eastAsia="Times New Roman" w:cs="Arial"/>
              </w:rPr>
            </w:pPr>
          </w:p>
        </w:tc>
      </w:tr>
      <w:tr w:rsidR="00F45DA1" w:rsidRPr="00C60058" w:rsidTr="007E0577">
        <w:trPr>
          <w:trHeight w:val="261"/>
          <w:jc w:val="center"/>
        </w:trPr>
        <w:tc>
          <w:tcPr>
            <w:tcW w:w="3479" w:type="dxa"/>
          </w:tcPr>
          <w:p w:rsidR="00F45DA1" w:rsidRPr="001B6911" w:rsidRDefault="00F45DA1" w:rsidP="00D54B71">
            <w:pPr>
              <w:spacing w:after="58" w:line="240" w:lineRule="auto"/>
              <w:rPr>
                <w:rFonts w:eastAsia="Times New Roman" w:cs="Arial"/>
              </w:rPr>
            </w:pPr>
            <w:r w:rsidRPr="001B6911">
              <w:rPr>
                <w:rFonts w:eastAsia="Times New Roman" w:cs="Arial"/>
              </w:rPr>
              <w:t>MS222</w:t>
            </w:r>
          </w:p>
        </w:tc>
        <w:tc>
          <w:tcPr>
            <w:tcW w:w="3288" w:type="dxa"/>
          </w:tcPr>
          <w:p w:rsidR="00F45DA1" w:rsidRPr="001B6911" w:rsidRDefault="00F45DA1" w:rsidP="00D54B71">
            <w:pPr>
              <w:spacing w:after="58" w:line="240" w:lineRule="auto"/>
              <w:rPr>
                <w:rFonts w:eastAsia="Times New Roman" w:cs="Arial"/>
              </w:rPr>
            </w:pPr>
            <w:r w:rsidRPr="001B6911">
              <w:rPr>
                <w:rFonts w:eastAsia="Times New Roman" w:cs="Arial"/>
              </w:rPr>
              <w:t>10-50 mg/L immersion</w:t>
            </w:r>
          </w:p>
        </w:tc>
        <w:tc>
          <w:tcPr>
            <w:tcW w:w="3356" w:type="dxa"/>
          </w:tcPr>
          <w:p w:rsidR="00F45DA1" w:rsidRPr="001B6911" w:rsidRDefault="00F45DA1" w:rsidP="00D54B71">
            <w:pPr>
              <w:spacing w:after="58" w:line="240" w:lineRule="auto"/>
              <w:rPr>
                <w:rFonts w:eastAsia="Times New Roman" w:cs="Arial"/>
              </w:rPr>
            </w:pPr>
          </w:p>
        </w:tc>
      </w:tr>
      <w:tr w:rsidR="00F45DA1" w:rsidRPr="00C60058" w:rsidTr="007E0577">
        <w:trPr>
          <w:trHeight w:val="492"/>
          <w:jc w:val="center"/>
        </w:trPr>
        <w:tc>
          <w:tcPr>
            <w:tcW w:w="3479" w:type="dxa"/>
          </w:tcPr>
          <w:p w:rsidR="00F45DA1" w:rsidRPr="001B6911" w:rsidRDefault="00F45DA1" w:rsidP="00D54B71">
            <w:pPr>
              <w:spacing w:after="0" w:line="240" w:lineRule="auto"/>
              <w:rPr>
                <w:rFonts w:eastAsia="Times New Roman" w:cs="Arial"/>
              </w:rPr>
            </w:pPr>
            <w:r w:rsidRPr="001B6911">
              <w:rPr>
                <w:rFonts w:eastAsia="Times New Roman" w:cs="Arial"/>
              </w:rPr>
              <w:t xml:space="preserve">Buprenorphine </w:t>
            </w:r>
          </w:p>
          <w:p w:rsidR="00F45DA1" w:rsidRPr="001B6911" w:rsidRDefault="00F45DA1" w:rsidP="00D54B71">
            <w:pPr>
              <w:spacing w:after="58" w:line="240" w:lineRule="auto"/>
              <w:rPr>
                <w:rFonts w:eastAsia="Times New Roman" w:cs="Arial"/>
              </w:rPr>
            </w:pPr>
          </w:p>
        </w:tc>
        <w:tc>
          <w:tcPr>
            <w:tcW w:w="3288" w:type="dxa"/>
          </w:tcPr>
          <w:p w:rsidR="00F45DA1" w:rsidRPr="001B6911" w:rsidRDefault="00F45DA1" w:rsidP="00D54B71">
            <w:pPr>
              <w:spacing w:after="58" w:line="240" w:lineRule="auto"/>
              <w:rPr>
                <w:rFonts w:eastAsia="Times New Roman" w:cs="Arial"/>
              </w:rPr>
            </w:pPr>
            <w:r w:rsidRPr="001B6911">
              <w:rPr>
                <w:rFonts w:eastAsia="Times New Roman" w:cs="Arial"/>
              </w:rPr>
              <w:t xml:space="preserve">0.4mg/kg IM or SC </w:t>
            </w:r>
          </w:p>
        </w:tc>
        <w:tc>
          <w:tcPr>
            <w:tcW w:w="3356" w:type="dxa"/>
          </w:tcPr>
          <w:p w:rsidR="00F45DA1" w:rsidRPr="001B6911" w:rsidRDefault="00F45DA1" w:rsidP="00FF4A50">
            <w:pPr>
              <w:spacing w:after="58" w:line="240" w:lineRule="auto"/>
              <w:rPr>
                <w:rFonts w:eastAsia="Times New Roman" w:cs="Arial"/>
              </w:rPr>
            </w:pPr>
            <w:r w:rsidRPr="001B6911">
              <w:rPr>
                <w:rFonts w:eastAsia="Times New Roman" w:cs="Arial"/>
              </w:rPr>
              <w:t>Single dose prior to recovery from anesthesia</w:t>
            </w:r>
          </w:p>
        </w:tc>
      </w:tr>
      <w:tr w:rsidR="00F45DA1" w:rsidRPr="00C60058" w:rsidTr="007E0577">
        <w:trPr>
          <w:trHeight w:val="476"/>
          <w:jc w:val="center"/>
        </w:trPr>
        <w:tc>
          <w:tcPr>
            <w:tcW w:w="3479" w:type="dxa"/>
          </w:tcPr>
          <w:p w:rsidR="00F45DA1" w:rsidRPr="001B6911" w:rsidRDefault="00F45DA1" w:rsidP="0063298D">
            <w:pPr>
              <w:spacing w:after="58" w:line="240" w:lineRule="auto"/>
              <w:rPr>
                <w:rFonts w:eastAsia="Times New Roman" w:cs="Arial"/>
              </w:rPr>
            </w:pPr>
            <w:proofErr w:type="spellStart"/>
            <w:r w:rsidRPr="001B6911">
              <w:rPr>
                <w:rFonts w:eastAsia="Times New Roman" w:cs="Arial"/>
              </w:rPr>
              <w:t>Ketoprofen</w:t>
            </w:r>
            <w:proofErr w:type="spellEnd"/>
            <w:r w:rsidRPr="001B6911">
              <w:rPr>
                <w:rFonts w:eastAsia="Times New Roman" w:cs="Arial"/>
              </w:rPr>
              <w:t xml:space="preserve"> </w:t>
            </w:r>
          </w:p>
        </w:tc>
        <w:tc>
          <w:tcPr>
            <w:tcW w:w="3288" w:type="dxa"/>
          </w:tcPr>
          <w:p w:rsidR="00F45DA1" w:rsidRPr="001B6911" w:rsidRDefault="00F45DA1" w:rsidP="00D54B71">
            <w:pPr>
              <w:spacing w:after="58" w:line="240" w:lineRule="auto"/>
              <w:rPr>
                <w:rFonts w:eastAsia="Times New Roman" w:cs="Arial"/>
              </w:rPr>
            </w:pPr>
            <w:r w:rsidRPr="001B6911">
              <w:rPr>
                <w:rFonts w:eastAsia="Times New Roman" w:cs="Arial"/>
              </w:rPr>
              <w:t>2mg/kg IM</w:t>
            </w:r>
          </w:p>
        </w:tc>
        <w:tc>
          <w:tcPr>
            <w:tcW w:w="3356" w:type="dxa"/>
          </w:tcPr>
          <w:p w:rsidR="00F45DA1" w:rsidRPr="001B6911" w:rsidRDefault="00F45DA1" w:rsidP="00D54B71">
            <w:pPr>
              <w:spacing w:after="58" w:line="240" w:lineRule="auto"/>
              <w:rPr>
                <w:rFonts w:eastAsia="Times New Roman" w:cs="Arial"/>
              </w:rPr>
            </w:pPr>
            <w:r w:rsidRPr="001B6911">
              <w:rPr>
                <w:rFonts w:eastAsia="Times New Roman" w:cs="Arial"/>
              </w:rPr>
              <w:t xml:space="preserve">Single dose prior to recovery from anesthesia </w:t>
            </w:r>
          </w:p>
        </w:tc>
      </w:tr>
      <w:tr w:rsidR="00F45DA1" w:rsidRPr="00C60058" w:rsidTr="007E0577">
        <w:trPr>
          <w:trHeight w:val="476"/>
          <w:jc w:val="center"/>
        </w:trPr>
        <w:tc>
          <w:tcPr>
            <w:tcW w:w="10123" w:type="dxa"/>
            <w:gridSpan w:val="3"/>
          </w:tcPr>
          <w:p w:rsidR="00F45DA1" w:rsidRPr="001B6911" w:rsidRDefault="00F45DA1" w:rsidP="00D54B71">
            <w:pPr>
              <w:spacing w:after="58" w:line="240" w:lineRule="auto"/>
              <w:rPr>
                <w:rFonts w:eastAsia="Times New Roman" w:cs="Arial"/>
                <w:u w:val="single"/>
              </w:rPr>
            </w:pPr>
            <w:r w:rsidRPr="001B6911">
              <w:rPr>
                <w:rFonts w:eastAsia="Times New Roman" w:cs="Arial"/>
                <w:u w:val="single"/>
              </w:rPr>
              <w:t xml:space="preserve">Notes: </w:t>
            </w:r>
          </w:p>
          <w:p w:rsidR="00F45DA1" w:rsidRPr="001B6911" w:rsidRDefault="00F45DA1" w:rsidP="001B6911">
            <w:pPr>
              <w:pStyle w:val="NoSpacing"/>
              <w:numPr>
                <w:ilvl w:val="2"/>
                <w:numId w:val="17"/>
              </w:numPr>
              <w:ind w:left="712"/>
              <w:rPr>
                <w:rFonts w:cs="Arial"/>
              </w:rPr>
            </w:pPr>
            <w:r w:rsidRPr="001B6911">
              <w:t xml:space="preserve">MS222 is acidic in solution and causes acid stress in fish. Sodium bicarbonate and sodium hydroxide </w:t>
            </w:r>
            <w:proofErr w:type="gramStart"/>
            <w:r w:rsidRPr="001B6911">
              <w:t>are both commonly used</w:t>
            </w:r>
            <w:proofErr w:type="gramEnd"/>
            <w:r w:rsidRPr="001B6911">
              <w:t xml:space="preserve"> as buffering agents to adjust to a pH of 6-7. See also Guidelines for MS222 </w:t>
            </w:r>
          </w:p>
          <w:p w:rsidR="00F45DA1" w:rsidRPr="001B6911" w:rsidRDefault="00F45DA1" w:rsidP="001B6911">
            <w:pPr>
              <w:pStyle w:val="NoSpacing"/>
              <w:numPr>
                <w:ilvl w:val="2"/>
                <w:numId w:val="17"/>
              </w:numPr>
              <w:ind w:left="712"/>
              <w:rPr>
                <w:rFonts w:cs="Arial"/>
              </w:rPr>
            </w:pPr>
            <w:r w:rsidRPr="001B6911">
              <w:rPr>
                <w:rFonts w:cs="Arial"/>
              </w:rPr>
              <w:t xml:space="preserve">Infiltrate or apply local analgesics to areas where the painful stimulus </w:t>
            </w:r>
            <w:proofErr w:type="gramStart"/>
            <w:r w:rsidRPr="001B6911">
              <w:rPr>
                <w:rFonts w:cs="Arial"/>
              </w:rPr>
              <w:t>will be induced</w:t>
            </w:r>
            <w:proofErr w:type="gramEnd"/>
            <w:r w:rsidRPr="001B6911">
              <w:rPr>
                <w:rFonts w:cs="Arial"/>
              </w:rPr>
              <w:t>. Repeat application of local agent at specified intervals (i.e. depending on expected duration) to maintain analgesia. Do not increase dosage or frequency of application beyond recommendation to avoid toxicity.</w:t>
            </w:r>
          </w:p>
        </w:tc>
      </w:tr>
    </w:tbl>
    <w:p w:rsidR="00EC2CBD" w:rsidRDefault="00EC2CBD" w:rsidP="00EC2CBD">
      <w:pPr>
        <w:spacing w:after="0" w:line="240" w:lineRule="auto"/>
        <w:ind w:left="360"/>
        <w:rPr>
          <w:rFonts w:eastAsia="Times New Roman" w:cs="Times New Roman"/>
          <w:b/>
          <w:sz w:val="24"/>
          <w:szCs w:val="24"/>
        </w:rPr>
      </w:pPr>
    </w:p>
    <w:p w:rsidR="00C60058" w:rsidRPr="00EA27D2" w:rsidRDefault="001F5D9F" w:rsidP="00EA27D2">
      <w:pPr>
        <w:numPr>
          <w:ilvl w:val="0"/>
          <w:numId w:val="5"/>
        </w:numPr>
        <w:spacing w:after="0" w:line="240" w:lineRule="auto"/>
        <w:ind w:left="360"/>
        <w:rPr>
          <w:rFonts w:eastAsia="Times New Roman" w:cs="Times New Roman"/>
          <w:b/>
          <w:sz w:val="24"/>
          <w:szCs w:val="24"/>
        </w:rPr>
      </w:pPr>
      <w:r w:rsidRPr="00EA27D2">
        <w:rPr>
          <w:rFonts w:eastAsia="Times New Roman" w:cs="Times New Roman"/>
          <w:b/>
          <w:sz w:val="24"/>
          <w:szCs w:val="24"/>
        </w:rPr>
        <w:lastRenderedPageBreak/>
        <w:t>Anesthetics and Analgesics used in Mice</w:t>
      </w:r>
    </w:p>
    <w:p w:rsidR="00C60058" w:rsidRPr="00C60058" w:rsidRDefault="00C60058" w:rsidP="00C60058">
      <w:pPr>
        <w:spacing w:after="0" w:line="240" w:lineRule="auto"/>
        <w:rPr>
          <w:rFonts w:ascii="Arial" w:eastAsia="Times New Roman" w:hAnsi="Arial" w:cs="Times New Roman"/>
          <w:sz w:val="20"/>
          <w:szCs w:val="24"/>
        </w:rPr>
      </w:pPr>
    </w:p>
    <w:tbl>
      <w:tblPr>
        <w:tblW w:w="10038" w:type="dxa"/>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120" w:type="dxa"/>
          <w:right w:w="120" w:type="dxa"/>
        </w:tblCellMar>
        <w:tblLook w:val="0000" w:firstRow="0" w:lastRow="0" w:firstColumn="0" w:lastColumn="0" w:noHBand="0" w:noVBand="0"/>
      </w:tblPr>
      <w:tblGrid>
        <w:gridCol w:w="3474"/>
        <w:gridCol w:w="3402"/>
        <w:gridCol w:w="3162"/>
      </w:tblGrid>
      <w:tr w:rsidR="00C60058" w:rsidRPr="00C60058" w:rsidTr="008938C1">
        <w:trPr>
          <w:jc w:val="center"/>
        </w:trPr>
        <w:tc>
          <w:tcPr>
            <w:tcW w:w="3474" w:type="dxa"/>
            <w:vAlign w:val="center"/>
          </w:tcPr>
          <w:p w:rsidR="00C60058" w:rsidRPr="00BE1841" w:rsidRDefault="00C60058" w:rsidP="00C60058">
            <w:pPr>
              <w:spacing w:after="58" w:line="240" w:lineRule="auto"/>
              <w:rPr>
                <w:rFonts w:eastAsia="Times New Roman" w:cs="Times New Roman"/>
                <w:sz w:val="24"/>
                <w:szCs w:val="24"/>
              </w:rPr>
            </w:pPr>
            <w:r w:rsidRPr="00BE1841">
              <w:rPr>
                <w:rFonts w:eastAsia="Times New Roman" w:cs="Times New Roman"/>
                <w:b/>
                <w:sz w:val="24"/>
                <w:szCs w:val="24"/>
              </w:rPr>
              <w:t>Anesthesia in Mice</w:t>
            </w:r>
          </w:p>
        </w:tc>
        <w:tc>
          <w:tcPr>
            <w:tcW w:w="3402" w:type="dxa"/>
            <w:vAlign w:val="center"/>
          </w:tcPr>
          <w:p w:rsidR="00C60058" w:rsidRPr="00BE1841" w:rsidRDefault="00C60058" w:rsidP="00C60058">
            <w:pPr>
              <w:spacing w:after="58" w:line="240" w:lineRule="auto"/>
              <w:rPr>
                <w:rFonts w:eastAsia="Times New Roman" w:cs="Times New Roman"/>
                <w:sz w:val="24"/>
                <w:szCs w:val="24"/>
              </w:rPr>
            </w:pPr>
            <w:r w:rsidRPr="00BE1841">
              <w:rPr>
                <w:rFonts w:eastAsia="Times New Roman" w:cs="Times New Roman"/>
                <w:b/>
                <w:sz w:val="24"/>
                <w:szCs w:val="24"/>
              </w:rPr>
              <w:t>Dose &amp; Route</w:t>
            </w:r>
          </w:p>
        </w:tc>
        <w:tc>
          <w:tcPr>
            <w:tcW w:w="3162" w:type="dxa"/>
            <w:vAlign w:val="center"/>
          </w:tcPr>
          <w:p w:rsidR="00C60058" w:rsidRPr="00BE1841" w:rsidRDefault="00C60058" w:rsidP="00C60058">
            <w:pPr>
              <w:spacing w:after="58" w:line="240" w:lineRule="auto"/>
              <w:rPr>
                <w:rFonts w:eastAsia="Times New Roman" w:cs="Times New Roman"/>
                <w:sz w:val="24"/>
                <w:szCs w:val="24"/>
              </w:rPr>
            </w:pPr>
            <w:r w:rsidRPr="00BE1841">
              <w:rPr>
                <w:rFonts w:eastAsia="Times New Roman" w:cs="Times New Roman"/>
                <w:b/>
                <w:sz w:val="24"/>
                <w:szCs w:val="24"/>
              </w:rPr>
              <w:t>Comments</w:t>
            </w:r>
          </w:p>
        </w:tc>
      </w:tr>
      <w:tr w:rsidR="00C60058" w:rsidRPr="00C60058" w:rsidTr="008938C1">
        <w:trPr>
          <w:jc w:val="center"/>
        </w:trPr>
        <w:tc>
          <w:tcPr>
            <w:tcW w:w="3474" w:type="dxa"/>
          </w:tcPr>
          <w:p w:rsidR="00C60058" w:rsidRPr="00BE1841" w:rsidRDefault="00C60058" w:rsidP="00BE1841">
            <w:pPr>
              <w:pStyle w:val="NoSpacing"/>
            </w:pPr>
            <w:r w:rsidRPr="00BE1841">
              <w:t>Isoflurane (</w:t>
            </w:r>
            <w:proofErr w:type="spellStart"/>
            <w:r w:rsidRPr="00BE1841">
              <w:t>Forane</w:t>
            </w:r>
            <w:proofErr w:type="spellEnd"/>
            <w:r w:rsidRPr="00BE1841">
              <w:t>®)</w:t>
            </w:r>
            <w:r w:rsidRPr="00BE1841">
              <w:tab/>
            </w:r>
          </w:p>
          <w:p w:rsidR="00C60058" w:rsidRPr="00BE1841" w:rsidRDefault="00C60058" w:rsidP="00BE1841">
            <w:pPr>
              <w:pStyle w:val="NoSpacing"/>
            </w:pPr>
            <w:r w:rsidRPr="00BE1841">
              <w:t>Halothane (</w:t>
            </w:r>
            <w:proofErr w:type="spellStart"/>
            <w:r w:rsidRPr="00BE1841">
              <w:t>Fluothane</w:t>
            </w:r>
            <w:proofErr w:type="spellEnd"/>
            <w:r w:rsidRPr="00BE1841">
              <w:t xml:space="preserve">®) </w:t>
            </w:r>
          </w:p>
          <w:p w:rsidR="00C60058" w:rsidRPr="00BE1841" w:rsidRDefault="00C60058" w:rsidP="00BE1841">
            <w:pPr>
              <w:pStyle w:val="NoSpacing"/>
            </w:pPr>
            <w:proofErr w:type="spellStart"/>
            <w:r w:rsidRPr="00BE1841">
              <w:t>Enflurane</w:t>
            </w:r>
            <w:proofErr w:type="spellEnd"/>
            <w:r w:rsidRPr="00BE1841">
              <w:t xml:space="preserve"> (</w:t>
            </w:r>
            <w:proofErr w:type="spellStart"/>
            <w:r w:rsidRPr="00BE1841">
              <w:t>Ethrane</w:t>
            </w:r>
            <w:proofErr w:type="spellEnd"/>
            <w:r w:rsidRPr="00BE1841">
              <w:t xml:space="preserve">®) </w:t>
            </w:r>
          </w:p>
        </w:tc>
        <w:tc>
          <w:tcPr>
            <w:tcW w:w="3402" w:type="dxa"/>
          </w:tcPr>
          <w:p w:rsidR="00C60058" w:rsidRPr="00BE1841" w:rsidRDefault="00C60058" w:rsidP="00BE1841">
            <w:pPr>
              <w:pStyle w:val="NoSpacing"/>
            </w:pPr>
            <w:r w:rsidRPr="00BE1841">
              <w:t>To effect.  In general, 3-5% induction, 1-3% maintenance; inhalation</w:t>
            </w:r>
          </w:p>
        </w:tc>
        <w:tc>
          <w:tcPr>
            <w:tcW w:w="3162" w:type="dxa"/>
          </w:tcPr>
          <w:p w:rsidR="00C60058" w:rsidRPr="00BE1841" w:rsidRDefault="00C60058" w:rsidP="00BE1841">
            <w:pPr>
              <w:pStyle w:val="NoSpacing"/>
            </w:pPr>
            <w:r w:rsidRPr="00BE1841">
              <w:t>Precision vaporizer, adequate ventilation or scavenging essential</w:t>
            </w:r>
          </w:p>
        </w:tc>
      </w:tr>
      <w:tr w:rsidR="00C60058" w:rsidRPr="00C60058" w:rsidTr="008938C1">
        <w:trPr>
          <w:jc w:val="center"/>
        </w:trPr>
        <w:tc>
          <w:tcPr>
            <w:tcW w:w="3474" w:type="dxa"/>
          </w:tcPr>
          <w:p w:rsidR="00C60058" w:rsidRPr="00BE1841" w:rsidRDefault="005E2F23" w:rsidP="00BE1841">
            <w:pPr>
              <w:pStyle w:val="NoSpacing"/>
            </w:pPr>
            <w:r w:rsidRPr="00BE1841">
              <w:t xml:space="preserve">Ketamine + </w:t>
            </w:r>
            <w:proofErr w:type="spellStart"/>
            <w:r w:rsidRPr="00BE1841">
              <w:t>Xylazine</w:t>
            </w:r>
            <w:proofErr w:type="spellEnd"/>
          </w:p>
        </w:tc>
        <w:tc>
          <w:tcPr>
            <w:tcW w:w="3402" w:type="dxa"/>
          </w:tcPr>
          <w:p w:rsidR="00C60058" w:rsidRPr="00BE1841" w:rsidRDefault="005E2F23" w:rsidP="0047545A">
            <w:pPr>
              <w:pStyle w:val="NoSpacing"/>
            </w:pPr>
            <w:r w:rsidRPr="00BE1841">
              <w:t xml:space="preserve">90-120 </w:t>
            </w:r>
            <w:r w:rsidR="0047545A">
              <w:t>(K)</w:t>
            </w:r>
            <w:r w:rsidRPr="00BE1841">
              <w:t xml:space="preserve"> + </w:t>
            </w:r>
            <w:r>
              <w:t xml:space="preserve">7.5- </w:t>
            </w:r>
            <w:r w:rsidRPr="00BE1841">
              <w:t xml:space="preserve">10 </w:t>
            </w:r>
            <w:r w:rsidR="0047545A">
              <w:t xml:space="preserve">(X) </w:t>
            </w:r>
            <w:r w:rsidRPr="00BE1841">
              <w:t>mg/kg IP</w:t>
            </w:r>
          </w:p>
        </w:tc>
        <w:tc>
          <w:tcPr>
            <w:tcW w:w="3162" w:type="dxa"/>
          </w:tcPr>
          <w:p w:rsidR="00C60058" w:rsidRPr="00BE1841" w:rsidRDefault="0047545A" w:rsidP="00BE1841">
            <w:pPr>
              <w:pStyle w:val="NoSpacing"/>
            </w:pPr>
            <w:r w:rsidRPr="005E2F23">
              <w:t>30 – 45 minute duration; may supplement with ketamine only @ 1/3 -1/2dose</w:t>
            </w:r>
          </w:p>
        </w:tc>
      </w:tr>
      <w:tr w:rsidR="00C60058" w:rsidRPr="00C60058" w:rsidTr="008938C1">
        <w:trPr>
          <w:jc w:val="center"/>
        </w:trPr>
        <w:tc>
          <w:tcPr>
            <w:tcW w:w="3474" w:type="dxa"/>
          </w:tcPr>
          <w:tbl>
            <w:tblPr>
              <w:tblW w:w="0" w:type="auto"/>
              <w:tblBorders>
                <w:top w:val="nil"/>
                <w:left w:val="nil"/>
                <w:bottom w:val="nil"/>
                <w:right w:val="nil"/>
              </w:tblBorders>
              <w:tblLayout w:type="fixed"/>
              <w:tblLook w:val="0000" w:firstRow="0" w:lastRow="0" w:firstColumn="0" w:lastColumn="0" w:noHBand="0" w:noVBand="0"/>
            </w:tblPr>
            <w:tblGrid>
              <w:gridCol w:w="10229"/>
            </w:tblGrid>
            <w:tr w:rsidR="005E2F23" w:rsidRPr="00BE1841" w:rsidTr="00B11E88">
              <w:trPr>
                <w:trHeight w:val="119"/>
              </w:trPr>
              <w:tc>
                <w:tcPr>
                  <w:tcW w:w="10229" w:type="dxa"/>
                </w:tcPr>
                <w:p w:rsidR="005E2F23" w:rsidRPr="00BE1841" w:rsidRDefault="005E2F23" w:rsidP="00B11E88">
                  <w:pPr>
                    <w:pStyle w:val="NoSpacing"/>
                    <w:ind w:left="-69"/>
                  </w:pPr>
                  <w:r w:rsidRPr="00BE1841">
                    <w:t xml:space="preserve">Ketamine + </w:t>
                  </w:r>
                  <w:proofErr w:type="spellStart"/>
                  <w:r w:rsidRPr="00BE1841">
                    <w:t>Xylazine</w:t>
                  </w:r>
                  <w:proofErr w:type="spellEnd"/>
                  <w:r w:rsidRPr="00BE1841">
                    <w:t xml:space="preserve"> + </w:t>
                  </w:r>
                  <w:proofErr w:type="spellStart"/>
                  <w:r w:rsidRPr="00BE1841">
                    <w:t>Acepromazine</w:t>
                  </w:r>
                  <w:proofErr w:type="spellEnd"/>
                  <w:r w:rsidRPr="00BE1841">
                    <w:t xml:space="preserve"> </w:t>
                  </w:r>
                </w:p>
              </w:tc>
            </w:tr>
          </w:tbl>
          <w:p w:rsidR="00C60058" w:rsidRPr="00BE1841" w:rsidRDefault="00C60058" w:rsidP="00BE1841">
            <w:pPr>
              <w:pStyle w:val="NoSpacing"/>
            </w:pPr>
          </w:p>
        </w:tc>
        <w:tc>
          <w:tcPr>
            <w:tcW w:w="3402" w:type="dxa"/>
          </w:tcPr>
          <w:p w:rsidR="00C60058" w:rsidRPr="00BE1841" w:rsidRDefault="005E2F23" w:rsidP="00BE1841">
            <w:pPr>
              <w:pStyle w:val="NoSpacing"/>
            </w:pPr>
            <w:r>
              <w:t xml:space="preserve">70- </w:t>
            </w:r>
            <w:r w:rsidRPr="00BE1841">
              <w:t xml:space="preserve">100 (K) + </w:t>
            </w:r>
            <w:r>
              <w:t>5-10</w:t>
            </w:r>
            <w:r w:rsidRPr="00BE1841">
              <w:t xml:space="preserve"> (X) + </w:t>
            </w:r>
            <w:r>
              <w:t>1-</w:t>
            </w:r>
            <w:r w:rsidRPr="00BE1841">
              <w:t xml:space="preserve">3 (A) </w:t>
            </w:r>
            <w:r>
              <w:t xml:space="preserve">mg/kg </w:t>
            </w:r>
            <w:r w:rsidRPr="00BE1841">
              <w:t>IP</w:t>
            </w:r>
          </w:p>
        </w:tc>
        <w:tc>
          <w:tcPr>
            <w:tcW w:w="3162" w:type="dxa"/>
          </w:tcPr>
          <w:p w:rsidR="00C60058" w:rsidRPr="00BE1841" w:rsidRDefault="00C60058" w:rsidP="00BE1841">
            <w:pPr>
              <w:pStyle w:val="NoSpacing"/>
            </w:pPr>
          </w:p>
        </w:tc>
      </w:tr>
      <w:tr w:rsidR="00C60058" w:rsidRPr="00C60058" w:rsidTr="008938C1">
        <w:trPr>
          <w:jc w:val="center"/>
        </w:trPr>
        <w:tc>
          <w:tcPr>
            <w:tcW w:w="3474" w:type="dxa"/>
          </w:tcPr>
          <w:p w:rsidR="00C60058" w:rsidRPr="00BE1841" w:rsidRDefault="005E2F23" w:rsidP="00BE1841">
            <w:pPr>
              <w:pStyle w:val="NoSpacing"/>
            </w:pPr>
            <w:r w:rsidRPr="00BE1841">
              <w:t>Pentobarbital</w:t>
            </w:r>
          </w:p>
        </w:tc>
        <w:tc>
          <w:tcPr>
            <w:tcW w:w="3402" w:type="dxa"/>
          </w:tcPr>
          <w:p w:rsidR="00C60058" w:rsidRPr="00BE1841" w:rsidRDefault="005E2F23" w:rsidP="00BE1841">
            <w:pPr>
              <w:pStyle w:val="NoSpacing"/>
            </w:pPr>
            <w:r>
              <w:t>30-90</w:t>
            </w:r>
            <w:r w:rsidRPr="00BE1841">
              <w:t xml:space="preserve"> mg/kg IP</w:t>
            </w:r>
          </w:p>
        </w:tc>
        <w:tc>
          <w:tcPr>
            <w:tcW w:w="3162" w:type="dxa"/>
          </w:tcPr>
          <w:p w:rsidR="00C60058" w:rsidRPr="00BE1841" w:rsidRDefault="005E2F23" w:rsidP="00BE1841">
            <w:pPr>
              <w:pStyle w:val="NoSpacing"/>
            </w:pPr>
            <w:r w:rsidRPr="00BE1841">
              <w:t>Caution!  Potentially significant cardiovascular and respiratory depression, variable response</w:t>
            </w:r>
          </w:p>
        </w:tc>
      </w:tr>
      <w:tr w:rsidR="00C60058" w:rsidRPr="00C60058" w:rsidTr="008938C1">
        <w:trPr>
          <w:jc w:val="center"/>
        </w:trPr>
        <w:tc>
          <w:tcPr>
            <w:tcW w:w="3474" w:type="dxa"/>
          </w:tcPr>
          <w:p w:rsidR="00C60058" w:rsidRPr="00BE1841" w:rsidRDefault="005E2F23" w:rsidP="005E2F23">
            <w:pPr>
              <w:pStyle w:val="NoSpacing"/>
              <w:ind w:left="39" w:firstLine="39"/>
            </w:pPr>
            <w:proofErr w:type="spellStart"/>
            <w:r w:rsidRPr="00BE1841">
              <w:t>Tribromoethanol</w:t>
            </w:r>
            <w:proofErr w:type="spellEnd"/>
            <w:r w:rsidRPr="00BE1841">
              <w:t xml:space="preserve"> (</w:t>
            </w:r>
            <w:proofErr w:type="spellStart"/>
            <w:r w:rsidRPr="00BE1841">
              <w:t>Avertin</w:t>
            </w:r>
            <w:proofErr w:type="spellEnd"/>
            <w:r w:rsidRPr="00BE1841">
              <w:t>)</w:t>
            </w:r>
          </w:p>
        </w:tc>
        <w:tc>
          <w:tcPr>
            <w:tcW w:w="3402" w:type="dxa"/>
          </w:tcPr>
          <w:p w:rsidR="00C60058" w:rsidRPr="00BE1841" w:rsidRDefault="005E2F23" w:rsidP="005E2F23">
            <w:pPr>
              <w:pStyle w:val="NoSpacing"/>
            </w:pPr>
            <w:r w:rsidRPr="00BE1841">
              <w:t>125-250 mg/kg IP</w:t>
            </w:r>
          </w:p>
        </w:tc>
        <w:tc>
          <w:tcPr>
            <w:tcW w:w="3162" w:type="dxa"/>
          </w:tcPr>
          <w:p w:rsidR="00C60058" w:rsidRPr="00BE1841" w:rsidRDefault="005E2F23" w:rsidP="00BE1841">
            <w:pPr>
              <w:pStyle w:val="NoSpacing"/>
            </w:pPr>
            <w:r w:rsidRPr="00BE1841">
              <w:t>Store at 4°C; dark conditions</w:t>
            </w:r>
          </w:p>
        </w:tc>
      </w:tr>
      <w:tr w:rsidR="00C60058" w:rsidRPr="00C60058" w:rsidTr="008938C1">
        <w:trPr>
          <w:jc w:val="center"/>
        </w:trPr>
        <w:tc>
          <w:tcPr>
            <w:tcW w:w="3474" w:type="dxa"/>
          </w:tcPr>
          <w:p w:rsidR="00841AFC" w:rsidRPr="00BE1841" w:rsidRDefault="00841AFC" w:rsidP="00BE1841">
            <w:pPr>
              <w:pStyle w:val="NoSpacing"/>
            </w:pPr>
            <w:r w:rsidRPr="00BE1841">
              <w:t xml:space="preserve">Hypothermia </w:t>
            </w:r>
          </w:p>
          <w:p w:rsidR="00C60058" w:rsidRPr="00BE1841" w:rsidRDefault="00841AFC" w:rsidP="00BE1841">
            <w:pPr>
              <w:pStyle w:val="NoSpacing"/>
            </w:pPr>
            <w:r w:rsidRPr="00BE1841">
              <w:t>(Neonates &lt;</w:t>
            </w:r>
            <w:r w:rsidR="00BE1841">
              <w:t>6</w:t>
            </w:r>
            <w:r w:rsidRPr="00BE1841">
              <w:t xml:space="preserve"> days old undergoing minor surgical procedures only) </w:t>
            </w:r>
          </w:p>
        </w:tc>
        <w:tc>
          <w:tcPr>
            <w:tcW w:w="3402" w:type="dxa"/>
          </w:tcPr>
          <w:p w:rsidR="00C60058" w:rsidRPr="00BE1841" w:rsidRDefault="00841AFC" w:rsidP="00BE1841">
            <w:pPr>
              <w:pStyle w:val="NoSpacing"/>
            </w:pPr>
            <w:r w:rsidRPr="00BE1841">
              <w:t>Submerge for 3-4 minutes in ice water</w:t>
            </w:r>
          </w:p>
        </w:tc>
        <w:tc>
          <w:tcPr>
            <w:tcW w:w="3162" w:type="dxa"/>
          </w:tcPr>
          <w:p w:rsidR="00C60058" w:rsidRPr="00BE1841" w:rsidRDefault="00841AFC" w:rsidP="0047545A">
            <w:pPr>
              <w:pStyle w:val="NoSpacing"/>
            </w:pPr>
            <w:r w:rsidRPr="00BE1841">
              <w:t>Pup placed in rubber sleeve</w:t>
            </w:r>
            <w:r w:rsidR="00F03D96" w:rsidRPr="00BE1841">
              <w:t xml:space="preserve"> or other </w:t>
            </w:r>
            <w:r w:rsidR="00BE1841" w:rsidRPr="00BE1841">
              <w:t>separating</w:t>
            </w:r>
            <w:r w:rsidR="00F03D96" w:rsidRPr="00BE1841">
              <w:t xml:space="preserve"> material</w:t>
            </w:r>
            <w:r w:rsidRPr="00BE1841">
              <w:t xml:space="preserve">, submerged to cervical area with resultant 10 min of anesthesia </w:t>
            </w:r>
          </w:p>
        </w:tc>
      </w:tr>
      <w:tr w:rsidR="00C20F7B" w:rsidRPr="00C60058" w:rsidTr="0047545A">
        <w:trPr>
          <w:trHeight w:val="372"/>
          <w:jc w:val="center"/>
        </w:trPr>
        <w:tc>
          <w:tcPr>
            <w:tcW w:w="3474" w:type="dxa"/>
          </w:tcPr>
          <w:p w:rsidR="00C20F7B" w:rsidRPr="00761F7C" w:rsidRDefault="00C20F7B" w:rsidP="00C20F7B">
            <w:pPr>
              <w:pStyle w:val="NoSpacing"/>
              <w:rPr>
                <w:b/>
                <w:sz w:val="24"/>
                <w:szCs w:val="24"/>
              </w:rPr>
            </w:pPr>
            <w:r w:rsidRPr="00761F7C">
              <w:rPr>
                <w:b/>
                <w:sz w:val="24"/>
                <w:szCs w:val="24"/>
              </w:rPr>
              <w:t>Local Anesthesia/Analgesia</w:t>
            </w:r>
          </w:p>
        </w:tc>
        <w:tc>
          <w:tcPr>
            <w:tcW w:w="3402" w:type="dxa"/>
          </w:tcPr>
          <w:p w:rsidR="00C20F7B" w:rsidRDefault="00C20F7B"/>
        </w:tc>
        <w:tc>
          <w:tcPr>
            <w:tcW w:w="3162" w:type="dxa"/>
          </w:tcPr>
          <w:p w:rsidR="00C20F7B" w:rsidRDefault="00C20F7B"/>
        </w:tc>
      </w:tr>
      <w:tr w:rsidR="00C20F7B" w:rsidRPr="00C60058" w:rsidTr="008938C1">
        <w:trPr>
          <w:jc w:val="center"/>
        </w:trPr>
        <w:tc>
          <w:tcPr>
            <w:tcW w:w="3474" w:type="dxa"/>
          </w:tcPr>
          <w:p w:rsidR="00C20F7B" w:rsidRPr="004D045E" w:rsidRDefault="00761F7C" w:rsidP="004D045E">
            <w:pPr>
              <w:pStyle w:val="NoSpacing"/>
            </w:pPr>
            <w:r w:rsidRPr="004D045E">
              <w:t xml:space="preserve">Lidocaine </w:t>
            </w:r>
            <w:r w:rsidR="004D045E" w:rsidRPr="004D045E">
              <w:t>1-2%</w:t>
            </w:r>
          </w:p>
        </w:tc>
        <w:tc>
          <w:tcPr>
            <w:tcW w:w="3402" w:type="dxa"/>
          </w:tcPr>
          <w:p w:rsidR="00C20F7B" w:rsidRPr="004D045E" w:rsidRDefault="004D045E" w:rsidP="00DD7C95">
            <w:pPr>
              <w:pStyle w:val="NoSpacing"/>
            </w:pPr>
            <w:r w:rsidRPr="004D045E">
              <w:t xml:space="preserve">1-2 </w:t>
            </w:r>
            <w:r w:rsidR="009134CC">
              <w:t xml:space="preserve">mg/kg </w:t>
            </w:r>
            <w:r>
              <w:t xml:space="preserve">up to 10 </w:t>
            </w:r>
            <w:r w:rsidRPr="004D045E">
              <w:t>mg/kg</w:t>
            </w:r>
            <w:r w:rsidR="00DD7C95">
              <w:t xml:space="preserve"> local infiltration</w:t>
            </w:r>
          </w:p>
        </w:tc>
        <w:tc>
          <w:tcPr>
            <w:tcW w:w="3162" w:type="dxa"/>
          </w:tcPr>
          <w:p w:rsidR="00C20F7B" w:rsidRPr="004D045E" w:rsidRDefault="00DD7C95" w:rsidP="00DD7C95">
            <w:pPr>
              <w:pStyle w:val="NoSpacing"/>
            </w:pPr>
            <w:r>
              <w:t>F</w:t>
            </w:r>
            <w:r w:rsidR="004D045E" w:rsidRPr="004D045E">
              <w:t xml:space="preserve">ast onset, duration up to 2 </w:t>
            </w:r>
            <w:proofErr w:type="spellStart"/>
            <w:r w:rsidR="004D045E" w:rsidRPr="004D045E">
              <w:t>hrs</w:t>
            </w:r>
            <w:proofErr w:type="spellEnd"/>
          </w:p>
        </w:tc>
      </w:tr>
      <w:tr w:rsidR="004D045E" w:rsidRPr="00C60058" w:rsidTr="008938C1">
        <w:trPr>
          <w:jc w:val="center"/>
        </w:trPr>
        <w:tc>
          <w:tcPr>
            <w:tcW w:w="3474" w:type="dxa"/>
          </w:tcPr>
          <w:p w:rsidR="004D045E" w:rsidRPr="004D045E" w:rsidRDefault="004D045E" w:rsidP="004D045E">
            <w:pPr>
              <w:pStyle w:val="NoSpacing"/>
            </w:pPr>
            <w:r>
              <w:t>Bupivacaine 0.25-0.5%</w:t>
            </w:r>
          </w:p>
        </w:tc>
        <w:tc>
          <w:tcPr>
            <w:tcW w:w="3402" w:type="dxa"/>
          </w:tcPr>
          <w:p w:rsidR="004D045E" w:rsidRPr="004D045E" w:rsidRDefault="008938C1" w:rsidP="004D045E">
            <w:pPr>
              <w:pStyle w:val="NoSpacing"/>
            </w:pPr>
            <w:r>
              <w:t>Up to 5 mg/kg</w:t>
            </w:r>
            <w:r w:rsidR="00DD7C95">
              <w:t xml:space="preserve"> local infiltration</w:t>
            </w:r>
          </w:p>
        </w:tc>
        <w:tc>
          <w:tcPr>
            <w:tcW w:w="3162" w:type="dxa"/>
          </w:tcPr>
          <w:p w:rsidR="004D045E" w:rsidRPr="004D045E" w:rsidRDefault="00AA52D1" w:rsidP="008938C1">
            <w:pPr>
              <w:pStyle w:val="NoSpacing"/>
            </w:pPr>
            <w:r>
              <w:t>S</w:t>
            </w:r>
            <w:r w:rsidR="008938C1">
              <w:t>lower onset, duration at least 6 hours</w:t>
            </w:r>
          </w:p>
        </w:tc>
      </w:tr>
      <w:tr w:rsidR="00DD7C95" w:rsidRPr="00C60058" w:rsidTr="008938C1">
        <w:trPr>
          <w:jc w:val="center"/>
        </w:trPr>
        <w:tc>
          <w:tcPr>
            <w:tcW w:w="3474" w:type="dxa"/>
          </w:tcPr>
          <w:p w:rsidR="00DD7C95" w:rsidRPr="00DD7C95" w:rsidRDefault="00DD7C95" w:rsidP="00C60058">
            <w:pPr>
              <w:spacing w:after="58" w:line="240" w:lineRule="auto"/>
              <w:rPr>
                <w:rFonts w:eastAsia="Times New Roman" w:cs="Times New Roman"/>
              </w:rPr>
            </w:pPr>
            <w:r>
              <w:rPr>
                <w:rFonts w:eastAsia="Times New Roman" w:cs="Times New Roman"/>
              </w:rPr>
              <w:t xml:space="preserve">Lidocaine/Bupivacaine </w:t>
            </w:r>
          </w:p>
        </w:tc>
        <w:tc>
          <w:tcPr>
            <w:tcW w:w="3402" w:type="dxa"/>
          </w:tcPr>
          <w:p w:rsidR="00DD7C95" w:rsidRPr="00DD7C95" w:rsidRDefault="00DD7C95" w:rsidP="00C60058">
            <w:pPr>
              <w:spacing w:after="58" w:line="240" w:lineRule="auto"/>
              <w:rPr>
                <w:rFonts w:eastAsia="Times New Roman" w:cs="Times New Roman"/>
              </w:rPr>
            </w:pPr>
            <w:r w:rsidRPr="00DD7C95">
              <w:rPr>
                <w:rFonts w:eastAsia="Times New Roman" w:cs="Times New Roman"/>
              </w:rPr>
              <w:t>Mixed 1:1 for local infiltration</w:t>
            </w:r>
          </w:p>
        </w:tc>
        <w:tc>
          <w:tcPr>
            <w:tcW w:w="3162" w:type="dxa"/>
          </w:tcPr>
          <w:p w:rsidR="00DD7C95" w:rsidRPr="00DD7C95" w:rsidRDefault="00DD7C95" w:rsidP="00C60058">
            <w:pPr>
              <w:spacing w:after="58" w:line="240" w:lineRule="auto"/>
              <w:rPr>
                <w:rFonts w:eastAsia="Times New Roman" w:cs="Times New Roman"/>
              </w:rPr>
            </w:pPr>
            <w:r>
              <w:rPr>
                <w:rFonts w:eastAsia="Times New Roman" w:cs="Times New Roman"/>
              </w:rPr>
              <w:t>Improved performance with fast onset and prolonged duration</w:t>
            </w:r>
          </w:p>
        </w:tc>
      </w:tr>
      <w:tr w:rsidR="00DD7C95" w:rsidRPr="00C60058" w:rsidTr="008938C1">
        <w:trPr>
          <w:jc w:val="center"/>
        </w:trPr>
        <w:tc>
          <w:tcPr>
            <w:tcW w:w="3474" w:type="dxa"/>
          </w:tcPr>
          <w:p w:rsidR="00DD7C95" w:rsidRDefault="00DD7C95" w:rsidP="00C60058">
            <w:pPr>
              <w:spacing w:after="58" w:line="240" w:lineRule="auto"/>
              <w:rPr>
                <w:rFonts w:eastAsia="Times New Roman" w:cs="Times New Roman"/>
              </w:rPr>
            </w:pPr>
            <w:r>
              <w:rPr>
                <w:rFonts w:eastAsia="Times New Roman" w:cs="Times New Roman"/>
              </w:rPr>
              <w:t xml:space="preserve">EMLA cream </w:t>
            </w:r>
          </w:p>
        </w:tc>
        <w:tc>
          <w:tcPr>
            <w:tcW w:w="3402" w:type="dxa"/>
          </w:tcPr>
          <w:p w:rsidR="00DD7C95" w:rsidRPr="00DD7C95" w:rsidRDefault="00DD7C95" w:rsidP="00C60058">
            <w:pPr>
              <w:spacing w:after="58" w:line="240" w:lineRule="auto"/>
              <w:rPr>
                <w:rFonts w:eastAsia="Times New Roman" w:cs="Times New Roman"/>
              </w:rPr>
            </w:pPr>
            <w:r>
              <w:rPr>
                <w:rFonts w:eastAsia="Times New Roman" w:cs="Times New Roman"/>
              </w:rPr>
              <w:t>Layer (thick) of topical application</w:t>
            </w:r>
          </w:p>
        </w:tc>
        <w:tc>
          <w:tcPr>
            <w:tcW w:w="3162" w:type="dxa"/>
          </w:tcPr>
          <w:p w:rsidR="00DD7C95" w:rsidRDefault="00DD7C95" w:rsidP="00C60058">
            <w:pPr>
              <w:spacing w:after="58" w:line="240" w:lineRule="auto"/>
              <w:rPr>
                <w:rFonts w:eastAsia="Times New Roman" w:cs="Times New Roman"/>
              </w:rPr>
            </w:pPr>
            <w:r>
              <w:rPr>
                <w:rFonts w:eastAsia="Times New Roman" w:cs="Times New Roman"/>
              </w:rPr>
              <w:t>May take up to 30min for effect</w:t>
            </w:r>
          </w:p>
        </w:tc>
      </w:tr>
      <w:tr w:rsidR="00C60058" w:rsidRPr="00C60058" w:rsidTr="008938C1">
        <w:trPr>
          <w:jc w:val="center"/>
        </w:trPr>
        <w:tc>
          <w:tcPr>
            <w:tcW w:w="3474" w:type="dxa"/>
          </w:tcPr>
          <w:p w:rsidR="00C60058" w:rsidRPr="00BE1841" w:rsidRDefault="00C60058" w:rsidP="00C60058">
            <w:pPr>
              <w:spacing w:after="58" w:line="240" w:lineRule="auto"/>
              <w:rPr>
                <w:rFonts w:eastAsia="Times New Roman" w:cs="Times New Roman"/>
                <w:sz w:val="24"/>
                <w:szCs w:val="24"/>
              </w:rPr>
            </w:pPr>
            <w:r w:rsidRPr="00BE1841">
              <w:rPr>
                <w:rFonts w:eastAsia="Times New Roman" w:cs="Times New Roman"/>
                <w:b/>
                <w:sz w:val="24"/>
                <w:szCs w:val="24"/>
              </w:rPr>
              <w:t>Analgesia in Mice</w:t>
            </w:r>
          </w:p>
        </w:tc>
        <w:tc>
          <w:tcPr>
            <w:tcW w:w="3402" w:type="dxa"/>
          </w:tcPr>
          <w:p w:rsidR="00C60058" w:rsidRPr="00C60058" w:rsidRDefault="00C60058" w:rsidP="00C60058">
            <w:pPr>
              <w:spacing w:after="58" w:line="240" w:lineRule="auto"/>
              <w:rPr>
                <w:rFonts w:ascii="Arial" w:eastAsia="Times New Roman" w:hAnsi="Arial" w:cs="Times New Roman"/>
                <w:sz w:val="18"/>
                <w:szCs w:val="24"/>
              </w:rPr>
            </w:pPr>
          </w:p>
        </w:tc>
        <w:tc>
          <w:tcPr>
            <w:tcW w:w="3162" w:type="dxa"/>
          </w:tcPr>
          <w:p w:rsidR="00C60058" w:rsidRPr="00C60058" w:rsidRDefault="00C60058" w:rsidP="00C60058">
            <w:pPr>
              <w:spacing w:after="58" w:line="240" w:lineRule="auto"/>
              <w:rPr>
                <w:rFonts w:ascii="Arial" w:eastAsia="Times New Roman" w:hAnsi="Arial" w:cs="Times New Roman"/>
                <w:sz w:val="18"/>
                <w:szCs w:val="24"/>
              </w:rPr>
            </w:pPr>
          </w:p>
        </w:tc>
      </w:tr>
      <w:tr w:rsidR="00C60058" w:rsidRPr="00C60058" w:rsidTr="008938C1">
        <w:trPr>
          <w:jc w:val="center"/>
        </w:trPr>
        <w:tc>
          <w:tcPr>
            <w:tcW w:w="3474"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Morphine</w:t>
            </w:r>
          </w:p>
        </w:tc>
        <w:tc>
          <w:tcPr>
            <w:tcW w:w="340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1 – 10 mg/kg SC</w:t>
            </w:r>
          </w:p>
        </w:tc>
        <w:tc>
          <w:tcPr>
            <w:tcW w:w="3162" w:type="dxa"/>
          </w:tcPr>
          <w:p w:rsidR="00C60058" w:rsidRPr="00BE1841" w:rsidRDefault="00C60058" w:rsidP="00F03D96">
            <w:pPr>
              <w:spacing w:after="58" w:line="240" w:lineRule="auto"/>
              <w:rPr>
                <w:rFonts w:eastAsia="Times New Roman" w:cs="Times New Roman"/>
              </w:rPr>
            </w:pPr>
            <w:r w:rsidRPr="00BE1841">
              <w:rPr>
                <w:rFonts w:eastAsia="Times New Roman" w:cs="Times New Roman"/>
              </w:rPr>
              <w:t xml:space="preserve">Up to </w:t>
            </w:r>
            <w:r w:rsidR="00F03D96" w:rsidRPr="00BE1841">
              <w:rPr>
                <w:rFonts w:eastAsia="Times New Roman" w:cs="Times New Roman"/>
              </w:rPr>
              <w:t>4</w:t>
            </w:r>
            <w:r w:rsidRPr="00BE1841">
              <w:rPr>
                <w:rFonts w:eastAsia="Times New Roman" w:cs="Times New Roman"/>
              </w:rPr>
              <w:t xml:space="preserve"> hours of analgesia</w:t>
            </w:r>
          </w:p>
        </w:tc>
      </w:tr>
      <w:tr w:rsidR="00F03D96" w:rsidRPr="00C60058" w:rsidTr="008938C1">
        <w:trPr>
          <w:jc w:val="center"/>
        </w:trPr>
        <w:tc>
          <w:tcPr>
            <w:tcW w:w="3474" w:type="dxa"/>
          </w:tcPr>
          <w:p w:rsidR="00F03D96" w:rsidRPr="00BE1841" w:rsidRDefault="00E15FE6" w:rsidP="00C60058">
            <w:pPr>
              <w:spacing w:after="58" w:line="240" w:lineRule="auto"/>
              <w:rPr>
                <w:rFonts w:eastAsia="Times New Roman" w:cs="Times New Roman"/>
              </w:rPr>
            </w:pPr>
            <w:r w:rsidRPr="00BE1841">
              <w:rPr>
                <w:rFonts w:eastAsia="Times New Roman" w:cs="Times New Roman"/>
              </w:rPr>
              <w:t>Codeine</w:t>
            </w:r>
          </w:p>
        </w:tc>
        <w:tc>
          <w:tcPr>
            <w:tcW w:w="3402" w:type="dxa"/>
          </w:tcPr>
          <w:p w:rsidR="00F03D96" w:rsidRPr="00BE1841" w:rsidRDefault="00E15FE6" w:rsidP="00C60058">
            <w:pPr>
              <w:spacing w:after="58" w:line="240" w:lineRule="auto"/>
              <w:rPr>
                <w:rFonts w:eastAsia="Times New Roman" w:cs="Times New Roman"/>
              </w:rPr>
            </w:pPr>
            <w:r w:rsidRPr="00BE1841">
              <w:rPr>
                <w:rFonts w:eastAsia="Times New Roman" w:cs="Times New Roman"/>
              </w:rPr>
              <w:t xml:space="preserve">10-20 mg/kg SC </w:t>
            </w:r>
          </w:p>
        </w:tc>
        <w:tc>
          <w:tcPr>
            <w:tcW w:w="3162" w:type="dxa"/>
          </w:tcPr>
          <w:p w:rsidR="00F03D96" w:rsidRPr="00BE1841" w:rsidRDefault="00E15FE6" w:rsidP="00C60058">
            <w:pPr>
              <w:spacing w:after="58" w:line="240" w:lineRule="auto"/>
              <w:rPr>
                <w:rFonts w:eastAsia="Times New Roman" w:cs="Times New Roman"/>
              </w:rPr>
            </w:pPr>
            <w:r w:rsidRPr="00BE1841">
              <w:rPr>
                <w:rFonts w:eastAsia="Times New Roman" w:cs="Times New Roman"/>
              </w:rPr>
              <w:t>Up to 4 hours of analgesia</w:t>
            </w:r>
          </w:p>
        </w:tc>
      </w:tr>
      <w:tr w:rsidR="00C60058" w:rsidRPr="00C60058" w:rsidTr="008938C1">
        <w:trPr>
          <w:jc w:val="center"/>
        </w:trPr>
        <w:tc>
          <w:tcPr>
            <w:tcW w:w="3474" w:type="dxa"/>
          </w:tcPr>
          <w:p w:rsidR="00C60058" w:rsidRPr="00BE1841" w:rsidRDefault="00C60058" w:rsidP="00C60058">
            <w:pPr>
              <w:spacing w:after="58" w:line="240" w:lineRule="auto"/>
              <w:rPr>
                <w:rFonts w:eastAsia="Times New Roman" w:cs="Times New Roman"/>
              </w:rPr>
            </w:pPr>
            <w:proofErr w:type="spellStart"/>
            <w:r w:rsidRPr="00BE1841">
              <w:rPr>
                <w:rFonts w:eastAsia="Times New Roman" w:cs="Times New Roman"/>
              </w:rPr>
              <w:t>Oxymorphone</w:t>
            </w:r>
            <w:proofErr w:type="spellEnd"/>
          </w:p>
        </w:tc>
        <w:tc>
          <w:tcPr>
            <w:tcW w:w="3402" w:type="dxa"/>
          </w:tcPr>
          <w:p w:rsidR="00C60058" w:rsidRPr="00BE1841" w:rsidRDefault="00E15FE6" w:rsidP="00C60058">
            <w:pPr>
              <w:spacing w:after="58" w:line="240" w:lineRule="auto"/>
              <w:rPr>
                <w:rFonts w:eastAsia="Times New Roman" w:cs="Times New Roman"/>
              </w:rPr>
            </w:pPr>
            <w:r w:rsidRPr="00BE1841">
              <w:rPr>
                <w:rFonts w:eastAsia="Times New Roman" w:cs="Times New Roman"/>
              </w:rPr>
              <w:t xml:space="preserve">0.05-0.15 </w:t>
            </w:r>
            <w:r w:rsidR="00C60058" w:rsidRPr="00BE1841">
              <w:rPr>
                <w:rFonts w:eastAsia="Times New Roman" w:cs="Times New Roman"/>
              </w:rPr>
              <w:t>mg/kg SC</w:t>
            </w:r>
          </w:p>
        </w:tc>
        <w:tc>
          <w:tcPr>
            <w:tcW w:w="316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Up to 3 hours of analgesia</w:t>
            </w:r>
          </w:p>
        </w:tc>
      </w:tr>
      <w:tr w:rsidR="00C60058" w:rsidRPr="00C60058" w:rsidTr="008938C1">
        <w:trPr>
          <w:jc w:val="center"/>
        </w:trPr>
        <w:tc>
          <w:tcPr>
            <w:tcW w:w="3474" w:type="dxa"/>
          </w:tcPr>
          <w:p w:rsidR="00C60058" w:rsidRPr="00BE1841" w:rsidRDefault="00C60058" w:rsidP="00791327">
            <w:pPr>
              <w:spacing w:after="0" w:line="240" w:lineRule="auto"/>
              <w:rPr>
                <w:rFonts w:eastAsia="Times New Roman" w:cs="Times New Roman"/>
              </w:rPr>
            </w:pPr>
            <w:proofErr w:type="spellStart"/>
            <w:r w:rsidRPr="00BE1841">
              <w:rPr>
                <w:rFonts w:eastAsia="Times New Roman" w:cs="Times New Roman"/>
              </w:rPr>
              <w:t>Butorphanol</w:t>
            </w:r>
            <w:proofErr w:type="spellEnd"/>
            <w:r w:rsidR="00791327" w:rsidRPr="00BE1841">
              <w:rPr>
                <w:rFonts w:eastAsia="Times New Roman" w:cs="Times New Roman"/>
              </w:rPr>
              <w:t xml:space="preserve"> </w:t>
            </w:r>
            <w:r w:rsidRPr="00BE1841">
              <w:rPr>
                <w:rFonts w:eastAsia="Times New Roman" w:cs="Times New Roman"/>
              </w:rPr>
              <w:t xml:space="preserve"> (</w:t>
            </w:r>
            <w:proofErr w:type="spellStart"/>
            <w:r w:rsidRPr="00BE1841">
              <w:rPr>
                <w:rFonts w:eastAsia="Times New Roman" w:cs="Times New Roman"/>
              </w:rPr>
              <w:t>Torbutrol</w:t>
            </w:r>
            <w:proofErr w:type="spellEnd"/>
            <w:r w:rsidRPr="00BE1841">
              <w:rPr>
                <w:rFonts w:eastAsia="Times New Roman" w:cs="Times New Roman"/>
              </w:rPr>
              <w:t>® 0.5mg/ml)</w:t>
            </w:r>
          </w:p>
        </w:tc>
        <w:tc>
          <w:tcPr>
            <w:tcW w:w="340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0.05 – 5.0 mg/kg SC</w:t>
            </w:r>
          </w:p>
        </w:tc>
        <w:tc>
          <w:tcPr>
            <w:tcW w:w="316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1 – 2 hours of analgesia</w:t>
            </w:r>
          </w:p>
        </w:tc>
      </w:tr>
      <w:tr w:rsidR="00C60058" w:rsidRPr="00C60058" w:rsidTr="008938C1">
        <w:trPr>
          <w:jc w:val="center"/>
        </w:trPr>
        <w:tc>
          <w:tcPr>
            <w:tcW w:w="3474" w:type="dxa"/>
          </w:tcPr>
          <w:p w:rsidR="00C60058" w:rsidRPr="00BE1841" w:rsidRDefault="0047545A" w:rsidP="00AB09C9">
            <w:pPr>
              <w:spacing w:after="0" w:line="240" w:lineRule="auto"/>
              <w:rPr>
                <w:rFonts w:eastAsia="Times New Roman" w:cs="Times New Roman"/>
              </w:rPr>
            </w:pPr>
            <w:r>
              <w:rPr>
                <w:rFonts w:eastAsia="Times New Roman" w:cs="Times New Roman"/>
              </w:rPr>
              <w:t>Buprenorph</w:t>
            </w:r>
            <w:r w:rsidR="00C60058" w:rsidRPr="00BE1841">
              <w:rPr>
                <w:rFonts w:eastAsia="Times New Roman" w:cs="Times New Roman"/>
              </w:rPr>
              <w:t>ine</w:t>
            </w:r>
            <w:r w:rsidR="00AB09C9" w:rsidRPr="00BE1841">
              <w:rPr>
                <w:rFonts w:eastAsia="Times New Roman" w:cs="Times New Roman"/>
              </w:rPr>
              <w:t xml:space="preserve"> </w:t>
            </w:r>
            <w:r w:rsidR="00C60058" w:rsidRPr="00BE1841">
              <w:rPr>
                <w:rFonts w:eastAsia="Times New Roman" w:cs="Times New Roman"/>
              </w:rPr>
              <w:t xml:space="preserve">   (</w:t>
            </w:r>
            <w:proofErr w:type="spellStart"/>
            <w:r w:rsidR="00C60058" w:rsidRPr="00BE1841">
              <w:rPr>
                <w:rFonts w:eastAsia="Times New Roman" w:cs="Times New Roman"/>
              </w:rPr>
              <w:t>Buprenex</w:t>
            </w:r>
            <w:proofErr w:type="spellEnd"/>
            <w:r w:rsidR="00C60058" w:rsidRPr="00BE1841">
              <w:rPr>
                <w:rFonts w:eastAsia="Times New Roman" w:cs="Times New Roman"/>
              </w:rPr>
              <w:t>®)</w:t>
            </w:r>
          </w:p>
        </w:tc>
        <w:tc>
          <w:tcPr>
            <w:tcW w:w="340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0.05 – 0.1 mg/kg SC</w:t>
            </w:r>
          </w:p>
        </w:tc>
        <w:tc>
          <w:tcPr>
            <w:tcW w:w="3162" w:type="dxa"/>
          </w:tcPr>
          <w:p w:rsidR="00C60058" w:rsidRPr="00BE1841" w:rsidRDefault="00C60058" w:rsidP="00AB09C9">
            <w:pPr>
              <w:spacing w:after="58" w:line="240" w:lineRule="auto"/>
              <w:rPr>
                <w:rFonts w:eastAsia="Times New Roman" w:cs="Times New Roman"/>
              </w:rPr>
            </w:pPr>
            <w:r w:rsidRPr="00BE1841">
              <w:rPr>
                <w:rFonts w:eastAsia="Times New Roman" w:cs="Times New Roman"/>
              </w:rPr>
              <w:t>8-12 hours of analgesia</w:t>
            </w:r>
          </w:p>
        </w:tc>
      </w:tr>
      <w:tr w:rsidR="00C60058" w:rsidRPr="00C60058" w:rsidTr="008938C1">
        <w:trPr>
          <w:jc w:val="center"/>
        </w:trPr>
        <w:tc>
          <w:tcPr>
            <w:tcW w:w="3474" w:type="dxa"/>
          </w:tcPr>
          <w:p w:rsidR="00C60058" w:rsidRPr="00BE1841" w:rsidRDefault="00AB09C9" w:rsidP="00C60058">
            <w:pPr>
              <w:spacing w:after="58" w:line="240" w:lineRule="auto"/>
              <w:rPr>
                <w:rFonts w:eastAsia="Times New Roman" w:cs="Times New Roman"/>
              </w:rPr>
            </w:pPr>
            <w:r w:rsidRPr="00BE1841">
              <w:rPr>
                <w:rFonts w:eastAsia="Times New Roman" w:cs="Times New Roman"/>
              </w:rPr>
              <w:t xml:space="preserve">Buprenorphine </w:t>
            </w:r>
            <w:r w:rsidRPr="00BE1841">
              <w:rPr>
                <w:rFonts w:eastAsia="Times New Roman" w:cs="Times New Roman"/>
                <w:vertAlign w:val="superscript"/>
              </w:rPr>
              <w:t xml:space="preserve">SR </w:t>
            </w:r>
            <w:r w:rsidRPr="00BE1841">
              <w:rPr>
                <w:rFonts w:eastAsia="Times New Roman" w:cs="Times New Roman"/>
              </w:rPr>
              <w:t>(slow release)</w:t>
            </w:r>
          </w:p>
        </w:tc>
        <w:tc>
          <w:tcPr>
            <w:tcW w:w="3402" w:type="dxa"/>
          </w:tcPr>
          <w:p w:rsidR="00C60058" w:rsidRPr="00BE1841" w:rsidRDefault="009134CC" w:rsidP="009134CC">
            <w:pPr>
              <w:spacing w:after="58" w:line="240" w:lineRule="auto"/>
              <w:rPr>
                <w:rFonts w:eastAsia="Times New Roman" w:cs="Times New Roman"/>
              </w:rPr>
            </w:pPr>
            <w:r>
              <w:rPr>
                <w:rFonts w:eastAsia="Times New Roman" w:cs="Times New Roman"/>
              </w:rPr>
              <w:t>0.</w:t>
            </w:r>
            <w:r w:rsidR="00AB09C9" w:rsidRPr="00BE1841">
              <w:rPr>
                <w:rFonts w:eastAsia="Times New Roman" w:cs="Times New Roman"/>
              </w:rPr>
              <w:t>5-</w:t>
            </w:r>
            <w:r>
              <w:rPr>
                <w:rFonts w:eastAsia="Times New Roman" w:cs="Times New Roman"/>
              </w:rPr>
              <w:t>1.0</w:t>
            </w:r>
            <w:r w:rsidR="00AB09C9" w:rsidRPr="00BE1841">
              <w:rPr>
                <w:rFonts w:eastAsia="Times New Roman" w:cs="Times New Roman"/>
              </w:rPr>
              <w:t xml:space="preserve"> mg/kg SC</w:t>
            </w:r>
          </w:p>
        </w:tc>
        <w:tc>
          <w:tcPr>
            <w:tcW w:w="3162" w:type="dxa"/>
          </w:tcPr>
          <w:p w:rsidR="00C60058" w:rsidRPr="00BE1841" w:rsidRDefault="00AB09C9" w:rsidP="00C60058">
            <w:pPr>
              <w:spacing w:after="58" w:line="240" w:lineRule="auto"/>
              <w:rPr>
                <w:rFonts w:eastAsia="Times New Roman" w:cs="Times New Roman"/>
              </w:rPr>
            </w:pPr>
            <w:r w:rsidRPr="00BE1841">
              <w:rPr>
                <w:rFonts w:eastAsia="Times New Roman" w:cs="Times New Roman"/>
              </w:rPr>
              <w:t>Up to 72 hours of analgesia</w:t>
            </w:r>
          </w:p>
        </w:tc>
      </w:tr>
      <w:tr w:rsidR="006E39CE" w:rsidRPr="00C60058" w:rsidTr="008938C1">
        <w:trPr>
          <w:jc w:val="center"/>
        </w:trPr>
        <w:tc>
          <w:tcPr>
            <w:tcW w:w="3474" w:type="dxa"/>
          </w:tcPr>
          <w:p w:rsidR="006E39CE" w:rsidRPr="00BE1841" w:rsidRDefault="006E39CE" w:rsidP="00C60058">
            <w:pPr>
              <w:spacing w:after="58" w:line="240" w:lineRule="auto"/>
              <w:rPr>
                <w:rFonts w:eastAsia="Times New Roman" w:cs="Times New Roman"/>
              </w:rPr>
            </w:pPr>
            <w:r>
              <w:rPr>
                <w:rFonts w:eastAsia="Times New Roman" w:cs="Times New Roman"/>
              </w:rPr>
              <w:t>Meloxicam</w:t>
            </w:r>
          </w:p>
        </w:tc>
        <w:tc>
          <w:tcPr>
            <w:tcW w:w="3402" w:type="dxa"/>
          </w:tcPr>
          <w:p w:rsidR="006E39CE" w:rsidRPr="00BE1841" w:rsidRDefault="003F5AD4" w:rsidP="00C60058">
            <w:pPr>
              <w:spacing w:after="58" w:line="240" w:lineRule="auto"/>
              <w:rPr>
                <w:rFonts w:eastAsia="Times New Roman" w:cs="Times New Roman"/>
              </w:rPr>
            </w:pPr>
            <w:r>
              <w:rPr>
                <w:rFonts w:eastAsia="Times New Roman" w:cs="Times New Roman"/>
              </w:rPr>
              <w:t>2-5 mg/kg SC</w:t>
            </w:r>
          </w:p>
        </w:tc>
        <w:tc>
          <w:tcPr>
            <w:tcW w:w="3162" w:type="dxa"/>
          </w:tcPr>
          <w:p w:rsidR="006E39CE" w:rsidRPr="00BE1841" w:rsidRDefault="003F5AD4" w:rsidP="00C60058">
            <w:pPr>
              <w:spacing w:after="58" w:line="240" w:lineRule="auto"/>
              <w:rPr>
                <w:rFonts w:eastAsia="Times New Roman" w:cs="Times New Roman"/>
              </w:rPr>
            </w:pPr>
            <w:r>
              <w:rPr>
                <w:rFonts w:eastAsia="Times New Roman" w:cs="Times New Roman"/>
              </w:rPr>
              <w:t>From 12 – 24 hours of analgesia</w:t>
            </w:r>
          </w:p>
        </w:tc>
      </w:tr>
      <w:tr w:rsidR="00C60058" w:rsidRPr="00C60058" w:rsidTr="008938C1">
        <w:trPr>
          <w:jc w:val="center"/>
        </w:trPr>
        <w:tc>
          <w:tcPr>
            <w:tcW w:w="3474" w:type="dxa"/>
          </w:tcPr>
          <w:p w:rsidR="00C60058" w:rsidRPr="00BE1841" w:rsidRDefault="00C60058" w:rsidP="00C60058">
            <w:pPr>
              <w:spacing w:after="58" w:line="240" w:lineRule="auto"/>
              <w:rPr>
                <w:rFonts w:eastAsia="Times New Roman" w:cs="Times New Roman"/>
              </w:rPr>
            </w:pPr>
            <w:proofErr w:type="spellStart"/>
            <w:r w:rsidRPr="00BE1841">
              <w:rPr>
                <w:rFonts w:eastAsia="Times New Roman" w:cs="Times New Roman"/>
              </w:rPr>
              <w:t>Carprofen</w:t>
            </w:r>
            <w:proofErr w:type="spellEnd"/>
          </w:p>
        </w:tc>
        <w:tc>
          <w:tcPr>
            <w:tcW w:w="340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5-10 mg/kg SC</w:t>
            </w:r>
          </w:p>
        </w:tc>
        <w:tc>
          <w:tcPr>
            <w:tcW w:w="316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From 12 - 24 hours of analgesia</w:t>
            </w:r>
          </w:p>
        </w:tc>
      </w:tr>
      <w:tr w:rsidR="00C60058" w:rsidRPr="00C60058" w:rsidTr="008938C1">
        <w:trPr>
          <w:jc w:val="center"/>
        </w:trPr>
        <w:tc>
          <w:tcPr>
            <w:tcW w:w="3474" w:type="dxa"/>
          </w:tcPr>
          <w:p w:rsidR="00C60058" w:rsidRPr="00BE1841" w:rsidRDefault="00C60058" w:rsidP="00C60058">
            <w:pPr>
              <w:spacing w:after="58" w:line="240" w:lineRule="auto"/>
              <w:rPr>
                <w:rFonts w:eastAsia="Times New Roman" w:cs="Times New Roman"/>
              </w:rPr>
            </w:pPr>
            <w:proofErr w:type="spellStart"/>
            <w:r w:rsidRPr="00BE1841">
              <w:rPr>
                <w:rFonts w:eastAsia="Times New Roman" w:cs="Times New Roman"/>
              </w:rPr>
              <w:t>Ketoprofen</w:t>
            </w:r>
            <w:proofErr w:type="spellEnd"/>
          </w:p>
        </w:tc>
        <w:tc>
          <w:tcPr>
            <w:tcW w:w="3402" w:type="dxa"/>
          </w:tcPr>
          <w:p w:rsidR="00C60058" w:rsidRPr="00BE1841" w:rsidRDefault="00C60058" w:rsidP="00C60058">
            <w:pPr>
              <w:spacing w:after="58" w:line="240" w:lineRule="auto"/>
              <w:rPr>
                <w:rFonts w:eastAsia="Times New Roman" w:cs="Times New Roman"/>
              </w:rPr>
            </w:pPr>
            <w:r w:rsidRPr="00BE1841">
              <w:rPr>
                <w:rFonts w:eastAsia="Times New Roman" w:cs="Times New Roman"/>
              </w:rPr>
              <w:t>5-10 mg/kg SC</w:t>
            </w:r>
          </w:p>
        </w:tc>
        <w:tc>
          <w:tcPr>
            <w:tcW w:w="3162" w:type="dxa"/>
          </w:tcPr>
          <w:p w:rsidR="00C60058" w:rsidRPr="00BE1841" w:rsidRDefault="00AB09C9" w:rsidP="00AB09C9">
            <w:pPr>
              <w:spacing w:after="58" w:line="240" w:lineRule="auto"/>
              <w:rPr>
                <w:rFonts w:eastAsia="Times New Roman" w:cs="Times New Roman"/>
              </w:rPr>
            </w:pPr>
            <w:r w:rsidRPr="00BE1841">
              <w:rPr>
                <w:rFonts w:eastAsia="Times New Roman" w:cs="Times New Roman"/>
              </w:rPr>
              <w:t xml:space="preserve">Up to </w:t>
            </w:r>
            <w:r w:rsidR="00C60058" w:rsidRPr="00BE1841">
              <w:rPr>
                <w:rFonts w:eastAsia="Times New Roman" w:cs="Times New Roman"/>
              </w:rPr>
              <w:t>24 hours of analgesia</w:t>
            </w:r>
          </w:p>
        </w:tc>
      </w:tr>
      <w:tr w:rsidR="00AB09C9" w:rsidRPr="00C60058" w:rsidTr="008938C1">
        <w:trPr>
          <w:jc w:val="center"/>
        </w:trPr>
        <w:tc>
          <w:tcPr>
            <w:tcW w:w="3474" w:type="dxa"/>
          </w:tcPr>
          <w:p w:rsidR="00AB09C9" w:rsidRPr="00BE1841" w:rsidRDefault="00AB09C9" w:rsidP="00C60058">
            <w:pPr>
              <w:spacing w:after="58" w:line="240" w:lineRule="auto"/>
              <w:rPr>
                <w:rFonts w:eastAsia="Times New Roman" w:cs="Times New Roman"/>
              </w:rPr>
            </w:pPr>
            <w:r w:rsidRPr="00BE1841">
              <w:rPr>
                <w:rFonts w:eastAsia="Times New Roman" w:cs="Times New Roman"/>
              </w:rPr>
              <w:t xml:space="preserve">Aspirin </w:t>
            </w:r>
          </w:p>
        </w:tc>
        <w:tc>
          <w:tcPr>
            <w:tcW w:w="3402" w:type="dxa"/>
          </w:tcPr>
          <w:p w:rsidR="00AB09C9" w:rsidRPr="00BE1841" w:rsidRDefault="00AB09C9" w:rsidP="00C60058">
            <w:pPr>
              <w:spacing w:after="58" w:line="240" w:lineRule="auto"/>
              <w:rPr>
                <w:rFonts w:eastAsia="Times New Roman" w:cs="Times New Roman"/>
              </w:rPr>
            </w:pPr>
            <w:r w:rsidRPr="00BE1841">
              <w:rPr>
                <w:rFonts w:eastAsia="Times New Roman" w:cs="Times New Roman"/>
              </w:rPr>
              <w:t>300 mg/kg PO (drinking water)</w:t>
            </w:r>
          </w:p>
        </w:tc>
        <w:tc>
          <w:tcPr>
            <w:tcW w:w="3162" w:type="dxa"/>
          </w:tcPr>
          <w:p w:rsidR="00AB09C9" w:rsidRPr="00BE1841" w:rsidRDefault="00AB09C9" w:rsidP="00AB09C9">
            <w:pPr>
              <w:spacing w:after="58" w:line="240" w:lineRule="auto"/>
              <w:rPr>
                <w:rFonts w:eastAsia="Times New Roman" w:cs="Times New Roman"/>
              </w:rPr>
            </w:pPr>
            <w:r w:rsidRPr="00BE1841">
              <w:rPr>
                <w:rFonts w:eastAsia="Times New Roman" w:cs="Times New Roman"/>
              </w:rPr>
              <w:t>Per 24 hours</w:t>
            </w:r>
          </w:p>
        </w:tc>
      </w:tr>
      <w:tr w:rsidR="00AB09C9" w:rsidRPr="00C60058" w:rsidTr="008938C1">
        <w:trPr>
          <w:jc w:val="center"/>
        </w:trPr>
        <w:tc>
          <w:tcPr>
            <w:tcW w:w="3474" w:type="dxa"/>
          </w:tcPr>
          <w:p w:rsidR="00AB09C9" w:rsidRPr="00BE1841" w:rsidRDefault="00AB09C9" w:rsidP="00C60058">
            <w:pPr>
              <w:spacing w:after="58" w:line="240" w:lineRule="auto"/>
              <w:rPr>
                <w:rFonts w:eastAsia="Times New Roman" w:cs="Times New Roman"/>
              </w:rPr>
            </w:pPr>
            <w:r w:rsidRPr="00BE1841">
              <w:rPr>
                <w:rFonts w:eastAsia="Times New Roman" w:cs="Times New Roman"/>
              </w:rPr>
              <w:lastRenderedPageBreak/>
              <w:t>Ibuprofen</w:t>
            </w:r>
          </w:p>
        </w:tc>
        <w:tc>
          <w:tcPr>
            <w:tcW w:w="3402" w:type="dxa"/>
          </w:tcPr>
          <w:p w:rsidR="00AB09C9" w:rsidRPr="00BE1841" w:rsidRDefault="00AB09C9" w:rsidP="00C60058">
            <w:pPr>
              <w:spacing w:after="58" w:line="240" w:lineRule="auto"/>
              <w:rPr>
                <w:rFonts w:eastAsia="Times New Roman" w:cs="Times New Roman"/>
              </w:rPr>
            </w:pPr>
            <w:r w:rsidRPr="00BE1841">
              <w:rPr>
                <w:rFonts w:eastAsia="Times New Roman" w:cs="Times New Roman"/>
              </w:rPr>
              <w:t>7.5</w:t>
            </w:r>
            <w:r w:rsidR="00F83FEA">
              <w:rPr>
                <w:rFonts w:eastAsia="Times New Roman" w:cs="Times New Roman"/>
              </w:rPr>
              <w:t>-30</w:t>
            </w:r>
            <w:r w:rsidRPr="00BE1841">
              <w:rPr>
                <w:rFonts w:eastAsia="Times New Roman" w:cs="Times New Roman"/>
              </w:rPr>
              <w:t xml:space="preserve"> mg/kg PO (drinking water)</w:t>
            </w:r>
          </w:p>
        </w:tc>
        <w:tc>
          <w:tcPr>
            <w:tcW w:w="3162" w:type="dxa"/>
          </w:tcPr>
          <w:p w:rsidR="00AB09C9" w:rsidRPr="00BE1841" w:rsidRDefault="00AB09C9" w:rsidP="00AB09C9">
            <w:pPr>
              <w:spacing w:after="58" w:line="240" w:lineRule="auto"/>
              <w:rPr>
                <w:rFonts w:eastAsia="Times New Roman" w:cs="Times New Roman"/>
              </w:rPr>
            </w:pPr>
            <w:r w:rsidRPr="00BE1841">
              <w:rPr>
                <w:rFonts w:eastAsia="Times New Roman" w:cs="Times New Roman"/>
              </w:rPr>
              <w:t xml:space="preserve">Per 24 hours </w:t>
            </w:r>
          </w:p>
        </w:tc>
      </w:tr>
      <w:tr w:rsidR="00AB09C9" w:rsidRPr="00C60058" w:rsidTr="008938C1">
        <w:trPr>
          <w:jc w:val="center"/>
        </w:trPr>
        <w:tc>
          <w:tcPr>
            <w:tcW w:w="3474" w:type="dxa"/>
          </w:tcPr>
          <w:p w:rsidR="00AB09C9" w:rsidRPr="00BE1841" w:rsidRDefault="00AB09C9" w:rsidP="00C60058">
            <w:pPr>
              <w:spacing w:after="58" w:line="240" w:lineRule="auto"/>
              <w:rPr>
                <w:rFonts w:eastAsia="Times New Roman" w:cs="Times New Roman"/>
              </w:rPr>
            </w:pPr>
            <w:r w:rsidRPr="00BE1841">
              <w:rPr>
                <w:rFonts w:eastAsia="Times New Roman" w:cs="Times New Roman"/>
              </w:rPr>
              <w:t xml:space="preserve">Acetaminophen </w:t>
            </w:r>
          </w:p>
        </w:tc>
        <w:tc>
          <w:tcPr>
            <w:tcW w:w="3402" w:type="dxa"/>
          </w:tcPr>
          <w:p w:rsidR="00AB09C9" w:rsidRPr="00BE1841" w:rsidRDefault="00111A74" w:rsidP="00C60058">
            <w:pPr>
              <w:spacing w:after="58" w:line="240" w:lineRule="auto"/>
              <w:rPr>
                <w:rFonts w:eastAsia="Times New Roman" w:cs="Times New Roman"/>
              </w:rPr>
            </w:pPr>
            <w:r>
              <w:rPr>
                <w:rFonts w:eastAsia="Times New Roman" w:cs="Times New Roman"/>
              </w:rPr>
              <w:t>100-</w:t>
            </w:r>
            <w:r w:rsidR="00AB09C9" w:rsidRPr="00BE1841">
              <w:rPr>
                <w:rFonts w:eastAsia="Times New Roman" w:cs="Times New Roman"/>
              </w:rPr>
              <w:t>300 mg/kg PO (drinking water)</w:t>
            </w:r>
          </w:p>
        </w:tc>
        <w:tc>
          <w:tcPr>
            <w:tcW w:w="3162" w:type="dxa"/>
          </w:tcPr>
          <w:p w:rsidR="00AB09C9" w:rsidRPr="00BE1841" w:rsidRDefault="00AB09C9" w:rsidP="00AB09C9">
            <w:pPr>
              <w:spacing w:after="58" w:line="240" w:lineRule="auto"/>
              <w:rPr>
                <w:rFonts w:eastAsia="Times New Roman" w:cs="Times New Roman"/>
              </w:rPr>
            </w:pPr>
            <w:r w:rsidRPr="00BE1841">
              <w:rPr>
                <w:rFonts w:eastAsia="Times New Roman" w:cs="Times New Roman"/>
              </w:rPr>
              <w:t>Per 24 hours</w:t>
            </w:r>
            <w:r w:rsidR="00111A74">
              <w:rPr>
                <w:rFonts w:eastAsia="Times New Roman" w:cs="Times New Roman"/>
              </w:rPr>
              <w:t>; 6mg/ml water</w:t>
            </w:r>
          </w:p>
        </w:tc>
      </w:tr>
      <w:tr w:rsidR="00AB09C9" w:rsidRPr="00C60058" w:rsidTr="008938C1">
        <w:trPr>
          <w:jc w:val="center"/>
        </w:trPr>
        <w:tc>
          <w:tcPr>
            <w:tcW w:w="10038" w:type="dxa"/>
            <w:gridSpan w:val="3"/>
          </w:tcPr>
          <w:p w:rsidR="00AB09C9" w:rsidRPr="00BE1841" w:rsidRDefault="00AB09C9" w:rsidP="00C60058">
            <w:pPr>
              <w:spacing w:after="58" w:line="240" w:lineRule="auto"/>
              <w:rPr>
                <w:rFonts w:eastAsia="Times New Roman" w:cs="Times New Roman"/>
                <w:u w:val="single"/>
              </w:rPr>
            </w:pPr>
            <w:r w:rsidRPr="00BE1841">
              <w:rPr>
                <w:rFonts w:eastAsia="Times New Roman" w:cs="Times New Roman"/>
                <w:u w:val="single"/>
              </w:rPr>
              <w:t>Notes:</w:t>
            </w:r>
          </w:p>
          <w:p w:rsidR="00AA52D1" w:rsidRDefault="00AB09C9" w:rsidP="00AA52D1">
            <w:pPr>
              <w:numPr>
                <w:ilvl w:val="2"/>
                <w:numId w:val="28"/>
              </w:numPr>
              <w:spacing w:after="58" w:line="240" w:lineRule="auto"/>
              <w:ind w:left="759"/>
              <w:rPr>
                <w:rFonts w:eastAsia="Times New Roman" w:cs="Times New Roman"/>
              </w:rPr>
            </w:pPr>
            <w:r w:rsidRPr="00BE1841">
              <w:rPr>
                <w:rFonts w:eastAsia="Times New Roman" w:cs="Times New Roman"/>
              </w:rPr>
              <w:t>Normal</w:t>
            </w:r>
            <w:r w:rsidR="00372A79" w:rsidRPr="00BE1841">
              <w:rPr>
                <w:rFonts w:eastAsia="Times New Roman" w:cs="Times New Roman"/>
              </w:rPr>
              <w:t xml:space="preserve"> daily water consumption for mice is 15ml/100g body weight/day</w:t>
            </w:r>
          </w:p>
          <w:p w:rsidR="00AA52D1" w:rsidRDefault="00372A79" w:rsidP="00AA52D1">
            <w:pPr>
              <w:numPr>
                <w:ilvl w:val="2"/>
                <w:numId w:val="28"/>
              </w:numPr>
              <w:spacing w:after="58" w:line="240" w:lineRule="auto"/>
              <w:ind w:left="759"/>
              <w:rPr>
                <w:rFonts w:eastAsia="Times New Roman" w:cs="Times New Roman"/>
              </w:rPr>
            </w:pPr>
            <w:proofErr w:type="gramStart"/>
            <w:r w:rsidRPr="00AA52D1">
              <w:rPr>
                <w:rFonts w:eastAsia="Times New Roman" w:cs="Times New Roman"/>
              </w:rPr>
              <w:t>Animals that are painful</w:t>
            </w:r>
            <w:proofErr w:type="gramEnd"/>
            <w:r w:rsidRPr="00AA52D1">
              <w:rPr>
                <w:rFonts w:eastAsia="Times New Roman" w:cs="Times New Roman"/>
              </w:rPr>
              <w:t xml:space="preserve"> will not drink the “normal” amount of water, especially for the first 24 hours after surgery/painful procedure. It </w:t>
            </w:r>
            <w:proofErr w:type="gramStart"/>
            <w:r w:rsidRPr="00AA52D1">
              <w:rPr>
                <w:rFonts w:eastAsia="Times New Roman" w:cs="Times New Roman"/>
              </w:rPr>
              <w:t>is estimated</w:t>
            </w:r>
            <w:proofErr w:type="gramEnd"/>
            <w:r w:rsidRPr="00AA52D1">
              <w:rPr>
                <w:rFonts w:eastAsia="Times New Roman" w:cs="Times New Roman"/>
              </w:rPr>
              <w:t xml:space="preserve"> that the water consumption will be reduced by at least 50%. Therefore, providing analgesic drugs in the drinking water 24hours post-operatively will be in all likelihood not provide sufficient analgesia. </w:t>
            </w:r>
          </w:p>
          <w:p w:rsidR="00AA52D1" w:rsidRPr="00AA52D1" w:rsidRDefault="00AA52D1" w:rsidP="00AA52D1">
            <w:pPr>
              <w:numPr>
                <w:ilvl w:val="2"/>
                <w:numId w:val="28"/>
              </w:numPr>
              <w:spacing w:after="58" w:line="240" w:lineRule="auto"/>
              <w:ind w:left="759"/>
              <w:rPr>
                <w:rFonts w:eastAsia="Times New Roman" w:cs="Times New Roman"/>
              </w:rPr>
            </w:pPr>
            <w:r w:rsidRPr="00AA52D1">
              <w:rPr>
                <w:rFonts w:cs="Arial"/>
              </w:rPr>
              <w:t xml:space="preserve">Infiltrate or apply local analgesics to areas where the painful stimulus </w:t>
            </w:r>
            <w:proofErr w:type="gramStart"/>
            <w:r w:rsidRPr="00AA52D1">
              <w:rPr>
                <w:rFonts w:cs="Arial"/>
              </w:rPr>
              <w:t>will be induced</w:t>
            </w:r>
            <w:proofErr w:type="gramEnd"/>
            <w:r w:rsidRPr="00AA52D1">
              <w:rPr>
                <w:rFonts w:cs="Arial"/>
              </w:rPr>
              <w:t>. Repeat application of local agent at specified intervals (i.e. depending on expected duration) to maintain analgesia. Do not increase dosage or frequency of application beyond recommendation to avoid toxicity.</w:t>
            </w:r>
          </w:p>
        </w:tc>
      </w:tr>
    </w:tbl>
    <w:p w:rsidR="00841AFC" w:rsidRPr="00841AFC" w:rsidRDefault="00C60058" w:rsidP="00EA27D2">
      <w:pPr>
        <w:pStyle w:val="Heading2"/>
        <w:numPr>
          <w:ilvl w:val="0"/>
          <w:numId w:val="5"/>
        </w:numPr>
        <w:ind w:left="360"/>
        <w:rPr>
          <w:rFonts w:ascii="Arial" w:eastAsia="Times New Roman" w:hAnsi="Arial" w:cs="Arial"/>
          <w:color w:val="auto"/>
          <w:sz w:val="20"/>
          <w:szCs w:val="20"/>
        </w:rPr>
      </w:pPr>
      <w:r w:rsidRPr="00C60058">
        <w:rPr>
          <w:rFonts w:ascii="Times New Roman" w:eastAsia="Times New Roman" w:hAnsi="Times New Roman" w:cs="Times New Roman"/>
          <w:sz w:val="24"/>
          <w:szCs w:val="24"/>
        </w:rPr>
        <w:br w:type="page"/>
      </w:r>
      <w:r w:rsidR="00841AFC" w:rsidRPr="00841AFC">
        <w:rPr>
          <w:rFonts w:ascii="Arial" w:eastAsia="Times New Roman" w:hAnsi="Arial" w:cs="Arial"/>
          <w:color w:val="auto"/>
          <w:sz w:val="20"/>
          <w:szCs w:val="20"/>
        </w:rPr>
        <w:lastRenderedPageBreak/>
        <w:t>Anesthetics and Analgesics used in Rats</w:t>
      </w:r>
    </w:p>
    <w:p w:rsidR="00841AFC" w:rsidRPr="00841AFC" w:rsidRDefault="00841AFC" w:rsidP="00841AFC">
      <w:pPr>
        <w:spacing w:after="0" w:line="240" w:lineRule="auto"/>
        <w:rPr>
          <w:rFonts w:ascii="Arial" w:eastAsia="Times New Roman" w:hAnsi="Arial" w:cs="Times New Roman"/>
          <w:sz w:val="20"/>
          <w:szCs w:val="24"/>
        </w:rPr>
      </w:pPr>
    </w:p>
    <w:tbl>
      <w:tblPr>
        <w:tblW w:w="10058" w:type="dxa"/>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120" w:type="dxa"/>
          <w:right w:w="120" w:type="dxa"/>
        </w:tblCellMar>
        <w:tblLook w:val="0000" w:firstRow="0" w:lastRow="0" w:firstColumn="0" w:lastColumn="0" w:noHBand="0" w:noVBand="0"/>
      </w:tblPr>
      <w:tblGrid>
        <w:gridCol w:w="3515"/>
        <w:gridCol w:w="3420"/>
        <w:gridCol w:w="3123"/>
      </w:tblGrid>
      <w:tr w:rsidR="00841AFC" w:rsidRPr="00841AFC" w:rsidTr="0047545A">
        <w:trPr>
          <w:jc w:val="center"/>
        </w:trPr>
        <w:tc>
          <w:tcPr>
            <w:tcW w:w="3515" w:type="dxa"/>
          </w:tcPr>
          <w:p w:rsidR="00841AFC" w:rsidRPr="005E2F23" w:rsidRDefault="00841AFC" w:rsidP="00841AFC">
            <w:pPr>
              <w:spacing w:after="0" w:line="120" w:lineRule="exact"/>
              <w:rPr>
                <w:rFonts w:eastAsia="Times New Roman" w:cs="Times New Roman"/>
                <w:sz w:val="24"/>
                <w:szCs w:val="24"/>
              </w:rPr>
            </w:pPr>
          </w:p>
          <w:p w:rsidR="00841AFC" w:rsidRPr="005E2F23" w:rsidRDefault="00841AFC" w:rsidP="00841AFC">
            <w:pPr>
              <w:spacing w:after="58" w:line="240" w:lineRule="auto"/>
              <w:rPr>
                <w:rFonts w:eastAsia="Times New Roman" w:cs="Times New Roman"/>
                <w:sz w:val="24"/>
                <w:szCs w:val="24"/>
              </w:rPr>
            </w:pPr>
            <w:r w:rsidRPr="005E2F23">
              <w:rPr>
                <w:rFonts w:eastAsia="Times New Roman" w:cs="Times New Roman"/>
                <w:b/>
                <w:sz w:val="24"/>
                <w:szCs w:val="24"/>
              </w:rPr>
              <w:t>Anesthesia in Rats</w:t>
            </w:r>
            <w:r w:rsidRPr="005E2F23">
              <w:rPr>
                <w:rFonts w:eastAsia="Times New Roman" w:cs="Times New Roman"/>
                <w:b/>
                <w:sz w:val="24"/>
                <w:szCs w:val="24"/>
              </w:rPr>
              <w:tab/>
            </w:r>
          </w:p>
        </w:tc>
        <w:tc>
          <w:tcPr>
            <w:tcW w:w="3420" w:type="dxa"/>
          </w:tcPr>
          <w:p w:rsidR="00841AFC" w:rsidRPr="005E2F23" w:rsidRDefault="00841AFC" w:rsidP="00841AFC">
            <w:pPr>
              <w:spacing w:after="0" w:line="120" w:lineRule="exact"/>
              <w:rPr>
                <w:rFonts w:eastAsia="Times New Roman" w:cs="Times New Roman"/>
                <w:sz w:val="24"/>
                <w:szCs w:val="24"/>
              </w:rPr>
            </w:pPr>
          </w:p>
          <w:p w:rsidR="00841AFC" w:rsidRPr="005E2F23" w:rsidRDefault="00841AFC" w:rsidP="00841AFC">
            <w:pPr>
              <w:keepNext/>
              <w:spacing w:after="58" w:line="240" w:lineRule="auto"/>
              <w:outlineLvl w:val="6"/>
              <w:rPr>
                <w:rFonts w:eastAsia="Times New Roman" w:cs="Times New Roman"/>
                <w:b/>
                <w:sz w:val="24"/>
                <w:szCs w:val="24"/>
              </w:rPr>
            </w:pPr>
            <w:r w:rsidRPr="005E2F23">
              <w:rPr>
                <w:rFonts w:eastAsia="Times New Roman" w:cs="Times New Roman"/>
                <w:b/>
                <w:sz w:val="24"/>
                <w:szCs w:val="24"/>
              </w:rPr>
              <w:t>Dose &amp; Route</w:t>
            </w:r>
          </w:p>
        </w:tc>
        <w:tc>
          <w:tcPr>
            <w:tcW w:w="3123" w:type="dxa"/>
          </w:tcPr>
          <w:p w:rsidR="00841AFC" w:rsidRPr="005E2F23" w:rsidRDefault="00841AFC" w:rsidP="00841AFC">
            <w:pPr>
              <w:spacing w:after="0" w:line="120" w:lineRule="exact"/>
              <w:rPr>
                <w:rFonts w:eastAsia="Times New Roman" w:cs="Times New Roman"/>
                <w:sz w:val="24"/>
                <w:szCs w:val="24"/>
              </w:rPr>
            </w:pPr>
          </w:p>
          <w:p w:rsidR="00841AFC" w:rsidRPr="005E2F23" w:rsidRDefault="00841AFC" w:rsidP="00841AFC">
            <w:pPr>
              <w:spacing w:after="58" w:line="240" w:lineRule="auto"/>
              <w:rPr>
                <w:rFonts w:eastAsia="Times New Roman" w:cs="Times New Roman"/>
                <w:sz w:val="24"/>
                <w:szCs w:val="24"/>
              </w:rPr>
            </w:pPr>
            <w:r w:rsidRPr="005E2F23">
              <w:rPr>
                <w:rFonts w:eastAsia="Times New Roman" w:cs="Times New Roman"/>
                <w:b/>
                <w:sz w:val="24"/>
                <w:szCs w:val="24"/>
              </w:rPr>
              <w:t>Comments</w:t>
            </w:r>
          </w:p>
        </w:tc>
      </w:tr>
      <w:tr w:rsidR="00841AFC" w:rsidRPr="00841AFC" w:rsidTr="0047545A">
        <w:trPr>
          <w:jc w:val="center"/>
        </w:trPr>
        <w:tc>
          <w:tcPr>
            <w:tcW w:w="3515" w:type="dxa"/>
          </w:tcPr>
          <w:p w:rsidR="00841AFC" w:rsidRPr="005E2F23" w:rsidRDefault="00841AFC" w:rsidP="005E2F23">
            <w:pPr>
              <w:pStyle w:val="NoSpacing"/>
            </w:pPr>
            <w:r w:rsidRPr="005E2F23">
              <w:t>Isoflurane (</w:t>
            </w:r>
            <w:proofErr w:type="spellStart"/>
            <w:r w:rsidRPr="005E2F23">
              <w:t>Forane</w:t>
            </w:r>
            <w:proofErr w:type="spellEnd"/>
            <w:r w:rsidRPr="005E2F23">
              <w:t>®)</w:t>
            </w:r>
            <w:r w:rsidRPr="005E2F23">
              <w:tab/>
            </w:r>
          </w:p>
          <w:p w:rsidR="00841AFC" w:rsidRPr="005E2F23" w:rsidRDefault="00841AFC" w:rsidP="005E2F23">
            <w:pPr>
              <w:pStyle w:val="NoSpacing"/>
            </w:pPr>
          </w:p>
        </w:tc>
        <w:tc>
          <w:tcPr>
            <w:tcW w:w="3420" w:type="dxa"/>
          </w:tcPr>
          <w:p w:rsidR="00841AFC" w:rsidRPr="005E2F23" w:rsidRDefault="00841AFC" w:rsidP="005E2F23">
            <w:pPr>
              <w:pStyle w:val="NoSpacing"/>
            </w:pPr>
            <w:r w:rsidRPr="005E2F23">
              <w:t>To effect.  In general, 3-5% induction, 1-3% maintenance; inhalation</w:t>
            </w:r>
          </w:p>
        </w:tc>
        <w:tc>
          <w:tcPr>
            <w:tcW w:w="3123" w:type="dxa"/>
          </w:tcPr>
          <w:p w:rsidR="00841AFC" w:rsidRPr="005E2F23" w:rsidRDefault="00841AFC" w:rsidP="005E2F23">
            <w:pPr>
              <w:pStyle w:val="NoSpacing"/>
            </w:pPr>
            <w:r w:rsidRPr="005E2F23">
              <w:t>Precision vaporizer, adequate ventilation or scavenging essential</w:t>
            </w:r>
          </w:p>
        </w:tc>
      </w:tr>
      <w:tr w:rsidR="00841AFC" w:rsidRPr="00841AFC" w:rsidTr="0047545A">
        <w:trPr>
          <w:jc w:val="center"/>
        </w:trPr>
        <w:tc>
          <w:tcPr>
            <w:tcW w:w="3515" w:type="dxa"/>
          </w:tcPr>
          <w:p w:rsidR="00841AFC" w:rsidRPr="005E2F23" w:rsidRDefault="0047545A" w:rsidP="005E2F23">
            <w:pPr>
              <w:pStyle w:val="NoSpacing"/>
            </w:pPr>
            <w:r w:rsidRPr="005E2F23">
              <w:t xml:space="preserve">Ketamine + </w:t>
            </w:r>
            <w:proofErr w:type="spellStart"/>
            <w:r w:rsidRPr="005E2F23">
              <w:t>Xylazine</w:t>
            </w:r>
            <w:proofErr w:type="spellEnd"/>
          </w:p>
        </w:tc>
        <w:tc>
          <w:tcPr>
            <w:tcW w:w="3420" w:type="dxa"/>
          </w:tcPr>
          <w:p w:rsidR="00841AFC" w:rsidRPr="005E2F23" w:rsidRDefault="0047545A" w:rsidP="0047545A">
            <w:pPr>
              <w:pStyle w:val="NoSpacing"/>
            </w:pPr>
            <w:r w:rsidRPr="005E2F23">
              <w:t>60 – 90 (K</w:t>
            </w:r>
            <w:r>
              <w:t>)+ 6 – 10</w:t>
            </w:r>
            <w:r w:rsidRPr="005E2F23">
              <w:t xml:space="preserve"> mg/kg (X) IP</w:t>
            </w:r>
            <w:r w:rsidR="00841AFC" w:rsidRPr="005E2F23">
              <w:tab/>
            </w:r>
          </w:p>
        </w:tc>
        <w:tc>
          <w:tcPr>
            <w:tcW w:w="3123" w:type="dxa"/>
          </w:tcPr>
          <w:p w:rsidR="00841AFC" w:rsidRPr="005E2F23" w:rsidRDefault="0047545A" w:rsidP="005E2F23">
            <w:pPr>
              <w:pStyle w:val="NoSpacing"/>
            </w:pPr>
            <w:r w:rsidRPr="005E2F23">
              <w:t>30 – 45 minute duration; may supplement with ketamine only @ 1/3 -1/2dose</w:t>
            </w:r>
          </w:p>
        </w:tc>
      </w:tr>
      <w:tr w:rsidR="00841AFC" w:rsidRPr="00841AFC" w:rsidTr="0047545A">
        <w:trPr>
          <w:jc w:val="center"/>
        </w:trPr>
        <w:tc>
          <w:tcPr>
            <w:tcW w:w="3515" w:type="dxa"/>
          </w:tcPr>
          <w:p w:rsidR="00841AFC" w:rsidRPr="005E2F23" w:rsidRDefault="0047545A" w:rsidP="0047545A">
            <w:pPr>
              <w:pStyle w:val="NoSpacing"/>
              <w:ind w:right="-89"/>
            </w:pPr>
            <w:r>
              <w:t xml:space="preserve">Ketamine + </w:t>
            </w:r>
            <w:proofErr w:type="spellStart"/>
            <w:r>
              <w:t>Xylazine</w:t>
            </w:r>
            <w:proofErr w:type="spellEnd"/>
            <w:r>
              <w:t xml:space="preserve"> + </w:t>
            </w:r>
            <w:proofErr w:type="spellStart"/>
            <w:r>
              <w:t>Acepromazine</w:t>
            </w:r>
            <w:proofErr w:type="spellEnd"/>
          </w:p>
        </w:tc>
        <w:tc>
          <w:tcPr>
            <w:tcW w:w="3420" w:type="dxa"/>
          </w:tcPr>
          <w:p w:rsidR="00841AFC" w:rsidRPr="005E2F23" w:rsidRDefault="004D243B" w:rsidP="005E2F23">
            <w:pPr>
              <w:pStyle w:val="NoSpacing"/>
            </w:pPr>
            <w:r>
              <w:t>40 (K) + 8-10 (X) + 3-4 (A) mg/kg IP</w:t>
            </w:r>
          </w:p>
        </w:tc>
        <w:tc>
          <w:tcPr>
            <w:tcW w:w="3123" w:type="dxa"/>
          </w:tcPr>
          <w:p w:rsidR="00841AFC" w:rsidRPr="005E2F23" w:rsidRDefault="00841AFC" w:rsidP="005E2F23">
            <w:pPr>
              <w:pStyle w:val="NoSpacing"/>
            </w:pPr>
          </w:p>
        </w:tc>
      </w:tr>
      <w:tr w:rsidR="00841AFC" w:rsidRPr="00841AFC" w:rsidTr="0047545A">
        <w:trPr>
          <w:jc w:val="center"/>
        </w:trPr>
        <w:tc>
          <w:tcPr>
            <w:tcW w:w="3515" w:type="dxa"/>
          </w:tcPr>
          <w:p w:rsidR="0047545A" w:rsidRPr="005E2F23" w:rsidRDefault="0047545A" w:rsidP="0047545A">
            <w:pPr>
              <w:pStyle w:val="NoSpacing"/>
            </w:pPr>
            <w:proofErr w:type="spellStart"/>
            <w:r w:rsidRPr="005E2F23">
              <w:t>Tiletamine</w:t>
            </w:r>
            <w:proofErr w:type="spellEnd"/>
            <w:r w:rsidRPr="005E2F23">
              <w:t xml:space="preserve"> – </w:t>
            </w:r>
            <w:proofErr w:type="spellStart"/>
            <w:r w:rsidRPr="005E2F23">
              <w:t>Zolazepam</w:t>
            </w:r>
            <w:proofErr w:type="spellEnd"/>
          </w:p>
          <w:p w:rsidR="00841AFC" w:rsidRPr="005E2F23" w:rsidRDefault="0047545A" w:rsidP="0047545A">
            <w:pPr>
              <w:pStyle w:val="NoSpacing"/>
            </w:pPr>
            <w:r w:rsidRPr="005E2F23">
              <w:t xml:space="preserve">   (</w:t>
            </w:r>
            <w:proofErr w:type="spellStart"/>
            <w:r w:rsidRPr="005E2F23">
              <w:t>Telazol</w:t>
            </w:r>
            <w:proofErr w:type="spellEnd"/>
            <w:r w:rsidRPr="005E2F23">
              <w:t>®)</w:t>
            </w:r>
            <w:r w:rsidR="00841AFC" w:rsidRPr="005E2F23">
              <w:tab/>
            </w:r>
          </w:p>
        </w:tc>
        <w:tc>
          <w:tcPr>
            <w:tcW w:w="3420" w:type="dxa"/>
          </w:tcPr>
          <w:p w:rsidR="00841AFC" w:rsidRPr="005E2F23" w:rsidRDefault="0047545A" w:rsidP="005E2F23">
            <w:pPr>
              <w:pStyle w:val="NoSpacing"/>
            </w:pPr>
            <w:r w:rsidRPr="005E2F23">
              <w:t>20 – 40 mg/kg IP</w:t>
            </w:r>
          </w:p>
        </w:tc>
        <w:tc>
          <w:tcPr>
            <w:tcW w:w="3123" w:type="dxa"/>
          </w:tcPr>
          <w:p w:rsidR="00841AFC" w:rsidRPr="005E2F23" w:rsidRDefault="0047545A" w:rsidP="005E2F23">
            <w:pPr>
              <w:pStyle w:val="NoSpacing"/>
            </w:pPr>
            <w:r w:rsidRPr="005E2F23">
              <w:t>Concentration of reconstituted mixture is 100 mg/ml</w:t>
            </w:r>
          </w:p>
        </w:tc>
      </w:tr>
      <w:tr w:rsidR="00841AFC" w:rsidRPr="00841AFC" w:rsidTr="0047545A">
        <w:trPr>
          <w:jc w:val="center"/>
        </w:trPr>
        <w:tc>
          <w:tcPr>
            <w:tcW w:w="3515" w:type="dxa"/>
          </w:tcPr>
          <w:p w:rsidR="00841AFC" w:rsidRPr="005E2F23" w:rsidRDefault="00841AFC" w:rsidP="005E2F23">
            <w:pPr>
              <w:pStyle w:val="NoSpacing"/>
            </w:pPr>
          </w:p>
        </w:tc>
        <w:tc>
          <w:tcPr>
            <w:tcW w:w="3420" w:type="dxa"/>
          </w:tcPr>
          <w:p w:rsidR="00841AFC" w:rsidRPr="005E2F23" w:rsidRDefault="00841AFC" w:rsidP="005E2F23">
            <w:pPr>
              <w:pStyle w:val="NoSpacing"/>
            </w:pPr>
          </w:p>
        </w:tc>
        <w:tc>
          <w:tcPr>
            <w:tcW w:w="3123" w:type="dxa"/>
          </w:tcPr>
          <w:p w:rsidR="00841AFC" w:rsidRPr="005E2F23" w:rsidRDefault="00841AFC" w:rsidP="005E2F23">
            <w:pPr>
              <w:pStyle w:val="NoSpacing"/>
            </w:pPr>
          </w:p>
        </w:tc>
      </w:tr>
      <w:tr w:rsidR="00841AFC" w:rsidRPr="00841AFC" w:rsidTr="0047545A">
        <w:trPr>
          <w:jc w:val="center"/>
        </w:trPr>
        <w:tc>
          <w:tcPr>
            <w:tcW w:w="3515" w:type="dxa"/>
          </w:tcPr>
          <w:p w:rsidR="00841AFC" w:rsidRPr="005E2F23" w:rsidRDefault="00841AFC" w:rsidP="005E2F23">
            <w:pPr>
              <w:pStyle w:val="NoSpacing"/>
            </w:pPr>
            <w:r w:rsidRPr="005E2F23">
              <w:t>Urethane</w:t>
            </w:r>
          </w:p>
        </w:tc>
        <w:tc>
          <w:tcPr>
            <w:tcW w:w="3420" w:type="dxa"/>
          </w:tcPr>
          <w:p w:rsidR="00841AFC" w:rsidRPr="005E2F23" w:rsidRDefault="004D243B" w:rsidP="005E2F23">
            <w:pPr>
              <w:pStyle w:val="NoSpacing"/>
            </w:pPr>
            <w:r>
              <w:t>1000 – 12</w:t>
            </w:r>
            <w:r w:rsidR="00841AFC" w:rsidRPr="005E2F23">
              <w:t>00 mg/kg IP</w:t>
            </w:r>
          </w:p>
        </w:tc>
        <w:tc>
          <w:tcPr>
            <w:tcW w:w="3123" w:type="dxa"/>
          </w:tcPr>
          <w:p w:rsidR="00841AFC" w:rsidRPr="005E2F23" w:rsidRDefault="00841AFC" w:rsidP="005E2F23">
            <w:pPr>
              <w:pStyle w:val="NoSpacing"/>
            </w:pPr>
            <w:r w:rsidRPr="005E2F23">
              <w:t>Caution!  Prolonged anesthesia; terminal procedures only; carcinogenic and mutagenic</w:t>
            </w:r>
          </w:p>
        </w:tc>
      </w:tr>
      <w:tr w:rsidR="00841AFC" w:rsidRPr="00841AFC" w:rsidTr="0047545A">
        <w:trPr>
          <w:jc w:val="center"/>
        </w:trPr>
        <w:tc>
          <w:tcPr>
            <w:tcW w:w="3515" w:type="dxa"/>
          </w:tcPr>
          <w:p w:rsidR="00841AFC" w:rsidRPr="005E2F23" w:rsidRDefault="00841AFC" w:rsidP="005E2F23">
            <w:pPr>
              <w:pStyle w:val="NoSpacing"/>
            </w:pPr>
            <w:proofErr w:type="spellStart"/>
            <w:r w:rsidRPr="005E2F23">
              <w:t>Inactin</w:t>
            </w:r>
            <w:proofErr w:type="spellEnd"/>
          </w:p>
        </w:tc>
        <w:tc>
          <w:tcPr>
            <w:tcW w:w="3420" w:type="dxa"/>
          </w:tcPr>
          <w:p w:rsidR="00841AFC" w:rsidRPr="005E2F23" w:rsidRDefault="00841AFC" w:rsidP="005E2F23">
            <w:pPr>
              <w:pStyle w:val="NoSpacing"/>
            </w:pPr>
            <w:r w:rsidRPr="005E2F23">
              <w:t>80 – 100 mg/kg IP</w:t>
            </w:r>
          </w:p>
        </w:tc>
        <w:tc>
          <w:tcPr>
            <w:tcW w:w="3123" w:type="dxa"/>
          </w:tcPr>
          <w:p w:rsidR="00841AFC" w:rsidRPr="005E2F23" w:rsidRDefault="00841AFC" w:rsidP="005E2F23">
            <w:pPr>
              <w:pStyle w:val="NoSpacing"/>
            </w:pPr>
            <w:r w:rsidRPr="005E2F23">
              <w:t>Not Recommended</w:t>
            </w:r>
          </w:p>
        </w:tc>
      </w:tr>
      <w:tr w:rsidR="00841AFC" w:rsidRPr="00841AFC" w:rsidTr="0047545A">
        <w:trPr>
          <w:jc w:val="center"/>
        </w:trPr>
        <w:tc>
          <w:tcPr>
            <w:tcW w:w="3515" w:type="dxa"/>
          </w:tcPr>
          <w:p w:rsidR="00841AFC" w:rsidRPr="005E2F23" w:rsidRDefault="0047545A" w:rsidP="005E2F23">
            <w:pPr>
              <w:pStyle w:val="NoSpacing"/>
            </w:pPr>
            <w:r w:rsidRPr="005E2F23">
              <w:t>Pentobarbital</w:t>
            </w:r>
          </w:p>
        </w:tc>
        <w:tc>
          <w:tcPr>
            <w:tcW w:w="3420" w:type="dxa"/>
          </w:tcPr>
          <w:p w:rsidR="0047545A" w:rsidRPr="005E2F23" w:rsidRDefault="0047545A" w:rsidP="0047545A">
            <w:pPr>
              <w:pStyle w:val="NoSpacing"/>
            </w:pPr>
            <w:r w:rsidRPr="005E2F23">
              <w:t>30 – 40 mg/kg IV</w:t>
            </w:r>
          </w:p>
          <w:p w:rsidR="00841AFC" w:rsidRPr="005E2F23" w:rsidRDefault="0047545A" w:rsidP="0047545A">
            <w:pPr>
              <w:pStyle w:val="NoSpacing"/>
            </w:pPr>
            <w:r w:rsidRPr="005E2F23">
              <w:t>40 – 50 mg/kg IP</w:t>
            </w:r>
          </w:p>
        </w:tc>
        <w:tc>
          <w:tcPr>
            <w:tcW w:w="3123" w:type="dxa"/>
          </w:tcPr>
          <w:p w:rsidR="00841AFC" w:rsidRPr="005E2F23" w:rsidRDefault="0047545A" w:rsidP="005E2F23">
            <w:pPr>
              <w:pStyle w:val="NoSpacing"/>
            </w:pPr>
            <w:r w:rsidRPr="005E2F23">
              <w:t>Caution!  Potentially significant cardiovascular and respiratory depression, variable response</w:t>
            </w:r>
          </w:p>
        </w:tc>
      </w:tr>
      <w:tr w:rsidR="004D243B" w:rsidRPr="00841AFC" w:rsidTr="0047545A">
        <w:trPr>
          <w:jc w:val="center"/>
        </w:trPr>
        <w:tc>
          <w:tcPr>
            <w:tcW w:w="3515" w:type="dxa"/>
          </w:tcPr>
          <w:p w:rsidR="004D243B" w:rsidRPr="00761F7C" w:rsidRDefault="004D243B" w:rsidP="00B11E88">
            <w:pPr>
              <w:pStyle w:val="NoSpacing"/>
              <w:rPr>
                <w:b/>
                <w:sz w:val="24"/>
                <w:szCs w:val="24"/>
              </w:rPr>
            </w:pPr>
            <w:r w:rsidRPr="00761F7C">
              <w:rPr>
                <w:b/>
                <w:sz w:val="24"/>
                <w:szCs w:val="24"/>
              </w:rPr>
              <w:t>Local Anesthesia/Analgesia</w:t>
            </w:r>
          </w:p>
        </w:tc>
        <w:tc>
          <w:tcPr>
            <w:tcW w:w="3420" w:type="dxa"/>
          </w:tcPr>
          <w:p w:rsidR="004D243B" w:rsidRDefault="004D243B" w:rsidP="00B11E88"/>
        </w:tc>
        <w:tc>
          <w:tcPr>
            <w:tcW w:w="3123" w:type="dxa"/>
          </w:tcPr>
          <w:p w:rsidR="004D243B" w:rsidRDefault="004D243B" w:rsidP="00B11E88"/>
        </w:tc>
      </w:tr>
      <w:tr w:rsidR="004D243B" w:rsidRPr="00841AFC" w:rsidTr="0047545A">
        <w:trPr>
          <w:jc w:val="center"/>
        </w:trPr>
        <w:tc>
          <w:tcPr>
            <w:tcW w:w="3515" w:type="dxa"/>
          </w:tcPr>
          <w:p w:rsidR="004D243B" w:rsidRPr="004D045E" w:rsidRDefault="004D243B" w:rsidP="00B11E88">
            <w:pPr>
              <w:pStyle w:val="NoSpacing"/>
            </w:pPr>
            <w:r w:rsidRPr="004D045E">
              <w:t>Lidocaine 1-2%</w:t>
            </w:r>
          </w:p>
        </w:tc>
        <w:tc>
          <w:tcPr>
            <w:tcW w:w="3420" w:type="dxa"/>
          </w:tcPr>
          <w:p w:rsidR="004D243B" w:rsidRPr="004D045E" w:rsidRDefault="004D243B" w:rsidP="00B11E88">
            <w:pPr>
              <w:pStyle w:val="NoSpacing"/>
            </w:pPr>
            <w:r w:rsidRPr="004D045E">
              <w:t xml:space="preserve">1-2 </w:t>
            </w:r>
            <w:r>
              <w:t xml:space="preserve">up to 10 </w:t>
            </w:r>
            <w:r w:rsidRPr="004D045E">
              <w:t>mg/kg</w:t>
            </w:r>
            <w:r>
              <w:t xml:space="preserve"> local infiltration</w:t>
            </w:r>
          </w:p>
        </w:tc>
        <w:tc>
          <w:tcPr>
            <w:tcW w:w="3123" w:type="dxa"/>
          </w:tcPr>
          <w:p w:rsidR="004D243B" w:rsidRPr="004D045E" w:rsidRDefault="004D243B" w:rsidP="00B11E88">
            <w:pPr>
              <w:pStyle w:val="NoSpacing"/>
            </w:pPr>
            <w:r>
              <w:t>F</w:t>
            </w:r>
            <w:r w:rsidRPr="004D045E">
              <w:t xml:space="preserve">ast onset, duration up to 2 </w:t>
            </w:r>
            <w:proofErr w:type="spellStart"/>
            <w:r w:rsidRPr="004D045E">
              <w:t>hrs</w:t>
            </w:r>
            <w:proofErr w:type="spellEnd"/>
          </w:p>
        </w:tc>
      </w:tr>
      <w:tr w:rsidR="004D243B" w:rsidRPr="00841AFC" w:rsidTr="0047545A">
        <w:trPr>
          <w:jc w:val="center"/>
        </w:trPr>
        <w:tc>
          <w:tcPr>
            <w:tcW w:w="3515" w:type="dxa"/>
          </w:tcPr>
          <w:p w:rsidR="004D243B" w:rsidRPr="004D045E" w:rsidRDefault="004D243B" w:rsidP="00B11E88">
            <w:pPr>
              <w:pStyle w:val="NoSpacing"/>
            </w:pPr>
            <w:r>
              <w:t>Bupivacaine 0.25-0.5%</w:t>
            </w:r>
          </w:p>
        </w:tc>
        <w:tc>
          <w:tcPr>
            <w:tcW w:w="3420" w:type="dxa"/>
          </w:tcPr>
          <w:p w:rsidR="004D243B" w:rsidRPr="004D045E" w:rsidRDefault="004D243B" w:rsidP="00B11E88">
            <w:pPr>
              <w:pStyle w:val="NoSpacing"/>
            </w:pPr>
            <w:r>
              <w:t>Up to 5 mg/kg local infiltration</w:t>
            </w:r>
          </w:p>
        </w:tc>
        <w:tc>
          <w:tcPr>
            <w:tcW w:w="3123" w:type="dxa"/>
          </w:tcPr>
          <w:p w:rsidR="004D243B" w:rsidRPr="004D045E" w:rsidRDefault="004D243B" w:rsidP="00B11E88">
            <w:pPr>
              <w:pStyle w:val="NoSpacing"/>
            </w:pPr>
            <w:proofErr w:type="spellStart"/>
            <w:r>
              <w:t>Smilower</w:t>
            </w:r>
            <w:proofErr w:type="spellEnd"/>
            <w:r>
              <w:t xml:space="preserve"> onset, duration at least 6 hours</w:t>
            </w:r>
          </w:p>
        </w:tc>
      </w:tr>
      <w:tr w:rsidR="004D243B" w:rsidRPr="00841AFC" w:rsidTr="0047545A">
        <w:trPr>
          <w:jc w:val="center"/>
        </w:trPr>
        <w:tc>
          <w:tcPr>
            <w:tcW w:w="3515" w:type="dxa"/>
          </w:tcPr>
          <w:p w:rsidR="004D243B" w:rsidRPr="00DD7C95" w:rsidRDefault="004D243B" w:rsidP="00B11E88">
            <w:pPr>
              <w:spacing w:after="58" w:line="240" w:lineRule="auto"/>
              <w:rPr>
                <w:rFonts w:eastAsia="Times New Roman" w:cs="Times New Roman"/>
              </w:rPr>
            </w:pPr>
            <w:r>
              <w:rPr>
                <w:rFonts w:eastAsia="Times New Roman" w:cs="Times New Roman"/>
              </w:rPr>
              <w:t xml:space="preserve">Lidocaine/Bupivacaine </w:t>
            </w:r>
          </w:p>
        </w:tc>
        <w:tc>
          <w:tcPr>
            <w:tcW w:w="3420" w:type="dxa"/>
          </w:tcPr>
          <w:p w:rsidR="004D243B" w:rsidRPr="00DD7C95" w:rsidRDefault="004D243B" w:rsidP="00B11E88">
            <w:pPr>
              <w:spacing w:after="58" w:line="240" w:lineRule="auto"/>
              <w:rPr>
                <w:rFonts w:eastAsia="Times New Roman" w:cs="Times New Roman"/>
              </w:rPr>
            </w:pPr>
            <w:r w:rsidRPr="00DD7C95">
              <w:rPr>
                <w:rFonts w:eastAsia="Times New Roman" w:cs="Times New Roman"/>
              </w:rPr>
              <w:t>Mixed 1:1 for local infiltration</w:t>
            </w:r>
          </w:p>
        </w:tc>
        <w:tc>
          <w:tcPr>
            <w:tcW w:w="3123" w:type="dxa"/>
          </w:tcPr>
          <w:p w:rsidR="004D243B" w:rsidRPr="00DD7C95" w:rsidRDefault="004D243B" w:rsidP="00B11E88">
            <w:pPr>
              <w:spacing w:after="58" w:line="240" w:lineRule="auto"/>
              <w:rPr>
                <w:rFonts w:eastAsia="Times New Roman" w:cs="Times New Roman"/>
              </w:rPr>
            </w:pPr>
            <w:r>
              <w:rPr>
                <w:rFonts w:eastAsia="Times New Roman" w:cs="Times New Roman"/>
              </w:rPr>
              <w:t>Improved performance with fast onset and prolonged duration</w:t>
            </w:r>
          </w:p>
        </w:tc>
      </w:tr>
      <w:tr w:rsidR="004D243B" w:rsidRPr="00841AFC" w:rsidTr="0047545A">
        <w:trPr>
          <w:jc w:val="center"/>
        </w:trPr>
        <w:tc>
          <w:tcPr>
            <w:tcW w:w="3515" w:type="dxa"/>
          </w:tcPr>
          <w:p w:rsidR="004D243B" w:rsidRDefault="004D243B" w:rsidP="00B11E88">
            <w:pPr>
              <w:spacing w:after="58" w:line="240" w:lineRule="auto"/>
              <w:rPr>
                <w:rFonts w:eastAsia="Times New Roman" w:cs="Times New Roman"/>
              </w:rPr>
            </w:pPr>
            <w:r>
              <w:rPr>
                <w:rFonts w:eastAsia="Times New Roman" w:cs="Times New Roman"/>
              </w:rPr>
              <w:t xml:space="preserve">EMLA cream </w:t>
            </w:r>
          </w:p>
        </w:tc>
        <w:tc>
          <w:tcPr>
            <w:tcW w:w="3420" w:type="dxa"/>
          </w:tcPr>
          <w:p w:rsidR="004D243B" w:rsidRPr="00DD7C95" w:rsidRDefault="004D243B" w:rsidP="00B11E88">
            <w:pPr>
              <w:spacing w:after="58" w:line="240" w:lineRule="auto"/>
              <w:rPr>
                <w:rFonts w:eastAsia="Times New Roman" w:cs="Times New Roman"/>
              </w:rPr>
            </w:pPr>
            <w:r>
              <w:rPr>
                <w:rFonts w:eastAsia="Times New Roman" w:cs="Times New Roman"/>
              </w:rPr>
              <w:t>Layer (thick) of topical application</w:t>
            </w:r>
          </w:p>
        </w:tc>
        <w:tc>
          <w:tcPr>
            <w:tcW w:w="3123" w:type="dxa"/>
          </w:tcPr>
          <w:p w:rsidR="004D243B" w:rsidRDefault="004D243B" w:rsidP="00B11E88">
            <w:pPr>
              <w:spacing w:after="58" w:line="240" w:lineRule="auto"/>
              <w:rPr>
                <w:rFonts w:eastAsia="Times New Roman" w:cs="Times New Roman"/>
              </w:rPr>
            </w:pPr>
            <w:r>
              <w:rPr>
                <w:rFonts w:eastAsia="Times New Roman" w:cs="Times New Roman"/>
              </w:rPr>
              <w:t>May take up to 30min for effect</w:t>
            </w:r>
          </w:p>
        </w:tc>
      </w:tr>
      <w:tr w:rsidR="004D243B" w:rsidRPr="00841AFC" w:rsidTr="0047545A">
        <w:trPr>
          <w:jc w:val="center"/>
        </w:trPr>
        <w:tc>
          <w:tcPr>
            <w:tcW w:w="3515" w:type="dxa"/>
          </w:tcPr>
          <w:p w:rsidR="004D243B" w:rsidRPr="004D243B" w:rsidRDefault="004D243B" w:rsidP="00841AFC">
            <w:pPr>
              <w:spacing w:after="58" w:line="240" w:lineRule="auto"/>
              <w:rPr>
                <w:rFonts w:eastAsia="Times New Roman" w:cs="Times New Roman"/>
                <w:sz w:val="24"/>
                <w:szCs w:val="24"/>
              </w:rPr>
            </w:pPr>
            <w:r w:rsidRPr="004D243B">
              <w:rPr>
                <w:rFonts w:eastAsia="Times New Roman" w:cs="Times New Roman"/>
                <w:b/>
                <w:sz w:val="24"/>
                <w:szCs w:val="24"/>
              </w:rPr>
              <w:t>Analgesia in Rats</w:t>
            </w:r>
          </w:p>
        </w:tc>
        <w:tc>
          <w:tcPr>
            <w:tcW w:w="3420" w:type="dxa"/>
          </w:tcPr>
          <w:p w:rsidR="004D243B" w:rsidRPr="00841AFC" w:rsidRDefault="004D243B" w:rsidP="00841AFC">
            <w:pPr>
              <w:spacing w:after="58" w:line="240" w:lineRule="auto"/>
              <w:rPr>
                <w:rFonts w:ascii="Arial" w:eastAsia="Times New Roman" w:hAnsi="Arial" w:cs="Times New Roman"/>
                <w:sz w:val="18"/>
                <w:szCs w:val="24"/>
              </w:rPr>
            </w:pPr>
          </w:p>
        </w:tc>
        <w:tc>
          <w:tcPr>
            <w:tcW w:w="3123" w:type="dxa"/>
          </w:tcPr>
          <w:p w:rsidR="004D243B" w:rsidRPr="00841AFC" w:rsidRDefault="004D243B" w:rsidP="00841AFC">
            <w:pPr>
              <w:spacing w:after="58" w:line="240" w:lineRule="auto"/>
              <w:rPr>
                <w:rFonts w:ascii="Arial" w:eastAsia="Times New Roman" w:hAnsi="Arial" w:cs="Times New Roman"/>
                <w:sz w:val="18"/>
                <w:szCs w:val="24"/>
              </w:rPr>
            </w:pPr>
          </w:p>
        </w:tc>
      </w:tr>
      <w:tr w:rsidR="004D243B" w:rsidRPr="00841AFC" w:rsidTr="0047545A">
        <w:trPr>
          <w:jc w:val="center"/>
        </w:trPr>
        <w:tc>
          <w:tcPr>
            <w:tcW w:w="3515"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Morphine</w:t>
            </w:r>
          </w:p>
        </w:tc>
        <w:tc>
          <w:tcPr>
            <w:tcW w:w="3420"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5-10 mg/kg SC</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Up to 4 hours of analgesia</w:t>
            </w:r>
          </w:p>
        </w:tc>
      </w:tr>
      <w:tr w:rsidR="004D243B" w:rsidRPr="00841AFC" w:rsidTr="0047545A">
        <w:trPr>
          <w:jc w:val="center"/>
        </w:trPr>
        <w:tc>
          <w:tcPr>
            <w:tcW w:w="3515"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Codeine</w:t>
            </w:r>
          </w:p>
        </w:tc>
        <w:tc>
          <w:tcPr>
            <w:tcW w:w="3420"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40-50 mg/kg SC</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Up to 4 hours of analgesia</w:t>
            </w:r>
          </w:p>
        </w:tc>
      </w:tr>
      <w:tr w:rsidR="004D243B" w:rsidRPr="00841AFC" w:rsidTr="0047545A">
        <w:trPr>
          <w:jc w:val="center"/>
        </w:trPr>
        <w:tc>
          <w:tcPr>
            <w:tcW w:w="3515" w:type="dxa"/>
          </w:tcPr>
          <w:p w:rsidR="004D243B" w:rsidRPr="004D243B" w:rsidRDefault="004D243B" w:rsidP="00841AFC">
            <w:pPr>
              <w:spacing w:after="58" w:line="240" w:lineRule="auto"/>
              <w:rPr>
                <w:rFonts w:eastAsia="Times New Roman" w:cs="Times New Roman"/>
              </w:rPr>
            </w:pPr>
            <w:proofErr w:type="spellStart"/>
            <w:r w:rsidRPr="004D243B">
              <w:rPr>
                <w:rFonts w:eastAsia="Times New Roman" w:cs="Times New Roman"/>
              </w:rPr>
              <w:t>Oxymorphone</w:t>
            </w:r>
            <w:proofErr w:type="spellEnd"/>
          </w:p>
        </w:tc>
        <w:tc>
          <w:tcPr>
            <w:tcW w:w="3420" w:type="dxa"/>
          </w:tcPr>
          <w:p w:rsidR="00111A74" w:rsidRDefault="004D243B" w:rsidP="00111A74">
            <w:pPr>
              <w:pStyle w:val="NoSpacing"/>
            </w:pPr>
            <w:r w:rsidRPr="004D243B">
              <w:t>0.22-0.33 mg/kg SC</w:t>
            </w:r>
          </w:p>
          <w:p w:rsidR="00111A74" w:rsidRPr="00111A74" w:rsidRDefault="00111A74" w:rsidP="00111A74">
            <w:pPr>
              <w:pStyle w:val="NoSpacing"/>
            </w:pPr>
            <w:r>
              <w:t>1.2-1.6 mg/kg SC</w:t>
            </w:r>
          </w:p>
        </w:tc>
        <w:tc>
          <w:tcPr>
            <w:tcW w:w="3123" w:type="dxa"/>
          </w:tcPr>
          <w:p w:rsidR="00111A74" w:rsidRDefault="004D243B" w:rsidP="00111A74">
            <w:pPr>
              <w:pStyle w:val="NoSpacing"/>
            </w:pPr>
            <w:r w:rsidRPr="004D243B">
              <w:t>Up to 4 hours of analgesia</w:t>
            </w:r>
          </w:p>
          <w:p w:rsidR="00111A74" w:rsidRPr="004D243B" w:rsidRDefault="00111A74" w:rsidP="00111A74">
            <w:pPr>
              <w:pStyle w:val="NoSpacing"/>
            </w:pPr>
            <w:r>
              <w:t>As a slow release liposome</w:t>
            </w:r>
          </w:p>
        </w:tc>
      </w:tr>
      <w:tr w:rsidR="004D243B" w:rsidRPr="00841AFC" w:rsidTr="0047545A">
        <w:trPr>
          <w:jc w:val="center"/>
        </w:trPr>
        <w:tc>
          <w:tcPr>
            <w:tcW w:w="3515" w:type="dxa"/>
          </w:tcPr>
          <w:p w:rsidR="004D243B" w:rsidRPr="004D243B" w:rsidRDefault="004D243B" w:rsidP="00791327">
            <w:pPr>
              <w:spacing w:after="0" w:line="240" w:lineRule="auto"/>
              <w:rPr>
                <w:rFonts w:eastAsia="Times New Roman" w:cs="Times New Roman"/>
              </w:rPr>
            </w:pPr>
            <w:proofErr w:type="spellStart"/>
            <w:r w:rsidRPr="004D243B">
              <w:rPr>
                <w:rFonts w:eastAsia="Times New Roman" w:cs="Times New Roman"/>
              </w:rPr>
              <w:t>Butorphanol</w:t>
            </w:r>
            <w:proofErr w:type="spellEnd"/>
            <w:r w:rsidRPr="004D243B">
              <w:rPr>
                <w:rFonts w:eastAsia="Times New Roman" w:cs="Times New Roman"/>
              </w:rPr>
              <w:t xml:space="preserve">    (</w:t>
            </w:r>
            <w:proofErr w:type="spellStart"/>
            <w:r w:rsidRPr="004D243B">
              <w:rPr>
                <w:rFonts w:eastAsia="Times New Roman" w:cs="Times New Roman"/>
              </w:rPr>
              <w:t>Torbutrol</w:t>
            </w:r>
            <w:proofErr w:type="spellEnd"/>
            <w:r w:rsidRPr="004D243B">
              <w:rPr>
                <w:rFonts w:eastAsia="Times New Roman" w:cs="Times New Roman"/>
              </w:rPr>
              <w:t>® 0.5mg/ml)</w:t>
            </w:r>
          </w:p>
        </w:tc>
        <w:tc>
          <w:tcPr>
            <w:tcW w:w="3420" w:type="dxa"/>
          </w:tcPr>
          <w:p w:rsidR="004D243B" w:rsidRPr="004D243B" w:rsidRDefault="004D243B" w:rsidP="00791327">
            <w:pPr>
              <w:spacing w:after="58" w:line="240" w:lineRule="auto"/>
              <w:rPr>
                <w:rFonts w:eastAsia="Times New Roman" w:cs="Times New Roman"/>
              </w:rPr>
            </w:pPr>
            <w:r w:rsidRPr="004D243B">
              <w:rPr>
                <w:rFonts w:eastAsia="Times New Roman" w:cs="Times New Roman"/>
              </w:rPr>
              <w:t>0.05 – 5.0 mg/kg SC</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Up to 4 hours of analgesia</w:t>
            </w:r>
          </w:p>
        </w:tc>
      </w:tr>
      <w:tr w:rsidR="004D243B" w:rsidRPr="00841AFC" w:rsidTr="0047545A">
        <w:trPr>
          <w:jc w:val="center"/>
        </w:trPr>
        <w:tc>
          <w:tcPr>
            <w:tcW w:w="3515" w:type="dxa"/>
          </w:tcPr>
          <w:p w:rsidR="004D243B" w:rsidRPr="004D243B" w:rsidRDefault="004D243B" w:rsidP="00791327">
            <w:pPr>
              <w:spacing w:after="0" w:line="240" w:lineRule="auto"/>
              <w:rPr>
                <w:rFonts w:eastAsia="Times New Roman" w:cs="Times New Roman"/>
              </w:rPr>
            </w:pPr>
            <w:proofErr w:type="spellStart"/>
            <w:r w:rsidRPr="004D243B">
              <w:rPr>
                <w:rFonts w:eastAsia="Times New Roman" w:cs="Times New Roman"/>
              </w:rPr>
              <w:t>Buprenorpine</w:t>
            </w:r>
            <w:proofErr w:type="spellEnd"/>
            <w:r w:rsidRPr="004D243B">
              <w:rPr>
                <w:rFonts w:eastAsia="Times New Roman" w:cs="Times New Roman"/>
              </w:rPr>
              <w:t xml:space="preserve">   (</w:t>
            </w:r>
            <w:proofErr w:type="spellStart"/>
            <w:r w:rsidRPr="004D243B">
              <w:rPr>
                <w:rFonts w:eastAsia="Times New Roman" w:cs="Times New Roman"/>
              </w:rPr>
              <w:t>Buprenex</w:t>
            </w:r>
            <w:proofErr w:type="spellEnd"/>
            <w:r w:rsidRPr="004D243B">
              <w:rPr>
                <w:rFonts w:eastAsia="Times New Roman" w:cs="Times New Roman"/>
              </w:rPr>
              <w:t>®)</w:t>
            </w:r>
          </w:p>
        </w:tc>
        <w:tc>
          <w:tcPr>
            <w:tcW w:w="3420" w:type="dxa"/>
          </w:tcPr>
          <w:p w:rsidR="004D243B" w:rsidRPr="004D243B" w:rsidRDefault="00111A74" w:rsidP="00841AFC">
            <w:pPr>
              <w:spacing w:after="58" w:line="240" w:lineRule="auto"/>
              <w:rPr>
                <w:rFonts w:eastAsia="Times New Roman" w:cs="Times New Roman"/>
              </w:rPr>
            </w:pPr>
            <w:r>
              <w:rPr>
                <w:rFonts w:eastAsia="Times New Roman" w:cs="Times New Roman"/>
              </w:rPr>
              <w:t>0.01 – 0.1</w:t>
            </w:r>
            <w:r w:rsidR="004D243B" w:rsidRPr="004D243B">
              <w:rPr>
                <w:rFonts w:eastAsia="Times New Roman" w:cs="Times New Roman"/>
              </w:rPr>
              <w:t xml:space="preserve"> mg/kg SC</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From 8-12 hours of analgesia</w:t>
            </w:r>
          </w:p>
        </w:tc>
      </w:tr>
      <w:tr w:rsidR="004D243B" w:rsidRPr="00841AFC" w:rsidTr="0047545A">
        <w:trPr>
          <w:jc w:val="center"/>
        </w:trPr>
        <w:tc>
          <w:tcPr>
            <w:tcW w:w="3515" w:type="dxa"/>
          </w:tcPr>
          <w:p w:rsidR="004D243B" w:rsidRPr="004D243B" w:rsidRDefault="004D243B" w:rsidP="00841AFC">
            <w:pPr>
              <w:spacing w:after="0" w:line="240" w:lineRule="auto"/>
              <w:rPr>
                <w:rFonts w:eastAsia="Times New Roman" w:cs="Times New Roman"/>
              </w:rPr>
            </w:pPr>
            <w:r w:rsidRPr="004D243B">
              <w:rPr>
                <w:rFonts w:eastAsia="Times New Roman" w:cs="Times New Roman"/>
              </w:rPr>
              <w:t xml:space="preserve">Buprenorphine </w:t>
            </w:r>
            <w:r w:rsidRPr="004D243B">
              <w:rPr>
                <w:rFonts w:eastAsia="Times New Roman" w:cs="Times New Roman"/>
                <w:vertAlign w:val="superscript"/>
              </w:rPr>
              <w:t xml:space="preserve">SR </w:t>
            </w:r>
            <w:r w:rsidRPr="004D243B">
              <w:rPr>
                <w:rFonts w:eastAsia="Times New Roman" w:cs="Times New Roman"/>
              </w:rPr>
              <w:t>(slow release)</w:t>
            </w:r>
          </w:p>
        </w:tc>
        <w:tc>
          <w:tcPr>
            <w:tcW w:w="3420" w:type="dxa"/>
          </w:tcPr>
          <w:p w:rsidR="004D243B" w:rsidRPr="004D243B" w:rsidRDefault="009134CC" w:rsidP="00841AFC">
            <w:pPr>
              <w:spacing w:after="58" w:line="240" w:lineRule="auto"/>
              <w:rPr>
                <w:rFonts w:eastAsia="Times New Roman" w:cs="Times New Roman"/>
              </w:rPr>
            </w:pPr>
            <w:r>
              <w:rPr>
                <w:rFonts w:eastAsia="Times New Roman" w:cs="Times New Roman"/>
              </w:rPr>
              <w:t>0.6</w:t>
            </w:r>
            <w:r w:rsidR="004D243B" w:rsidRPr="004D243B">
              <w:rPr>
                <w:rFonts w:eastAsia="Times New Roman" w:cs="Times New Roman"/>
              </w:rPr>
              <w:t>-1.2 mg/kg</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Up to 72 hours of analgesia</w:t>
            </w:r>
          </w:p>
        </w:tc>
      </w:tr>
      <w:tr w:rsidR="008C2251" w:rsidRPr="004D243B" w:rsidTr="004B236E">
        <w:trPr>
          <w:jc w:val="center"/>
        </w:trPr>
        <w:tc>
          <w:tcPr>
            <w:tcW w:w="3515" w:type="dxa"/>
          </w:tcPr>
          <w:p w:rsidR="008C2251" w:rsidRPr="004D243B" w:rsidRDefault="008C2251" w:rsidP="004B236E">
            <w:pPr>
              <w:spacing w:after="58" w:line="240" w:lineRule="auto"/>
              <w:rPr>
                <w:rFonts w:eastAsia="Times New Roman" w:cs="Times New Roman"/>
              </w:rPr>
            </w:pPr>
            <w:proofErr w:type="spellStart"/>
            <w:r w:rsidRPr="004D243B">
              <w:rPr>
                <w:rFonts w:eastAsia="Times New Roman" w:cs="Times New Roman"/>
              </w:rPr>
              <w:t>Carprofen</w:t>
            </w:r>
            <w:proofErr w:type="spellEnd"/>
          </w:p>
        </w:tc>
        <w:tc>
          <w:tcPr>
            <w:tcW w:w="3420" w:type="dxa"/>
          </w:tcPr>
          <w:p w:rsidR="008C2251" w:rsidRPr="004D243B" w:rsidRDefault="008C2251" w:rsidP="004B236E">
            <w:pPr>
              <w:spacing w:after="58" w:line="240" w:lineRule="auto"/>
              <w:rPr>
                <w:rFonts w:eastAsia="Times New Roman" w:cs="Times New Roman"/>
              </w:rPr>
            </w:pPr>
            <w:r>
              <w:rPr>
                <w:rFonts w:eastAsia="Times New Roman" w:cs="Times New Roman"/>
              </w:rPr>
              <w:t>2</w:t>
            </w:r>
            <w:r w:rsidRPr="004D243B">
              <w:rPr>
                <w:rFonts w:eastAsia="Times New Roman" w:cs="Times New Roman"/>
              </w:rPr>
              <w:t>-5 mg/kg SC</w:t>
            </w:r>
          </w:p>
        </w:tc>
        <w:tc>
          <w:tcPr>
            <w:tcW w:w="3123" w:type="dxa"/>
          </w:tcPr>
          <w:p w:rsidR="008C2251" w:rsidRPr="004D243B" w:rsidRDefault="008C2251" w:rsidP="004B236E">
            <w:pPr>
              <w:spacing w:after="58" w:line="240" w:lineRule="auto"/>
              <w:rPr>
                <w:rFonts w:eastAsia="Times New Roman" w:cs="Times New Roman"/>
              </w:rPr>
            </w:pPr>
            <w:r w:rsidRPr="004D243B">
              <w:rPr>
                <w:rFonts w:eastAsia="Times New Roman" w:cs="Times New Roman"/>
              </w:rPr>
              <w:t>Up to 12 hours of analgesia</w:t>
            </w:r>
          </w:p>
        </w:tc>
      </w:tr>
      <w:tr w:rsidR="003F5AD4" w:rsidRPr="00841AFC" w:rsidTr="0047545A">
        <w:trPr>
          <w:jc w:val="center"/>
        </w:trPr>
        <w:tc>
          <w:tcPr>
            <w:tcW w:w="3515" w:type="dxa"/>
          </w:tcPr>
          <w:p w:rsidR="003F5AD4" w:rsidRPr="00647ECF" w:rsidRDefault="003F5AD4" w:rsidP="00841AFC">
            <w:pPr>
              <w:spacing w:after="58" w:line="240" w:lineRule="auto"/>
              <w:rPr>
                <w:rFonts w:eastAsia="Times New Roman" w:cs="Times New Roman"/>
                <w:sz w:val="24"/>
                <w:szCs w:val="24"/>
              </w:rPr>
            </w:pPr>
            <w:r>
              <w:rPr>
                <w:rFonts w:eastAsia="Times New Roman" w:cs="Times New Roman"/>
                <w:sz w:val="24"/>
                <w:szCs w:val="24"/>
              </w:rPr>
              <w:t xml:space="preserve">Meloxicam </w:t>
            </w:r>
          </w:p>
        </w:tc>
        <w:tc>
          <w:tcPr>
            <w:tcW w:w="3420" w:type="dxa"/>
          </w:tcPr>
          <w:p w:rsidR="003F5AD4" w:rsidRDefault="003F5AD4" w:rsidP="00111A74">
            <w:pPr>
              <w:spacing w:after="58" w:line="240" w:lineRule="auto"/>
              <w:rPr>
                <w:rFonts w:eastAsia="Times New Roman" w:cs="Times New Roman"/>
              </w:rPr>
            </w:pPr>
            <w:r>
              <w:rPr>
                <w:rFonts w:eastAsia="Times New Roman" w:cs="Times New Roman"/>
              </w:rPr>
              <w:t>1-2 mg/kg SC</w:t>
            </w:r>
          </w:p>
        </w:tc>
        <w:tc>
          <w:tcPr>
            <w:tcW w:w="3123" w:type="dxa"/>
          </w:tcPr>
          <w:p w:rsidR="003F5AD4" w:rsidRPr="004D243B" w:rsidRDefault="003F5AD4">
            <w:pPr>
              <w:spacing w:after="58" w:line="240" w:lineRule="auto"/>
              <w:rPr>
                <w:rFonts w:eastAsia="Times New Roman" w:cs="Times New Roman"/>
              </w:rPr>
            </w:pPr>
            <w:r>
              <w:rPr>
                <w:rFonts w:eastAsia="Times New Roman" w:cs="Times New Roman"/>
              </w:rPr>
              <w:t xml:space="preserve">Up </w:t>
            </w:r>
            <w:r w:rsidR="008C2251">
              <w:rPr>
                <w:rFonts w:eastAsia="Times New Roman" w:cs="Times New Roman"/>
              </w:rPr>
              <w:t>to 24 hours of analgesia</w:t>
            </w:r>
            <w:r>
              <w:rPr>
                <w:rFonts w:eastAsia="Times New Roman" w:cs="Times New Roman"/>
              </w:rPr>
              <w:t xml:space="preserve"> </w:t>
            </w:r>
            <w:bookmarkStart w:id="0" w:name="_GoBack"/>
            <w:bookmarkEnd w:id="0"/>
          </w:p>
        </w:tc>
      </w:tr>
      <w:tr w:rsidR="00786C61" w:rsidRPr="00841AFC" w:rsidTr="0047545A">
        <w:trPr>
          <w:jc w:val="center"/>
        </w:trPr>
        <w:tc>
          <w:tcPr>
            <w:tcW w:w="3515" w:type="dxa"/>
          </w:tcPr>
          <w:p w:rsidR="00786C61" w:rsidRPr="004D243B" w:rsidRDefault="00786C61" w:rsidP="00841AFC">
            <w:pPr>
              <w:spacing w:after="58" w:line="240" w:lineRule="auto"/>
              <w:rPr>
                <w:rFonts w:eastAsia="Times New Roman" w:cs="Times New Roman"/>
              </w:rPr>
            </w:pPr>
            <w:r w:rsidRPr="004D243B">
              <w:rPr>
                <w:rFonts w:eastAsia="Times New Roman" w:cs="Times New Roman"/>
                <w:b/>
                <w:sz w:val="24"/>
                <w:szCs w:val="24"/>
              </w:rPr>
              <w:lastRenderedPageBreak/>
              <w:t>Analgesia in Rats</w:t>
            </w:r>
          </w:p>
        </w:tc>
        <w:tc>
          <w:tcPr>
            <w:tcW w:w="3420" w:type="dxa"/>
          </w:tcPr>
          <w:p w:rsidR="00786C61" w:rsidRDefault="00786C61" w:rsidP="00111A74">
            <w:pPr>
              <w:spacing w:after="58" w:line="240" w:lineRule="auto"/>
              <w:rPr>
                <w:rFonts w:eastAsia="Times New Roman" w:cs="Times New Roman"/>
              </w:rPr>
            </w:pPr>
          </w:p>
        </w:tc>
        <w:tc>
          <w:tcPr>
            <w:tcW w:w="3123" w:type="dxa"/>
          </w:tcPr>
          <w:p w:rsidR="00786C61" w:rsidRPr="004D243B" w:rsidRDefault="00786C61" w:rsidP="00791327">
            <w:pPr>
              <w:spacing w:after="58" w:line="240" w:lineRule="auto"/>
              <w:rPr>
                <w:rFonts w:eastAsia="Times New Roman" w:cs="Times New Roman"/>
              </w:rPr>
            </w:pPr>
          </w:p>
        </w:tc>
      </w:tr>
      <w:tr w:rsidR="004D243B" w:rsidRPr="00841AFC" w:rsidTr="0047545A">
        <w:trPr>
          <w:jc w:val="center"/>
        </w:trPr>
        <w:tc>
          <w:tcPr>
            <w:tcW w:w="3515"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Aspirin</w:t>
            </w:r>
          </w:p>
        </w:tc>
        <w:tc>
          <w:tcPr>
            <w:tcW w:w="3420" w:type="dxa"/>
          </w:tcPr>
          <w:p w:rsidR="004D243B" w:rsidRPr="004D243B" w:rsidRDefault="00111A74" w:rsidP="00841AFC">
            <w:pPr>
              <w:spacing w:after="58" w:line="240" w:lineRule="auto"/>
              <w:rPr>
                <w:rFonts w:eastAsia="Times New Roman" w:cs="Times New Roman"/>
              </w:rPr>
            </w:pPr>
            <w:r>
              <w:rPr>
                <w:rFonts w:eastAsia="Times New Roman" w:cs="Times New Roman"/>
              </w:rPr>
              <w:t>50-</w:t>
            </w:r>
            <w:r w:rsidR="004D243B" w:rsidRPr="004D243B">
              <w:rPr>
                <w:rFonts w:eastAsia="Times New Roman" w:cs="Times New Roman"/>
              </w:rPr>
              <w:t>100mg/kg PO (drinking water)</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Per 24 hours</w:t>
            </w:r>
          </w:p>
        </w:tc>
      </w:tr>
      <w:tr w:rsidR="004D243B" w:rsidRPr="00841AFC" w:rsidTr="0047545A">
        <w:trPr>
          <w:jc w:val="center"/>
        </w:trPr>
        <w:tc>
          <w:tcPr>
            <w:tcW w:w="3515"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Ibuprofen</w:t>
            </w:r>
          </w:p>
        </w:tc>
        <w:tc>
          <w:tcPr>
            <w:tcW w:w="3420" w:type="dxa"/>
          </w:tcPr>
          <w:p w:rsidR="004D243B" w:rsidRPr="004D243B" w:rsidRDefault="00111A74" w:rsidP="00841AFC">
            <w:pPr>
              <w:spacing w:after="58" w:line="240" w:lineRule="auto"/>
              <w:rPr>
                <w:rFonts w:eastAsia="Times New Roman" w:cs="Times New Roman"/>
              </w:rPr>
            </w:pPr>
            <w:r>
              <w:rPr>
                <w:rFonts w:eastAsia="Times New Roman" w:cs="Times New Roman"/>
              </w:rPr>
              <w:t>15-</w:t>
            </w:r>
            <w:r w:rsidR="004D243B" w:rsidRPr="004D243B">
              <w:rPr>
                <w:rFonts w:eastAsia="Times New Roman" w:cs="Times New Roman"/>
              </w:rPr>
              <w:t>30 mg/kg PO (drinking water)</w:t>
            </w:r>
          </w:p>
        </w:tc>
        <w:tc>
          <w:tcPr>
            <w:tcW w:w="3123" w:type="dxa"/>
          </w:tcPr>
          <w:p w:rsidR="004D243B" w:rsidRPr="004D243B" w:rsidRDefault="004D243B" w:rsidP="00841AFC">
            <w:pPr>
              <w:spacing w:after="58" w:line="240" w:lineRule="auto"/>
              <w:rPr>
                <w:rFonts w:eastAsia="Times New Roman" w:cs="Times New Roman"/>
              </w:rPr>
            </w:pPr>
            <w:r w:rsidRPr="004D243B">
              <w:rPr>
                <w:rFonts w:eastAsia="Times New Roman" w:cs="Times New Roman"/>
              </w:rPr>
              <w:t>Per 24 hours</w:t>
            </w:r>
          </w:p>
        </w:tc>
      </w:tr>
      <w:tr w:rsidR="004D243B" w:rsidRPr="00841AFC" w:rsidTr="0047545A">
        <w:trPr>
          <w:jc w:val="center"/>
        </w:trPr>
        <w:tc>
          <w:tcPr>
            <w:tcW w:w="3515" w:type="dxa"/>
          </w:tcPr>
          <w:p w:rsidR="004D243B" w:rsidRPr="00F83CF2" w:rsidRDefault="004D243B" w:rsidP="00841AFC">
            <w:pPr>
              <w:spacing w:after="58" w:line="240" w:lineRule="auto"/>
              <w:rPr>
                <w:rFonts w:eastAsia="Times New Roman" w:cs="Times New Roman"/>
              </w:rPr>
            </w:pPr>
            <w:r w:rsidRPr="00F83CF2">
              <w:rPr>
                <w:rFonts w:eastAsia="Times New Roman" w:cs="Times New Roman"/>
              </w:rPr>
              <w:t>Acetaminophen</w:t>
            </w:r>
          </w:p>
        </w:tc>
        <w:tc>
          <w:tcPr>
            <w:tcW w:w="3420" w:type="dxa"/>
          </w:tcPr>
          <w:p w:rsidR="004D243B" w:rsidRPr="00F83CF2" w:rsidRDefault="00111A74" w:rsidP="00841AFC">
            <w:pPr>
              <w:spacing w:after="58" w:line="240" w:lineRule="auto"/>
              <w:rPr>
                <w:rFonts w:eastAsia="Times New Roman" w:cs="Times New Roman"/>
              </w:rPr>
            </w:pPr>
            <w:r>
              <w:rPr>
                <w:rFonts w:eastAsia="Times New Roman" w:cs="Times New Roman"/>
              </w:rPr>
              <w:t>100-</w:t>
            </w:r>
            <w:r w:rsidR="004D243B" w:rsidRPr="00F83CF2">
              <w:rPr>
                <w:rFonts w:eastAsia="Times New Roman" w:cs="Times New Roman"/>
              </w:rPr>
              <w:t>300 mg/kg PO (drinking water)</w:t>
            </w:r>
          </w:p>
        </w:tc>
        <w:tc>
          <w:tcPr>
            <w:tcW w:w="3123" w:type="dxa"/>
          </w:tcPr>
          <w:p w:rsidR="004D243B" w:rsidRPr="00F83CF2" w:rsidRDefault="004D243B" w:rsidP="00841AFC">
            <w:pPr>
              <w:spacing w:after="58" w:line="240" w:lineRule="auto"/>
              <w:rPr>
                <w:rFonts w:eastAsia="Times New Roman" w:cs="Times New Roman"/>
              </w:rPr>
            </w:pPr>
            <w:r w:rsidRPr="00F83CF2">
              <w:rPr>
                <w:rFonts w:eastAsia="Times New Roman" w:cs="Times New Roman"/>
              </w:rPr>
              <w:t>Per 24 hours</w:t>
            </w:r>
            <w:r w:rsidR="00111A74">
              <w:rPr>
                <w:rFonts w:eastAsia="Times New Roman" w:cs="Times New Roman"/>
              </w:rPr>
              <w:t>; 6mg/ml water</w:t>
            </w:r>
          </w:p>
        </w:tc>
      </w:tr>
      <w:tr w:rsidR="004D243B" w:rsidRPr="00841AFC" w:rsidTr="0047545A">
        <w:trPr>
          <w:jc w:val="center"/>
        </w:trPr>
        <w:tc>
          <w:tcPr>
            <w:tcW w:w="10058" w:type="dxa"/>
            <w:gridSpan w:val="3"/>
          </w:tcPr>
          <w:p w:rsidR="004D243B" w:rsidRPr="00F83CF2" w:rsidRDefault="004D243B" w:rsidP="00791327">
            <w:pPr>
              <w:spacing w:after="58" w:line="240" w:lineRule="auto"/>
              <w:rPr>
                <w:rFonts w:eastAsia="Times New Roman" w:cs="Times New Roman"/>
              </w:rPr>
            </w:pPr>
            <w:r w:rsidRPr="00F83CF2">
              <w:rPr>
                <w:rFonts w:eastAsia="Times New Roman" w:cs="Times New Roman"/>
              </w:rPr>
              <w:t>Notes:</w:t>
            </w:r>
          </w:p>
          <w:p w:rsidR="004D243B" w:rsidRPr="00F83CF2" w:rsidRDefault="004D243B" w:rsidP="00791327">
            <w:pPr>
              <w:spacing w:after="58" w:line="240" w:lineRule="auto"/>
              <w:ind w:left="695" w:hanging="360"/>
              <w:rPr>
                <w:rFonts w:eastAsia="Times New Roman" w:cs="Times New Roman"/>
              </w:rPr>
            </w:pPr>
            <w:r w:rsidRPr="00F83CF2">
              <w:rPr>
                <w:rFonts w:eastAsia="Times New Roman" w:cs="Times New Roman"/>
              </w:rPr>
              <w:t>1.</w:t>
            </w:r>
            <w:r w:rsidRPr="00F83CF2">
              <w:rPr>
                <w:rFonts w:eastAsia="Times New Roman" w:cs="Times New Roman"/>
              </w:rPr>
              <w:tab/>
              <w:t>Normal daily water consumption for rats is 8-11 ml/100g body weight/day</w:t>
            </w:r>
          </w:p>
          <w:p w:rsidR="004D243B" w:rsidRPr="00F83CF2" w:rsidRDefault="004D243B" w:rsidP="00791327">
            <w:pPr>
              <w:spacing w:after="58" w:line="240" w:lineRule="auto"/>
              <w:ind w:left="695" w:hanging="360"/>
              <w:rPr>
                <w:rFonts w:eastAsia="Times New Roman" w:cs="Times New Roman"/>
              </w:rPr>
            </w:pPr>
            <w:proofErr w:type="gramStart"/>
            <w:r w:rsidRPr="00F83CF2">
              <w:rPr>
                <w:rFonts w:eastAsia="Times New Roman" w:cs="Times New Roman"/>
              </w:rPr>
              <w:t>2.</w:t>
            </w:r>
            <w:r w:rsidRPr="00F83CF2">
              <w:rPr>
                <w:rFonts w:eastAsia="Times New Roman" w:cs="Times New Roman"/>
              </w:rPr>
              <w:tab/>
              <w:t>Animals that are painful</w:t>
            </w:r>
            <w:proofErr w:type="gramEnd"/>
            <w:r w:rsidRPr="00F83CF2">
              <w:rPr>
                <w:rFonts w:eastAsia="Times New Roman" w:cs="Times New Roman"/>
              </w:rPr>
              <w:t xml:space="preserve"> will not drink the “normal” amount of water, especially for the first 24 hours after surgery/painful procedure. It </w:t>
            </w:r>
            <w:proofErr w:type="gramStart"/>
            <w:r w:rsidRPr="00F83CF2">
              <w:rPr>
                <w:rFonts w:eastAsia="Times New Roman" w:cs="Times New Roman"/>
              </w:rPr>
              <w:t>is estimated</w:t>
            </w:r>
            <w:proofErr w:type="gramEnd"/>
            <w:r w:rsidRPr="00F83CF2">
              <w:rPr>
                <w:rFonts w:eastAsia="Times New Roman" w:cs="Times New Roman"/>
              </w:rPr>
              <w:t xml:space="preserve"> that the water consumption will be reduced by at least 50%. Therefore, providing analgesic drugs in the drinking water 24hours post-operatively will be in all likelihood not provide sufficient analgesia.</w:t>
            </w:r>
          </w:p>
          <w:p w:rsidR="00AA52D1" w:rsidRDefault="004D243B" w:rsidP="00AA52D1">
            <w:pPr>
              <w:spacing w:after="58" w:line="240" w:lineRule="auto"/>
              <w:ind w:left="695" w:hanging="360"/>
              <w:rPr>
                <w:rFonts w:ascii="Arial" w:eastAsia="Times New Roman" w:hAnsi="Arial" w:cs="Times New Roman"/>
                <w:sz w:val="18"/>
                <w:szCs w:val="24"/>
              </w:rPr>
            </w:pPr>
            <w:r w:rsidRPr="00F83CF2">
              <w:rPr>
                <w:rFonts w:eastAsia="Times New Roman" w:cs="Times New Roman"/>
              </w:rPr>
              <w:t xml:space="preserve">3.    Rats are neophobic. This means if they associate the pain with change in taste/look of the </w:t>
            </w:r>
            <w:proofErr w:type="gramStart"/>
            <w:r w:rsidRPr="00F83CF2">
              <w:rPr>
                <w:rFonts w:eastAsia="Times New Roman" w:cs="Times New Roman"/>
              </w:rPr>
              <w:t>water</w:t>
            </w:r>
            <w:proofErr w:type="gramEnd"/>
            <w:r w:rsidRPr="00F83CF2">
              <w:rPr>
                <w:rFonts w:eastAsia="Times New Roman" w:cs="Times New Roman"/>
              </w:rPr>
              <w:t xml:space="preserve"> they will not drink it. Therefore, the pain medication in water </w:t>
            </w:r>
            <w:proofErr w:type="gramStart"/>
            <w:r w:rsidRPr="00F83CF2">
              <w:rPr>
                <w:rFonts w:eastAsia="Times New Roman" w:cs="Times New Roman"/>
              </w:rPr>
              <w:t>must be started</w:t>
            </w:r>
            <w:proofErr w:type="gramEnd"/>
            <w:r w:rsidRPr="00F83CF2">
              <w:rPr>
                <w:rFonts w:eastAsia="Times New Roman" w:cs="Times New Roman"/>
              </w:rPr>
              <w:t xml:space="preserve"> at least 48 hours before the painful procedure.</w:t>
            </w:r>
            <w:r>
              <w:rPr>
                <w:rFonts w:ascii="Arial" w:eastAsia="Times New Roman" w:hAnsi="Arial" w:cs="Times New Roman"/>
                <w:sz w:val="18"/>
                <w:szCs w:val="24"/>
              </w:rPr>
              <w:t xml:space="preserve"> </w:t>
            </w:r>
          </w:p>
          <w:p w:rsidR="00AA52D1" w:rsidRDefault="00AA52D1" w:rsidP="00AA52D1">
            <w:pPr>
              <w:spacing w:after="58" w:line="240" w:lineRule="auto"/>
              <w:ind w:left="695" w:hanging="360"/>
              <w:rPr>
                <w:rFonts w:ascii="Arial" w:eastAsia="Times New Roman" w:hAnsi="Arial" w:cs="Times New Roman"/>
                <w:sz w:val="18"/>
                <w:szCs w:val="24"/>
              </w:rPr>
            </w:pPr>
            <w:r>
              <w:rPr>
                <w:rFonts w:cs="Arial"/>
              </w:rPr>
              <w:t xml:space="preserve">4.    </w:t>
            </w:r>
            <w:r w:rsidRPr="001B6911">
              <w:rPr>
                <w:rFonts w:cs="Arial"/>
              </w:rPr>
              <w:t xml:space="preserve">Infiltrate or apply local analgesics to areas where the painful stimulus </w:t>
            </w:r>
            <w:proofErr w:type="gramStart"/>
            <w:r w:rsidRPr="001B6911">
              <w:rPr>
                <w:rFonts w:cs="Arial"/>
              </w:rPr>
              <w:t>will be induced</w:t>
            </w:r>
            <w:proofErr w:type="gramEnd"/>
            <w:r w:rsidRPr="001B6911">
              <w:rPr>
                <w:rFonts w:cs="Arial"/>
              </w:rPr>
              <w:t>. Repeat application of local agent at specified intervals (i.e. depending on expected duration) to maintain analgesia. Do not increase dosage or frequency of application beyond recommendation to avoid toxicity.</w:t>
            </w:r>
          </w:p>
        </w:tc>
      </w:tr>
    </w:tbl>
    <w:p w:rsidR="00841AFC" w:rsidRDefault="00841AFC" w:rsidP="00841AFC">
      <w:pPr>
        <w:spacing w:after="0" w:line="240" w:lineRule="auto"/>
        <w:rPr>
          <w:rFonts w:ascii="Arial" w:eastAsia="Times New Roman" w:hAnsi="Arial" w:cs="Times New Roman"/>
          <w:b/>
          <w:sz w:val="20"/>
          <w:szCs w:val="24"/>
        </w:rPr>
      </w:pPr>
    </w:p>
    <w:p w:rsidR="000834C5" w:rsidRDefault="000834C5"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AB60AC" w:rsidRDefault="00AB60AC" w:rsidP="00841AFC">
      <w:pPr>
        <w:spacing w:after="0" w:line="240" w:lineRule="auto"/>
        <w:rPr>
          <w:rFonts w:ascii="Arial" w:eastAsia="Times New Roman" w:hAnsi="Arial" w:cs="Times New Roman"/>
          <w:b/>
          <w:sz w:val="20"/>
          <w:szCs w:val="24"/>
        </w:rPr>
      </w:pPr>
    </w:p>
    <w:p w:rsidR="00AB60AC" w:rsidRDefault="00AB60AC" w:rsidP="00841AFC">
      <w:pPr>
        <w:spacing w:after="0" w:line="240" w:lineRule="auto"/>
        <w:rPr>
          <w:rFonts w:ascii="Arial" w:eastAsia="Times New Roman" w:hAnsi="Arial" w:cs="Times New Roman"/>
          <w:b/>
          <w:sz w:val="20"/>
          <w:szCs w:val="24"/>
        </w:rPr>
      </w:pPr>
    </w:p>
    <w:p w:rsidR="00111A74" w:rsidRDefault="00111A74" w:rsidP="00841AFC">
      <w:pPr>
        <w:spacing w:after="0" w:line="240" w:lineRule="auto"/>
        <w:rPr>
          <w:rFonts w:ascii="Arial" w:eastAsia="Times New Roman" w:hAnsi="Arial" w:cs="Times New Roman"/>
          <w:b/>
          <w:sz w:val="20"/>
          <w:szCs w:val="24"/>
        </w:rPr>
      </w:pPr>
    </w:p>
    <w:p w:rsidR="00866550" w:rsidRPr="00EA27D2" w:rsidRDefault="00866550" w:rsidP="00EA27D2">
      <w:pPr>
        <w:numPr>
          <w:ilvl w:val="0"/>
          <w:numId w:val="5"/>
        </w:numPr>
        <w:tabs>
          <w:tab w:val="center" w:pos="4680"/>
        </w:tabs>
        <w:ind w:left="360"/>
        <w:rPr>
          <w:rFonts w:eastAsia="Times New Roman" w:cs="Arial"/>
          <w:b/>
          <w:sz w:val="24"/>
          <w:szCs w:val="24"/>
        </w:rPr>
      </w:pPr>
      <w:r w:rsidRPr="00EA27D2">
        <w:rPr>
          <w:rFonts w:eastAsia="Times New Roman" w:cs="Arial"/>
          <w:b/>
          <w:sz w:val="24"/>
          <w:szCs w:val="24"/>
        </w:rPr>
        <w:lastRenderedPageBreak/>
        <w:t xml:space="preserve">  Anesthetics and Analgesics used in </w:t>
      </w:r>
      <w:r w:rsidR="00D54B71" w:rsidRPr="00EA27D2">
        <w:rPr>
          <w:rFonts w:eastAsia="Times New Roman" w:cs="Arial"/>
          <w:b/>
          <w:sz w:val="24"/>
          <w:szCs w:val="24"/>
        </w:rPr>
        <w:t>Reptiles</w:t>
      </w:r>
    </w:p>
    <w:tbl>
      <w:tblPr>
        <w:tblW w:w="9900" w:type="dxa"/>
        <w:tblInd w:w="120" w:type="dxa"/>
        <w:tblLayout w:type="fixed"/>
        <w:tblCellMar>
          <w:left w:w="120" w:type="dxa"/>
          <w:right w:w="120" w:type="dxa"/>
        </w:tblCellMar>
        <w:tblLook w:val="0000" w:firstRow="0" w:lastRow="0" w:firstColumn="0" w:lastColumn="0" w:noHBand="0" w:noVBand="0"/>
      </w:tblPr>
      <w:tblGrid>
        <w:gridCol w:w="3060"/>
        <w:gridCol w:w="3600"/>
        <w:gridCol w:w="3240"/>
      </w:tblGrid>
      <w:tr w:rsidR="0086655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866550" w:rsidP="00D54B71">
            <w:pPr>
              <w:spacing w:after="58" w:line="240" w:lineRule="auto"/>
              <w:rPr>
                <w:rFonts w:eastAsia="Times New Roman" w:cs="Arial"/>
                <w:sz w:val="24"/>
                <w:szCs w:val="24"/>
              </w:rPr>
            </w:pPr>
            <w:r w:rsidRPr="001D4CCE">
              <w:rPr>
                <w:rFonts w:eastAsia="Times New Roman" w:cs="Arial"/>
                <w:b/>
                <w:sz w:val="24"/>
                <w:szCs w:val="24"/>
              </w:rPr>
              <w:t xml:space="preserve">Anesthesia in </w:t>
            </w:r>
            <w:r w:rsidR="00D54B71" w:rsidRPr="001D4CCE">
              <w:rPr>
                <w:rFonts w:eastAsia="Times New Roman" w:cs="Arial"/>
                <w:b/>
                <w:sz w:val="24"/>
                <w:szCs w:val="24"/>
              </w:rPr>
              <w:t>Reptiles</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866550" w:rsidP="00866550">
            <w:pPr>
              <w:spacing w:after="58" w:line="240" w:lineRule="auto"/>
              <w:rPr>
                <w:rFonts w:eastAsia="Times New Roman" w:cs="Arial"/>
                <w:sz w:val="24"/>
                <w:szCs w:val="24"/>
              </w:rPr>
            </w:pPr>
            <w:r w:rsidRPr="001D4CCE">
              <w:rPr>
                <w:rFonts w:eastAsia="Times New Roman" w:cs="Arial"/>
                <w:b/>
                <w:sz w:val="24"/>
                <w:szCs w:val="24"/>
              </w:rPr>
              <w:t>Dose &amp; Route</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866550" w:rsidP="00866550">
            <w:pPr>
              <w:spacing w:after="58" w:line="240" w:lineRule="auto"/>
              <w:rPr>
                <w:rFonts w:eastAsia="Times New Roman" w:cs="Arial"/>
                <w:sz w:val="24"/>
                <w:szCs w:val="24"/>
              </w:rPr>
            </w:pPr>
            <w:r w:rsidRPr="001D4CCE">
              <w:rPr>
                <w:rFonts w:eastAsia="Times New Roman" w:cs="Arial"/>
                <w:b/>
                <w:sz w:val="24"/>
                <w:szCs w:val="24"/>
              </w:rPr>
              <w:t>Comments</w:t>
            </w:r>
          </w:p>
        </w:tc>
      </w:tr>
      <w:tr w:rsidR="0086655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Isoflurane</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3-5% induction, 1-3% maintenance  inhalation</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Anesthetic of choice in reptiles</w:t>
            </w:r>
          </w:p>
        </w:tc>
      </w:tr>
      <w:tr w:rsidR="00866550" w:rsidRPr="00866550" w:rsidTr="00786C61">
        <w:trPr>
          <w:trHeight w:val="288"/>
        </w:trPr>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Ketamine/</w:t>
            </w:r>
            <w:proofErr w:type="spellStart"/>
            <w:r>
              <w:t>Acepromazine</w:t>
            </w:r>
            <w:proofErr w:type="spellEnd"/>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Default="001D4CCE" w:rsidP="001D4CCE">
            <w:pPr>
              <w:pStyle w:val="NoSpacing"/>
            </w:pPr>
            <w:r>
              <w:t>55-88 (K) + 0.05-0.5 (A) mg/kg IM, SC</w:t>
            </w:r>
          </w:p>
          <w:p w:rsidR="001D4CCE" w:rsidRDefault="001D4CCE" w:rsidP="001D4CCE">
            <w:pPr>
              <w:pStyle w:val="NoSpacing"/>
            </w:pPr>
          </w:p>
          <w:p w:rsidR="001D4CCE" w:rsidRPr="001D4CCE" w:rsidRDefault="001D4CCE" w:rsidP="001D4CCE">
            <w:pPr>
              <w:pStyle w:val="NoSpacing"/>
            </w:pP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1D4CCE" w:rsidRPr="001D4CCE" w:rsidRDefault="001D4CCE" w:rsidP="001D4CCE">
            <w:pPr>
              <w:pStyle w:val="NoSpacing"/>
            </w:pPr>
            <w:r>
              <w:t>Most species/surgical anesthesia induction 30min, recovery 24-96 hours</w:t>
            </w:r>
          </w:p>
        </w:tc>
      </w:tr>
      <w:tr w:rsidR="00866550" w:rsidRPr="00866550" w:rsidTr="00786C61">
        <w:trPr>
          <w:trHeight w:val="288"/>
        </w:trPr>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Ketamine/Diazepam</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 xml:space="preserve">60-80 (K) + 0.2-1 </w:t>
            </w:r>
            <w:r w:rsidR="00D1553F">
              <w:t xml:space="preserve">(D) </w:t>
            </w:r>
            <w:r>
              <w:t xml:space="preserve">mg/kg IM </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1D4CCE" w:rsidP="001D4CCE">
            <w:pPr>
              <w:pStyle w:val="NoSpacing"/>
            </w:pPr>
            <w:r>
              <w:t>Chelonians</w:t>
            </w:r>
            <w:r w:rsidR="00D1553F">
              <w:t xml:space="preserve"> surgical anesthesia</w:t>
            </w:r>
          </w:p>
        </w:tc>
      </w:tr>
      <w:tr w:rsidR="0086655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D1553F" w:rsidP="001D4CCE">
            <w:pPr>
              <w:pStyle w:val="NoSpacing"/>
            </w:pPr>
            <w:r>
              <w:t>Ketamine/</w:t>
            </w:r>
            <w:proofErr w:type="spellStart"/>
            <w:r>
              <w:t>Butorphanol</w:t>
            </w:r>
            <w:proofErr w:type="spellEnd"/>
            <w:r>
              <w:t xml:space="preserve">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D1553F" w:rsidP="001D4CCE">
            <w:pPr>
              <w:pStyle w:val="NoSpacing"/>
            </w:pPr>
            <w:r>
              <w:t xml:space="preserve">10-30 (K) + 0.5-1.5 (B) mg/kg IM </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D1553F" w:rsidP="001D4CCE">
            <w:pPr>
              <w:pStyle w:val="NoSpacing"/>
            </w:pPr>
            <w:r>
              <w:t xml:space="preserve">Chelonians/ minor </w:t>
            </w:r>
            <w:proofErr w:type="spellStart"/>
            <w:r>
              <w:t>Sx</w:t>
            </w:r>
            <w:proofErr w:type="spellEnd"/>
            <w:r>
              <w:t xml:space="preserve"> procedures</w:t>
            </w:r>
          </w:p>
        </w:tc>
      </w:tr>
      <w:tr w:rsidR="0086655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D1553F" w:rsidP="001D4CCE">
            <w:pPr>
              <w:pStyle w:val="NoSpacing"/>
            </w:pPr>
            <w:r>
              <w:t>Ketamine/Midazolam</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Default="00D1553F" w:rsidP="001D4CCE">
            <w:pPr>
              <w:pStyle w:val="NoSpacing"/>
            </w:pPr>
            <w:r>
              <w:t>20-40 (K) + 1-2 (M) mg/kg IM</w:t>
            </w:r>
          </w:p>
          <w:p w:rsidR="00D1553F" w:rsidRPr="001D4CCE" w:rsidRDefault="00D1553F" w:rsidP="001D4CCE">
            <w:pPr>
              <w:pStyle w:val="NoSpacing"/>
            </w:pPr>
            <w:r>
              <w:t>60-80 (K) + 1-2 (M) mg/kg IM</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Default="00D1553F" w:rsidP="001D4CCE">
            <w:pPr>
              <w:pStyle w:val="NoSpacing"/>
            </w:pPr>
            <w:r>
              <w:t>Chelonians/sedation</w:t>
            </w:r>
          </w:p>
          <w:p w:rsidR="00D1553F" w:rsidRPr="001D4CCE" w:rsidRDefault="00D1553F" w:rsidP="001D4CCE">
            <w:pPr>
              <w:pStyle w:val="NoSpacing"/>
            </w:pPr>
            <w:r>
              <w:t xml:space="preserve">Chelonians/ </w:t>
            </w:r>
            <w:proofErr w:type="spellStart"/>
            <w:r>
              <w:t>Sx</w:t>
            </w:r>
            <w:proofErr w:type="spellEnd"/>
            <w:r>
              <w:t xml:space="preserve"> anesthesia</w:t>
            </w:r>
          </w:p>
        </w:tc>
      </w:tr>
      <w:tr w:rsidR="0086655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1D4CCE" w:rsidRDefault="00D1553F" w:rsidP="001D4CCE">
            <w:pPr>
              <w:pStyle w:val="NoSpacing"/>
            </w:pPr>
            <w:proofErr w:type="spellStart"/>
            <w:r>
              <w:t>Propofol</w:t>
            </w:r>
            <w:proofErr w:type="spellEnd"/>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Default="00D1553F" w:rsidP="001D4CCE">
            <w:pPr>
              <w:pStyle w:val="NoSpacing"/>
            </w:pPr>
            <w:r>
              <w:t>0.3-0.5 mg/kg/min IV, IO via CRI</w:t>
            </w:r>
            <w:r w:rsidR="00786C61">
              <w:t xml:space="preserve"> or 0.5-1 mg/kg IV, IO periodic bolus</w:t>
            </w:r>
          </w:p>
          <w:p w:rsidR="00786C61" w:rsidRDefault="00786C61" w:rsidP="001D4CCE">
            <w:pPr>
              <w:pStyle w:val="NoSpacing"/>
            </w:pPr>
          </w:p>
          <w:p w:rsidR="00786C61" w:rsidRDefault="00786C61" w:rsidP="001D4CCE">
            <w:pPr>
              <w:pStyle w:val="NoSpacing"/>
            </w:pPr>
            <w:r>
              <w:t>3-5 mg/kg IV</w:t>
            </w:r>
          </w:p>
          <w:p w:rsidR="00786C61" w:rsidRDefault="00786C61" w:rsidP="001D4CCE">
            <w:pPr>
              <w:pStyle w:val="NoSpacing"/>
            </w:pPr>
            <w:r>
              <w:t>10 mg/kg IV</w:t>
            </w:r>
          </w:p>
          <w:p w:rsidR="00786C61" w:rsidRPr="001D4CCE" w:rsidRDefault="00786C61" w:rsidP="001D4CCE">
            <w:pPr>
              <w:pStyle w:val="NoSpacing"/>
            </w:pPr>
            <w:r>
              <w:t>20 mg/kg IV</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Default="00786C61" w:rsidP="001D4CCE">
            <w:pPr>
              <w:pStyle w:val="NoSpacing"/>
            </w:pPr>
            <w:r>
              <w:t>Most species/maintenance anesthesia; must provide respiratory and thermal support</w:t>
            </w:r>
          </w:p>
          <w:p w:rsidR="00786C61" w:rsidRDefault="00786C61" w:rsidP="001D4CCE">
            <w:pPr>
              <w:pStyle w:val="NoSpacing"/>
            </w:pPr>
            <w:r>
              <w:t>Chelonians/sedation</w:t>
            </w:r>
          </w:p>
          <w:p w:rsidR="00786C61" w:rsidRDefault="00786C61" w:rsidP="001D4CCE">
            <w:pPr>
              <w:pStyle w:val="NoSpacing"/>
            </w:pPr>
            <w:r>
              <w:t>Red eared slider 40-85min</w:t>
            </w:r>
          </w:p>
          <w:p w:rsidR="00786C61" w:rsidRPr="001D4CCE" w:rsidRDefault="00786C61" w:rsidP="001D4CCE">
            <w:pPr>
              <w:pStyle w:val="NoSpacing"/>
            </w:pPr>
            <w:r>
              <w:t xml:space="preserve">Red eared slider 60-120min </w:t>
            </w:r>
          </w:p>
        </w:tc>
      </w:tr>
      <w:tr w:rsidR="00786C61" w:rsidRPr="00786C61"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866550">
            <w:pPr>
              <w:spacing w:after="58" w:line="240" w:lineRule="auto"/>
              <w:rPr>
                <w:rFonts w:eastAsia="Times New Roman" w:cs="Arial"/>
                <w:b/>
                <w:sz w:val="24"/>
                <w:szCs w:val="24"/>
              </w:rPr>
            </w:pPr>
            <w:r w:rsidRPr="00761F7C">
              <w:rPr>
                <w:b/>
                <w:sz w:val="24"/>
                <w:szCs w:val="24"/>
              </w:rPr>
              <w:t>Local Anesthesia/Analgesia</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866550">
            <w:pPr>
              <w:spacing w:after="58" w:line="240" w:lineRule="auto"/>
              <w:rPr>
                <w:rFonts w:eastAsia="Times New Roman" w:cs="Arial"/>
                <w:sz w:val="24"/>
                <w:szCs w:val="24"/>
              </w:rPr>
            </w:pP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866550">
            <w:pPr>
              <w:spacing w:after="58" w:line="240" w:lineRule="auto"/>
              <w:rPr>
                <w:rFonts w:eastAsia="Times New Roman" w:cs="Arial"/>
                <w:sz w:val="24"/>
                <w:szCs w:val="24"/>
              </w:rPr>
            </w:pPr>
          </w:p>
        </w:tc>
      </w:tr>
      <w:tr w:rsidR="00786C61" w:rsidRPr="00786C61" w:rsidTr="00B11E88">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0F26D6">
            <w:pPr>
              <w:pStyle w:val="NoSpacing"/>
            </w:pPr>
            <w:r w:rsidRPr="00786C61">
              <w:t xml:space="preserve">Lidocaine </w:t>
            </w:r>
            <w:r w:rsidR="000F26D6">
              <w:t>0.5-2 %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2</w:t>
            </w:r>
            <w:r w:rsidR="000F26D6">
              <w:t>-5</w:t>
            </w:r>
            <w:r w:rsidRPr="00786C61">
              <w:t xml:space="preserve"> mg/kg </w:t>
            </w:r>
            <w:r w:rsidR="000F26D6">
              <w:t>local infiltration or topical</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Duration 30-60 min, fast onset</w:t>
            </w:r>
          </w:p>
          <w:p w:rsidR="00786C61" w:rsidRPr="00786C61" w:rsidRDefault="00786C61" w:rsidP="00786C61">
            <w:pPr>
              <w:pStyle w:val="NoSpacing"/>
            </w:pPr>
            <w:r w:rsidRPr="00786C61">
              <w:t>Because drug is acidic dilute 3:1 with sodium bicarbonate solution (prepare fresh, don’t store), dilution will prolong analgesia slightly</w:t>
            </w:r>
          </w:p>
        </w:tc>
      </w:tr>
      <w:tr w:rsidR="00786C61" w:rsidRPr="00786C61" w:rsidTr="00B11E88">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t xml:space="preserve">Bupivacaine </w:t>
            </w:r>
            <w:r w:rsidRPr="00786C61">
              <w:t xml:space="preserve">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t>1-</w:t>
            </w:r>
            <w:r w:rsidRPr="00786C61">
              <w:t xml:space="preserve">2 mg/kg </w:t>
            </w:r>
            <w:r w:rsidR="000F26D6">
              <w:t>local infiltration</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Duration 4</w:t>
            </w:r>
            <w:r>
              <w:t>-12</w:t>
            </w:r>
            <w:r w:rsidRPr="00786C61">
              <w:t xml:space="preserve"> hours, slow onset</w:t>
            </w:r>
          </w:p>
          <w:p w:rsidR="00786C61" w:rsidRPr="00786C61" w:rsidRDefault="00786C61" w:rsidP="00786C61">
            <w:pPr>
              <w:pStyle w:val="NoSpacing"/>
            </w:pPr>
            <w:r>
              <w:t>4 mg/kg max dose</w:t>
            </w:r>
          </w:p>
        </w:tc>
      </w:tr>
      <w:tr w:rsidR="00786C61" w:rsidRPr="00786C61" w:rsidTr="00B11E88">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Lidocaine-Bupivacaine mixture</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 xml:space="preserve">&lt; 2 mg/kg </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Duration 1 -4 hours</w:t>
            </w:r>
          </w:p>
          <w:p w:rsidR="00786C61" w:rsidRPr="00786C61" w:rsidRDefault="00786C61" w:rsidP="00786C61">
            <w:pPr>
              <w:pStyle w:val="NoSpacing"/>
            </w:pPr>
            <w:r w:rsidRPr="00786C61">
              <w:t>Same comments as for Lidocaine</w:t>
            </w:r>
          </w:p>
          <w:p w:rsidR="00786C61" w:rsidRPr="00786C61" w:rsidRDefault="00786C61" w:rsidP="00786C61">
            <w:pPr>
              <w:pStyle w:val="NoSpacing"/>
            </w:pPr>
            <w:r w:rsidRPr="00786C61">
              <w:t>Combination of both drugs allows for rapid onset and prolonged effect</w:t>
            </w:r>
          </w:p>
        </w:tc>
      </w:tr>
      <w:tr w:rsidR="00786C61" w:rsidRPr="00786C61" w:rsidTr="00B11E88">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EMLA cream – local anesthetic</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Thick spread</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786C61" w:rsidRPr="00786C61" w:rsidRDefault="00786C61" w:rsidP="00786C61">
            <w:pPr>
              <w:pStyle w:val="NoSpacing"/>
            </w:pPr>
            <w:r w:rsidRPr="00786C61">
              <w:t>30-60 min</w:t>
            </w:r>
          </w:p>
          <w:p w:rsidR="00786C61" w:rsidRPr="00786C61" w:rsidRDefault="00786C61" w:rsidP="00786C61">
            <w:pPr>
              <w:pStyle w:val="NoSpacing"/>
            </w:pPr>
            <w:r w:rsidRPr="00786C61">
              <w:t>Apply thick layer ideally 10 min before painful procedure</w:t>
            </w:r>
          </w:p>
        </w:tc>
      </w:tr>
      <w:tr w:rsidR="00866550" w:rsidRPr="00786C61"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786C61" w:rsidRDefault="00152100" w:rsidP="00866550">
            <w:pPr>
              <w:spacing w:after="58" w:line="240" w:lineRule="auto"/>
              <w:rPr>
                <w:rFonts w:eastAsia="Times New Roman" w:cs="Arial"/>
                <w:b/>
                <w:sz w:val="24"/>
                <w:szCs w:val="24"/>
              </w:rPr>
            </w:pPr>
            <w:r w:rsidRPr="00786C61">
              <w:rPr>
                <w:rFonts w:eastAsia="Times New Roman" w:cs="Arial"/>
                <w:b/>
                <w:sz w:val="24"/>
                <w:szCs w:val="24"/>
              </w:rPr>
              <w:t>Analgesia in Reptiles</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786C61" w:rsidRDefault="00866550" w:rsidP="00866550">
            <w:pPr>
              <w:spacing w:after="58" w:line="240" w:lineRule="auto"/>
              <w:rPr>
                <w:rFonts w:eastAsia="Times New Roman" w:cs="Arial"/>
                <w:sz w:val="24"/>
                <w:szCs w:val="24"/>
              </w:rPr>
            </w:pP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66550" w:rsidRPr="00786C61" w:rsidRDefault="00866550" w:rsidP="00866550">
            <w:pPr>
              <w:spacing w:after="58" w:line="240" w:lineRule="auto"/>
              <w:rPr>
                <w:rFonts w:eastAsia="Times New Roman" w:cs="Arial"/>
                <w:sz w:val="24"/>
                <w:szCs w:val="24"/>
              </w:rPr>
            </w:pPr>
          </w:p>
        </w:tc>
      </w:tr>
      <w:tr w:rsidR="0015210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152100" w:rsidP="007A785B">
            <w:pPr>
              <w:spacing w:after="0" w:line="240" w:lineRule="auto"/>
              <w:rPr>
                <w:rFonts w:eastAsia="Times New Roman" w:cs="Arial"/>
              </w:rPr>
            </w:pPr>
            <w:r w:rsidRPr="00786C61">
              <w:rPr>
                <w:rFonts w:eastAsia="Times New Roman" w:cs="Arial"/>
              </w:rPr>
              <w:t xml:space="preserve">Buprenorphine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786C61" w:rsidP="00786C61">
            <w:pPr>
              <w:spacing w:after="58" w:line="240" w:lineRule="auto"/>
              <w:rPr>
                <w:rFonts w:eastAsia="Times New Roman" w:cs="Arial"/>
              </w:rPr>
            </w:pPr>
            <w:r>
              <w:rPr>
                <w:rFonts w:eastAsia="Times New Roman" w:cs="Arial"/>
              </w:rPr>
              <w:t>0.005-</w:t>
            </w:r>
            <w:r w:rsidR="00152100" w:rsidRPr="00786C61">
              <w:rPr>
                <w:rFonts w:eastAsia="Times New Roman" w:cs="Arial"/>
              </w:rPr>
              <w:t>0.0</w:t>
            </w:r>
            <w:r>
              <w:rPr>
                <w:rFonts w:eastAsia="Times New Roman" w:cs="Arial"/>
              </w:rPr>
              <w:t>2</w:t>
            </w:r>
            <w:r w:rsidR="00152100" w:rsidRPr="00786C61">
              <w:rPr>
                <w:rFonts w:eastAsia="Times New Roman" w:cs="Arial"/>
              </w:rPr>
              <w:t xml:space="preserve"> mg/kg IM </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0F26D6" w:rsidP="00866550">
            <w:pPr>
              <w:spacing w:after="58" w:line="240" w:lineRule="auto"/>
              <w:rPr>
                <w:rFonts w:eastAsia="Times New Roman" w:cs="Arial"/>
              </w:rPr>
            </w:pPr>
            <w:r>
              <w:rPr>
                <w:rFonts w:eastAsia="Times New Roman" w:cs="Arial"/>
              </w:rPr>
              <w:t>Most species, q 24-48 hours</w:t>
            </w:r>
          </w:p>
        </w:tc>
      </w:tr>
      <w:tr w:rsidR="0015210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152100" w:rsidP="007A785B">
            <w:pPr>
              <w:spacing w:after="0" w:line="240" w:lineRule="auto"/>
              <w:rPr>
                <w:rFonts w:eastAsia="Times New Roman" w:cs="Arial"/>
              </w:rPr>
            </w:pPr>
            <w:proofErr w:type="spellStart"/>
            <w:r w:rsidRPr="00786C61">
              <w:rPr>
                <w:rFonts w:eastAsia="Times New Roman" w:cs="Arial"/>
              </w:rPr>
              <w:t>Carprofen</w:t>
            </w:r>
            <w:proofErr w:type="spellEnd"/>
            <w:r w:rsidRPr="00786C61">
              <w:rPr>
                <w:rFonts w:eastAsia="Times New Roman" w:cs="Arial"/>
              </w:rPr>
              <w:t xml:space="preserve">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0F26D6" w:rsidP="007A785B">
            <w:pPr>
              <w:spacing w:after="58" w:line="240" w:lineRule="auto"/>
              <w:rPr>
                <w:rFonts w:eastAsia="Times New Roman" w:cs="Arial"/>
              </w:rPr>
            </w:pPr>
            <w:r>
              <w:rPr>
                <w:rFonts w:eastAsia="Times New Roman" w:cs="Arial"/>
              </w:rPr>
              <w:t>1</w:t>
            </w:r>
            <w:r w:rsidR="00152100" w:rsidRPr="00786C61">
              <w:rPr>
                <w:rFonts w:eastAsia="Times New Roman" w:cs="Arial"/>
              </w:rPr>
              <w:t>-4 mg/kg PO, SC, IM</w:t>
            </w:r>
            <w:r>
              <w:rPr>
                <w:rFonts w:eastAsia="Times New Roman" w:cs="Arial"/>
              </w:rPr>
              <w:t>, IV</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152100" w:rsidP="007A785B">
            <w:pPr>
              <w:spacing w:after="58" w:line="240" w:lineRule="auto"/>
              <w:rPr>
                <w:rFonts w:eastAsia="Times New Roman" w:cs="Arial"/>
              </w:rPr>
            </w:pPr>
            <w:r w:rsidRPr="00786C61">
              <w:rPr>
                <w:rFonts w:eastAsia="Times New Roman" w:cs="Arial"/>
              </w:rPr>
              <w:t>Followed by 1-2 mg/kg q24-72 hrs.</w:t>
            </w:r>
            <w:r w:rsidR="000F26D6">
              <w:rPr>
                <w:rFonts w:eastAsia="Times New Roman" w:cs="Arial"/>
              </w:rPr>
              <w:t>,  most species</w:t>
            </w:r>
          </w:p>
        </w:tc>
      </w:tr>
      <w:tr w:rsidR="000F26D6"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0F26D6" w:rsidRPr="00786C61" w:rsidRDefault="000F26D6" w:rsidP="007A785B">
            <w:pPr>
              <w:spacing w:after="58" w:line="240" w:lineRule="auto"/>
              <w:rPr>
                <w:rFonts w:eastAsia="Times New Roman" w:cs="Arial"/>
              </w:rPr>
            </w:pPr>
            <w:proofErr w:type="spellStart"/>
            <w:r>
              <w:rPr>
                <w:rFonts w:eastAsia="Times New Roman" w:cs="Arial"/>
              </w:rPr>
              <w:t>Flunixin</w:t>
            </w:r>
            <w:proofErr w:type="spellEnd"/>
            <w:r>
              <w:rPr>
                <w:rFonts w:eastAsia="Times New Roman" w:cs="Arial"/>
              </w:rPr>
              <w:t xml:space="preserve"> </w:t>
            </w:r>
            <w:proofErr w:type="spellStart"/>
            <w:r>
              <w:rPr>
                <w:rFonts w:eastAsia="Times New Roman" w:cs="Arial"/>
              </w:rPr>
              <w:t>meglumine</w:t>
            </w:r>
            <w:proofErr w:type="spellEnd"/>
            <w:r>
              <w:rPr>
                <w:rFonts w:eastAsia="Times New Roman" w:cs="Arial"/>
              </w:rPr>
              <w:t xml:space="preserve">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0F26D6" w:rsidRPr="00786C61" w:rsidRDefault="000F26D6" w:rsidP="007A785B">
            <w:pPr>
              <w:spacing w:after="58" w:line="240" w:lineRule="auto"/>
              <w:rPr>
                <w:rFonts w:eastAsia="Times New Roman" w:cs="Arial"/>
              </w:rPr>
            </w:pPr>
            <w:r>
              <w:rPr>
                <w:rFonts w:eastAsia="Times New Roman" w:cs="Arial"/>
              </w:rPr>
              <w:t xml:space="preserve">0.5-2 mg/kg IM </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0F26D6" w:rsidRPr="00786C61" w:rsidRDefault="000F26D6" w:rsidP="007A785B">
            <w:pPr>
              <w:spacing w:after="58" w:line="240" w:lineRule="auto"/>
              <w:rPr>
                <w:rFonts w:eastAsia="Times New Roman" w:cs="Arial"/>
              </w:rPr>
            </w:pPr>
            <w:r>
              <w:rPr>
                <w:rFonts w:eastAsia="Times New Roman" w:cs="Arial"/>
              </w:rPr>
              <w:t>Most species, q 12-24 hours</w:t>
            </w:r>
          </w:p>
        </w:tc>
      </w:tr>
      <w:tr w:rsidR="0015210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152100" w:rsidP="007A785B">
            <w:pPr>
              <w:spacing w:after="58" w:line="240" w:lineRule="auto"/>
              <w:rPr>
                <w:rFonts w:eastAsia="Times New Roman" w:cs="Arial"/>
              </w:rPr>
            </w:pPr>
            <w:proofErr w:type="spellStart"/>
            <w:r w:rsidRPr="00786C61">
              <w:rPr>
                <w:rFonts w:eastAsia="Times New Roman" w:cs="Arial"/>
              </w:rPr>
              <w:t>Ketoprofen</w:t>
            </w:r>
            <w:proofErr w:type="spellEnd"/>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152100" w:rsidP="007A785B">
            <w:pPr>
              <w:spacing w:after="58" w:line="240" w:lineRule="auto"/>
              <w:rPr>
                <w:rFonts w:eastAsia="Times New Roman" w:cs="Arial"/>
              </w:rPr>
            </w:pPr>
            <w:r w:rsidRPr="00786C61">
              <w:rPr>
                <w:rFonts w:eastAsia="Times New Roman" w:cs="Arial"/>
              </w:rPr>
              <w:t>2 mg/kg SC, IM</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0F26D6" w:rsidP="007A785B">
            <w:pPr>
              <w:spacing w:after="58" w:line="240" w:lineRule="auto"/>
              <w:rPr>
                <w:rFonts w:eastAsia="Times New Roman" w:cs="Arial"/>
              </w:rPr>
            </w:pPr>
            <w:r>
              <w:rPr>
                <w:rFonts w:eastAsia="Times New Roman" w:cs="Arial"/>
              </w:rPr>
              <w:t xml:space="preserve">Most species, </w:t>
            </w:r>
            <w:r w:rsidR="00152100" w:rsidRPr="00786C61">
              <w:rPr>
                <w:rFonts w:eastAsia="Times New Roman" w:cs="Arial"/>
              </w:rPr>
              <w:t>q 24-48 hrs.</w:t>
            </w:r>
          </w:p>
        </w:tc>
      </w:tr>
      <w:tr w:rsidR="000F26D6"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0F26D6" w:rsidRPr="00786C61" w:rsidRDefault="000F26D6" w:rsidP="007A785B">
            <w:pPr>
              <w:spacing w:after="0" w:line="240" w:lineRule="auto"/>
              <w:rPr>
                <w:rFonts w:eastAsia="Times New Roman" w:cs="Arial"/>
              </w:rPr>
            </w:pPr>
            <w:r w:rsidRPr="00786C61">
              <w:rPr>
                <w:rFonts w:eastAsia="Times New Roman" w:cs="Arial"/>
                <w:b/>
                <w:sz w:val="24"/>
                <w:szCs w:val="24"/>
              </w:rPr>
              <w:lastRenderedPageBreak/>
              <w:t>Analgesia in Reptiles</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0F26D6" w:rsidRPr="00786C61" w:rsidRDefault="000F26D6" w:rsidP="007A785B">
            <w:pPr>
              <w:spacing w:after="58" w:line="240" w:lineRule="auto"/>
              <w:rPr>
                <w:rFonts w:eastAsia="Times New Roman" w:cs="Arial"/>
              </w:rPr>
            </w:pP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0F26D6" w:rsidRPr="00786C61" w:rsidRDefault="000F26D6" w:rsidP="007A785B">
            <w:pPr>
              <w:spacing w:after="58" w:line="240" w:lineRule="auto"/>
              <w:rPr>
                <w:rFonts w:eastAsia="Times New Roman" w:cs="Arial"/>
              </w:rPr>
            </w:pPr>
          </w:p>
        </w:tc>
      </w:tr>
      <w:tr w:rsidR="00152100"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Pr="00786C61" w:rsidRDefault="00152100" w:rsidP="007A785B">
            <w:pPr>
              <w:spacing w:after="0" w:line="240" w:lineRule="auto"/>
              <w:rPr>
                <w:rFonts w:eastAsia="Times New Roman" w:cs="Arial"/>
              </w:rPr>
            </w:pPr>
            <w:r w:rsidRPr="00786C61">
              <w:rPr>
                <w:rFonts w:eastAsia="Times New Roman" w:cs="Arial"/>
              </w:rPr>
              <w:t>Meloxicam</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Default="000F26D6" w:rsidP="000F26D6">
            <w:pPr>
              <w:pStyle w:val="NoSpacing"/>
            </w:pPr>
            <w:r>
              <w:t>0.1-0.5</w:t>
            </w:r>
            <w:r w:rsidR="00152100" w:rsidRPr="00786C61">
              <w:t xml:space="preserve"> mg/kg PO, SC, IM </w:t>
            </w:r>
          </w:p>
          <w:p w:rsidR="000F26D6" w:rsidRDefault="000F26D6" w:rsidP="000F26D6">
            <w:pPr>
              <w:pStyle w:val="NoSpacing"/>
            </w:pPr>
            <w:r>
              <w:t xml:space="preserve">0.5 mg/kg PO, IM </w:t>
            </w:r>
          </w:p>
          <w:p w:rsidR="008D36FC" w:rsidRDefault="008D36FC" w:rsidP="000F26D6">
            <w:pPr>
              <w:pStyle w:val="NoSpacing"/>
            </w:pPr>
          </w:p>
          <w:p w:rsidR="008D36FC" w:rsidRPr="00786C61" w:rsidRDefault="008D36FC" w:rsidP="000F26D6">
            <w:pPr>
              <w:pStyle w:val="NoSpacing"/>
            </w:pPr>
            <w:r>
              <w:t xml:space="preserve">0.1-0.2 mg/kg PO, IM </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152100" w:rsidRDefault="000F26D6" w:rsidP="000F26D6">
            <w:pPr>
              <w:pStyle w:val="NoSpacing"/>
            </w:pPr>
            <w:r>
              <w:t xml:space="preserve">Most species, </w:t>
            </w:r>
            <w:r w:rsidR="00152100" w:rsidRPr="00786C61">
              <w:t>q 24</w:t>
            </w:r>
            <w:r>
              <w:t>-48</w:t>
            </w:r>
            <w:r w:rsidR="00152100" w:rsidRPr="00786C61">
              <w:t xml:space="preserve"> hrs.</w:t>
            </w:r>
          </w:p>
          <w:p w:rsidR="000F26D6" w:rsidRDefault="000F26D6" w:rsidP="000F26D6">
            <w:pPr>
              <w:pStyle w:val="NoSpacing"/>
            </w:pPr>
            <w:r>
              <w:t>Red eared sliders, better absorption IM vs. PO</w:t>
            </w:r>
          </w:p>
          <w:p w:rsidR="008D36FC" w:rsidRPr="00786C61" w:rsidRDefault="008D36FC" w:rsidP="000F26D6">
            <w:pPr>
              <w:pStyle w:val="NoSpacing"/>
              <w:rPr>
                <w:rFonts w:eastAsia="Times New Roman" w:cs="Arial"/>
              </w:rPr>
            </w:pPr>
            <w:r>
              <w:t xml:space="preserve">Chelonians, q24 </w:t>
            </w:r>
            <w:proofErr w:type="spellStart"/>
            <w:r>
              <w:t>hrs</w:t>
            </w:r>
            <w:proofErr w:type="spellEnd"/>
            <w:r>
              <w:t xml:space="preserve"> x 4-10 days</w:t>
            </w:r>
          </w:p>
        </w:tc>
      </w:tr>
      <w:tr w:rsidR="008D36FC" w:rsidRPr="00866550" w:rsidTr="00786C61">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8D36FC" w:rsidRPr="00786C61" w:rsidRDefault="008D36FC" w:rsidP="007A785B">
            <w:pPr>
              <w:spacing w:after="0" w:line="240" w:lineRule="auto"/>
              <w:rPr>
                <w:rFonts w:eastAsia="Times New Roman" w:cs="Arial"/>
              </w:rPr>
            </w:pPr>
            <w:r>
              <w:rPr>
                <w:rFonts w:eastAsia="Times New Roman" w:cs="Arial"/>
              </w:rPr>
              <w:t xml:space="preserve">Tramadol </w:t>
            </w:r>
          </w:p>
        </w:tc>
        <w:tc>
          <w:tcPr>
            <w:tcW w:w="3600" w:type="dxa"/>
            <w:tcBorders>
              <w:top w:val="thickThinLargeGap" w:sz="6" w:space="0" w:color="808080"/>
              <w:left w:val="thickThinLargeGap" w:sz="6" w:space="0" w:color="808080"/>
              <w:bottom w:val="thickThinLargeGap" w:sz="6" w:space="0" w:color="808080"/>
              <w:right w:val="thickThinLargeGap" w:sz="6" w:space="0" w:color="808080"/>
            </w:tcBorders>
          </w:tcPr>
          <w:p w:rsidR="008D36FC" w:rsidRDefault="008D36FC" w:rsidP="008D36FC">
            <w:pPr>
              <w:pStyle w:val="NoSpacing"/>
            </w:pPr>
            <w:r>
              <w:t>5-10 mg/kg PO</w:t>
            </w:r>
          </w:p>
        </w:tc>
        <w:tc>
          <w:tcPr>
            <w:tcW w:w="3240" w:type="dxa"/>
            <w:tcBorders>
              <w:top w:val="thickThinLargeGap" w:sz="6" w:space="0" w:color="808080"/>
              <w:left w:val="thickThinLargeGap" w:sz="6" w:space="0" w:color="808080"/>
              <w:bottom w:val="thickThinLargeGap" w:sz="6" w:space="0" w:color="808080"/>
              <w:right w:val="thickThinLargeGap" w:sz="6" w:space="0" w:color="808080"/>
            </w:tcBorders>
          </w:tcPr>
          <w:p w:rsidR="008D36FC" w:rsidRDefault="008D36FC" w:rsidP="000F26D6">
            <w:pPr>
              <w:pStyle w:val="NoSpacing"/>
            </w:pPr>
            <w:r>
              <w:t>Red eared sliders, higher doses might affect ventilation</w:t>
            </w:r>
          </w:p>
        </w:tc>
      </w:tr>
      <w:tr w:rsidR="001F5D9F" w:rsidRPr="00866550" w:rsidTr="00786C61">
        <w:tc>
          <w:tcPr>
            <w:tcW w:w="990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F5D9F" w:rsidRDefault="001F5D9F" w:rsidP="00866550">
            <w:pPr>
              <w:spacing w:after="58" w:line="240" w:lineRule="auto"/>
              <w:rPr>
                <w:rFonts w:eastAsia="Times New Roman" w:cs="Arial"/>
                <w:u w:val="single"/>
              </w:rPr>
            </w:pPr>
            <w:r>
              <w:rPr>
                <w:rFonts w:eastAsia="Times New Roman" w:cs="Arial"/>
                <w:u w:val="single"/>
              </w:rPr>
              <w:t>Note:</w:t>
            </w:r>
          </w:p>
          <w:p w:rsidR="001F5D9F" w:rsidRPr="001F5D9F" w:rsidRDefault="001F5D9F" w:rsidP="001F5D9F">
            <w:pPr>
              <w:pStyle w:val="NoSpacing"/>
            </w:pPr>
            <w:r w:rsidRPr="001F5D9F">
              <w:rPr>
                <w:rFonts w:eastAsia="Times New Roman" w:cs="Arial"/>
              </w:rPr>
              <w:t xml:space="preserve">Infiltrate or apply local analgesics to areas where the painful stimulus </w:t>
            </w:r>
            <w:proofErr w:type="gramStart"/>
            <w:r w:rsidRPr="001F5D9F">
              <w:rPr>
                <w:rFonts w:eastAsia="Times New Roman" w:cs="Arial"/>
              </w:rPr>
              <w:t>will be induced</w:t>
            </w:r>
            <w:proofErr w:type="gramEnd"/>
            <w:r w:rsidRPr="001F5D9F">
              <w:rPr>
                <w:rFonts w:eastAsia="Times New Roman" w:cs="Arial"/>
              </w:rPr>
              <w:t>. Repeat application of local agent at specified intervals (i.e. depending on expected duration) to maintain analgesia. Do not increase dosage or frequency of application beyond recommendation to avoid toxicity.</w:t>
            </w:r>
          </w:p>
        </w:tc>
      </w:tr>
    </w:tbl>
    <w:p w:rsidR="00866550" w:rsidRDefault="00866550"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8D36FC" w:rsidRDefault="008D36FC"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p>
    <w:p w:rsidR="00DE678A" w:rsidRDefault="00DE678A" w:rsidP="00866550">
      <w:pPr>
        <w:spacing w:after="0" w:line="240" w:lineRule="auto"/>
        <w:rPr>
          <w:rFonts w:ascii="Arial" w:eastAsia="Times New Roman" w:hAnsi="Arial" w:cs="Arial"/>
          <w:b/>
          <w:sz w:val="20"/>
          <w:szCs w:val="24"/>
        </w:rPr>
      </w:pPr>
      <w:r>
        <w:rPr>
          <w:rFonts w:ascii="Arial" w:eastAsia="Times New Roman" w:hAnsi="Arial" w:cs="Arial"/>
          <w:b/>
          <w:sz w:val="20"/>
          <w:szCs w:val="24"/>
        </w:rPr>
        <w:lastRenderedPageBreak/>
        <w:t xml:space="preserve">References: </w:t>
      </w:r>
    </w:p>
    <w:p w:rsidR="00DE678A" w:rsidRDefault="00DE678A" w:rsidP="000B7696">
      <w:pPr>
        <w:numPr>
          <w:ilvl w:val="0"/>
          <w:numId w:val="13"/>
        </w:numPr>
        <w:spacing w:after="0" w:line="240" w:lineRule="auto"/>
        <w:rPr>
          <w:rFonts w:ascii="Arial" w:eastAsia="Times New Roman" w:hAnsi="Arial" w:cs="Arial"/>
          <w:sz w:val="20"/>
          <w:szCs w:val="24"/>
        </w:rPr>
      </w:pPr>
      <w:r>
        <w:rPr>
          <w:rFonts w:ascii="Arial" w:eastAsia="Times New Roman" w:hAnsi="Arial" w:cs="Arial"/>
          <w:sz w:val="20"/>
          <w:szCs w:val="24"/>
        </w:rPr>
        <w:t>Mader, DR and Divers, SJ. Current Therapy in Reptile Medicine &amp; Surgery. Elsevier Saunders, St. Louis, MI. 2014</w:t>
      </w:r>
      <w:r w:rsidR="000B7696">
        <w:rPr>
          <w:rFonts w:ascii="Arial" w:eastAsia="Times New Roman" w:hAnsi="Arial" w:cs="Arial"/>
          <w:sz w:val="20"/>
          <w:szCs w:val="24"/>
        </w:rPr>
        <w:t>.</w:t>
      </w:r>
    </w:p>
    <w:p w:rsidR="000B7696" w:rsidRDefault="000B7696" w:rsidP="000B7696">
      <w:pPr>
        <w:numPr>
          <w:ilvl w:val="0"/>
          <w:numId w:val="13"/>
        </w:numPr>
        <w:spacing w:after="0" w:line="240" w:lineRule="auto"/>
        <w:rPr>
          <w:rFonts w:ascii="Arial" w:eastAsia="Times New Roman" w:hAnsi="Arial" w:cs="Arial"/>
          <w:sz w:val="20"/>
          <w:szCs w:val="24"/>
        </w:rPr>
      </w:pPr>
      <w:r>
        <w:rPr>
          <w:rFonts w:ascii="Arial" w:eastAsia="Times New Roman" w:hAnsi="Arial" w:cs="Arial"/>
          <w:sz w:val="20"/>
          <w:szCs w:val="24"/>
        </w:rPr>
        <w:t xml:space="preserve">Institute for Laboratory Animal Research at </w:t>
      </w:r>
      <w:hyperlink r:id="rId9" w:history="1">
        <w:r w:rsidR="00B67DC8" w:rsidRPr="00415866">
          <w:rPr>
            <w:rStyle w:val="Hyperlink"/>
            <w:rFonts w:ascii="Arial" w:eastAsia="Times New Roman" w:hAnsi="Arial" w:cs="Arial"/>
            <w:sz w:val="20"/>
            <w:szCs w:val="24"/>
          </w:rPr>
          <w:t>http://nas-sites.org/animal-pain/how-to-recognize-pain-in-animals</w:t>
        </w:r>
      </w:hyperlink>
    </w:p>
    <w:p w:rsidR="00B67DC8" w:rsidRDefault="00B67DC8" w:rsidP="00B67DC8">
      <w:pPr>
        <w:numPr>
          <w:ilvl w:val="0"/>
          <w:numId w:val="13"/>
        </w:numPr>
        <w:spacing w:after="0" w:line="240" w:lineRule="auto"/>
        <w:rPr>
          <w:rFonts w:ascii="Arial" w:eastAsia="Times New Roman" w:hAnsi="Arial" w:cs="Arial"/>
          <w:sz w:val="20"/>
          <w:szCs w:val="24"/>
        </w:rPr>
      </w:pPr>
      <w:r>
        <w:rPr>
          <w:rFonts w:ascii="Arial" w:eastAsia="Times New Roman" w:hAnsi="Arial" w:cs="Arial"/>
          <w:sz w:val="20"/>
          <w:szCs w:val="24"/>
        </w:rPr>
        <w:t xml:space="preserve">Canadian Council on Animal Care. Guidelines on: Choosing an Appropriate Endpoint in Experiments Using Animals for Research, Teaching and Testing at </w:t>
      </w:r>
      <w:hyperlink r:id="rId10" w:history="1">
        <w:r w:rsidRPr="00415866">
          <w:rPr>
            <w:rStyle w:val="Hyperlink"/>
            <w:rFonts w:ascii="Arial" w:eastAsia="Times New Roman" w:hAnsi="Arial" w:cs="Arial"/>
            <w:sz w:val="20"/>
            <w:szCs w:val="24"/>
          </w:rPr>
          <w:t>http://www.ccac.ca/Documents/Standards/Guidelines/Appropriate_endpoint.pdf</w:t>
        </w:r>
      </w:hyperlink>
      <w:r>
        <w:rPr>
          <w:rFonts w:ascii="Arial" w:eastAsia="Times New Roman" w:hAnsi="Arial" w:cs="Arial"/>
          <w:sz w:val="20"/>
          <w:szCs w:val="24"/>
        </w:rPr>
        <w:t xml:space="preserve"> </w:t>
      </w:r>
    </w:p>
    <w:p w:rsidR="00B67DC8" w:rsidRDefault="00B67DC8" w:rsidP="00B67DC8">
      <w:pPr>
        <w:numPr>
          <w:ilvl w:val="0"/>
          <w:numId w:val="13"/>
        </w:numPr>
        <w:spacing w:after="0" w:line="240" w:lineRule="auto"/>
        <w:rPr>
          <w:rFonts w:ascii="Arial" w:eastAsia="Times New Roman" w:hAnsi="Arial" w:cs="Arial"/>
          <w:sz w:val="20"/>
          <w:szCs w:val="24"/>
        </w:rPr>
      </w:pPr>
      <w:r>
        <w:rPr>
          <w:rFonts w:ascii="Arial" w:eastAsia="Times New Roman" w:hAnsi="Arial" w:cs="Arial"/>
          <w:sz w:val="20"/>
          <w:szCs w:val="24"/>
        </w:rPr>
        <w:t xml:space="preserve">UC Davis Center for Animal Alternatives </w:t>
      </w:r>
      <w:hyperlink r:id="rId11" w:history="1">
        <w:r w:rsidRPr="00415866">
          <w:rPr>
            <w:rStyle w:val="Hyperlink"/>
            <w:rFonts w:ascii="Arial" w:eastAsia="Times New Roman" w:hAnsi="Arial" w:cs="Arial"/>
            <w:sz w:val="20"/>
            <w:szCs w:val="24"/>
          </w:rPr>
          <w:t>http://www.lib.ucdavis.edu/dept/animalalternatives/endpoints.php</w:t>
        </w:r>
      </w:hyperlink>
      <w:r>
        <w:rPr>
          <w:rFonts w:ascii="Arial" w:eastAsia="Times New Roman" w:hAnsi="Arial" w:cs="Arial"/>
          <w:sz w:val="20"/>
          <w:szCs w:val="24"/>
        </w:rPr>
        <w:t xml:space="preserve"> </w:t>
      </w:r>
    </w:p>
    <w:p w:rsidR="00CD1AEA" w:rsidRPr="008938C1" w:rsidRDefault="00CD1AEA" w:rsidP="00B67DC8">
      <w:pPr>
        <w:numPr>
          <w:ilvl w:val="0"/>
          <w:numId w:val="13"/>
        </w:numPr>
        <w:spacing w:after="0" w:line="240" w:lineRule="auto"/>
        <w:rPr>
          <w:rFonts w:ascii="Arial" w:eastAsia="Times New Roman" w:hAnsi="Arial" w:cs="Arial"/>
          <w:sz w:val="20"/>
          <w:szCs w:val="24"/>
        </w:rPr>
      </w:pPr>
      <w:r>
        <w:t>Ullman-</w:t>
      </w:r>
      <w:proofErr w:type="spellStart"/>
      <w:r>
        <w:t>Cullere</w:t>
      </w:r>
      <w:proofErr w:type="spellEnd"/>
      <w:r>
        <w:t>, M. Bo</w:t>
      </w:r>
      <w:r>
        <w:rPr>
          <w:rStyle w:val="highlightedsearchterm"/>
        </w:rPr>
        <w:t>d</w:t>
      </w:r>
      <w:r>
        <w:t>y con</w:t>
      </w:r>
      <w:r>
        <w:rPr>
          <w:rStyle w:val="highlightedsearchterm"/>
        </w:rPr>
        <w:t>d</w:t>
      </w:r>
      <w:r>
        <w:t>ition scoring: a rapi</w:t>
      </w:r>
      <w:r>
        <w:rPr>
          <w:rStyle w:val="highlightedsearchterm"/>
        </w:rPr>
        <w:t>d</w:t>
      </w:r>
      <w:r>
        <w:t xml:space="preserve"> an</w:t>
      </w:r>
      <w:r>
        <w:rPr>
          <w:rStyle w:val="highlightedsearchterm"/>
        </w:rPr>
        <w:t>d</w:t>
      </w:r>
      <w:r>
        <w:t xml:space="preserve"> accurate metho</w:t>
      </w:r>
      <w:r>
        <w:rPr>
          <w:rStyle w:val="highlightedsearchterm"/>
        </w:rPr>
        <w:t>d</w:t>
      </w:r>
      <w:r>
        <w:t xml:space="preserve"> for assessing health status of mice. Laboratory Animal Science 1999, 49(3):319-323.</w:t>
      </w:r>
    </w:p>
    <w:p w:rsidR="008938C1" w:rsidRPr="005A4466" w:rsidRDefault="008938C1" w:rsidP="00B67DC8">
      <w:pPr>
        <w:numPr>
          <w:ilvl w:val="0"/>
          <w:numId w:val="13"/>
        </w:numPr>
        <w:spacing w:after="0" w:line="240" w:lineRule="auto"/>
        <w:rPr>
          <w:rFonts w:ascii="Arial" w:eastAsia="Times New Roman" w:hAnsi="Arial" w:cs="Arial"/>
          <w:sz w:val="20"/>
          <w:szCs w:val="24"/>
        </w:rPr>
      </w:pPr>
      <w:r>
        <w:t>Hankenson, FC. Critical Care Management for Laboratory Mice and Rats. CRC Press. Boca Raton, FL. 2014</w:t>
      </w:r>
    </w:p>
    <w:p w:rsidR="005A4466" w:rsidRPr="005A4466" w:rsidRDefault="005A4466" w:rsidP="00B67DC8">
      <w:pPr>
        <w:numPr>
          <w:ilvl w:val="0"/>
          <w:numId w:val="13"/>
        </w:numPr>
        <w:spacing w:after="0" w:line="240" w:lineRule="auto"/>
        <w:rPr>
          <w:rFonts w:ascii="Arial" w:eastAsia="Times New Roman" w:hAnsi="Arial" w:cs="Arial"/>
          <w:sz w:val="20"/>
          <w:szCs w:val="24"/>
        </w:rPr>
      </w:pPr>
      <w:proofErr w:type="spellStart"/>
      <w:r>
        <w:t>Lierz</w:t>
      </w:r>
      <w:proofErr w:type="spellEnd"/>
      <w:r>
        <w:t xml:space="preserve">, M and </w:t>
      </w:r>
      <w:proofErr w:type="spellStart"/>
      <w:r>
        <w:t>Korbel</w:t>
      </w:r>
      <w:proofErr w:type="spellEnd"/>
      <w:r>
        <w:t>, R. Anesthesia and Analgesia in Birds. J of Exotic Pet Medicine 21:44-58, 2012.</w:t>
      </w:r>
    </w:p>
    <w:p w:rsidR="005A4466" w:rsidRPr="00647ECF" w:rsidRDefault="005A4466" w:rsidP="00B67DC8">
      <w:pPr>
        <w:numPr>
          <w:ilvl w:val="0"/>
          <w:numId w:val="13"/>
        </w:numPr>
        <w:spacing w:after="0" w:line="240" w:lineRule="auto"/>
        <w:rPr>
          <w:rFonts w:ascii="Arial" w:eastAsia="Times New Roman" w:hAnsi="Arial" w:cs="Arial"/>
          <w:sz w:val="20"/>
          <w:szCs w:val="24"/>
        </w:rPr>
      </w:pPr>
      <w:r>
        <w:t xml:space="preserve">Laboratory birds: refinements in husbandry and procedures. Fifth report of the BVAAWF/FRAME/RSPCA/UFAW Joint Working Group on Refinement. Laboratory Animals Ltd. Laboratory Animals </w:t>
      </w:r>
      <w:r w:rsidR="0047308F">
        <w:t>(2001) 35 (Suppl. 1).</w:t>
      </w:r>
    </w:p>
    <w:p w:rsidR="00665E55" w:rsidRPr="005A4466" w:rsidRDefault="00665E55" w:rsidP="00B67DC8">
      <w:pPr>
        <w:numPr>
          <w:ilvl w:val="0"/>
          <w:numId w:val="13"/>
        </w:numPr>
        <w:spacing w:after="0" w:line="240" w:lineRule="auto"/>
        <w:rPr>
          <w:rFonts w:ascii="Arial" w:eastAsia="Times New Roman" w:hAnsi="Arial" w:cs="Arial"/>
          <w:sz w:val="20"/>
          <w:szCs w:val="24"/>
        </w:rPr>
      </w:pPr>
      <w:r>
        <w:t>Carpenter, JW. Exotic Animal Formulary. Elsevier Saunders, St. Louis, MI. 2013.</w:t>
      </w:r>
    </w:p>
    <w:sectPr w:rsidR="00665E55" w:rsidRPr="005A4466" w:rsidSect="008673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5E" w:rsidRDefault="005A315E" w:rsidP="008B2F2D">
      <w:pPr>
        <w:spacing w:after="0" w:line="240" w:lineRule="auto"/>
      </w:pPr>
      <w:r>
        <w:separator/>
      </w:r>
    </w:p>
  </w:endnote>
  <w:endnote w:type="continuationSeparator" w:id="0">
    <w:p w:rsidR="005A315E" w:rsidRDefault="005A315E" w:rsidP="008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7478"/>
      <w:docPartObj>
        <w:docPartGallery w:val="Page Numbers (Bottom of Page)"/>
        <w:docPartUnique/>
      </w:docPartObj>
    </w:sdtPr>
    <w:sdtContent>
      <w:sdt>
        <w:sdtPr>
          <w:id w:val="98381352"/>
          <w:docPartObj>
            <w:docPartGallery w:val="Page Numbers (Top of Page)"/>
            <w:docPartUnique/>
          </w:docPartObj>
        </w:sdtPr>
        <w:sdtContent>
          <w:p w:rsidR="004B236E" w:rsidRDefault="004B236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3A00">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3A00">
              <w:rPr>
                <w:b/>
                <w:bCs/>
                <w:noProof/>
              </w:rPr>
              <w:t>18</w:t>
            </w:r>
            <w:r>
              <w:rPr>
                <w:b/>
                <w:bCs/>
                <w:sz w:val="24"/>
                <w:szCs w:val="24"/>
              </w:rPr>
              <w:fldChar w:fldCharType="end"/>
            </w:r>
          </w:p>
        </w:sdtContent>
      </w:sdt>
    </w:sdtContent>
  </w:sdt>
  <w:p w:rsidR="004B236E" w:rsidRDefault="004B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5E" w:rsidRDefault="005A315E" w:rsidP="008B2F2D">
      <w:pPr>
        <w:spacing w:after="0" w:line="240" w:lineRule="auto"/>
      </w:pPr>
      <w:r>
        <w:separator/>
      </w:r>
    </w:p>
  </w:footnote>
  <w:footnote w:type="continuationSeparator" w:id="0">
    <w:p w:rsidR="005A315E" w:rsidRDefault="005A315E" w:rsidP="008B2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AD4"/>
    <w:multiLevelType w:val="hybridMultilevel"/>
    <w:tmpl w:val="3F98F6F8"/>
    <w:lvl w:ilvl="0" w:tplc="04090019">
      <w:start w:val="1"/>
      <w:numFmt w:val="lowerLetter"/>
      <w:lvlText w:val="%1."/>
      <w:lvlJc w:val="left"/>
      <w:pPr>
        <w:ind w:left="1440" w:hanging="360"/>
      </w:pPr>
    </w:lvl>
    <w:lvl w:ilvl="1" w:tplc="2CE8402C">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12D85"/>
    <w:multiLevelType w:val="multilevel"/>
    <w:tmpl w:val="2B5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52B7D23"/>
    <w:multiLevelType w:val="hybridMultilevel"/>
    <w:tmpl w:val="F224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6A6A"/>
    <w:multiLevelType w:val="hybridMultilevel"/>
    <w:tmpl w:val="2F727BD0"/>
    <w:lvl w:ilvl="0" w:tplc="42DC5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096E"/>
    <w:multiLevelType w:val="hybridMultilevel"/>
    <w:tmpl w:val="ED80F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D10C9"/>
    <w:multiLevelType w:val="hybridMultilevel"/>
    <w:tmpl w:val="27684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282D"/>
    <w:multiLevelType w:val="hybridMultilevel"/>
    <w:tmpl w:val="16984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68DB"/>
    <w:multiLevelType w:val="hybridMultilevel"/>
    <w:tmpl w:val="C0C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55F"/>
    <w:multiLevelType w:val="hybridMultilevel"/>
    <w:tmpl w:val="1960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03A60"/>
    <w:multiLevelType w:val="hybridMultilevel"/>
    <w:tmpl w:val="EA9C0BD4"/>
    <w:lvl w:ilvl="0" w:tplc="6F964AB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33D3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3C846690"/>
    <w:multiLevelType w:val="hybridMultilevel"/>
    <w:tmpl w:val="B7DAB9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F7D36"/>
    <w:multiLevelType w:val="hybridMultilevel"/>
    <w:tmpl w:val="B65A2ECE"/>
    <w:lvl w:ilvl="0" w:tplc="E50ED9C2">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3" w15:restartNumberingAfterBreak="0">
    <w:nsid w:val="4723575A"/>
    <w:multiLevelType w:val="hybridMultilevel"/>
    <w:tmpl w:val="12CC5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438E6"/>
    <w:multiLevelType w:val="hybridMultilevel"/>
    <w:tmpl w:val="06D8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27ADB"/>
    <w:multiLevelType w:val="multilevel"/>
    <w:tmpl w:val="FE42E5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5FC7674"/>
    <w:multiLevelType w:val="hybridMultilevel"/>
    <w:tmpl w:val="488CA9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50ED9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0775B"/>
    <w:multiLevelType w:val="hybridMultilevel"/>
    <w:tmpl w:val="12CC5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22A5D"/>
    <w:multiLevelType w:val="hybridMultilevel"/>
    <w:tmpl w:val="ACA01BD4"/>
    <w:lvl w:ilvl="0" w:tplc="E7F8A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C2519"/>
    <w:multiLevelType w:val="hybridMultilevel"/>
    <w:tmpl w:val="F4E807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8358F1"/>
    <w:multiLevelType w:val="hybridMultilevel"/>
    <w:tmpl w:val="5E74F74A"/>
    <w:lvl w:ilvl="0" w:tplc="532E61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719FB"/>
    <w:multiLevelType w:val="hybridMultilevel"/>
    <w:tmpl w:val="F7F06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D2E61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74CE5"/>
    <w:multiLevelType w:val="hybridMultilevel"/>
    <w:tmpl w:val="76DC74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E62E5"/>
    <w:multiLevelType w:val="hybridMultilevel"/>
    <w:tmpl w:val="8872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D6C15"/>
    <w:multiLevelType w:val="hybridMultilevel"/>
    <w:tmpl w:val="84E482EC"/>
    <w:lvl w:ilvl="0" w:tplc="4260A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C75A7"/>
    <w:multiLevelType w:val="hybridMultilevel"/>
    <w:tmpl w:val="8E0CC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E75B20"/>
    <w:multiLevelType w:val="hybridMultilevel"/>
    <w:tmpl w:val="5748E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15"/>
  </w:num>
  <w:num w:numId="7">
    <w:abstractNumId w:val="1"/>
  </w:num>
  <w:num w:numId="8">
    <w:abstractNumId w:val="25"/>
  </w:num>
  <w:num w:numId="9">
    <w:abstractNumId w:val="26"/>
  </w:num>
  <w:num w:numId="10">
    <w:abstractNumId w:val="3"/>
  </w:num>
  <w:num w:numId="11">
    <w:abstractNumId w:val="3"/>
    <w:lvlOverride w:ilvl="0">
      <w:lvl w:ilvl="0" w:tplc="42DC5D20">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24"/>
  </w:num>
  <w:num w:numId="13">
    <w:abstractNumId w:val="14"/>
  </w:num>
  <w:num w:numId="14">
    <w:abstractNumId w:val="13"/>
  </w:num>
  <w:num w:numId="15">
    <w:abstractNumId w:val="11"/>
  </w:num>
  <w:num w:numId="16">
    <w:abstractNumId w:val="8"/>
  </w:num>
  <w:num w:numId="17">
    <w:abstractNumId w:val="21"/>
  </w:num>
  <w:num w:numId="18">
    <w:abstractNumId w:val="0"/>
  </w:num>
  <w:num w:numId="19">
    <w:abstractNumId w:val="9"/>
  </w:num>
  <w:num w:numId="20">
    <w:abstractNumId w:val="6"/>
  </w:num>
  <w:num w:numId="21">
    <w:abstractNumId w:val="2"/>
  </w:num>
  <w:num w:numId="22">
    <w:abstractNumId w:val="19"/>
  </w:num>
  <w:num w:numId="23">
    <w:abstractNumId w:val="4"/>
  </w:num>
  <w:num w:numId="24">
    <w:abstractNumId w:val="23"/>
  </w:num>
  <w:num w:numId="25">
    <w:abstractNumId w:val="22"/>
  </w:num>
  <w:num w:numId="26">
    <w:abstractNumId w:val="7"/>
  </w:num>
  <w:num w:numId="27">
    <w:abstractNumId w:val="5"/>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A8"/>
    <w:rsid w:val="00012087"/>
    <w:rsid w:val="00022CBB"/>
    <w:rsid w:val="000334AA"/>
    <w:rsid w:val="0006090C"/>
    <w:rsid w:val="000615A8"/>
    <w:rsid w:val="00076693"/>
    <w:rsid w:val="000774F8"/>
    <w:rsid w:val="000834C5"/>
    <w:rsid w:val="000B0A6D"/>
    <w:rsid w:val="000B11CE"/>
    <w:rsid w:val="000B608C"/>
    <w:rsid w:val="000B7696"/>
    <w:rsid w:val="000C6B08"/>
    <w:rsid w:val="000E4D41"/>
    <w:rsid w:val="000F2630"/>
    <w:rsid w:val="000F26D6"/>
    <w:rsid w:val="00111A74"/>
    <w:rsid w:val="00152100"/>
    <w:rsid w:val="00191B51"/>
    <w:rsid w:val="001B6911"/>
    <w:rsid w:val="001D4CCE"/>
    <w:rsid w:val="001F5D9F"/>
    <w:rsid w:val="00205723"/>
    <w:rsid w:val="002202CC"/>
    <w:rsid w:val="0023753B"/>
    <w:rsid w:val="0024770B"/>
    <w:rsid w:val="002A5A9B"/>
    <w:rsid w:val="002E671F"/>
    <w:rsid w:val="00361DD7"/>
    <w:rsid w:val="0036299F"/>
    <w:rsid w:val="003649D5"/>
    <w:rsid w:val="00372A79"/>
    <w:rsid w:val="00377B4A"/>
    <w:rsid w:val="00393A00"/>
    <w:rsid w:val="003B66A4"/>
    <w:rsid w:val="003C06BD"/>
    <w:rsid w:val="003C52A7"/>
    <w:rsid w:val="003D52CD"/>
    <w:rsid w:val="003F5AD4"/>
    <w:rsid w:val="00404230"/>
    <w:rsid w:val="00444CC2"/>
    <w:rsid w:val="0047308F"/>
    <w:rsid w:val="0047545A"/>
    <w:rsid w:val="004822CA"/>
    <w:rsid w:val="004B236E"/>
    <w:rsid w:val="004C5BAF"/>
    <w:rsid w:val="004D045E"/>
    <w:rsid w:val="004D243B"/>
    <w:rsid w:val="00514580"/>
    <w:rsid w:val="0052040E"/>
    <w:rsid w:val="00534D08"/>
    <w:rsid w:val="005656EA"/>
    <w:rsid w:val="00582A36"/>
    <w:rsid w:val="005A190E"/>
    <w:rsid w:val="005A315E"/>
    <w:rsid w:val="005A4466"/>
    <w:rsid w:val="005C58F6"/>
    <w:rsid w:val="005D7BAE"/>
    <w:rsid w:val="005E2F23"/>
    <w:rsid w:val="006041AB"/>
    <w:rsid w:val="00631F6B"/>
    <w:rsid w:val="0063298D"/>
    <w:rsid w:val="00647ECF"/>
    <w:rsid w:val="00664457"/>
    <w:rsid w:val="00665E55"/>
    <w:rsid w:val="006775D1"/>
    <w:rsid w:val="006A188F"/>
    <w:rsid w:val="006C7B36"/>
    <w:rsid w:val="006E23E9"/>
    <w:rsid w:val="006E39CE"/>
    <w:rsid w:val="006E79BA"/>
    <w:rsid w:val="00723937"/>
    <w:rsid w:val="00727AB0"/>
    <w:rsid w:val="00755F98"/>
    <w:rsid w:val="00761F7C"/>
    <w:rsid w:val="00786C61"/>
    <w:rsid w:val="00791327"/>
    <w:rsid w:val="007A785B"/>
    <w:rsid w:val="007C7532"/>
    <w:rsid w:val="007E0577"/>
    <w:rsid w:val="00802FED"/>
    <w:rsid w:val="00806222"/>
    <w:rsid w:val="00841AFC"/>
    <w:rsid w:val="00866550"/>
    <w:rsid w:val="00867355"/>
    <w:rsid w:val="008938C1"/>
    <w:rsid w:val="008A3483"/>
    <w:rsid w:val="008B2F2D"/>
    <w:rsid w:val="008B4522"/>
    <w:rsid w:val="008C2251"/>
    <w:rsid w:val="008D0A82"/>
    <w:rsid w:val="008D36FC"/>
    <w:rsid w:val="008E1B4D"/>
    <w:rsid w:val="009121E1"/>
    <w:rsid w:val="009134CC"/>
    <w:rsid w:val="009354E8"/>
    <w:rsid w:val="009630C9"/>
    <w:rsid w:val="0097275C"/>
    <w:rsid w:val="009A64D9"/>
    <w:rsid w:val="009D05A9"/>
    <w:rsid w:val="009E1EA6"/>
    <w:rsid w:val="00A203ED"/>
    <w:rsid w:val="00A36B5D"/>
    <w:rsid w:val="00A53B06"/>
    <w:rsid w:val="00A733BD"/>
    <w:rsid w:val="00A83E4F"/>
    <w:rsid w:val="00AA52D1"/>
    <w:rsid w:val="00AB09C9"/>
    <w:rsid w:val="00AB60AC"/>
    <w:rsid w:val="00AE2E86"/>
    <w:rsid w:val="00B11E88"/>
    <w:rsid w:val="00B47E5C"/>
    <w:rsid w:val="00B67DC8"/>
    <w:rsid w:val="00B710B8"/>
    <w:rsid w:val="00B7575C"/>
    <w:rsid w:val="00B959E4"/>
    <w:rsid w:val="00BA2704"/>
    <w:rsid w:val="00BE1841"/>
    <w:rsid w:val="00BF097D"/>
    <w:rsid w:val="00BF6406"/>
    <w:rsid w:val="00C20F7B"/>
    <w:rsid w:val="00C31938"/>
    <w:rsid w:val="00C60058"/>
    <w:rsid w:val="00C87B67"/>
    <w:rsid w:val="00CD1AEA"/>
    <w:rsid w:val="00CD5FB4"/>
    <w:rsid w:val="00CF7C9B"/>
    <w:rsid w:val="00D1553F"/>
    <w:rsid w:val="00D54B71"/>
    <w:rsid w:val="00DA5296"/>
    <w:rsid w:val="00DA7C1F"/>
    <w:rsid w:val="00DD7C95"/>
    <w:rsid w:val="00DE678A"/>
    <w:rsid w:val="00E15FE6"/>
    <w:rsid w:val="00E3020A"/>
    <w:rsid w:val="00E672E2"/>
    <w:rsid w:val="00EA27D2"/>
    <w:rsid w:val="00EC2CBD"/>
    <w:rsid w:val="00EE4E56"/>
    <w:rsid w:val="00EF0B74"/>
    <w:rsid w:val="00EF1E57"/>
    <w:rsid w:val="00F03D96"/>
    <w:rsid w:val="00F45DA1"/>
    <w:rsid w:val="00F727D1"/>
    <w:rsid w:val="00F777BF"/>
    <w:rsid w:val="00F83CF2"/>
    <w:rsid w:val="00F83FEA"/>
    <w:rsid w:val="00F84FE6"/>
    <w:rsid w:val="00FE7652"/>
    <w:rsid w:val="00FF413C"/>
    <w:rsid w:val="00FF414F"/>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03CE9"/>
  <w15:docId w15:val="{D6DF93EE-4862-4752-AFD8-BF908CA3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55"/>
  </w:style>
  <w:style w:type="paragraph" w:styleId="Heading1">
    <w:name w:val="heading 1"/>
    <w:basedOn w:val="Normal"/>
    <w:next w:val="Normal"/>
    <w:link w:val="Heading1Char"/>
    <w:uiPriority w:val="9"/>
    <w:qFormat/>
    <w:rsid w:val="009121E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AF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1E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21E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21E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21E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21E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21E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21E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5A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41A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2D"/>
  </w:style>
  <w:style w:type="paragraph" w:styleId="Footer">
    <w:name w:val="footer"/>
    <w:basedOn w:val="Normal"/>
    <w:link w:val="FooterChar"/>
    <w:uiPriority w:val="99"/>
    <w:unhideWhenUsed/>
    <w:rsid w:val="008B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2D"/>
  </w:style>
  <w:style w:type="paragraph" w:customStyle="1" w:styleId="FooterRight">
    <w:name w:val="Footer Right"/>
    <w:basedOn w:val="Footer"/>
    <w:uiPriority w:val="35"/>
    <w:qFormat/>
    <w:rsid w:val="006775D1"/>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paragraph" w:styleId="NoSpacing">
    <w:name w:val="No Spacing"/>
    <w:uiPriority w:val="1"/>
    <w:qFormat/>
    <w:rsid w:val="006775D1"/>
    <w:pPr>
      <w:spacing w:after="0" w:line="240" w:lineRule="auto"/>
    </w:pPr>
  </w:style>
  <w:style w:type="character" w:customStyle="1" w:styleId="Heading1Char">
    <w:name w:val="Heading 1 Char"/>
    <w:basedOn w:val="DefaultParagraphFont"/>
    <w:link w:val="Heading1"/>
    <w:uiPriority w:val="9"/>
    <w:rsid w:val="009121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121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21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21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21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21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21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21E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656EA"/>
    <w:rPr>
      <w:color w:val="0000FF" w:themeColor="hyperlink"/>
      <w:u w:val="single"/>
    </w:rPr>
  </w:style>
  <w:style w:type="character" w:customStyle="1" w:styleId="highlightedsearchterm">
    <w:name w:val="highlightedsearchterm"/>
    <w:basedOn w:val="DefaultParagraphFont"/>
    <w:rsid w:val="00CD1AEA"/>
  </w:style>
  <w:style w:type="paragraph" w:styleId="BalloonText">
    <w:name w:val="Balloon Text"/>
    <w:basedOn w:val="Normal"/>
    <w:link w:val="BalloonTextChar"/>
    <w:uiPriority w:val="99"/>
    <w:semiHidden/>
    <w:unhideWhenUsed/>
    <w:rsid w:val="000E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c.ca/Documents/Standards/Guidelines/Appropriate_endpoi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cdavis.edu/dept/animalalternatives/endpoints.php" TargetMode="External"/><Relationship Id="rId5" Type="http://schemas.openxmlformats.org/officeDocument/2006/relationships/webSettings" Target="webSettings.xml"/><Relationship Id="rId10" Type="http://schemas.openxmlformats.org/officeDocument/2006/relationships/hyperlink" Target="http://www.ccac.ca/Documents/Standards/Guidelines/Appropriate_endpoint.pdf" TargetMode="External"/><Relationship Id="rId4" Type="http://schemas.openxmlformats.org/officeDocument/2006/relationships/settings" Target="settings.xml"/><Relationship Id="rId9" Type="http://schemas.openxmlformats.org/officeDocument/2006/relationships/hyperlink" Target="http://nas-sites.org/animal-pain/how-to-recognize-pain-in-anim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EC64-F2D2-404C-9300-DDE6428D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Gografe, DVM, PhD</dc:creator>
  <cp:lastModifiedBy>Sylvia Gografe</cp:lastModifiedBy>
  <cp:revision>4</cp:revision>
  <cp:lastPrinted>2014-08-22T13:37:00Z</cp:lastPrinted>
  <dcterms:created xsi:type="dcterms:W3CDTF">2017-12-19T21:28:00Z</dcterms:created>
  <dcterms:modified xsi:type="dcterms:W3CDTF">2019-03-11T20:14:00Z</dcterms:modified>
</cp:coreProperties>
</file>