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634" w:rsidRPr="00F941D4" w:rsidRDefault="00DD306F">
      <w:pPr>
        <w:rPr>
          <w:b/>
          <w:u w:val="none"/>
        </w:rPr>
      </w:pPr>
      <w:r>
        <w:rPr>
          <w:b/>
          <w:u w:val="none"/>
        </w:rPr>
        <w:t>REVISED   December</w:t>
      </w:r>
      <w:r w:rsidR="008973B4">
        <w:rPr>
          <w:b/>
          <w:u w:val="none"/>
        </w:rPr>
        <w:t xml:space="preserve"> 2012</w:t>
      </w:r>
    </w:p>
    <w:p w:rsidR="005C0634" w:rsidRDefault="005C0634">
      <w:pPr>
        <w:rPr>
          <w:b/>
          <w:u w:val="none"/>
        </w:rPr>
      </w:pPr>
    </w:p>
    <w:p w:rsidR="005C0634" w:rsidRDefault="005C0634" w:rsidP="00855D89">
      <w:pPr>
        <w:jc w:val="center"/>
        <w:outlineLvl w:val="0"/>
        <w:rPr>
          <w:b/>
          <w:u w:val="none"/>
        </w:rPr>
      </w:pPr>
      <w:r>
        <w:rPr>
          <w:sz w:val="28"/>
          <w:szCs w:val="28"/>
          <w:u w:val="none"/>
        </w:rPr>
        <w:t>Office of the Provost</w:t>
      </w:r>
    </w:p>
    <w:p w:rsidR="005C0634" w:rsidRDefault="005C0634" w:rsidP="000673F8">
      <w:pPr>
        <w:jc w:val="center"/>
        <w:outlineLvl w:val="0"/>
        <w:rPr>
          <w:b/>
          <w:u w:val="none"/>
        </w:rPr>
      </w:pPr>
      <w:r>
        <w:rPr>
          <w:u w:val="none"/>
        </w:rPr>
        <w:t>Faculty Search Checklist and Procedures</w:t>
      </w:r>
    </w:p>
    <w:p w:rsidR="005C0634" w:rsidRDefault="005C0634" w:rsidP="00F25492">
      <w:pPr>
        <w:jc w:val="center"/>
        <w:rPr>
          <w:b/>
          <w:u w:val="none"/>
        </w:rPr>
      </w:pPr>
    </w:p>
    <w:p w:rsidR="005C0634" w:rsidRPr="00157E54" w:rsidRDefault="005C0634" w:rsidP="00D75089">
      <w:pPr>
        <w:pStyle w:val="ListParagraph"/>
        <w:numPr>
          <w:ilvl w:val="0"/>
          <w:numId w:val="1"/>
        </w:numPr>
        <w:spacing w:line="480" w:lineRule="auto"/>
        <w:rPr>
          <w:b/>
          <w:u w:val="none"/>
        </w:rPr>
      </w:pPr>
      <w:r w:rsidRPr="00157E54">
        <w:rPr>
          <w:b/>
          <w:sz w:val="28"/>
          <w:szCs w:val="28"/>
          <w:u w:val="none"/>
        </w:rPr>
        <w:t>Exemptions</w:t>
      </w:r>
    </w:p>
    <w:p w:rsidR="005C0634" w:rsidRDefault="005C0634" w:rsidP="00A86D66">
      <w:pPr>
        <w:ind w:left="-180"/>
        <w:jc w:val="both"/>
        <w:rPr>
          <w:u w:val="none"/>
        </w:rPr>
      </w:pPr>
      <w:r w:rsidRPr="00D75089">
        <w:rPr>
          <w:u w:val="none"/>
        </w:rPr>
        <w:t xml:space="preserve">This Faculty Search Checklist is intended to guide you in your search for tenure-earning and tenured faculty, instructors and lecturers, librarians, clinical faculty and faculty on multi-year appointments.  Vacancies that are </w:t>
      </w:r>
      <w:r w:rsidRPr="00A07459">
        <w:t>exempt</w:t>
      </w:r>
      <w:r w:rsidRPr="00D75089">
        <w:rPr>
          <w:u w:val="none"/>
        </w:rPr>
        <w:t xml:space="preserve"> from the People Admin recruitment process are:  </w:t>
      </w:r>
    </w:p>
    <w:p w:rsidR="00076CDA" w:rsidRPr="00D75089" w:rsidRDefault="00076CDA" w:rsidP="00A86D66">
      <w:pPr>
        <w:ind w:left="-180"/>
        <w:jc w:val="both"/>
        <w:rPr>
          <w:u w:val="none"/>
        </w:rPr>
      </w:pPr>
    </w:p>
    <w:p w:rsidR="005C0634" w:rsidRDefault="005C0634" w:rsidP="00C94210">
      <w:pPr>
        <w:pStyle w:val="ListParagraph"/>
        <w:numPr>
          <w:ilvl w:val="0"/>
          <w:numId w:val="18"/>
        </w:numPr>
        <w:rPr>
          <w:u w:val="none"/>
        </w:rPr>
      </w:pPr>
      <w:r w:rsidRPr="00C94210">
        <w:rPr>
          <w:u w:val="none"/>
        </w:rPr>
        <w:t xml:space="preserve">Positions </w:t>
      </w:r>
      <w:r w:rsidRPr="0062644C">
        <w:rPr>
          <w:u w:val="none"/>
        </w:rPr>
        <w:t>funded f</w:t>
      </w:r>
      <w:r w:rsidRPr="00C94210">
        <w:rPr>
          <w:u w:val="none"/>
        </w:rPr>
        <w:t xml:space="preserve">rom </w:t>
      </w:r>
      <w:r w:rsidRPr="0062644C">
        <w:rPr>
          <w:u w:val="none"/>
        </w:rPr>
        <w:t>contracts</w:t>
      </w:r>
      <w:r w:rsidRPr="00C94210">
        <w:rPr>
          <w:u w:val="none"/>
        </w:rPr>
        <w:t xml:space="preserve"> and grants when the proposed employee is 1) specifically identified by name in the </w:t>
      </w:r>
      <w:r w:rsidRPr="0062644C">
        <w:rPr>
          <w:u w:val="none"/>
        </w:rPr>
        <w:t>contract</w:t>
      </w:r>
      <w:r w:rsidRPr="00C94210">
        <w:rPr>
          <w:u w:val="none"/>
        </w:rPr>
        <w:t>; or 2) the position is available because a contract or grant is terminated and re-established and the position has the same duties under the re-established contract or grant.</w:t>
      </w:r>
    </w:p>
    <w:p w:rsidR="00076CDA" w:rsidRPr="00C94210" w:rsidRDefault="00076CDA" w:rsidP="00076CDA">
      <w:pPr>
        <w:pStyle w:val="ListParagraph"/>
        <w:ind w:left="1080"/>
        <w:rPr>
          <w:u w:val="none"/>
        </w:rPr>
      </w:pPr>
    </w:p>
    <w:p w:rsidR="005C0634" w:rsidRDefault="005C0634" w:rsidP="00C94210">
      <w:pPr>
        <w:pStyle w:val="ListParagraph"/>
        <w:numPr>
          <w:ilvl w:val="0"/>
          <w:numId w:val="18"/>
        </w:numPr>
        <w:rPr>
          <w:u w:val="none"/>
        </w:rPr>
      </w:pPr>
      <w:r w:rsidRPr="00C94210">
        <w:rPr>
          <w:u w:val="none"/>
        </w:rPr>
        <w:t>Postdoctoral or other research positions where the prospective employee has special expertise and the appointment is for a limited time period.</w:t>
      </w:r>
    </w:p>
    <w:p w:rsidR="00076CDA" w:rsidRPr="00076CDA" w:rsidRDefault="00076CDA" w:rsidP="00076CDA">
      <w:pPr>
        <w:rPr>
          <w:u w:val="none"/>
        </w:rPr>
      </w:pPr>
    </w:p>
    <w:p w:rsidR="005C0634" w:rsidRDefault="005C0634" w:rsidP="00C94210">
      <w:pPr>
        <w:pStyle w:val="ListParagraph"/>
        <w:numPr>
          <w:ilvl w:val="0"/>
          <w:numId w:val="18"/>
        </w:numPr>
        <w:rPr>
          <w:u w:val="none"/>
        </w:rPr>
      </w:pPr>
      <w:r w:rsidRPr="00C94210">
        <w:rPr>
          <w:u w:val="none"/>
        </w:rPr>
        <w:t>Positions to be filled by persons who have been laid off and who have recall rights.</w:t>
      </w:r>
    </w:p>
    <w:p w:rsidR="00076CDA" w:rsidRPr="00076CDA" w:rsidRDefault="00076CDA" w:rsidP="00076CDA">
      <w:pPr>
        <w:rPr>
          <w:u w:val="none"/>
        </w:rPr>
      </w:pPr>
    </w:p>
    <w:p w:rsidR="005C0634" w:rsidRDefault="00076CDA" w:rsidP="00C94210">
      <w:pPr>
        <w:pStyle w:val="ListParagraph"/>
        <w:numPr>
          <w:ilvl w:val="0"/>
          <w:numId w:val="18"/>
        </w:numPr>
        <w:rPr>
          <w:u w:val="none"/>
        </w:rPr>
      </w:pPr>
      <w:r>
        <w:rPr>
          <w:u w:val="none"/>
        </w:rPr>
        <w:t>Positions of 0.5 or less FTE.</w:t>
      </w:r>
    </w:p>
    <w:p w:rsidR="00076CDA" w:rsidRPr="00076CDA" w:rsidRDefault="00076CDA" w:rsidP="00076CDA">
      <w:pPr>
        <w:rPr>
          <w:u w:val="none"/>
        </w:rPr>
      </w:pPr>
    </w:p>
    <w:p w:rsidR="005C0634" w:rsidRDefault="005C0634" w:rsidP="00C94210">
      <w:pPr>
        <w:pStyle w:val="ListParagraph"/>
        <w:numPr>
          <w:ilvl w:val="0"/>
          <w:numId w:val="18"/>
        </w:numPr>
        <w:rPr>
          <w:u w:val="none"/>
        </w:rPr>
      </w:pPr>
      <w:r w:rsidRPr="00C94210">
        <w:rPr>
          <w:u w:val="none"/>
        </w:rPr>
        <w:t>Positions to be filled as visiting appointments if the appointment does not extend beyond one year.</w:t>
      </w:r>
    </w:p>
    <w:p w:rsidR="00076CDA" w:rsidRPr="00076CDA" w:rsidRDefault="00076CDA" w:rsidP="00076CDA">
      <w:pPr>
        <w:rPr>
          <w:u w:val="none"/>
        </w:rPr>
      </w:pPr>
    </w:p>
    <w:p w:rsidR="005C0634" w:rsidRDefault="005C0634" w:rsidP="00C94210">
      <w:pPr>
        <w:pStyle w:val="ListParagraph"/>
        <w:numPr>
          <w:ilvl w:val="0"/>
          <w:numId w:val="18"/>
        </w:numPr>
        <w:rPr>
          <w:u w:val="none"/>
        </w:rPr>
      </w:pPr>
      <w:r w:rsidRPr="00C94210">
        <w:rPr>
          <w:u w:val="none"/>
        </w:rPr>
        <w:t>Positions to be filled on an acting, temporary, or emergency basis for one year or less.</w:t>
      </w:r>
    </w:p>
    <w:p w:rsidR="000673F8" w:rsidRPr="000673F8" w:rsidRDefault="000673F8" w:rsidP="000673F8">
      <w:pPr>
        <w:rPr>
          <w:u w:val="none"/>
        </w:rPr>
      </w:pPr>
    </w:p>
    <w:p w:rsidR="005C0634" w:rsidRDefault="005C0634" w:rsidP="00C94210">
      <w:pPr>
        <w:pStyle w:val="ListParagraph"/>
        <w:numPr>
          <w:ilvl w:val="0"/>
          <w:numId w:val="18"/>
        </w:numPr>
        <w:rPr>
          <w:u w:val="none"/>
        </w:rPr>
      </w:pPr>
      <w:r w:rsidRPr="00C94210">
        <w:rPr>
          <w:u w:val="none"/>
        </w:rPr>
        <w:t>Adjunct positions.</w:t>
      </w:r>
    </w:p>
    <w:p w:rsidR="000673F8" w:rsidRPr="000673F8" w:rsidRDefault="000673F8" w:rsidP="000673F8">
      <w:pPr>
        <w:rPr>
          <w:u w:val="none"/>
        </w:rPr>
      </w:pPr>
    </w:p>
    <w:p w:rsidR="005C0634" w:rsidRDefault="005C0634" w:rsidP="00C94210">
      <w:pPr>
        <w:pStyle w:val="ListParagraph"/>
        <w:numPr>
          <w:ilvl w:val="0"/>
          <w:numId w:val="18"/>
        </w:numPr>
        <w:rPr>
          <w:u w:val="none"/>
        </w:rPr>
      </w:pPr>
      <w:r w:rsidRPr="00C94210">
        <w:rPr>
          <w:u w:val="none"/>
        </w:rPr>
        <w:t>Positions to be filled in settlement of litigation, grievance or arbitration.</w:t>
      </w:r>
    </w:p>
    <w:p w:rsidR="000673F8" w:rsidRPr="000673F8" w:rsidRDefault="000673F8" w:rsidP="000673F8">
      <w:pPr>
        <w:rPr>
          <w:u w:val="none"/>
        </w:rPr>
      </w:pPr>
    </w:p>
    <w:p w:rsidR="005C0634" w:rsidRDefault="005C0634" w:rsidP="00C94210">
      <w:pPr>
        <w:pStyle w:val="ListParagraph"/>
        <w:numPr>
          <w:ilvl w:val="0"/>
          <w:numId w:val="18"/>
        </w:numPr>
        <w:rPr>
          <w:u w:val="none"/>
        </w:rPr>
      </w:pPr>
      <w:r w:rsidRPr="00C94210">
        <w:rPr>
          <w:u w:val="none"/>
        </w:rPr>
        <w:t>Positions to be filled according to a university or college internal appointment process (i.e., interim appointments, Associate Deans, etc.)</w:t>
      </w:r>
      <w:r>
        <w:rPr>
          <w:u w:val="none"/>
        </w:rPr>
        <w:t>.</w:t>
      </w:r>
      <w:r w:rsidRPr="00C94210">
        <w:rPr>
          <w:u w:val="none"/>
        </w:rPr>
        <w:t xml:space="preserve"> </w:t>
      </w:r>
    </w:p>
    <w:p w:rsidR="000673F8" w:rsidRPr="000673F8" w:rsidRDefault="000673F8" w:rsidP="000673F8">
      <w:pPr>
        <w:rPr>
          <w:u w:val="none"/>
        </w:rPr>
      </w:pPr>
    </w:p>
    <w:p w:rsidR="005C0634" w:rsidRPr="00C94210" w:rsidRDefault="005C0634" w:rsidP="00C94210">
      <w:pPr>
        <w:pStyle w:val="ListParagraph"/>
        <w:numPr>
          <w:ilvl w:val="0"/>
          <w:numId w:val="18"/>
        </w:numPr>
        <w:rPr>
          <w:u w:val="none"/>
        </w:rPr>
      </w:pPr>
      <w:r>
        <w:rPr>
          <w:u w:val="none"/>
        </w:rPr>
        <w:t>Positions in which posting and/or search committee is waived in accordance with FAU Personnel Policy (7.5).</w:t>
      </w:r>
    </w:p>
    <w:p w:rsidR="005C0634" w:rsidRPr="00D75089" w:rsidRDefault="005C0634" w:rsidP="00D75089">
      <w:pPr>
        <w:ind w:left="360"/>
        <w:rPr>
          <w:u w:val="none"/>
        </w:rPr>
      </w:pPr>
    </w:p>
    <w:p w:rsidR="005C0634" w:rsidRPr="00157E54" w:rsidRDefault="005C0634" w:rsidP="00D75089">
      <w:pPr>
        <w:pStyle w:val="ListParagraph"/>
        <w:numPr>
          <w:ilvl w:val="0"/>
          <w:numId w:val="1"/>
        </w:numPr>
        <w:spacing w:line="480" w:lineRule="auto"/>
        <w:rPr>
          <w:b/>
          <w:sz w:val="28"/>
          <w:szCs w:val="28"/>
          <w:u w:val="none"/>
        </w:rPr>
      </w:pPr>
      <w:r w:rsidRPr="00157E54">
        <w:rPr>
          <w:b/>
          <w:sz w:val="28"/>
          <w:szCs w:val="28"/>
          <w:u w:val="none"/>
        </w:rPr>
        <w:t>Advertising and Posting</w:t>
      </w:r>
    </w:p>
    <w:p w:rsidR="005C0634" w:rsidRDefault="00402C2C" w:rsidP="00C94210">
      <w:pPr>
        <w:pStyle w:val="ListParagraph"/>
        <w:numPr>
          <w:ilvl w:val="0"/>
          <w:numId w:val="19"/>
        </w:numPr>
        <w:rPr>
          <w:u w:val="none"/>
        </w:rPr>
      </w:pPr>
      <w:r>
        <w:rPr>
          <w:u w:val="none"/>
        </w:rPr>
        <w:t xml:space="preserve">The </w:t>
      </w:r>
      <w:r w:rsidR="005C0634" w:rsidRPr="00B65B74">
        <w:rPr>
          <w:u w:val="none"/>
        </w:rPr>
        <w:t>Dean secures approval to recruit from the Office of the Provost</w:t>
      </w:r>
    </w:p>
    <w:p w:rsidR="000673F8" w:rsidRDefault="000673F8" w:rsidP="000673F8">
      <w:pPr>
        <w:pStyle w:val="ListParagraph"/>
        <w:ind w:left="1080"/>
        <w:rPr>
          <w:u w:val="none"/>
        </w:rPr>
      </w:pPr>
    </w:p>
    <w:p w:rsidR="005C0634" w:rsidRDefault="00402C2C" w:rsidP="00C94210">
      <w:pPr>
        <w:pStyle w:val="ListParagraph"/>
        <w:numPr>
          <w:ilvl w:val="0"/>
          <w:numId w:val="19"/>
        </w:numPr>
        <w:rPr>
          <w:u w:val="none"/>
        </w:rPr>
      </w:pPr>
      <w:r>
        <w:rPr>
          <w:u w:val="none"/>
        </w:rPr>
        <w:t xml:space="preserve">The Dean authorizes </w:t>
      </w:r>
      <w:r w:rsidR="005C0634" w:rsidRPr="00B65B74">
        <w:rPr>
          <w:u w:val="none"/>
        </w:rPr>
        <w:t>Department Chair/Sc</w:t>
      </w:r>
      <w:r>
        <w:rPr>
          <w:u w:val="none"/>
        </w:rPr>
        <w:t xml:space="preserve">hool Director </w:t>
      </w:r>
      <w:r w:rsidR="005C0634" w:rsidRPr="00B65B74">
        <w:rPr>
          <w:u w:val="none"/>
        </w:rPr>
        <w:t xml:space="preserve">to </w:t>
      </w:r>
      <w:r>
        <w:rPr>
          <w:u w:val="none"/>
        </w:rPr>
        <w:t xml:space="preserve">begin </w:t>
      </w:r>
      <w:r w:rsidR="005C0634" w:rsidRPr="00B65B74">
        <w:rPr>
          <w:u w:val="none"/>
        </w:rPr>
        <w:t>recruit</w:t>
      </w:r>
      <w:r>
        <w:rPr>
          <w:u w:val="none"/>
        </w:rPr>
        <w:t>ment process.</w:t>
      </w:r>
    </w:p>
    <w:p w:rsidR="000673F8" w:rsidRPr="000673F8" w:rsidRDefault="000673F8" w:rsidP="000673F8">
      <w:pPr>
        <w:rPr>
          <w:u w:val="none"/>
        </w:rPr>
      </w:pPr>
    </w:p>
    <w:p w:rsidR="005C0634" w:rsidRDefault="00402C2C" w:rsidP="00C94210">
      <w:pPr>
        <w:pStyle w:val="ListParagraph"/>
        <w:numPr>
          <w:ilvl w:val="0"/>
          <w:numId w:val="19"/>
        </w:numPr>
        <w:rPr>
          <w:u w:val="none"/>
        </w:rPr>
      </w:pPr>
      <w:r>
        <w:rPr>
          <w:u w:val="none"/>
        </w:rPr>
        <w:t>The Department Chair/School Director initiates the selection of a Search Committee.</w:t>
      </w:r>
    </w:p>
    <w:p w:rsidR="00076CDA" w:rsidRPr="00076CDA" w:rsidRDefault="00076CDA" w:rsidP="00076CDA">
      <w:pPr>
        <w:ind w:left="720"/>
        <w:rPr>
          <w:u w:val="none"/>
        </w:rPr>
      </w:pPr>
    </w:p>
    <w:p w:rsidR="005C0634" w:rsidRDefault="005C0634" w:rsidP="00855D89">
      <w:pPr>
        <w:pStyle w:val="ListParagraph"/>
        <w:numPr>
          <w:ilvl w:val="1"/>
          <w:numId w:val="19"/>
        </w:numPr>
        <w:tabs>
          <w:tab w:val="left" w:pos="1466"/>
        </w:tabs>
        <w:rPr>
          <w:u w:val="none"/>
        </w:rPr>
      </w:pPr>
      <w:r w:rsidRPr="00F4763C">
        <w:rPr>
          <w:u w:val="none"/>
        </w:rPr>
        <w:lastRenderedPageBreak/>
        <w:t xml:space="preserve">Select a Search Committee and Search Committee Chairperson, assuring diverse representation.  </w:t>
      </w:r>
      <w:r>
        <w:rPr>
          <w:u w:val="none"/>
        </w:rPr>
        <w:t>College/Department/School Bylaws</w:t>
      </w:r>
      <w:r w:rsidR="00556880">
        <w:rPr>
          <w:u w:val="none"/>
        </w:rPr>
        <w:t xml:space="preserve"> regarding recruitment and hiring</w:t>
      </w:r>
      <w:r>
        <w:rPr>
          <w:u w:val="none"/>
        </w:rPr>
        <w:t xml:space="preserve"> should be followed, if applicable. </w:t>
      </w:r>
      <w:r w:rsidRPr="00F4763C">
        <w:rPr>
          <w:u w:val="none"/>
        </w:rPr>
        <w:t>If the Committee does not have diverse representation, the committee will not be approved by Equal Opportunity Programs (EOP)</w:t>
      </w:r>
      <w:r>
        <w:rPr>
          <w:u w:val="none"/>
        </w:rPr>
        <w:t>.</w:t>
      </w:r>
    </w:p>
    <w:p w:rsidR="005C0634" w:rsidRDefault="005C0634" w:rsidP="00855D89">
      <w:pPr>
        <w:pStyle w:val="ListParagraph"/>
        <w:tabs>
          <w:tab w:val="left" w:pos="1466"/>
        </w:tabs>
        <w:ind w:left="1440"/>
        <w:rPr>
          <w:u w:val="none"/>
        </w:rPr>
      </w:pPr>
    </w:p>
    <w:p w:rsidR="005C0634" w:rsidRDefault="005C0634" w:rsidP="00855D89">
      <w:pPr>
        <w:pStyle w:val="ListParagraph"/>
        <w:numPr>
          <w:ilvl w:val="0"/>
          <w:numId w:val="19"/>
        </w:numPr>
        <w:tabs>
          <w:tab w:val="left" w:pos="1466"/>
        </w:tabs>
        <w:rPr>
          <w:u w:val="none"/>
        </w:rPr>
      </w:pPr>
      <w:r>
        <w:rPr>
          <w:u w:val="none"/>
        </w:rPr>
        <w:t>At a meeting of the department/school or the Search Committee:</w:t>
      </w:r>
    </w:p>
    <w:p w:rsidR="005C0634" w:rsidRPr="00F4763C" w:rsidRDefault="005C0634" w:rsidP="00855D89">
      <w:pPr>
        <w:pStyle w:val="ListParagraph"/>
        <w:tabs>
          <w:tab w:val="left" w:pos="1466"/>
        </w:tabs>
        <w:rPr>
          <w:u w:val="none"/>
        </w:rPr>
      </w:pPr>
    </w:p>
    <w:p w:rsidR="00556880" w:rsidRDefault="005C0634" w:rsidP="00855D89">
      <w:pPr>
        <w:pStyle w:val="ListParagraph"/>
        <w:numPr>
          <w:ilvl w:val="1"/>
          <w:numId w:val="20"/>
        </w:numPr>
        <w:tabs>
          <w:tab w:val="left" w:pos="1466"/>
        </w:tabs>
        <w:rPr>
          <w:u w:val="none"/>
        </w:rPr>
      </w:pPr>
      <w:r w:rsidRPr="00F4763C">
        <w:rPr>
          <w:u w:val="none"/>
        </w:rPr>
        <w:t>Agree upon a position description</w:t>
      </w:r>
      <w:r w:rsidR="00B20935">
        <w:rPr>
          <w:u w:val="none"/>
        </w:rPr>
        <w:t xml:space="preserve">, </w:t>
      </w:r>
      <w:r w:rsidRPr="00F4763C">
        <w:rPr>
          <w:u w:val="none"/>
        </w:rPr>
        <w:t xml:space="preserve">job qualification </w:t>
      </w:r>
      <w:r w:rsidR="00556880">
        <w:rPr>
          <w:u w:val="none"/>
        </w:rPr>
        <w:t>and credential</w:t>
      </w:r>
      <w:r w:rsidR="00B20935">
        <w:rPr>
          <w:u w:val="none"/>
        </w:rPr>
        <w:t xml:space="preserve">ing </w:t>
      </w:r>
      <w:r w:rsidRPr="00F4763C">
        <w:rPr>
          <w:u w:val="none"/>
        </w:rPr>
        <w:t xml:space="preserve">requirements for the position.  </w:t>
      </w:r>
      <w:r w:rsidR="00556880">
        <w:rPr>
          <w:u w:val="none"/>
        </w:rPr>
        <w:t xml:space="preserve">These need to be received and approved by the chair/director and the dean. </w:t>
      </w:r>
    </w:p>
    <w:p w:rsidR="00556880" w:rsidRDefault="00556880" w:rsidP="00556880">
      <w:pPr>
        <w:pStyle w:val="ListParagraph"/>
        <w:tabs>
          <w:tab w:val="left" w:pos="1466"/>
        </w:tabs>
        <w:ind w:left="1800"/>
        <w:rPr>
          <w:u w:val="none"/>
        </w:rPr>
      </w:pPr>
    </w:p>
    <w:p w:rsidR="00B20935" w:rsidRPr="00B20935" w:rsidRDefault="00B20935" w:rsidP="00B20935">
      <w:pPr>
        <w:pStyle w:val="ListParagraph"/>
        <w:numPr>
          <w:ilvl w:val="1"/>
          <w:numId w:val="20"/>
        </w:numPr>
        <w:tabs>
          <w:tab w:val="left" w:pos="1466"/>
          <w:tab w:val="left" w:pos="1800"/>
          <w:tab w:val="left" w:pos="1890"/>
        </w:tabs>
        <w:rPr>
          <w:u w:val="none"/>
        </w:rPr>
      </w:pPr>
      <w:r w:rsidRPr="00556880">
        <w:rPr>
          <w:u w:val="none"/>
        </w:rPr>
        <w:t xml:space="preserve">Agree upon minimum qualifying criteria for the posting. </w:t>
      </w:r>
      <w:r>
        <w:rPr>
          <w:u w:val="none"/>
        </w:rPr>
        <w:t>Posting specific question in PeopleAdmin (i.e., Do you have a master’s degree?) may help reduce the number of applicants that do not have the minimum qualifications.</w:t>
      </w:r>
    </w:p>
    <w:p w:rsidR="00B20935" w:rsidRPr="00B20935" w:rsidRDefault="00B20935" w:rsidP="00B20935">
      <w:pPr>
        <w:pStyle w:val="ListParagraph"/>
        <w:rPr>
          <w:u w:val="none"/>
        </w:rPr>
      </w:pPr>
    </w:p>
    <w:p w:rsidR="00556880" w:rsidRDefault="005C0634" w:rsidP="00855D89">
      <w:pPr>
        <w:pStyle w:val="ListParagraph"/>
        <w:numPr>
          <w:ilvl w:val="1"/>
          <w:numId w:val="20"/>
        </w:numPr>
        <w:tabs>
          <w:tab w:val="left" w:pos="1466"/>
        </w:tabs>
        <w:rPr>
          <w:u w:val="none"/>
        </w:rPr>
      </w:pPr>
      <w:r w:rsidRPr="00F4763C">
        <w:rPr>
          <w:u w:val="none"/>
        </w:rPr>
        <w:t>Develop a qualifications grid for applicant’s qualifications to be documented for review</w:t>
      </w:r>
      <w:r>
        <w:rPr>
          <w:u w:val="none"/>
        </w:rPr>
        <w:t>.</w:t>
      </w:r>
    </w:p>
    <w:p w:rsidR="005C0634" w:rsidRPr="00556880" w:rsidRDefault="005C0634" w:rsidP="00556880">
      <w:pPr>
        <w:tabs>
          <w:tab w:val="left" w:pos="1466"/>
        </w:tabs>
        <w:rPr>
          <w:u w:val="none"/>
        </w:rPr>
      </w:pPr>
      <w:r w:rsidRPr="00556880">
        <w:rPr>
          <w:u w: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5"/>
        <w:gridCol w:w="895"/>
        <w:gridCol w:w="1094"/>
        <w:gridCol w:w="1173"/>
        <w:gridCol w:w="1550"/>
        <w:gridCol w:w="1005"/>
        <w:gridCol w:w="804"/>
        <w:gridCol w:w="1760"/>
      </w:tblGrid>
      <w:tr w:rsidR="00556880" w:rsidRPr="004D15D7" w:rsidTr="00145409">
        <w:tc>
          <w:tcPr>
            <w:tcW w:w="0" w:type="auto"/>
          </w:tcPr>
          <w:p w:rsidR="00556880" w:rsidRPr="004D15D7" w:rsidRDefault="00556880" w:rsidP="00145409">
            <w:pPr>
              <w:pStyle w:val="BodyTextIn"/>
              <w:widowControl/>
              <w:ind w:left="0" w:firstLine="0"/>
              <w:jc w:val="both"/>
              <w:rPr>
                <w:rFonts w:ascii="Arial" w:hAnsi="Arial"/>
                <w:color w:val="000000"/>
                <w:sz w:val="20"/>
              </w:rPr>
            </w:pPr>
            <w:r w:rsidRPr="004D15D7">
              <w:rPr>
                <w:rFonts w:ascii="Arial" w:hAnsi="Arial"/>
                <w:color w:val="000000"/>
                <w:sz w:val="20"/>
              </w:rPr>
              <w:t>Candidates</w:t>
            </w:r>
          </w:p>
          <w:p w:rsidR="00556880" w:rsidRPr="004D15D7" w:rsidRDefault="00556880" w:rsidP="00145409">
            <w:pPr>
              <w:pStyle w:val="BodyTextIn"/>
              <w:widowControl/>
              <w:ind w:left="0" w:firstLine="0"/>
              <w:jc w:val="both"/>
              <w:rPr>
                <w:rFonts w:ascii="Arial" w:hAnsi="Arial"/>
                <w:color w:val="000000"/>
                <w:sz w:val="20"/>
              </w:rPr>
            </w:pPr>
            <w:r w:rsidRPr="004D15D7">
              <w:rPr>
                <w:rFonts w:ascii="Arial" w:hAnsi="Arial"/>
                <w:color w:val="000000"/>
                <w:sz w:val="20"/>
              </w:rPr>
              <w:t xml:space="preserve"> Name</w:t>
            </w:r>
          </w:p>
        </w:tc>
        <w:tc>
          <w:tcPr>
            <w:tcW w:w="0" w:type="auto"/>
          </w:tcPr>
          <w:p w:rsidR="00556880" w:rsidRPr="004D15D7" w:rsidRDefault="00556880" w:rsidP="00145409">
            <w:pPr>
              <w:pStyle w:val="BodyTextIn"/>
              <w:widowControl/>
              <w:ind w:left="0" w:firstLine="0"/>
              <w:jc w:val="both"/>
              <w:rPr>
                <w:rFonts w:ascii="Arial" w:hAnsi="Arial"/>
                <w:color w:val="000000"/>
                <w:sz w:val="20"/>
              </w:rPr>
            </w:pPr>
            <w:r w:rsidRPr="004D15D7">
              <w:rPr>
                <w:rFonts w:ascii="Arial" w:hAnsi="Arial"/>
                <w:color w:val="000000"/>
                <w:sz w:val="20"/>
              </w:rPr>
              <w:t>Degree</w:t>
            </w:r>
          </w:p>
          <w:p w:rsidR="00556880" w:rsidRPr="004D15D7" w:rsidRDefault="00556880" w:rsidP="00145409">
            <w:pPr>
              <w:pStyle w:val="BodyTextIn"/>
              <w:widowControl/>
              <w:ind w:left="0" w:firstLine="0"/>
              <w:jc w:val="both"/>
              <w:rPr>
                <w:rFonts w:ascii="Arial" w:hAnsi="Arial"/>
                <w:color w:val="000000"/>
                <w:sz w:val="20"/>
              </w:rPr>
            </w:pPr>
            <w:r w:rsidRPr="004D15D7">
              <w:rPr>
                <w:rFonts w:ascii="Arial" w:hAnsi="Arial"/>
                <w:color w:val="000000"/>
                <w:sz w:val="20"/>
              </w:rPr>
              <w:t>Info</w:t>
            </w:r>
          </w:p>
        </w:tc>
        <w:tc>
          <w:tcPr>
            <w:tcW w:w="0" w:type="auto"/>
          </w:tcPr>
          <w:p w:rsidR="00556880" w:rsidRPr="004D15D7" w:rsidRDefault="00556880" w:rsidP="00145409">
            <w:pPr>
              <w:pStyle w:val="BodyTextIn"/>
              <w:widowControl/>
              <w:ind w:left="0" w:firstLine="0"/>
              <w:jc w:val="both"/>
              <w:rPr>
                <w:rFonts w:ascii="Arial" w:hAnsi="Arial"/>
                <w:color w:val="000000"/>
                <w:sz w:val="20"/>
              </w:rPr>
            </w:pPr>
            <w:r w:rsidRPr="004D15D7">
              <w:rPr>
                <w:rFonts w:ascii="Arial" w:hAnsi="Arial"/>
                <w:color w:val="000000"/>
                <w:sz w:val="20"/>
              </w:rPr>
              <w:t>Teaching</w:t>
            </w:r>
          </w:p>
          <w:p w:rsidR="00556880" w:rsidRPr="004D15D7" w:rsidRDefault="00556880" w:rsidP="00145409">
            <w:pPr>
              <w:pStyle w:val="BodyTextIn"/>
              <w:widowControl/>
              <w:ind w:left="0" w:firstLine="0"/>
              <w:jc w:val="both"/>
              <w:rPr>
                <w:rFonts w:ascii="Arial" w:hAnsi="Arial"/>
                <w:color w:val="000000"/>
                <w:sz w:val="20"/>
              </w:rPr>
            </w:pPr>
            <w:r w:rsidRPr="004D15D7">
              <w:rPr>
                <w:rFonts w:ascii="Arial" w:hAnsi="Arial"/>
                <w:color w:val="000000"/>
                <w:sz w:val="20"/>
              </w:rPr>
              <w:t>Exp</w:t>
            </w:r>
          </w:p>
        </w:tc>
        <w:tc>
          <w:tcPr>
            <w:tcW w:w="0" w:type="auto"/>
          </w:tcPr>
          <w:p w:rsidR="00556880" w:rsidRPr="004D15D7" w:rsidRDefault="00556880" w:rsidP="00145409">
            <w:pPr>
              <w:pStyle w:val="BodyTextIn"/>
              <w:widowControl/>
              <w:ind w:left="0" w:firstLine="0"/>
              <w:jc w:val="both"/>
              <w:rPr>
                <w:rFonts w:ascii="Arial" w:hAnsi="Arial"/>
                <w:color w:val="000000"/>
                <w:sz w:val="20"/>
              </w:rPr>
            </w:pPr>
            <w:r w:rsidRPr="004D15D7">
              <w:rPr>
                <w:rFonts w:ascii="Arial" w:hAnsi="Arial"/>
                <w:color w:val="000000"/>
                <w:sz w:val="20"/>
              </w:rPr>
              <w:t>Research/</w:t>
            </w:r>
          </w:p>
          <w:p w:rsidR="00556880" w:rsidRPr="004D15D7" w:rsidRDefault="00556880" w:rsidP="00145409">
            <w:pPr>
              <w:pStyle w:val="BodyTextIn"/>
              <w:widowControl/>
              <w:ind w:left="0" w:firstLine="0"/>
              <w:jc w:val="both"/>
              <w:rPr>
                <w:rFonts w:ascii="Arial" w:hAnsi="Arial"/>
                <w:color w:val="000000"/>
                <w:sz w:val="20"/>
              </w:rPr>
            </w:pPr>
            <w:r w:rsidRPr="004D15D7">
              <w:rPr>
                <w:rFonts w:ascii="Arial" w:hAnsi="Arial"/>
                <w:color w:val="000000"/>
                <w:sz w:val="20"/>
              </w:rPr>
              <w:t>Creative Activity</w:t>
            </w:r>
          </w:p>
        </w:tc>
        <w:tc>
          <w:tcPr>
            <w:tcW w:w="0" w:type="auto"/>
          </w:tcPr>
          <w:p w:rsidR="00556880" w:rsidRPr="004D15D7" w:rsidRDefault="00556880" w:rsidP="00145409">
            <w:pPr>
              <w:pStyle w:val="BodyTextIn"/>
              <w:widowControl/>
              <w:ind w:left="0" w:firstLine="0"/>
              <w:jc w:val="both"/>
              <w:rPr>
                <w:rFonts w:ascii="Arial" w:hAnsi="Arial"/>
                <w:color w:val="000000"/>
                <w:sz w:val="20"/>
              </w:rPr>
            </w:pPr>
            <w:r w:rsidRPr="004D15D7">
              <w:rPr>
                <w:rFonts w:ascii="Arial" w:hAnsi="Arial"/>
                <w:color w:val="000000"/>
                <w:sz w:val="20"/>
              </w:rPr>
              <w:t xml:space="preserve">Area of </w:t>
            </w:r>
          </w:p>
          <w:p w:rsidR="00556880" w:rsidRPr="004D15D7" w:rsidRDefault="00556880" w:rsidP="00145409">
            <w:pPr>
              <w:pStyle w:val="BodyTextIn"/>
              <w:widowControl/>
              <w:ind w:left="0" w:firstLine="0"/>
              <w:jc w:val="both"/>
              <w:rPr>
                <w:rFonts w:ascii="Arial" w:hAnsi="Arial"/>
                <w:color w:val="000000"/>
                <w:sz w:val="20"/>
              </w:rPr>
            </w:pPr>
            <w:r w:rsidRPr="004D15D7">
              <w:rPr>
                <w:rFonts w:ascii="Arial" w:hAnsi="Arial"/>
                <w:color w:val="000000"/>
                <w:sz w:val="20"/>
              </w:rPr>
              <w:t>Specialization</w:t>
            </w:r>
          </w:p>
        </w:tc>
        <w:tc>
          <w:tcPr>
            <w:tcW w:w="0" w:type="auto"/>
          </w:tcPr>
          <w:p w:rsidR="00556880" w:rsidRPr="004D15D7" w:rsidRDefault="00556880" w:rsidP="00145409">
            <w:pPr>
              <w:pStyle w:val="BodyTextIn"/>
              <w:widowControl/>
              <w:ind w:left="0" w:firstLine="0"/>
              <w:jc w:val="both"/>
              <w:rPr>
                <w:rFonts w:ascii="Arial" w:hAnsi="Arial"/>
                <w:color w:val="000000"/>
                <w:sz w:val="20"/>
              </w:rPr>
            </w:pPr>
            <w:r w:rsidRPr="004D15D7">
              <w:rPr>
                <w:rFonts w:ascii="Arial" w:hAnsi="Arial"/>
                <w:color w:val="000000"/>
                <w:sz w:val="20"/>
              </w:rPr>
              <w:t>Current Position</w:t>
            </w:r>
          </w:p>
        </w:tc>
        <w:tc>
          <w:tcPr>
            <w:tcW w:w="825" w:type="dxa"/>
          </w:tcPr>
          <w:p w:rsidR="00556880" w:rsidRPr="004D15D7" w:rsidRDefault="00556880" w:rsidP="00145409">
            <w:pPr>
              <w:pStyle w:val="BodyTextIn"/>
              <w:widowControl/>
              <w:ind w:left="0" w:firstLine="0"/>
              <w:jc w:val="both"/>
              <w:rPr>
                <w:rFonts w:ascii="Arial" w:hAnsi="Arial"/>
                <w:color w:val="000000"/>
                <w:sz w:val="20"/>
              </w:rPr>
            </w:pPr>
            <w:r w:rsidRPr="004D15D7">
              <w:rPr>
                <w:rFonts w:ascii="Arial" w:hAnsi="Arial"/>
                <w:color w:val="000000"/>
                <w:sz w:val="20"/>
              </w:rPr>
              <w:t>Other</w:t>
            </w:r>
          </w:p>
        </w:tc>
        <w:tc>
          <w:tcPr>
            <w:tcW w:w="1890" w:type="dxa"/>
          </w:tcPr>
          <w:p w:rsidR="00556880" w:rsidRPr="004D15D7" w:rsidRDefault="00556880" w:rsidP="00145409">
            <w:pPr>
              <w:pStyle w:val="BodyTextIn"/>
              <w:widowControl/>
              <w:ind w:left="0" w:firstLine="0"/>
              <w:jc w:val="both"/>
              <w:rPr>
                <w:rFonts w:ascii="Arial" w:hAnsi="Arial"/>
                <w:color w:val="000000"/>
                <w:sz w:val="20"/>
              </w:rPr>
            </w:pPr>
            <w:r>
              <w:rPr>
                <w:rFonts w:ascii="Arial" w:hAnsi="Arial"/>
                <w:color w:val="000000"/>
                <w:sz w:val="20"/>
              </w:rPr>
              <w:t>Strengths and Weaknesses</w:t>
            </w:r>
          </w:p>
        </w:tc>
      </w:tr>
      <w:tr w:rsidR="00556880" w:rsidRPr="004D15D7" w:rsidTr="00145409">
        <w:tc>
          <w:tcPr>
            <w:tcW w:w="0" w:type="auto"/>
          </w:tcPr>
          <w:p w:rsidR="00556880" w:rsidRPr="004D15D7" w:rsidRDefault="00556880" w:rsidP="00145409">
            <w:pPr>
              <w:pStyle w:val="BodyTextIn"/>
              <w:widowControl/>
              <w:ind w:left="0" w:firstLine="0"/>
              <w:jc w:val="both"/>
              <w:rPr>
                <w:rFonts w:ascii="Arial" w:hAnsi="Arial"/>
                <w:color w:val="000000"/>
                <w:sz w:val="20"/>
              </w:rPr>
            </w:pPr>
          </w:p>
        </w:tc>
        <w:tc>
          <w:tcPr>
            <w:tcW w:w="0" w:type="auto"/>
          </w:tcPr>
          <w:p w:rsidR="00556880" w:rsidRPr="004D15D7" w:rsidRDefault="00556880" w:rsidP="00145409">
            <w:pPr>
              <w:pStyle w:val="BodyTextIn"/>
              <w:widowControl/>
              <w:ind w:left="0" w:firstLine="0"/>
              <w:jc w:val="both"/>
              <w:rPr>
                <w:rFonts w:ascii="Arial" w:hAnsi="Arial"/>
                <w:color w:val="000000"/>
                <w:sz w:val="20"/>
              </w:rPr>
            </w:pPr>
          </w:p>
        </w:tc>
        <w:tc>
          <w:tcPr>
            <w:tcW w:w="0" w:type="auto"/>
          </w:tcPr>
          <w:p w:rsidR="00556880" w:rsidRPr="004D15D7" w:rsidRDefault="00556880" w:rsidP="00145409">
            <w:pPr>
              <w:pStyle w:val="BodyTextIn"/>
              <w:widowControl/>
              <w:ind w:left="0" w:firstLine="0"/>
              <w:jc w:val="both"/>
              <w:rPr>
                <w:rFonts w:ascii="Arial" w:hAnsi="Arial"/>
                <w:color w:val="000000"/>
                <w:sz w:val="20"/>
              </w:rPr>
            </w:pPr>
          </w:p>
        </w:tc>
        <w:tc>
          <w:tcPr>
            <w:tcW w:w="0" w:type="auto"/>
          </w:tcPr>
          <w:p w:rsidR="00556880" w:rsidRPr="004D15D7" w:rsidRDefault="00556880" w:rsidP="00145409">
            <w:pPr>
              <w:pStyle w:val="BodyTextIn"/>
              <w:widowControl/>
              <w:ind w:left="0" w:firstLine="0"/>
              <w:jc w:val="both"/>
              <w:rPr>
                <w:rFonts w:ascii="Arial" w:hAnsi="Arial"/>
                <w:color w:val="000000"/>
                <w:sz w:val="20"/>
              </w:rPr>
            </w:pPr>
          </w:p>
        </w:tc>
        <w:tc>
          <w:tcPr>
            <w:tcW w:w="0" w:type="auto"/>
          </w:tcPr>
          <w:p w:rsidR="00556880" w:rsidRPr="004D15D7" w:rsidRDefault="00556880" w:rsidP="00145409">
            <w:pPr>
              <w:pStyle w:val="BodyTextIn"/>
              <w:widowControl/>
              <w:ind w:left="0" w:firstLine="0"/>
              <w:jc w:val="both"/>
              <w:rPr>
                <w:rFonts w:ascii="Arial" w:hAnsi="Arial"/>
                <w:color w:val="000000"/>
                <w:sz w:val="20"/>
              </w:rPr>
            </w:pPr>
          </w:p>
        </w:tc>
        <w:tc>
          <w:tcPr>
            <w:tcW w:w="0" w:type="auto"/>
          </w:tcPr>
          <w:p w:rsidR="00556880" w:rsidRPr="004D15D7" w:rsidRDefault="00556880" w:rsidP="00145409">
            <w:pPr>
              <w:pStyle w:val="BodyTextIn"/>
              <w:widowControl/>
              <w:ind w:left="0" w:firstLine="0"/>
              <w:jc w:val="both"/>
              <w:rPr>
                <w:rFonts w:ascii="Arial" w:hAnsi="Arial"/>
                <w:color w:val="000000"/>
                <w:sz w:val="20"/>
              </w:rPr>
            </w:pPr>
          </w:p>
        </w:tc>
        <w:tc>
          <w:tcPr>
            <w:tcW w:w="825" w:type="dxa"/>
          </w:tcPr>
          <w:p w:rsidR="00556880" w:rsidRPr="004D15D7" w:rsidRDefault="00556880" w:rsidP="00145409">
            <w:pPr>
              <w:pStyle w:val="BodyTextIn"/>
              <w:widowControl/>
              <w:ind w:left="0" w:firstLine="0"/>
              <w:jc w:val="both"/>
              <w:rPr>
                <w:rFonts w:ascii="Arial" w:hAnsi="Arial"/>
                <w:color w:val="000000"/>
                <w:sz w:val="20"/>
              </w:rPr>
            </w:pPr>
          </w:p>
        </w:tc>
        <w:tc>
          <w:tcPr>
            <w:tcW w:w="1890" w:type="dxa"/>
          </w:tcPr>
          <w:p w:rsidR="00556880" w:rsidRPr="004D15D7" w:rsidRDefault="00556880" w:rsidP="00145409">
            <w:pPr>
              <w:pStyle w:val="BodyTextIn"/>
              <w:widowControl/>
              <w:ind w:left="0" w:firstLine="0"/>
              <w:jc w:val="both"/>
              <w:rPr>
                <w:rFonts w:ascii="Arial" w:hAnsi="Arial"/>
                <w:color w:val="000000"/>
                <w:sz w:val="20"/>
              </w:rPr>
            </w:pPr>
          </w:p>
        </w:tc>
      </w:tr>
    </w:tbl>
    <w:p w:rsidR="000673F8" w:rsidRPr="000673F8" w:rsidRDefault="000673F8" w:rsidP="000673F8">
      <w:pPr>
        <w:tabs>
          <w:tab w:val="left" w:pos="1466"/>
        </w:tabs>
        <w:ind w:left="1440"/>
        <w:rPr>
          <w:u w:val="none"/>
        </w:rPr>
      </w:pPr>
    </w:p>
    <w:p w:rsidR="00556880" w:rsidRPr="00556880" w:rsidRDefault="00556880" w:rsidP="00556880">
      <w:pPr>
        <w:tabs>
          <w:tab w:val="left" w:pos="1466"/>
          <w:tab w:val="left" w:pos="1800"/>
          <w:tab w:val="left" w:pos="1890"/>
        </w:tabs>
        <w:ind w:hanging="360"/>
        <w:rPr>
          <w:u w:val="none"/>
        </w:rPr>
      </w:pPr>
    </w:p>
    <w:p w:rsidR="00556880" w:rsidRPr="00145409" w:rsidRDefault="005C0634" w:rsidP="00145409">
      <w:pPr>
        <w:pStyle w:val="ListParagraph"/>
        <w:numPr>
          <w:ilvl w:val="1"/>
          <w:numId w:val="20"/>
        </w:numPr>
        <w:tabs>
          <w:tab w:val="left" w:pos="1800"/>
          <w:tab w:val="left" w:pos="1890"/>
        </w:tabs>
        <w:rPr>
          <w:u w:val="none"/>
        </w:rPr>
      </w:pPr>
      <w:r w:rsidRPr="00556880">
        <w:rPr>
          <w:u w:val="none"/>
        </w:rPr>
        <w:t xml:space="preserve">The Search Committee Chairperson represents the Department/School </w:t>
      </w:r>
      <w:r w:rsidR="00556880" w:rsidRPr="00556880">
        <w:rPr>
          <w:u w:val="none"/>
        </w:rPr>
        <w:t>as manager of the recruitment and selection</w:t>
      </w:r>
      <w:r w:rsidRPr="00556880">
        <w:rPr>
          <w:u w:val="none"/>
        </w:rPr>
        <w:t xml:space="preserve"> process.</w:t>
      </w:r>
      <w:r w:rsidRPr="00556880">
        <w:rPr>
          <w:color w:val="FF0000"/>
          <w:u w:val="none"/>
        </w:rPr>
        <w:t xml:space="preserve">  </w:t>
      </w:r>
      <w:r w:rsidRPr="00556880">
        <w:rPr>
          <w:u w:val="none"/>
        </w:rPr>
        <w:t>The search com</w:t>
      </w:r>
      <w:r w:rsidR="00556880" w:rsidRPr="00556880">
        <w:rPr>
          <w:u w:val="none"/>
        </w:rPr>
        <w:t>mittee acts</w:t>
      </w:r>
      <w:r w:rsidRPr="00556880">
        <w:rPr>
          <w:u w:val="none"/>
        </w:rPr>
        <w:t xml:space="preserve"> as a fact-finding and advisory group to assist the hiring authority in </w:t>
      </w:r>
      <w:r w:rsidR="00556880">
        <w:rPr>
          <w:u w:val="none"/>
        </w:rPr>
        <w:t>providing recommendations for applicant selection.</w:t>
      </w:r>
    </w:p>
    <w:p w:rsidR="005C0634" w:rsidRPr="006B285B" w:rsidRDefault="005C0634" w:rsidP="006B285B">
      <w:pPr>
        <w:ind w:left="720"/>
        <w:rPr>
          <w:u w:val="none"/>
        </w:rPr>
      </w:pPr>
    </w:p>
    <w:p w:rsidR="005C0634" w:rsidRDefault="00556880" w:rsidP="00A86D66">
      <w:pPr>
        <w:pStyle w:val="ListParagraph"/>
        <w:numPr>
          <w:ilvl w:val="0"/>
          <w:numId w:val="19"/>
        </w:numPr>
        <w:jc w:val="both"/>
        <w:rPr>
          <w:u w:val="none"/>
        </w:rPr>
      </w:pPr>
      <w:r>
        <w:rPr>
          <w:u w:val="none"/>
        </w:rPr>
        <w:t>Req</w:t>
      </w:r>
      <w:r w:rsidR="00145409">
        <w:rPr>
          <w:u w:val="none"/>
        </w:rPr>
        <w:t xml:space="preserve">uests for advertising can be submitted through the posting request on PeopleAdmin. The Human Resources’ Employment Office will assist with obtaining quotes. </w:t>
      </w:r>
      <w:r w:rsidR="005C0634" w:rsidRPr="00F4763C">
        <w:rPr>
          <w:u w:val="none"/>
        </w:rPr>
        <w:t xml:space="preserve">The University encourages advertising in publications that enhance diversity. </w:t>
      </w:r>
    </w:p>
    <w:p w:rsidR="00076CDA" w:rsidRPr="00F4763C" w:rsidRDefault="00076CDA" w:rsidP="00076CDA">
      <w:pPr>
        <w:pStyle w:val="ListParagraph"/>
        <w:ind w:left="1080"/>
        <w:jc w:val="both"/>
        <w:rPr>
          <w:u w:val="none"/>
        </w:rPr>
      </w:pPr>
    </w:p>
    <w:p w:rsidR="005C0634" w:rsidRDefault="005C0634" w:rsidP="00F22D20">
      <w:pPr>
        <w:pStyle w:val="ListParagraph"/>
        <w:numPr>
          <w:ilvl w:val="0"/>
          <w:numId w:val="21"/>
        </w:numPr>
        <w:tabs>
          <w:tab w:val="left" w:pos="1466"/>
        </w:tabs>
        <w:rPr>
          <w:u w:val="none"/>
        </w:rPr>
      </w:pPr>
      <w:r w:rsidRPr="00F4763C">
        <w:rPr>
          <w:u w:val="none"/>
        </w:rPr>
        <w:t>The Chronicle of Higher Education</w:t>
      </w:r>
    </w:p>
    <w:p w:rsidR="005C0634" w:rsidRDefault="005C0634" w:rsidP="00F22D20">
      <w:pPr>
        <w:pStyle w:val="ListParagraph"/>
        <w:numPr>
          <w:ilvl w:val="0"/>
          <w:numId w:val="21"/>
        </w:numPr>
        <w:tabs>
          <w:tab w:val="left" w:pos="1466"/>
        </w:tabs>
        <w:rPr>
          <w:u w:val="none"/>
        </w:rPr>
      </w:pPr>
      <w:r w:rsidRPr="00F4763C">
        <w:rPr>
          <w:u w:val="none"/>
        </w:rPr>
        <w:t>Diverse Issues in Higher Education</w:t>
      </w:r>
    </w:p>
    <w:p w:rsidR="005C0634" w:rsidRDefault="005C0634" w:rsidP="00F22D20">
      <w:pPr>
        <w:pStyle w:val="ListParagraph"/>
        <w:numPr>
          <w:ilvl w:val="0"/>
          <w:numId w:val="21"/>
        </w:numPr>
        <w:tabs>
          <w:tab w:val="left" w:pos="1466"/>
        </w:tabs>
        <w:rPr>
          <w:u w:val="none"/>
        </w:rPr>
      </w:pPr>
      <w:r w:rsidRPr="00F4763C">
        <w:rPr>
          <w:u w:val="none"/>
        </w:rPr>
        <w:t>The Hispanic Outlook in Higher Education</w:t>
      </w:r>
    </w:p>
    <w:p w:rsidR="005C0634" w:rsidRDefault="005C0634" w:rsidP="00F22D20">
      <w:pPr>
        <w:pStyle w:val="ListParagraph"/>
        <w:numPr>
          <w:ilvl w:val="0"/>
          <w:numId w:val="21"/>
        </w:numPr>
        <w:tabs>
          <w:tab w:val="left" w:pos="1466"/>
        </w:tabs>
        <w:rPr>
          <w:u w:val="none"/>
        </w:rPr>
      </w:pPr>
      <w:r w:rsidRPr="00F4763C">
        <w:rPr>
          <w:u w:val="none"/>
        </w:rPr>
        <w:t>Women in Higher Education</w:t>
      </w:r>
    </w:p>
    <w:p w:rsidR="005C0634" w:rsidRPr="00076CDA" w:rsidRDefault="005C0634" w:rsidP="00F22D20">
      <w:pPr>
        <w:pStyle w:val="ListParagraph"/>
        <w:numPr>
          <w:ilvl w:val="0"/>
          <w:numId w:val="21"/>
        </w:numPr>
        <w:tabs>
          <w:tab w:val="left" w:pos="1466"/>
        </w:tabs>
        <w:rPr>
          <w:u w:val="none"/>
        </w:rPr>
      </w:pPr>
      <w:r>
        <w:rPr>
          <w:u w:val="none"/>
        </w:rPr>
        <w:t>The Gra</w:t>
      </w:r>
      <w:r w:rsidRPr="00F4763C">
        <w:rPr>
          <w:u w:val="none"/>
        </w:rPr>
        <w:t>ystone Group (Recruitment Advertising)</w:t>
      </w:r>
    </w:p>
    <w:p w:rsidR="00076CDA" w:rsidRPr="00F4763C" w:rsidRDefault="00076CDA" w:rsidP="00076CDA">
      <w:pPr>
        <w:pStyle w:val="ListParagraph"/>
        <w:tabs>
          <w:tab w:val="left" w:pos="1466"/>
        </w:tabs>
        <w:ind w:left="1826"/>
        <w:rPr>
          <w:u w:val="none"/>
        </w:rPr>
      </w:pPr>
    </w:p>
    <w:p w:rsidR="005C0634" w:rsidRDefault="005C0634" w:rsidP="00A86D66">
      <w:pPr>
        <w:pStyle w:val="ListParagraph"/>
        <w:numPr>
          <w:ilvl w:val="0"/>
          <w:numId w:val="19"/>
        </w:numPr>
        <w:jc w:val="both"/>
        <w:rPr>
          <w:u w:val="none"/>
        </w:rPr>
      </w:pPr>
      <w:r w:rsidRPr="00F4763C">
        <w:rPr>
          <w:u w:val="none"/>
        </w:rPr>
        <w:t>All outside postings must include the following statements:</w:t>
      </w:r>
    </w:p>
    <w:p w:rsidR="00076CDA" w:rsidRPr="00F4763C" w:rsidRDefault="00076CDA" w:rsidP="00076CDA">
      <w:pPr>
        <w:pStyle w:val="ListParagraph"/>
        <w:ind w:left="1080"/>
        <w:jc w:val="both"/>
        <w:rPr>
          <w:u w:val="none"/>
        </w:rPr>
      </w:pPr>
    </w:p>
    <w:p w:rsidR="005C0634" w:rsidRPr="00F4763C" w:rsidRDefault="005C0634" w:rsidP="00F22D20">
      <w:pPr>
        <w:pStyle w:val="ListParagraph"/>
        <w:numPr>
          <w:ilvl w:val="0"/>
          <w:numId w:val="22"/>
        </w:numPr>
        <w:tabs>
          <w:tab w:val="left" w:pos="1466"/>
        </w:tabs>
        <w:rPr>
          <w:u w:val="none"/>
        </w:rPr>
      </w:pPr>
      <w:r w:rsidRPr="00F4763C">
        <w:rPr>
          <w:u w:val="none"/>
        </w:rPr>
        <w:t>FAU is an Equal Opportunity/Equal Access Institution</w:t>
      </w:r>
      <w:r>
        <w:rPr>
          <w:u w:val="none"/>
        </w:rPr>
        <w:t>.</w:t>
      </w:r>
    </w:p>
    <w:p w:rsidR="005C0634" w:rsidRDefault="005C0634" w:rsidP="00F22D20">
      <w:pPr>
        <w:pStyle w:val="ListParagraph"/>
        <w:numPr>
          <w:ilvl w:val="0"/>
          <w:numId w:val="22"/>
        </w:numPr>
        <w:tabs>
          <w:tab w:val="left" w:pos="1466"/>
        </w:tabs>
        <w:rPr>
          <w:u w:val="none"/>
        </w:rPr>
      </w:pPr>
      <w:r w:rsidRPr="00F4763C">
        <w:rPr>
          <w:u w:val="none"/>
        </w:rPr>
        <w:t>A background check will be required for the candidate selected for this position</w:t>
      </w:r>
      <w:r>
        <w:rPr>
          <w:u w:val="none"/>
        </w:rPr>
        <w:t>.</w:t>
      </w:r>
    </w:p>
    <w:p w:rsidR="005C0634" w:rsidRDefault="005C0634" w:rsidP="000E77E3">
      <w:pPr>
        <w:pStyle w:val="ListParagraph"/>
        <w:numPr>
          <w:ilvl w:val="0"/>
          <w:numId w:val="22"/>
        </w:numPr>
        <w:tabs>
          <w:tab w:val="left" w:pos="1466"/>
          <w:tab w:val="left" w:pos="1620"/>
        </w:tabs>
        <w:rPr>
          <w:u w:val="none"/>
        </w:rPr>
      </w:pPr>
      <w:r w:rsidRPr="00F4763C">
        <w:rPr>
          <w:u w:val="none"/>
        </w:rPr>
        <w:t>All applicants must complete the Facult</w:t>
      </w:r>
      <w:r>
        <w:rPr>
          <w:u w:val="none"/>
        </w:rPr>
        <w:t xml:space="preserve">y, Administrative, Managerial &amp; </w:t>
      </w:r>
      <w:r w:rsidRPr="00F4763C">
        <w:rPr>
          <w:u w:val="none"/>
        </w:rPr>
        <w:t xml:space="preserve">Professional Position Application form available on-line through the Office of </w:t>
      </w:r>
      <w:r w:rsidRPr="00F4763C">
        <w:rPr>
          <w:u w:val="none"/>
        </w:rPr>
        <w:lastRenderedPageBreak/>
        <w:t xml:space="preserve">Human Resources: </w:t>
      </w:r>
      <w:hyperlink r:id="rId7" w:history="1">
        <w:r w:rsidRPr="00F4763C">
          <w:rPr>
            <w:rStyle w:val="Hyperlink"/>
          </w:rPr>
          <w:t>https://jobs.fau.edu</w:t>
        </w:r>
      </w:hyperlink>
      <w:r>
        <w:rPr>
          <w:u w:val="none"/>
        </w:rPr>
        <w:t xml:space="preserve"> and apply for the currently posted position.</w:t>
      </w:r>
    </w:p>
    <w:p w:rsidR="00145409" w:rsidRDefault="00B20935" w:rsidP="00145409">
      <w:pPr>
        <w:pStyle w:val="ListParagraph"/>
        <w:numPr>
          <w:ilvl w:val="0"/>
          <w:numId w:val="22"/>
        </w:numPr>
        <w:jc w:val="both"/>
        <w:rPr>
          <w:u w:val="none"/>
        </w:rPr>
      </w:pPr>
      <w:r>
        <w:rPr>
          <w:u w:val="none"/>
        </w:rPr>
        <w:t>Transcripts for f</w:t>
      </w:r>
      <w:r w:rsidR="00145409">
        <w:rPr>
          <w:u w:val="none"/>
        </w:rPr>
        <w:t xml:space="preserve">aculty positions must be an official copy scanned into an electronic format and attached to the application. Degrees from outside the United States must be validated by an organization belonging to the </w:t>
      </w:r>
      <w:r w:rsidR="00145409" w:rsidRPr="00076CDA">
        <w:rPr>
          <w:i/>
        </w:rPr>
        <w:t>National Association of Credential Evaluation Service (NACES)</w:t>
      </w:r>
      <w:r w:rsidR="00145409">
        <w:rPr>
          <w:u w:val="none"/>
        </w:rPr>
        <w:t xml:space="preserve">. The evaluation should be scanned and electronically attached to the application. </w:t>
      </w:r>
    </w:p>
    <w:p w:rsidR="00145409" w:rsidRDefault="00145409" w:rsidP="000E77E3">
      <w:pPr>
        <w:pStyle w:val="ListParagraph"/>
        <w:numPr>
          <w:ilvl w:val="0"/>
          <w:numId w:val="22"/>
        </w:numPr>
        <w:tabs>
          <w:tab w:val="left" w:pos="1466"/>
          <w:tab w:val="left" w:pos="1620"/>
        </w:tabs>
        <w:rPr>
          <w:u w:val="none"/>
        </w:rPr>
      </w:pPr>
      <w:r>
        <w:rPr>
          <w:u w:val="none"/>
        </w:rPr>
        <w:t>The degree required for this position must be acquired by the time of the appointment.</w:t>
      </w:r>
    </w:p>
    <w:p w:rsidR="00076CDA" w:rsidRDefault="00076CDA" w:rsidP="00076CDA">
      <w:pPr>
        <w:pStyle w:val="ListParagraph"/>
        <w:tabs>
          <w:tab w:val="left" w:pos="1466"/>
          <w:tab w:val="left" w:pos="1620"/>
        </w:tabs>
        <w:ind w:left="1826"/>
        <w:rPr>
          <w:u w:val="none"/>
        </w:rPr>
      </w:pPr>
    </w:p>
    <w:p w:rsidR="005C0634" w:rsidRDefault="005C0634" w:rsidP="00A86D66">
      <w:pPr>
        <w:pStyle w:val="ListParagraph"/>
        <w:numPr>
          <w:ilvl w:val="0"/>
          <w:numId w:val="19"/>
        </w:numPr>
        <w:jc w:val="both"/>
        <w:rPr>
          <w:u w:val="none"/>
        </w:rPr>
      </w:pPr>
      <w:r>
        <w:rPr>
          <w:u w:val="none"/>
        </w:rPr>
        <w:t xml:space="preserve">Department/School </w:t>
      </w:r>
      <w:r w:rsidRPr="00F4763C">
        <w:rPr>
          <w:u w:val="none"/>
        </w:rPr>
        <w:t xml:space="preserve">Initiator prepares the faculty posting information electronically </w:t>
      </w:r>
      <w:r>
        <w:rPr>
          <w:u w:val="none"/>
        </w:rPr>
        <w:t xml:space="preserve">in People Admin </w:t>
      </w:r>
      <w:r w:rsidRPr="00F4763C">
        <w:rPr>
          <w:u w:val="none"/>
        </w:rPr>
        <w:t>and submits it to the Department Chair</w:t>
      </w:r>
      <w:r>
        <w:rPr>
          <w:u w:val="none"/>
        </w:rPr>
        <w:t>/School Director</w:t>
      </w:r>
      <w:r w:rsidRPr="00F4763C">
        <w:rPr>
          <w:u w:val="none"/>
        </w:rPr>
        <w:t xml:space="preserve"> for approval.  A “Guest User” (GU) account is created by the Initiator and he or she notifies the Search Committee of the GU number and password.  To access go to </w:t>
      </w:r>
      <w:hyperlink r:id="rId8" w:history="1">
        <w:r w:rsidRPr="00F4763C">
          <w:rPr>
            <w:rStyle w:val="Hyperlink"/>
          </w:rPr>
          <w:t>https://jobs.fau.edu/hr</w:t>
        </w:r>
      </w:hyperlink>
      <w:r w:rsidRPr="00F4763C">
        <w:rPr>
          <w:u w:val="none"/>
        </w:rPr>
        <w:t xml:space="preserve">  Succession for approval of posting is as follows:</w:t>
      </w:r>
    </w:p>
    <w:p w:rsidR="00076CDA" w:rsidRPr="00F4763C" w:rsidRDefault="00076CDA" w:rsidP="00076CDA">
      <w:pPr>
        <w:pStyle w:val="ListParagraph"/>
        <w:ind w:left="1080"/>
        <w:jc w:val="both"/>
        <w:rPr>
          <w:u w:val="none"/>
        </w:rPr>
      </w:pPr>
    </w:p>
    <w:p w:rsidR="005C0634" w:rsidRPr="00F4763C" w:rsidRDefault="005C0634" w:rsidP="00F22D20">
      <w:pPr>
        <w:pStyle w:val="ListParagraph"/>
        <w:numPr>
          <w:ilvl w:val="0"/>
          <w:numId w:val="24"/>
        </w:numPr>
        <w:tabs>
          <w:tab w:val="left" w:pos="1466"/>
        </w:tabs>
        <w:rPr>
          <w:u w:val="none"/>
        </w:rPr>
      </w:pPr>
      <w:r w:rsidRPr="00F4763C">
        <w:rPr>
          <w:u w:val="none"/>
        </w:rPr>
        <w:t>Department Chair</w:t>
      </w:r>
      <w:r>
        <w:rPr>
          <w:u w:val="none"/>
        </w:rPr>
        <w:t>/School Director</w:t>
      </w:r>
      <w:r w:rsidRPr="00F4763C">
        <w:rPr>
          <w:u w:val="none"/>
        </w:rPr>
        <w:t xml:space="preserve"> reviews, approves online content and submits to Dean’s office</w:t>
      </w:r>
      <w:r>
        <w:rPr>
          <w:u w:val="none"/>
        </w:rPr>
        <w:t>;</w:t>
      </w:r>
    </w:p>
    <w:p w:rsidR="005C0634" w:rsidRPr="00F4763C" w:rsidRDefault="005C0634" w:rsidP="00F22D20">
      <w:pPr>
        <w:pStyle w:val="ListParagraph"/>
        <w:numPr>
          <w:ilvl w:val="0"/>
          <w:numId w:val="24"/>
        </w:numPr>
        <w:tabs>
          <w:tab w:val="left" w:pos="1466"/>
        </w:tabs>
        <w:rPr>
          <w:u w:val="none"/>
        </w:rPr>
      </w:pPr>
      <w:r w:rsidRPr="00F4763C">
        <w:rPr>
          <w:u w:val="none"/>
        </w:rPr>
        <w:t>Dean reviews, approves and sub</w:t>
      </w:r>
      <w:r w:rsidR="00145409">
        <w:rPr>
          <w:u w:val="none"/>
        </w:rPr>
        <w:t>mits to Associate Provost of Academic Personnel;</w:t>
      </w:r>
    </w:p>
    <w:p w:rsidR="005C0634" w:rsidRPr="00F4763C" w:rsidRDefault="005C0634" w:rsidP="00F22D20">
      <w:pPr>
        <w:pStyle w:val="ListParagraph"/>
        <w:numPr>
          <w:ilvl w:val="0"/>
          <w:numId w:val="24"/>
        </w:numPr>
        <w:tabs>
          <w:tab w:val="left" w:pos="1466"/>
        </w:tabs>
        <w:rPr>
          <w:u w:val="none"/>
        </w:rPr>
      </w:pPr>
      <w:r w:rsidRPr="00F4763C">
        <w:rPr>
          <w:u w:val="none"/>
        </w:rPr>
        <w:t>Associate Provost reviews, approves and submits to EOP</w:t>
      </w:r>
      <w:r>
        <w:rPr>
          <w:u w:val="none"/>
        </w:rPr>
        <w:t>;</w:t>
      </w:r>
    </w:p>
    <w:p w:rsidR="00076CDA" w:rsidRDefault="005C0634" w:rsidP="00076CDA">
      <w:pPr>
        <w:pStyle w:val="ListParagraph"/>
        <w:numPr>
          <w:ilvl w:val="0"/>
          <w:numId w:val="24"/>
        </w:numPr>
        <w:tabs>
          <w:tab w:val="left" w:pos="1466"/>
        </w:tabs>
        <w:rPr>
          <w:u w:val="none"/>
        </w:rPr>
      </w:pPr>
      <w:r w:rsidRPr="00145409">
        <w:rPr>
          <w:u w:val="none"/>
        </w:rPr>
        <w:t>EOP reviews, approves and</w:t>
      </w:r>
      <w:r w:rsidR="00145409">
        <w:rPr>
          <w:u w:val="none"/>
        </w:rPr>
        <w:t xml:space="preserve"> submits to the Employment Office.</w:t>
      </w:r>
    </w:p>
    <w:p w:rsidR="00145409" w:rsidRDefault="00145409" w:rsidP="00076CDA">
      <w:pPr>
        <w:pStyle w:val="ListParagraph"/>
        <w:numPr>
          <w:ilvl w:val="0"/>
          <w:numId w:val="24"/>
        </w:numPr>
        <w:tabs>
          <w:tab w:val="left" w:pos="1466"/>
        </w:tabs>
        <w:rPr>
          <w:u w:val="none"/>
        </w:rPr>
      </w:pPr>
      <w:r>
        <w:rPr>
          <w:u w:val="none"/>
        </w:rPr>
        <w:t>The Employment Office reviews posting, helps with obtaining quotes for advertising and posts position.</w:t>
      </w:r>
    </w:p>
    <w:p w:rsidR="00145409" w:rsidRPr="00145409" w:rsidRDefault="00145409" w:rsidP="00145409">
      <w:pPr>
        <w:pStyle w:val="ListParagraph"/>
        <w:tabs>
          <w:tab w:val="left" w:pos="1466"/>
        </w:tabs>
        <w:ind w:left="1826"/>
        <w:rPr>
          <w:u w:val="none"/>
        </w:rPr>
      </w:pPr>
    </w:p>
    <w:p w:rsidR="005C0634" w:rsidRPr="00145409" w:rsidRDefault="005C0634" w:rsidP="00145409">
      <w:pPr>
        <w:pStyle w:val="ListParagraph"/>
        <w:numPr>
          <w:ilvl w:val="0"/>
          <w:numId w:val="19"/>
        </w:numPr>
        <w:jc w:val="both"/>
        <w:rPr>
          <w:u w:val="none"/>
        </w:rPr>
      </w:pPr>
      <w:r w:rsidRPr="00F4763C">
        <w:rPr>
          <w:u w:val="none"/>
        </w:rPr>
        <w:t>All employment applicati</w:t>
      </w:r>
      <w:r>
        <w:rPr>
          <w:u w:val="none"/>
        </w:rPr>
        <w:t>ons are received through People</w:t>
      </w:r>
      <w:r w:rsidR="00145409">
        <w:rPr>
          <w:u w:val="none"/>
        </w:rPr>
        <w:t>Admin.  Cover letters</w:t>
      </w:r>
      <w:r w:rsidRPr="00F4763C">
        <w:rPr>
          <w:u w:val="none"/>
        </w:rPr>
        <w:t xml:space="preserve">, </w:t>
      </w:r>
      <w:r>
        <w:rPr>
          <w:u w:val="none"/>
        </w:rPr>
        <w:t xml:space="preserve">curriculum </w:t>
      </w:r>
      <w:r w:rsidRPr="00F4763C">
        <w:rPr>
          <w:u w:val="none"/>
        </w:rPr>
        <w:t>vita</w:t>
      </w:r>
      <w:r>
        <w:rPr>
          <w:u w:val="none"/>
        </w:rPr>
        <w:t>e</w:t>
      </w:r>
      <w:r w:rsidRPr="00F4763C">
        <w:rPr>
          <w:u w:val="none"/>
        </w:rPr>
        <w:t xml:space="preserve">, </w:t>
      </w:r>
      <w:r w:rsidR="00076CDA">
        <w:rPr>
          <w:u w:val="none"/>
        </w:rPr>
        <w:t>copies of official transcripts</w:t>
      </w:r>
      <w:r w:rsidR="00145409">
        <w:rPr>
          <w:u w:val="none"/>
        </w:rPr>
        <w:t>, licenses, certifications of</w:t>
      </w:r>
      <w:r w:rsidR="00076CDA">
        <w:rPr>
          <w:u w:val="none"/>
        </w:rPr>
        <w:t xml:space="preserve"> foreign trans</w:t>
      </w:r>
      <w:r w:rsidR="00145409">
        <w:rPr>
          <w:u w:val="none"/>
        </w:rPr>
        <w:t>cript evaluations if applicable and reference letters</w:t>
      </w:r>
      <w:r w:rsidR="00076CDA">
        <w:rPr>
          <w:u w:val="none"/>
        </w:rPr>
        <w:t xml:space="preserve"> </w:t>
      </w:r>
      <w:r w:rsidRPr="00F4763C">
        <w:rPr>
          <w:u w:val="none"/>
        </w:rPr>
        <w:t xml:space="preserve">or other documents </w:t>
      </w:r>
      <w:r w:rsidR="00145409">
        <w:rPr>
          <w:u w:val="none"/>
        </w:rPr>
        <w:t xml:space="preserve">may all be uploaded in </w:t>
      </w:r>
      <w:r w:rsidRPr="00F4763C">
        <w:rPr>
          <w:u w:val="none"/>
        </w:rPr>
        <w:t xml:space="preserve">the People Admin applicant system.  </w:t>
      </w:r>
      <w:r w:rsidR="00145409">
        <w:rPr>
          <w:u w:val="none"/>
        </w:rPr>
        <w:t>The Employment Office will assist applicants with uploading required documents, if necessary</w:t>
      </w:r>
      <w:r w:rsidRPr="00F4763C">
        <w:rPr>
          <w:u w:val="none"/>
        </w:rPr>
        <w:t xml:space="preserve">.  </w:t>
      </w:r>
    </w:p>
    <w:p w:rsidR="005C0634" w:rsidRDefault="005C0634" w:rsidP="00076CDA">
      <w:pPr>
        <w:rPr>
          <w:u w:val="none"/>
        </w:rPr>
      </w:pPr>
    </w:p>
    <w:p w:rsidR="005C0634" w:rsidRPr="00C94210" w:rsidRDefault="005C0634" w:rsidP="00E22C93">
      <w:pPr>
        <w:pStyle w:val="ListParagraph"/>
        <w:numPr>
          <w:ilvl w:val="0"/>
          <w:numId w:val="1"/>
        </w:numPr>
        <w:spacing w:line="480" w:lineRule="auto"/>
        <w:rPr>
          <w:b/>
          <w:sz w:val="28"/>
          <w:szCs w:val="28"/>
          <w:u w:val="none"/>
        </w:rPr>
      </w:pPr>
      <w:r w:rsidRPr="00C94210">
        <w:rPr>
          <w:b/>
          <w:sz w:val="28"/>
          <w:szCs w:val="28"/>
          <w:u w:val="none"/>
        </w:rPr>
        <w:t>Interview and Selection Process</w:t>
      </w:r>
    </w:p>
    <w:p w:rsidR="005C0634" w:rsidRDefault="005C0634" w:rsidP="00A86D66">
      <w:pPr>
        <w:pStyle w:val="ListParagraph"/>
        <w:numPr>
          <w:ilvl w:val="0"/>
          <w:numId w:val="16"/>
        </w:numPr>
        <w:jc w:val="both"/>
        <w:rPr>
          <w:u w:val="none"/>
        </w:rPr>
      </w:pPr>
      <w:r>
        <w:rPr>
          <w:u w:val="none"/>
        </w:rPr>
        <w:t xml:space="preserve">Search Committee </w:t>
      </w:r>
      <w:r w:rsidRPr="00E22C93">
        <w:rPr>
          <w:u w:val="none"/>
        </w:rPr>
        <w:t xml:space="preserve">Chairperson and Search Committee </w:t>
      </w:r>
      <w:r>
        <w:rPr>
          <w:u w:val="none"/>
        </w:rPr>
        <w:t>must r</w:t>
      </w:r>
      <w:r w:rsidRPr="002A59AC">
        <w:rPr>
          <w:u w:val="none"/>
        </w:rPr>
        <w:t>eview</w:t>
      </w:r>
      <w:r w:rsidR="00B20935">
        <w:rPr>
          <w:u w:val="none"/>
        </w:rPr>
        <w:t xml:space="preserve"> all</w:t>
      </w:r>
      <w:r w:rsidRPr="002A59AC">
        <w:rPr>
          <w:u w:val="none"/>
        </w:rPr>
        <w:t xml:space="preserve"> applicant materials according to the Qualification Grid</w:t>
      </w:r>
      <w:r>
        <w:rPr>
          <w:u w:val="none"/>
        </w:rPr>
        <w:t>.  R</w:t>
      </w:r>
      <w:r w:rsidRPr="002A59AC">
        <w:rPr>
          <w:u w:val="none"/>
        </w:rPr>
        <w:t>eturn all Grids to the Committee Chairperson/Hiring Manager at the completion of discussions</w:t>
      </w:r>
      <w:r>
        <w:rPr>
          <w:u w:val="none"/>
        </w:rPr>
        <w:t>.</w:t>
      </w:r>
    </w:p>
    <w:p w:rsidR="00076CDA" w:rsidRDefault="00076CDA" w:rsidP="00076CDA">
      <w:pPr>
        <w:pStyle w:val="ListParagraph"/>
        <w:ind w:left="1080"/>
        <w:jc w:val="both"/>
        <w:rPr>
          <w:u w:val="none"/>
        </w:rPr>
      </w:pPr>
    </w:p>
    <w:p w:rsidR="00076CDA" w:rsidRDefault="008D639C" w:rsidP="00076CDA">
      <w:pPr>
        <w:pStyle w:val="ListParagraph"/>
        <w:numPr>
          <w:ilvl w:val="0"/>
          <w:numId w:val="16"/>
        </w:numPr>
        <w:jc w:val="both"/>
        <w:rPr>
          <w:u w:val="none"/>
        </w:rPr>
      </w:pPr>
      <w:r w:rsidRPr="008D639C">
        <w:rPr>
          <w:u w:val="none"/>
        </w:rPr>
        <w:t xml:space="preserve">The Search </w:t>
      </w:r>
      <w:r w:rsidR="005C0634" w:rsidRPr="008D639C">
        <w:rPr>
          <w:u w:val="none"/>
        </w:rPr>
        <w:t>Committee Chairperson</w:t>
      </w:r>
      <w:r w:rsidRPr="008D639C">
        <w:rPr>
          <w:u w:val="none"/>
        </w:rPr>
        <w:t xml:space="preserve"> sends a list of applicants recommended for c</w:t>
      </w:r>
      <w:r>
        <w:rPr>
          <w:u w:val="none"/>
        </w:rPr>
        <w:t>a</w:t>
      </w:r>
      <w:r w:rsidRPr="008D639C">
        <w:rPr>
          <w:u w:val="none"/>
        </w:rPr>
        <w:t xml:space="preserve">mpus visits to the Chair/Director. </w:t>
      </w:r>
    </w:p>
    <w:p w:rsidR="008D639C" w:rsidRPr="008D639C" w:rsidRDefault="008D639C" w:rsidP="008D639C">
      <w:pPr>
        <w:jc w:val="both"/>
        <w:rPr>
          <w:u w:val="none"/>
        </w:rPr>
      </w:pPr>
    </w:p>
    <w:p w:rsidR="00076CDA" w:rsidRDefault="008D639C" w:rsidP="00A86D66">
      <w:pPr>
        <w:pStyle w:val="ListParagraph"/>
        <w:numPr>
          <w:ilvl w:val="0"/>
          <w:numId w:val="16"/>
        </w:numPr>
        <w:jc w:val="both"/>
        <w:rPr>
          <w:u w:val="none"/>
        </w:rPr>
      </w:pPr>
      <w:r>
        <w:rPr>
          <w:u w:val="none"/>
        </w:rPr>
        <w:t xml:space="preserve">The Chair/Director and the Dean approve candidates for campus visits. </w:t>
      </w:r>
    </w:p>
    <w:p w:rsidR="005C0634" w:rsidRPr="00076CDA" w:rsidRDefault="005C0634" w:rsidP="00076CDA">
      <w:pPr>
        <w:jc w:val="both"/>
        <w:rPr>
          <w:u w:val="none"/>
        </w:rPr>
      </w:pPr>
      <w:r w:rsidRPr="00076CDA">
        <w:rPr>
          <w:u w:val="none"/>
        </w:rPr>
        <w:t xml:space="preserve">    </w:t>
      </w:r>
    </w:p>
    <w:p w:rsidR="008D639C" w:rsidRDefault="008D639C" w:rsidP="00A86D66">
      <w:pPr>
        <w:pStyle w:val="ListParagraph"/>
        <w:numPr>
          <w:ilvl w:val="0"/>
          <w:numId w:val="16"/>
        </w:numPr>
        <w:jc w:val="both"/>
        <w:rPr>
          <w:u w:val="none"/>
        </w:rPr>
      </w:pPr>
      <w:r>
        <w:rPr>
          <w:u w:val="none"/>
        </w:rPr>
        <w:t>The Search Committee develops a set of interview questions for all candidates.</w:t>
      </w:r>
    </w:p>
    <w:p w:rsidR="008D639C" w:rsidRPr="008D639C" w:rsidRDefault="008D639C" w:rsidP="008D639C">
      <w:pPr>
        <w:pStyle w:val="ListParagraph"/>
        <w:rPr>
          <w:u w:val="none"/>
        </w:rPr>
      </w:pPr>
    </w:p>
    <w:p w:rsidR="005C0634" w:rsidRDefault="008D639C" w:rsidP="00A86D66">
      <w:pPr>
        <w:pStyle w:val="ListParagraph"/>
        <w:numPr>
          <w:ilvl w:val="0"/>
          <w:numId w:val="16"/>
        </w:numPr>
        <w:jc w:val="both"/>
        <w:rPr>
          <w:u w:val="none"/>
        </w:rPr>
      </w:pPr>
      <w:r>
        <w:rPr>
          <w:u w:val="none"/>
        </w:rPr>
        <w:t xml:space="preserve">The </w:t>
      </w:r>
      <w:r w:rsidR="005C0634">
        <w:rPr>
          <w:u w:val="none"/>
        </w:rPr>
        <w:t>Search Committee Chairperson and/or Department Chair/School Director a</w:t>
      </w:r>
      <w:r w:rsidR="005C0634" w:rsidRPr="00341FD4">
        <w:rPr>
          <w:u w:val="none"/>
        </w:rPr>
        <w:t>rrange for campus visits of candidates, which may include:</w:t>
      </w:r>
    </w:p>
    <w:p w:rsidR="00076CDA" w:rsidRPr="00076CDA" w:rsidRDefault="00076CDA" w:rsidP="00076CDA">
      <w:pPr>
        <w:jc w:val="both"/>
        <w:rPr>
          <w:u w:val="none"/>
        </w:rPr>
      </w:pPr>
    </w:p>
    <w:p w:rsidR="005C0634" w:rsidRPr="00D9175A" w:rsidRDefault="005C0634" w:rsidP="00D9175A">
      <w:pPr>
        <w:pStyle w:val="ListParagraph"/>
        <w:numPr>
          <w:ilvl w:val="0"/>
          <w:numId w:val="27"/>
        </w:numPr>
        <w:tabs>
          <w:tab w:val="left" w:pos="1466"/>
        </w:tabs>
        <w:rPr>
          <w:u w:val="none"/>
        </w:rPr>
      </w:pPr>
      <w:r w:rsidRPr="00D9175A">
        <w:rPr>
          <w:u w:val="none"/>
        </w:rPr>
        <w:t>Colloquium with faculty</w:t>
      </w:r>
    </w:p>
    <w:p w:rsidR="005C0634" w:rsidRPr="00D9175A" w:rsidRDefault="005C0634" w:rsidP="00D9175A">
      <w:pPr>
        <w:pStyle w:val="ListParagraph"/>
        <w:numPr>
          <w:ilvl w:val="0"/>
          <w:numId w:val="27"/>
        </w:numPr>
        <w:tabs>
          <w:tab w:val="left" w:pos="1466"/>
        </w:tabs>
        <w:rPr>
          <w:u w:val="none"/>
        </w:rPr>
      </w:pPr>
      <w:r w:rsidRPr="00D9175A">
        <w:rPr>
          <w:u w:val="none"/>
        </w:rPr>
        <w:t>Meetings with individual faculty</w:t>
      </w:r>
    </w:p>
    <w:p w:rsidR="005C0634" w:rsidRPr="00D9175A" w:rsidRDefault="005C0634" w:rsidP="00D9175A">
      <w:pPr>
        <w:pStyle w:val="ListParagraph"/>
        <w:numPr>
          <w:ilvl w:val="0"/>
          <w:numId w:val="27"/>
        </w:numPr>
        <w:tabs>
          <w:tab w:val="left" w:pos="1466"/>
        </w:tabs>
        <w:rPr>
          <w:u w:val="none"/>
        </w:rPr>
      </w:pPr>
      <w:r w:rsidRPr="00D9175A">
        <w:rPr>
          <w:u w:val="none"/>
        </w:rPr>
        <w:t>Classroom teaching</w:t>
      </w:r>
    </w:p>
    <w:p w:rsidR="005C0634" w:rsidRPr="00D9175A" w:rsidRDefault="005C0634" w:rsidP="00D9175A">
      <w:pPr>
        <w:pStyle w:val="ListParagraph"/>
        <w:numPr>
          <w:ilvl w:val="0"/>
          <w:numId w:val="27"/>
        </w:numPr>
        <w:tabs>
          <w:tab w:val="left" w:pos="1466"/>
        </w:tabs>
        <w:rPr>
          <w:u w:val="none"/>
        </w:rPr>
      </w:pPr>
      <w:r w:rsidRPr="00D9175A">
        <w:rPr>
          <w:u w:val="none"/>
        </w:rPr>
        <w:t>Meetings with constituent student/community groups</w:t>
      </w:r>
    </w:p>
    <w:p w:rsidR="005C0634" w:rsidRPr="00D9175A" w:rsidRDefault="005C0634" w:rsidP="00D9175A">
      <w:pPr>
        <w:pStyle w:val="ListParagraph"/>
        <w:numPr>
          <w:ilvl w:val="0"/>
          <w:numId w:val="27"/>
        </w:numPr>
        <w:tabs>
          <w:tab w:val="left" w:pos="1466"/>
        </w:tabs>
        <w:rPr>
          <w:u w:val="none"/>
        </w:rPr>
      </w:pPr>
      <w:r w:rsidRPr="00D9175A">
        <w:rPr>
          <w:u w:val="none"/>
        </w:rPr>
        <w:t>Travel to appropriate campus sites</w:t>
      </w:r>
    </w:p>
    <w:p w:rsidR="00076CDA" w:rsidRDefault="005C0634" w:rsidP="00076CDA">
      <w:pPr>
        <w:pStyle w:val="ListParagraph"/>
        <w:numPr>
          <w:ilvl w:val="0"/>
          <w:numId w:val="27"/>
        </w:numPr>
        <w:tabs>
          <w:tab w:val="left" w:pos="1466"/>
        </w:tabs>
        <w:rPr>
          <w:u w:val="none"/>
        </w:rPr>
      </w:pPr>
      <w:r w:rsidRPr="00D9175A">
        <w:rPr>
          <w:u w:val="none"/>
        </w:rPr>
        <w:t>Meetings with appropriate campus representatives</w:t>
      </w:r>
    </w:p>
    <w:p w:rsidR="008D639C" w:rsidRPr="008D639C" w:rsidRDefault="008D639C" w:rsidP="008D639C">
      <w:pPr>
        <w:jc w:val="both"/>
        <w:rPr>
          <w:u w:val="none"/>
        </w:rPr>
      </w:pPr>
    </w:p>
    <w:p w:rsidR="005C0634" w:rsidRPr="008D639C" w:rsidRDefault="008D639C" w:rsidP="008D639C">
      <w:pPr>
        <w:pStyle w:val="ListParagraph"/>
        <w:numPr>
          <w:ilvl w:val="0"/>
          <w:numId w:val="16"/>
        </w:numPr>
        <w:jc w:val="both"/>
        <w:rPr>
          <w:u w:val="none"/>
        </w:rPr>
      </w:pPr>
      <w:r>
        <w:rPr>
          <w:u w:val="none"/>
        </w:rPr>
        <w:t xml:space="preserve">The Search Committee </w:t>
      </w:r>
      <w:r w:rsidR="00DD306F">
        <w:rPr>
          <w:u w:val="none"/>
        </w:rPr>
        <w:t xml:space="preserve">Chair </w:t>
      </w:r>
      <w:r>
        <w:rPr>
          <w:u w:val="none"/>
        </w:rPr>
        <w:t>submits recommendation</w:t>
      </w:r>
      <w:r w:rsidR="00B20935">
        <w:rPr>
          <w:u w:val="none"/>
        </w:rPr>
        <w:t>s</w:t>
      </w:r>
      <w:r>
        <w:rPr>
          <w:u w:val="none"/>
        </w:rPr>
        <w:t xml:space="preserve"> to the </w:t>
      </w:r>
      <w:r w:rsidR="005C0634" w:rsidRPr="008D639C">
        <w:rPr>
          <w:u w:val="none"/>
        </w:rPr>
        <w:t>Department Chair/School Director</w:t>
      </w:r>
      <w:r>
        <w:rPr>
          <w:u w:val="none"/>
        </w:rPr>
        <w:t xml:space="preserve">, with an assessment of strengths and weaknesses of the candidates. </w:t>
      </w:r>
      <w:r w:rsidR="005C0634" w:rsidRPr="008D639C">
        <w:rPr>
          <w:u w:val="none"/>
        </w:rPr>
        <w:t>.</w:t>
      </w:r>
    </w:p>
    <w:p w:rsidR="00076CDA" w:rsidRPr="00662C7A" w:rsidRDefault="00076CDA" w:rsidP="00076CDA">
      <w:pPr>
        <w:pStyle w:val="ListParagraph"/>
        <w:ind w:left="1080"/>
        <w:jc w:val="both"/>
        <w:rPr>
          <w:u w:val="none"/>
        </w:rPr>
      </w:pPr>
    </w:p>
    <w:p w:rsidR="008D639C" w:rsidRDefault="005C0634" w:rsidP="008D639C">
      <w:pPr>
        <w:pStyle w:val="ListParagraph"/>
        <w:numPr>
          <w:ilvl w:val="0"/>
          <w:numId w:val="16"/>
        </w:numPr>
        <w:jc w:val="both"/>
        <w:rPr>
          <w:u w:val="none"/>
        </w:rPr>
      </w:pPr>
      <w:r>
        <w:rPr>
          <w:u w:val="none"/>
        </w:rPr>
        <w:t xml:space="preserve"> </w:t>
      </w:r>
      <w:r w:rsidR="008D639C">
        <w:rPr>
          <w:u w:val="none"/>
        </w:rPr>
        <w:t>The Chair/Director meets with the Dean and discusses the recommendations.</w:t>
      </w:r>
    </w:p>
    <w:p w:rsidR="008D639C" w:rsidRPr="008D639C" w:rsidRDefault="008D639C" w:rsidP="008D639C">
      <w:pPr>
        <w:pStyle w:val="ListParagraph"/>
        <w:rPr>
          <w:u w:val="none"/>
        </w:rPr>
      </w:pPr>
    </w:p>
    <w:p w:rsidR="008D639C" w:rsidRDefault="008D639C" w:rsidP="008D639C">
      <w:pPr>
        <w:pStyle w:val="ListParagraph"/>
        <w:numPr>
          <w:ilvl w:val="0"/>
          <w:numId w:val="16"/>
        </w:numPr>
        <w:jc w:val="both"/>
        <w:rPr>
          <w:u w:val="none"/>
        </w:rPr>
      </w:pPr>
      <w:r>
        <w:rPr>
          <w:u w:val="none"/>
        </w:rPr>
        <w:t xml:space="preserve">The </w:t>
      </w:r>
      <w:r w:rsidR="00E572BB">
        <w:rPr>
          <w:u w:val="none"/>
        </w:rPr>
        <w:t xml:space="preserve">Chair/Director notifies the Employment Office of the </w:t>
      </w:r>
      <w:r w:rsidR="00B20935">
        <w:rPr>
          <w:u w:val="none"/>
        </w:rPr>
        <w:t>potential candidate to initiate</w:t>
      </w:r>
      <w:r w:rsidR="00E572BB">
        <w:rPr>
          <w:u w:val="none"/>
        </w:rPr>
        <w:t xml:space="preserve"> hiring review by Human Resources (confir</w:t>
      </w:r>
      <w:r w:rsidR="00B20935">
        <w:rPr>
          <w:u w:val="none"/>
        </w:rPr>
        <w:t>mation of posted salary range) a</w:t>
      </w:r>
      <w:r w:rsidR="00E572BB">
        <w:rPr>
          <w:u w:val="none"/>
        </w:rPr>
        <w:t>nd EOP. When both components are approved, Chair/Director is notified to proceed.</w:t>
      </w:r>
    </w:p>
    <w:p w:rsidR="008D639C" w:rsidRPr="008D639C" w:rsidRDefault="008D639C" w:rsidP="008D639C">
      <w:pPr>
        <w:pStyle w:val="ListParagraph"/>
        <w:rPr>
          <w:u w:val="none"/>
        </w:rPr>
      </w:pPr>
    </w:p>
    <w:p w:rsidR="00E572BB" w:rsidRDefault="008D639C" w:rsidP="00E572BB">
      <w:pPr>
        <w:pStyle w:val="ListParagraph"/>
        <w:numPr>
          <w:ilvl w:val="0"/>
          <w:numId w:val="16"/>
        </w:numPr>
        <w:jc w:val="both"/>
        <w:rPr>
          <w:u w:val="none"/>
        </w:rPr>
      </w:pPr>
      <w:r>
        <w:rPr>
          <w:u w:val="none"/>
        </w:rPr>
        <w:t xml:space="preserve">Upon approval of the Dean, the </w:t>
      </w:r>
      <w:r w:rsidR="005C0634">
        <w:rPr>
          <w:u w:val="none"/>
        </w:rPr>
        <w:t xml:space="preserve">Department Chair/School Director notifies and enters into negotiations with selected candidate.  </w:t>
      </w:r>
      <w:r>
        <w:rPr>
          <w:u w:val="none"/>
        </w:rPr>
        <w:t>All n</w:t>
      </w:r>
      <w:r w:rsidR="005C0634" w:rsidRPr="008D639C">
        <w:rPr>
          <w:u w:val="none"/>
        </w:rPr>
        <w:t xml:space="preserve">egotiated terms are subject to the approval of the Dean.  Negotiations are also verbal and contingent upon the successful completion of a background check.  </w:t>
      </w:r>
    </w:p>
    <w:p w:rsidR="00E572BB" w:rsidRPr="00E572BB" w:rsidRDefault="00E572BB" w:rsidP="00E572BB">
      <w:pPr>
        <w:pStyle w:val="ListParagraph"/>
        <w:rPr>
          <w:u w:val="none"/>
        </w:rPr>
      </w:pPr>
    </w:p>
    <w:p w:rsidR="008849C5" w:rsidRPr="00E572BB" w:rsidRDefault="00E572BB" w:rsidP="00E572BB">
      <w:pPr>
        <w:pStyle w:val="ListParagraph"/>
        <w:numPr>
          <w:ilvl w:val="0"/>
          <w:numId w:val="16"/>
        </w:numPr>
        <w:jc w:val="both"/>
        <w:rPr>
          <w:u w:val="none"/>
        </w:rPr>
      </w:pPr>
      <w:r>
        <w:rPr>
          <w:u w:val="none"/>
        </w:rPr>
        <w:t>Upon verbal acceptance of the offer by the candidate:</w:t>
      </w:r>
    </w:p>
    <w:p w:rsidR="008849C5" w:rsidRDefault="008849C5" w:rsidP="008849C5">
      <w:pPr>
        <w:ind w:left="1826"/>
        <w:rPr>
          <w:u w:val="none"/>
        </w:rPr>
      </w:pPr>
    </w:p>
    <w:p w:rsidR="00E572BB" w:rsidRDefault="00E572BB" w:rsidP="00C66BD8">
      <w:pPr>
        <w:pStyle w:val="ListParagraph"/>
        <w:numPr>
          <w:ilvl w:val="0"/>
          <w:numId w:val="28"/>
        </w:numPr>
        <w:rPr>
          <w:u w:val="none"/>
        </w:rPr>
      </w:pPr>
      <w:r>
        <w:rPr>
          <w:u w:val="none"/>
        </w:rPr>
        <w:t>The Employment Office will be notified to initiate the background check.</w:t>
      </w:r>
    </w:p>
    <w:p w:rsidR="00E572BB" w:rsidRDefault="00E572BB" w:rsidP="00E572BB">
      <w:pPr>
        <w:pStyle w:val="ListParagraph"/>
        <w:ind w:left="1826"/>
        <w:rPr>
          <w:u w:val="none"/>
        </w:rPr>
      </w:pPr>
    </w:p>
    <w:p w:rsidR="005C0634" w:rsidRDefault="007C67B4" w:rsidP="00C66BD8">
      <w:pPr>
        <w:pStyle w:val="ListParagraph"/>
        <w:numPr>
          <w:ilvl w:val="0"/>
          <w:numId w:val="28"/>
        </w:numPr>
        <w:rPr>
          <w:u w:val="none"/>
        </w:rPr>
      </w:pPr>
      <w:r>
        <w:rPr>
          <w:u w:val="none"/>
        </w:rPr>
        <w:t xml:space="preserve">The </w:t>
      </w:r>
      <w:r w:rsidR="005C0634" w:rsidRPr="00C66BD8">
        <w:rPr>
          <w:u w:val="none"/>
        </w:rPr>
        <w:t xml:space="preserve">Chairperson/Director verifies employment of selected candidate, if applicable. The </w:t>
      </w:r>
      <w:r w:rsidR="005C0634">
        <w:rPr>
          <w:u w:val="none"/>
        </w:rPr>
        <w:t>Verification</w:t>
      </w:r>
      <w:r w:rsidR="005C0634" w:rsidRPr="00C66BD8">
        <w:rPr>
          <w:u w:val="none"/>
        </w:rPr>
        <w:t xml:space="preserve"> of Employment Form for Faculty</w:t>
      </w:r>
      <w:r w:rsidR="005C0634">
        <w:rPr>
          <w:u w:val="none"/>
        </w:rPr>
        <w:t xml:space="preserve"> is available on the Provost's </w:t>
      </w:r>
      <w:r w:rsidR="005C0634" w:rsidRPr="00C66BD8">
        <w:rPr>
          <w:u w:val="none"/>
        </w:rPr>
        <w:t xml:space="preserve">website.   </w:t>
      </w:r>
    </w:p>
    <w:p w:rsidR="00076CDA" w:rsidRPr="00C66BD8" w:rsidRDefault="00076CDA" w:rsidP="00076CDA">
      <w:pPr>
        <w:pStyle w:val="ListParagraph"/>
        <w:ind w:left="1826"/>
        <w:rPr>
          <w:u w:val="none"/>
        </w:rPr>
      </w:pPr>
    </w:p>
    <w:p w:rsidR="005C0634" w:rsidRDefault="007C67B4" w:rsidP="0001426A">
      <w:pPr>
        <w:pStyle w:val="ListParagraph"/>
        <w:numPr>
          <w:ilvl w:val="0"/>
          <w:numId w:val="28"/>
        </w:numPr>
        <w:rPr>
          <w:u w:val="none"/>
        </w:rPr>
      </w:pPr>
      <w:r>
        <w:rPr>
          <w:u w:val="none"/>
        </w:rPr>
        <w:t xml:space="preserve">The </w:t>
      </w:r>
      <w:r w:rsidR="005C0634" w:rsidRPr="005A5302">
        <w:rPr>
          <w:u w:val="none"/>
        </w:rPr>
        <w:t>Department Chair/</w:t>
      </w:r>
      <w:r w:rsidR="005C0634">
        <w:rPr>
          <w:u w:val="none"/>
        </w:rPr>
        <w:t xml:space="preserve">School </w:t>
      </w:r>
      <w:r w:rsidR="005C0634" w:rsidRPr="005A5302">
        <w:rPr>
          <w:u w:val="none"/>
        </w:rPr>
        <w:t>Director</w:t>
      </w:r>
      <w:r w:rsidR="005C0634" w:rsidRPr="00C66BD8">
        <w:rPr>
          <w:u w:val="none"/>
        </w:rPr>
        <w:t xml:space="preserve"> sends letter of </w:t>
      </w:r>
      <w:r w:rsidR="000673F8" w:rsidRPr="00C66BD8">
        <w:rPr>
          <w:u w:val="none"/>
        </w:rPr>
        <w:t>recommendation</w:t>
      </w:r>
      <w:r w:rsidR="000673F8">
        <w:rPr>
          <w:u w:val="none"/>
        </w:rPr>
        <w:t>,</w:t>
      </w:r>
      <w:r w:rsidR="005C0634" w:rsidRPr="00C66BD8">
        <w:rPr>
          <w:u w:val="none"/>
        </w:rPr>
        <w:t xml:space="preserve"> completed Initial Appointment Report for Tenure-Track Faculty or Faculty Being Considered for Tenure upon Appointment, official transcript</w:t>
      </w:r>
      <w:r w:rsidR="005C0634">
        <w:rPr>
          <w:u w:val="none"/>
        </w:rPr>
        <w:t>,</w:t>
      </w:r>
      <w:r w:rsidR="005C0634" w:rsidRPr="00C66BD8">
        <w:rPr>
          <w:u w:val="none"/>
        </w:rPr>
        <w:t xml:space="preserve"> </w:t>
      </w:r>
      <w:r>
        <w:rPr>
          <w:u w:val="none"/>
        </w:rPr>
        <w:t xml:space="preserve">foreign transcript evaluation if applicable. Employment verification and </w:t>
      </w:r>
      <w:r w:rsidR="005C0634" w:rsidRPr="00C66BD8">
        <w:rPr>
          <w:u w:val="none"/>
        </w:rPr>
        <w:t>candidate’s vitae to the Dean.</w:t>
      </w:r>
    </w:p>
    <w:p w:rsidR="00076CDA" w:rsidRPr="000673F8" w:rsidRDefault="00076CDA" w:rsidP="000673F8">
      <w:pPr>
        <w:rPr>
          <w:u w:val="none"/>
        </w:rPr>
      </w:pPr>
    </w:p>
    <w:p w:rsidR="007C67B4" w:rsidRDefault="007C67B4" w:rsidP="0001426A">
      <w:pPr>
        <w:pStyle w:val="ListParagraph"/>
        <w:numPr>
          <w:ilvl w:val="0"/>
          <w:numId w:val="28"/>
        </w:numPr>
        <w:rPr>
          <w:u w:val="none"/>
        </w:rPr>
      </w:pPr>
      <w:r>
        <w:rPr>
          <w:u w:val="none"/>
        </w:rPr>
        <w:t>The Dean sends all the above materials and a draft offer letter to the Associate Provost of Academic Affairs for approval.</w:t>
      </w:r>
    </w:p>
    <w:p w:rsidR="007C67B4" w:rsidRPr="007C67B4" w:rsidRDefault="007C67B4" w:rsidP="007C67B4">
      <w:pPr>
        <w:pStyle w:val="ListParagraph"/>
        <w:rPr>
          <w:u w:val="none"/>
        </w:rPr>
      </w:pPr>
    </w:p>
    <w:p w:rsidR="00076CDA" w:rsidRDefault="007C67B4" w:rsidP="0001426A">
      <w:pPr>
        <w:pStyle w:val="ListParagraph"/>
        <w:numPr>
          <w:ilvl w:val="0"/>
          <w:numId w:val="28"/>
        </w:numPr>
        <w:rPr>
          <w:u w:val="none"/>
        </w:rPr>
      </w:pPr>
      <w:r>
        <w:rPr>
          <w:u w:val="none"/>
        </w:rPr>
        <w:t>Once approved, t</w:t>
      </w:r>
      <w:r w:rsidR="005C0634" w:rsidRPr="00977706">
        <w:rPr>
          <w:u w:val="none"/>
        </w:rPr>
        <w:t xml:space="preserve">he Dean sends an offer letter to the </w:t>
      </w:r>
      <w:r w:rsidR="005C0634">
        <w:rPr>
          <w:u w:val="none"/>
        </w:rPr>
        <w:t>potential appointee</w:t>
      </w:r>
      <w:r w:rsidR="005C0634" w:rsidRPr="00977706">
        <w:rPr>
          <w:u w:val="none"/>
        </w:rPr>
        <w:t xml:space="preserve"> with</w:t>
      </w:r>
      <w:r w:rsidR="005C0634">
        <w:rPr>
          <w:u w:val="none"/>
        </w:rPr>
        <w:t xml:space="preserve"> a copy to the Department Chair/School Director.</w:t>
      </w:r>
    </w:p>
    <w:p w:rsidR="00076CDA" w:rsidRPr="007C67B4" w:rsidRDefault="005C0634" w:rsidP="007C67B4">
      <w:pPr>
        <w:pStyle w:val="ListParagraph"/>
        <w:ind w:left="1826"/>
        <w:rPr>
          <w:u w:val="none"/>
        </w:rPr>
      </w:pPr>
      <w:r w:rsidRPr="00977706">
        <w:rPr>
          <w:u w:val="none"/>
        </w:rPr>
        <w:tab/>
      </w:r>
    </w:p>
    <w:p w:rsidR="00076CDA" w:rsidRPr="00DD306F" w:rsidRDefault="005C0634" w:rsidP="00DD306F">
      <w:pPr>
        <w:pStyle w:val="ListParagraph"/>
        <w:numPr>
          <w:ilvl w:val="0"/>
          <w:numId w:val="16"/>
        </w:numPr>
        <w:jc w:val="both"/>
        <w:rPr>
          <w:u w:val="none"/>
        </w:rPr>
      </w:pPr>
      <w:r w:rsidRPr="00F077AF">
        <w:rPr>
          <w:u w:val="none"/>
        </w:rPr>
        <w:t xml:space="preserve">When the </w:t>
      </w:r>
      <w:r>
        <w:rPr>
          <w:u w:val="none"/>
        </w:rPr>
        <w:t>potential appointee</w:t>
      </w:r>
      <w:r w:rsidRPr="00F077AF">
        <w:rPr>
          <w:u w:val="none"/>
        </w:rPr>
        <w:t xml:space="preserve"> returns the letter</w:t>
      </w:r>
      <w:r w:rsidR="00DD306F">
        <w:rPr>
          <w:u w:val="none"/>
        </w:rPr>
        <w:t xml:space="preserve"> and the signed Notice of Appointment</w:t>
      </w:r>
      <w:r w:rsidRPr="00F077AF">
        <w:rPr>
          <w:u w:val="none"/>
        </w:rPr>
        <w:t>, signifying his /her acceptance of the positi</w:t>
      </w:r>
      <w:r w:rsidR="007C67B4">
        <w:rPr>
          <w:u w:val="none"/>
        </w:rPr>
        <w:t xml:space="preserve">on, the signed original letter </w:t>
      </w:r>
      <w:r w:rsidR="00DD306F">
        <w:rPr>
          <w:u w:val="none"/>
        </w:rPr>
        <w:t xml:space="preserve">and Notice of </w:t>
      </w:r>
      <w:r w:rsidR="00DD306F">
        <w:rPr>
          <w:u w:val="none"/>
        </w:rPr>
        <w:lastRenderedPageBreak/>
        <w:t xml:space="preserve">Appointment </w:t>
      </w:r>
      <w:r w:rsidR="007C67B4">
        <w:rPr>
          <w:u w:val="none"/>
        </w:rPr>
        <w:t>goes</w:t>
      </w:r>
      <w:r w:rsidRPr="00F077AF">
        <w:rPr>
          <w:u w:val="none"/>
        </w:rPr>
        <w:t xml:space="preserve"> to the office of the Associate Provost of Aca</w:t>
      </w:r>
      <w:r w:rsidR="007C67B4">
        <w:rPr>
          <w:u w:val="none"/>
        </w:rPr>
        <w:t>demic Personnel to be added to</w:t>
      </w:r>
      <w:r w:rsidRPr="00F077AF">
        <w:rPr>
          <w:u w:val="none"/>
        </w:rPr>
        <w:t xml:space="preserve"> the faculty members’ personnel/credential file.</w:t>
      </w:r>
    </w:p>
    <w:p w:rsidR="00402C2C" w:rsidRPr="00B20935" w:rsidRDefault="00402C2C" w:rsidP="00B20935">
      <w:pPr>
        <w:rPr>
          <w:u w:val="none"/>
        </w:rPr>
      </w:pPr>
    </w:p>
    <w:p w:rsidR="00402C2C" w:rsidRDefault="00DD306F" w:rsidP="00B20935">
      <w:pPr>
        <w:pStyle w:val="ListParagraph"/>
        <w:numPr>
          <w:ilvl w:val="0"/>
          <w:numId w:val="16"/>
        </w:numPr>
        <w:jc w:val="both"/>
        <w:rPr>
          <w:u w:val="none"/>
        </w:rPr>
      </w:pPr>
      <w:r>
        <w:rPr>
          <w:u w:val="none"/>
        </w:rPr>
        <w:t>The</w:t>
      </w:r>
      <w:r w:rsidR="00402C2C" w:rsidRPr="00B20935">
        <w:rPr>
          <w:u w:val="none"/>
        </w:rPr>
        <w:t xml:space="preserve"> Notices of Appointment will be sent to the Employment Off</w:t>
      </w:r>
      <w:r w:rsidR="00B20935">
        <w:rPr>
          <w:u w:val="none"/>
        </w:rPr>
        <w:t>ice along with a copy of the si</w:t>
      </w:r>
      <w:r w:rsidR="00402C2C" w:rsidRPr="00B20935">
        <w:rPr>
          <w:u w:val="none"/>
        </w:rPr>
        <w:t>g</w:t>
      </w:r>
      <w:r w:rsidR="00B20935">
        <w:rPr>
          <w:u w:val="none"/>
        </w:rPr>
        <w:t>n</w:t>
      </w:r>
      <w:r w:rsidR="00402C2C" w:rsidRPr="00B20935">
        <w:rPr>
          <w:u w:val="none"/>
        </w:rPr>
        <w:t>ed offer letter.</w:t>
      </w:r>
    </w:p>
    <w:p w:rsidR="00DD306F" w:rsidRPr="00DD306F" w:rsidRDefault="00DD306F" w:rsidP="00DD306F">
      <w:pPr>
        <w:pStyle w:val="ListParagraph"/>
        <w:rPr>
          <w:u w:val="none"/>
        </w:rPr>
      </w:pPr>
    </w:p>
    <w:p w:rsidR="00DD306F" w:rsidRPr="00DD306F" w:rsidRDefault="00DD306F" w:rsidP="00DD306F">
      <w:pPr>
        <w:pStyle w:val="ListParagraph"/>
        <w:numPr>
          <w:ilvl w:val="1"/>
          <w:numId w:val="19"/>
        </w:numPr>
        <w:jc w:val="both"/>
        <w:rPr>
          <w:u w:val="none"/>
        </w:rPr>
      </w:pPr>
      <w:r>
        <w:rPr>
          <w:u w:val="none"/>
        </w:rPr>
        <w:t>The Associate Provost of Academic Personnel needs to be notified if the candidate does not accept the offer or if revisions to the original offer are made.</w:t>
      </w:r>
    </w:p>
    <w:p w:rsidR="00402C2C" w:rsidRPr="00402C2C" w:rsidRDefault="00402C2C" w:rsidP="00402C2C">
      <w:pPr>
        <w:pStyle w:val="ListParagraph"/>
        <w:rPr>
          <w:u w:val="none"/>
        </w:rPr>
      </w:pPr>
    </w:p>
    <w:p w:rsidR="005C0634" w:rsidRDefault="005C0634" w:rsidP="00B20935">
      <w:pPr>
        <w:pStyle w:val="ListParagraph"/>
        <w:numPr>
          <w:ilvl w:val="0"/>
          <w:numId w:val="16"/>
        </w:numPr>
        <w:jc w:val="both"/>
        <w:rPr>
          <w:u w:val="none"/>
        </w:rPr>
      </w:pPr>
      <w:r w:rsidRPr="00190BA8">
        <w:rPr>
          <w:u w:val="none"/>
        </w:rPr>
        <w:t xml:space="preserve">If the </w:t>
      </w:r>
      <w:r>
        <w:rPr>
          <w:u w:val="none"/>
        </w:rPr>
        <w:t>p</w:t>
      </w:r>
      <w:r w:rsidRPr="005A5302">
        <w:rPr>
          <w:u w:val="none"/>
        </w:rPr>
        <w:t xml:space="preserve">otential </w:t>
      </w:r>
      <w:r>
        <w:rPr>
          <w:u w:val="none"/>
        </w:rPr>
        <w:t>a</w:t>
      </w:r>
      <w:r w:rsidRPr="005A5302">
        <w:rPr>
          <w:u w:val="none"/>
        </w:rPr>
        <w:t>ppointee</w:t>
      </w:r>
      <w:r>
        <w:rPr>
          <w:u w:val="none"/>
        </w:rPr>
        <w:t xml:space="preserve"> </w:t>
      </w:r>
      <w:r w:rsidRPr="00190BA8">
        <w:rPr>
          <w:u w:val="none"/>
        </w:rPr>
        <w:t>has immigration issues that need to be addressed prior to the beginning o</w:t>
      </w:r>
      <w:r w:rsidR="00B20935">
        <w:rPr>
          <w:u w:val="none"/>
        </w:rPr>
        <w:t xml:space="preserve">f employment, </w:t>
      </w:r>
      <w:r w:rsidRPr="00190BA8">
        <w:rPr>
          <w:u w:val="none"/>
        </w:rPr>
        <w:t xml:space="preserve">the College’s representative who acts </w:t>
      </w:r>
      <w:r w:rsidR="00A07459">
        <w:rPr>
          <w:u w:val="none"/>
        </w:rPr>
        <w:t>as liaison with the University’</w:t>
      </w:r>
      <w:r w:rsidR="00076CDA">
        <w:rPr>
          <w:u w:val="none"/>
        </w:rPr>
        <w:t xml:space="preserve">s immigration </w:t>
      </w:r>
      <w:r w:rsidRPr="00190BA8">
        <w:rPr>
          <w:u w:val="none"/>
        </w:rPr>
        <w:t>law counsel</w:t>
      </w:r>
      <w:r w:rsidR="00B20935">
        <w:rPr>
          <w:u w:val="none"/>
        </w:rPr>
        <w:t xml:space="preserve"> needs to be contacted</w:t>
      </w:r>
      <w:r w:rsidRPr="00190BA8">
        <w:rPr>
          <w:u w:val="none"/>
        </w:rPr>
        <w:t>.</w:t>
      </w:r>
    </w:p>
    <w:p w:rsidR="00076CDA" w:rsidRPr="00076CDA" w:rsidRDefault="00076CDA" w:rsidP="00076CDA">
      <w:pPr>
        <w:jc w:val="both"/>
        <w:rPr>
          <w:u w:val="none"/>
        </w:rPr>
      </w:pPr>
    </w:p>
    <w:p w:rsidR="005C0634" w:rsidRDefault="00402C2C" w:rsidP="00B20935">
      <w:pPr>
        <w:pStyle w:val="ListParagraph"/>
        <w:numPr>
          <w:ilvl w:val="0"/>
          <w:numId w:val="16"/>
        </w:numPr>
        <w:jc w:val="both"/>
      </w:pPr>
      <w:r>
        <w:rPr>
          <w:u w:val="none"/>
        </w:rPr>
        <w:t>New facu</w:t>
      </w:r>
      <w:r w:rsidR="00B20935">
        <w:rPr>
          <w:u w:val="none"/>
        </w:rPr>
        <w:t>lty members will attend either N</w:t>
      </w:r>
      <w:r>
        <w:rPr>
          <w:u w:val="none"/>
        </w:rPr>
        <w:t>ew Faculty Orientation in the Fall or a regularly scheduled Monday orientation on their first day of employment.</w:t>
      </w:r>
    </w:p>
    <w:p w:rsidR="00076CDA" w:rsidRDefault="00076CDA" w:rsidP="00076CDA">
      <w:pPr>
        <w:jc w:val="both"/>
      </w:pPr>
    </w:p>
    <w:p w:rsidR="005C0634" w:rsidRDefault="005C0634" w:rsidP="00B20935">
      <w:pPr>
        <w:pStyle w:val="ListParagraph"/>
        <w:numPr>
          <w:ilvl w:val="0"/>
          <w:numId w:val="16"/>
        </w:numPr>
        <w:jc w:val="both"/>
        <w:rPr>
          <w:u w:val="none"/>
        </w:rPr>
      </w:pPr>
      <w:r w:rsidRPr="00F539F9">
        <w:rPr>
          <w:u w:val="none"/>
        </w:rPr>
        <w:t>If the search does not end in the selection and acceptance of a suitable candidate for the position</w:t>
      </w:r>
      <w:r>
        <w:rPr>
          <w:u w:val="none"/>
        </w:rPr>
        <w:t>,</w:t>
      </w:r>
      <w:r w:rsidR="00402C2C">
        <w:rPr>
          <w:u w:val="none"/>
        </w:rPr>
        <w:t xml:space="preserve"> the Search needs to be cancelled</w:t>
      </w:r>
      <w:r w:rsidRPr="00F539F9">
        <w:rPr>
          <w:u w:val="none"/>
        </w:rPr>
        <w:t xml:space="preserve"> </w:t>
      </w:r>
      <w:r>
        <w:rPr>
          <w:u w:val="none"/>
        </w:rPr>
        <w:t xml:space="preserve">or extended </w:t>
      </w:r>
      <w:r w:rsidR="00402C2C">
        <w:rPr>
          <w:u w:val="none"/>
        </w:rPr>
        <w:t>within the People Admin system. T</w:t>
      </w:r>
      <w:r w:rsidRPr="00F539F9">
        <w:rPr>
          <w:u w:val="none"/>
        </w:rPr>
        <w:t>he future of the position must be decided upon by the Dean</w:t>
      </w:r>
      <w:r w:rsidR="00402C2C">
        <w:rPr>
          <w:u w:val="none"/>
        </w:rPr>
        <w:t xml:space="preserve"> and the Provost.  In canceling</w:t>
      </w:r>
      <w:r w:rsidRPr="00F539F9">
        <w:rPr>
          <w:u w:val="none"/>
        </w:rPr>
        <w:t xml:space="preserve"> the position, all applicant status changes must be entered into the system which will notify applicants by email of the disposition of the position.</w:t>
      </w:r>
    </w:p>
    <w:p w:rsidR="00076CDA" w:rsidRPr="00076CDA" w:rsidRDefault="00076CDA" w:rsidP="00076CDA">
      <w:pPr>
        <w:jc w:val="both"/>
        <w:rPr>
          <w:u w:val="none"/>
        </w:rPr>
      </w:pPr>
    </w:p>
    <w:p w:rsidR="005C0634" w:rsidRDefault="00402C2C" w:rsidP="00B20935">
      <w:pPr>
        <w:pStyle w:val="ListParagraph"/>
        <w:numPr>
          <w:ilvl w:val="0"/>
          <w:numId w:val="16"/>
        </w:numPr>
        <w:jc w:val="both"/>
        <w:rPr>
          <w:u w:val="none"/>
        </w:rPr>
      </w:pPr>
      <w:r>
        <w:rPr>
          <w:u w:val="none"/>
        </w:rPr>
        <w:t>E</w:t>
      </w:r>
      <w:r w:rsidR="005C0634" w:rsidRPr="00F539F9">
        <w:rPr>
          <w:u w:val="none"/>
        </w:rPr>
        <w:t>mployment application and selectio</w:t>
      </w:r>
      <w:r w:rsidR="005C0634">
        <w:rPr>
          <w:u w:val="none"/>
        </w:rPr>
        <w:t>n</w:t>
      </w:r>
      <w:r>
        <w:rPr>
          <w:u w:val="none"/>
        </w:rPr>
        <w:t xml:space="preserve"> records </w:t>
      </w:r>
      <w:r w:rsidR="00B20935">
        <w:rPr>
          <w:u w:val="none"/>
        </w:rPr>
        <w:t xml:space="preserve">are </w:t>
      </w:r>
      <w:r>
        <w:rPr>
          <w:u w:val="none"/>
        </w:rPr>
        <w:t>to be retained for seven</w:t>
      </w:r>
      <w:r w:rsidR="005C0634" w:rsidRPr="00F539F9">
        <w:rPr>
          <w:u w:val="none"/>
        </w:rPr>
        <w:t xml:space="preserve"> anniversary years after the personnel action.  People Admin will store all information entered for the period required by law.  In certain situations, </w:t>
      </w:r>
      <w:r w:rsidR="005C0634">
        <w:rPr>
          <w:u w:val="none"/>
        </w:rPr>
        <w:t xml:space="preserve">especially when the new employee is not a U.S. citizen or green card holder, </w:t>
      </w:r>
      <w:r w:rsidR="005C0634" w:rsidRPr="00F539F9">
        <w:rPr>
          <w:u w:val="none"/>
        </w:rPr>
        <w:t xml:space="preserve">the hiring unit may want to retain originals of any job </w:t>
      </w:r>
      <w:r w:rsidR="005C0634">
        <w:rPr>
          <w:u w:val="none"/>
        </w:rPr>
        <w:t>a</w:t>
      </w:r>
      <w:r w:rsidR="005C0634" w:rsidRPr="00F539F9">
        <w:rPr>
          <w:u w:val="none"/>
        </w:rPr>
        <w:t xml:space="preserve">dvertisements in outside publications that appeared in print.    </w:t>
      </w:r>
    </w:p>
    <w:p w:rsidR="005C0634" w:rsidRDefault="005C0634" w:rsidP="00D2595A">
      <w:pPr>
        <w:rPr>
          <w:u w:val="none"/>
        </w:rPr>
      </w:pPr>
    </w:p>
    <w:sectPr w:rsidR="005C0634" w:rsidSect="00402C2C">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BBE" w:rsidRDefault="00791BBE" w:rsidP="009347A4">
      <w:r>
        <w:separator/>
      </w:r>
    </w:p>
  </w:endnote>
  <w:endnote w:type="continuationSeparator" w:id="1">
    <w:p w:rsidR="00791BBE" w:rsidRDefault="00791BBE" w:rsidP="009347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u w:val="none"/>
      </w:rPr>
      <w:id w:val="23868441"/>
      <w:docPartObj>
        <w:docPartGallery w:val="Page Numbers (Bottom of Page)"/>
        <w:docPartUnique/>
      </w:docPartObj>
    </w:sdtPr>
    <w:sdtContent>
      <w:p w:rsidR="00145409" w:rsidRDefault="00A90D0C">
        <w:pPr>
          <w:pStyle w:val="Footer"/>
          <w:jc w:val="center"/>
        </w:pPr>
        <w:fldSimple w:instr=" PAGE   \* MERGEFORMAT ">
          <w:r w:rsidR="00DD306F">
            <w:rPr>
              <w:noProof/>
            </w:rPr>
            <w:t>1</w:t>
          </w:r>
        </w:fldSimple>
      </w:p>
    </w:sdtContent>
  </w:sdt>
  <w:p w:rsidR="00145409" w:rsidRDefault="001454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u w:val="none"/>
      </w:rPr>
      <w:id w:val="23868438"/>
      <w:docPartObj>
        <w:docPartGallery w:val="Page Numbers (Bottom of Page)"/>
        <w:docPartUnique/>
      </w:docPartObj>
    </w:sdtPr>
    <w:sdtContent>
      <w:p w:rsidR="00145409" w:rsidRDefault="00A90D0C">
        <w:pPr>
          <w:pStyle w:val="Footer"/>
          <w:jc w:val="center"/>
        </w:pPr>
        <w:fldSimple w:instr=" PAGE   \* MERGEFORMAT ">
          <w:r w:rsidR="00145409">
            <w:rPr>
              <w:noProof/>
            </w:rPr>
            <w:t>1</w:t>
          </w:r>
        </w:fldSimple>
      </w:p>
    </w:sdtContent>
  </w:sdt>
  <w:p w:rsidR="00145409" w:rsidRDefault="001454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BBE" w:rsidRDefault="00791BBE" w:rsidP="009347A4">
      <w:r>
        <w:separator/>
      </w:r>
    </w:p>
  </w:footnote>
  <w:footnote w:type="continuationSeparator" w:id="1">
    <w:p w:rsidR="00791BBE" w:rsidRDefault="00791BBE" w:rsidP="009347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B3E"/>
    <w:multiLevelType w:val="hybridMultilevel"/>
    <w:tmpl w:val="FF2C0226"/>
    <w:lvl w:ilvl="0" w:tplc="66B83FC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3730E0E"/>
    <w:multiLevelType w:val="hybridMultilevel"/>
    <w:tmpl w:val="0F28D0D8"/>
    <w:lvl w:ilvl="0" w:tplc="04090017">
      <w:start w:val="1"/>
      <w:numFmt w:val="lowerLetter"/>
      <w:lvlText w:val="%1)"/>
      <w:lvlJc w:val="left"/>
      <w:pPr>
        <w:ind w:left="1080" w:hanging="360"/>
      </w:pPr>
      <w:rPr>
        <w:rFonts w:cs="Times New Roman"/>
      </w:rPr>
    </w:lvl>
    <w:lvl w:ilvl="1" w:tplc="851AB4BC">
      <w:start w:val="2"/>
      <w:numFmt w:val="decimal"/>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52E6B50"/>
    <w:multiLevelType w:val="hybridMultilevel"/>
    <w:tmpl w:val="3438D0C4"/>
    <w:lvl w:ilvl="0" w:tplc="0409000F">
      <w:start w:val="1"/>
      <w:numFmt w:val="decimal"/>
      <w:lvlText w:val="%1."/>
      <w:lvlJc w:val="left"/>
      <w:pPr>
        <w:ind w:left="182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5E271A7"/>
    <w:multiLevelType w:val="hybridMultilevel"/>
    <w:tmpl w:val="2438ED9C"/>
    <w:lvl w:ilvl="0" w:tplc="DC66F8B0">
      <w:start w:val="1"/>
      <w:numFmt w:val="bullet"/>
      <w:lvlText w:val="-"/>
      <w:lvlJc w:val="left"/>
      <w:pPr>
        <w:ind w:left="2250" w:hanging="360"/>
      </w:pPr>
      <w:rPr>
        <w:rFonts w:ascii="Times New Roman" w:eastAsia="Times New Roman" w:hAnsi="Times New Roman"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nsid w:val="08E160F3"/>
    <w:multiLevelType w:val="hybridMultilevel"/>
    <w:tmpl w:val="2BB62920"/>
    <w:lvl w:ilvl="0" w:tplc="3446B1F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1F0F5A"/>
    <w:multiLevelType w:val="hybridMultilevel"/>
    <w:tmpl w:val="52F2604C"/>
    <w:lvl w:ilvl="0" w:tplc="04090015">
      <w:start w:val="1"/>
      <w:numFmt w:val="upperLetter"/>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1A511B4"/>
    <w:multiLevelType w:val="hybridMultilevel"/>
    <w:tmpl w:val="B6AEE3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5187A44"/>
    <w:multiLevelType w:val="hybridMultilevel"/>
    <w:tmpl w:val="C54682A4"/>
    <w:lvl w:ilvl="0" w:tplc="04090017">
      <w:start w:val="1"/>
      <w:numFmt w:val="lowerLetter"/>
      <w:lvlText w:val="%1)"/>
      <w:lvlJc w:val="left"/>
      <w:pPr>
        <w:ind w:left="1080" w:hanging="360"/>
      </w:pPr>
      <w:rPr>
        <w:rFonts w:cs="Times New Roman"/>
      </w:rPr>
    </w:lvl>
    <w:lvl w:ilvl="1" w:tplc="523C5AC8">
      <w:start w:val="1"/>
      <w:numFmt w:val="lowerRoman"/>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74725CD"/>
    <w:multiLevelType w:val="hybridMultilevel"/>
    <w:tmpl w:val="B9FEE418"/>
    <w:lvl w:ilvl="0" w:tplc="04090003">
      <w:start w:val="1"/>
      <w:numFmt w:val="bullet"/>
      <w:lvlText w:val="o"/>
      <w:lvlJc w:val="left"/>
      <w:pPr>
        <w:tabs>
          <w:tab w:val="num" w:pos="1440"/>
        </w:tabs>
        <w:ind w:left="1440" w:hanging="360"/>
      </w:pPr>
      <w:rPr>
        <w:rFonts w:ascii="Courier New" w:hAnsi="Courier New"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F6697D"/>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8731FD5"/>
    <w:multiLevelType w:val="hybridMultilevel"/>
    <w:tmpl w:val="EB28063E"/>
    <w:lvl w:ilvl="0" w:tplc="AC70BCB0">
      <w:start w:val="1"/>
      <w:numFmt w:val="lowerRoman"/>
      <w:lvlText w:val="%1."/>
      <w:lvlJc w:val="right"/>
      <w:pPr>
        <w:ind w:left="182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9475D6C"/>
    <w:multiLevelType w:val="hybridMultilevel"/>
    <w:tmpl w:val="2304B0A6"/>
    <w:lvl w:ilvl="0" w:tplc="04090015">
      <w:start w:val="1"/>
      <w:numFmt w:val="upperLetter"/>
      <w:lvlText w:val="%1."/>
      <w:lvlJc w:val="left"/>
      <w:pPr>
        <w:ind w:left="1080" w:hanging="360"/>
      </w:pPr>
      <w:rPr>
        <w:rFonts w:cs="Times New Roman" w:hint="default"/>
      </w:rPr>
    </w:lvl>
    <w:lvl w:ilvl="1" w:tplc="87A407EA">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1BD33367"/>
    <w:multiLevelType w:val="hybridMultilevel"/>
    <w:tmpl w:val="5532D892"/>
    <w:lvl w:ilvl="0" w:tplc="3446B1F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464D41"/>
    <w:multiLevelType w:val="hybridMultilevel"/>
    <w:tmpl w:val="C1124D02"/>
    <w:lvl w:ilvl="0" w:tplc="BB10D09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A975E3"/>
    <w:multiLevelType w:val="hybridMultilevel"/>
    <w:tmpl w:val="8DE03B08"/>
    <w:lvl w:ilvl="0" w:tplc="0409000F">
      <w:start w:val="1"/>
      <w:numFmt w:val="decimal"/>
      <w:lvlText w:val="%1."/>
      <w:lvlJc w:val="left"/>
      <w:pPr>
        <w:ind w:left="1826" w:hanging="360"/>
      </w:pPr>
      <w:rPr>
        <w:rFonts w:cs="Times New Roman"/>
      </w:rPr>
    </w:lvl>
    <w:lvl w:ilvl="1" w:tplc="04090019" w:tentative="1">
      <w:start w:val="1"/>
      <w:numFmt w:val="lowerLetter"/>
      <w:lvlText w:val="%2."/>
      <w:lvlJc w:val="left"/>
      <w:pPr>
        <w:ind w:left="2546" w:hanging="360"/>
      </w:pPr>
      <w:rPr>
        <w:rFonts w:cs="Times New Roman"/>
      </w:rPr>
    </w:lvl>
    <w:lvl w:ilvl="2" w:tplc="0409001B" w:tentative="1">
      <w:start w:val="1"/>
      <w:numFmt w:val="lowerRoman"/>
      <w:lvlText w:val="%3."/>
      <w:lvlJc w:val="right"/>
      <w:pPr>
        <w:ind w:left="3266" w:hanging="180"/>
      </w:pPr>
      <w:rPr>
        <w:rFonts w:cs="Times New Roman"/>
      </w:rPr>
    </w:lvl>
    <w:lvl w:ilvl="3" w:tplc="0409000F" w:tentative="1">
      <w:start w:val="1"/>
      <w:numFmt w:val="decimal"/>
      <w:lvlText w:val="%4."/>
      <w:lvlJc w:val="left"/>
      <w:pPr>
        <w:ind w:left="3986" w:hanging="360"/>
      </w:pPr>
      <w:rPr>
        <w:rFonts w:cs="Times New Roman"/>
      </w:rPr>
    </w:lvl>
    <w:lvl w:ilvl="4" w:tplc="04090019" w:tentative="1">
      <w:start w:val="1"/>
      <w:numFmt w:val="lowerLetter"/>
      <w:lvlText w:val="%5."/>
      <w:lvlJc w:val="left"/>
      <w:pPr>
        <w:ind w:left="4706" w:hanging="360"/>
      </w:pPr>
      <w:rPr>
        <w:rFonts w:cs="Times New Roman"/>
      </w:rPr>
    </w:lvl>
    <w:lvl w:ilvl="5" w:tplc="0409001B" w:tentative="1">
      <w:start w:val="1"/>
      <w:numFmt w:val="lowerRoman"/>
      <w:lvlText w:val="%6."/>
      <w:lvlJc w:val="right"/>
      <w:pPr>
        <w:ind w:left="5426" w:hanging="180"/>
      </w:pPr>
      <w:rPr>
        <w:rFonts w:cs="Times New Roman"/>
      </w:rPr>
    </w:lvl>
    <w:lvl w:ilvl="6" w:tplc="0409000F" w:tentative="1">
      <w:start w:val="1"/>
      <w:numFmt w:val="decimal"/>
      <w:lvlText w:val="%7."/>
      <w:lvlJc w:val="left"/>
      <w:pPr>
        <w:ind w:left="6146" w:hanging="360"/>
      </w:pPr>
      <w:rPr>
        <w:rFonts w:cs="Times New Roman"/>
      </w:rPr>
    </w:lvl>
    <w:lvl w:ilvl="7" w:tplc="04090019" w:tentative="1">
      <w:start w:val="1"/>
      <w:numFmt w:val="lowerLetter"/>
      <w:lvlText w:val="%8."/>
      <w:lvlJc w:val="left"/>
      <w:pPr>
        <w:ind w:left="6866" w:hanging="360"/>
      </w:pPr>
      <w:rPr>
        <w:rFonts w:cs="Times New Roman"/>
      </w:rPr>
    </w:lvl>
    <w:lvl w:ilvl="8" w:tplc="0409001B" w:tentative="1">
      <w:start w:val="1"/>
      <w:numFmt w:val="lowerRoman"/>
      <w:lvlText w:val="%9."/>
      <w:lvlJc w:val="right"/>
      <w:pPr>
        <w:ind w:left="7586" w:hanging="180"/>
      </w:pPr>
      <w:rPr>
        <w:rFonts w:cs="Times New Roman"/>
      </w:rPr>
    </w:lvl>
  </w:abstractNum>
  <w:abstractNum w:abstractNumId="15">
    <w:nsid w:val="1F327EC7"/>
    <w:multiLevelType w:val="hybridMultilevel"/>
    <w:tmpl w:val="F70654A8"/>
    <w:lvl w:ilvl="0" w:tplc="ED92A736">
      <w:start w:val="1"/>
      <w:numFmt w:val="decimal"/>
      <w:lvlText w:val="%1."/>
      <w:lvlJc w:val="left"/>
      <w:pPr>
        <w:ind w:left="182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3595635"/>
    <w:multiLevelType w:val="multilevel"/>
    <w:tmpl w:val="F70654A8"/>
    <w:lvl w:ilvl="0">
      <w:start w:val="1"/>
      <w:numFmt w:val="decimal"/>
      <w:lvlText w:val="%1."/>
      <w:lvlJc w:val="left"/>
      <w:pPr>
        <w:ind w:left="1826"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2440551E"/>
    <w:multiLevelType w:val="multilevel"/>
    <w:tmpl w:val="8B106490"/>
    <w:lvl w:ilvl="0">
      <w:start w:val="1"/>
      <w:numFmt w:val="decimal"/>
      <w:lvlText w:val="%1."/>
      <w:lvlJc w:val="left"/>
      <w:pPr>
        <w:ind w:left="1826"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2E411FCD"/>
    <w:multiLevelType w:val="hybridMultilevel"/>
    <w:tmpl w:val="69F2BFBA"/>
    <w:lvl w:ilvl="0" w:tplc="4F644422">
      <w:start w:val="1"/>
      <w:numFmt w:val="decimal"/>
      <w:lvlText w:val="%1."/>
      <w:lvlJc w:val="left"/>
      <w:pPr>
        <w:ind w:left="182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02A6A52"/>
    <w:multiLevelType w:val="hybridMultilevel"/>
    <w:tmpl w:val="530C69CC"/>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308D5089"/>
    <w:multiLevelType w:val="hybridMultilevel"/>
    <w:tmpl w:val="44D27ADC"/>
    <w:lvl w:ilvl="0" w:tplc="484864D8">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2DB2C16"/>
    <w:multiLevelType w:val="hybridMultilevel"/>
    <w:tmpl w:val="CD7ED108"/>
    <w:lvl w:ilvl="0" w:tplc="04090017">
      <w:start w:val="1"/>
      <w:numFmt w:val="lowerLetter"/>
      <w:lvlText w:val="%1)"/>
      <w:lvlJc w:val="left"/>
      <w:pPr>
        <w:ind w:left="1080" w:hanging="360"/>
      </w:pPr>
      <w:rPr>
        <w:rFonts w:cs="Times New Roman"/>
      </w:rPr>
    </w:lvl>
    <w:lvl w:ilvl="1" w:tplc="CD188878">
      <w:start w:val="1"/>
      <w:numFmt w:val="lowerRoman"/>
      <w:lvlText w:val="%2."/>
      <w:lvlJc w:val="righ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33893CF0"/>
    <w:multiLevelType w:val="hybridMultilevel"/>
    <w:tmpl w:val="7848E09E"/>
    <w:lvl w:ilvl="0" w:tplc="04090017">
      <w:start w:val="1"/>
      <w:numFmt w:val="lowerLetter"/>
      <w:lvlText w:val="%1)"/>
      <w:lvlJc w:val="left"/>
      <w:pPr>
        <w:ind w:left="1080" w:hanging="360"/>
      </w:pPr>
      <w:rPr>
        <w:rFonts w:cs="Times New Roman"/>
      </w:rPr>
    </w:lvl>
    <w:lvl w:ilvl="1" w:tplc="FE8CE158">
      <w:start w:val="1"/>
      <w:numFmt w:val="decimal"/>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36AB0987"/>
    <w:multiLevelType w:val="hybridMultilevel"/>
    <w:tmpl w:val="72F82260"/>
    <w:lvl w:ilvl="0" w:tplc="3446B1F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336923"/>
    <w:multiLevelType w:val="hybridMultilevel"/>
    <w:tmpl w:val="568C8C50"/>
    <w:lvl w:ilvl="0" w:tplc="1A92D554">
      <w:start w:val="1"/>
      <w:numFmt w:val="decimal"/>
      <w:lvlText w:val="%1."/>
      <w:lvlJc w:val="left"/>
      <w:pPr>
        <w:ind w:left="182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A836A44"/>
    <w:multiLevelType w:val="hybridMultilevel"/>
    <w:tmpl w:val="F4CE4806"/>
    <w:lvl w:ilvl="0" w:tplc="0409000F">
      <w:start w:val="1"/>
      <w:numFmt w:val="decimal"/>
      <w:lvlText w:val="%1."/>
      <w:lvlJc w:val="left"/>
      <w:pPr>
        <w:ind w:left="1826" w:hanging="360"/>
      </w:pPr>
      <w:rPr>
        <w:rFonts w:cs="Times New Roman"/>
      </w:rPr>
    </w:lvl>
    <w:lvl w:ilvl="1" w:tplc="04090019" w:tentative="1">
      <w:start w:val="1"/>
      <w:numFmt w:val="lowerLetter"/>
      <w:lvlText w:val="%2."/>
      <w:lvlJc w:val="left"/>
      <w:pPr>
        <w:ind w:left="2546" w:hanging="360"/>
      </w:pPr>
      <w:rPr>
        <w:rFonts w:cs="Times New Roman"/>
      </w:rPr>
    </w:lvl>
    <w:lvl w:ilvl="2" w:tplc="0409001B" w:tentative="1">
      <w:start w:val="1"/>
      <w:numFmt w:val="lowerRoman"/>
      <w:lvlText w:val="%3."/>
      <w:lvlJc w:val="right"/>
      <w:pPr>
        <w:ind w:left="3266" w:hanging="180"/>
      </w:pPr>
      <w:rPr>
        <w:rFonts w:cs="Times New Roman"/>
      </w:rPr>
    </w:lvl>
    <w:lvl w:ilvl="3" w:tplc="0409000F" w:tentative="1">
      <w:start w:val="1"/>
      <w:numFmt w:val="decimal"/>
      <w:lvlText w:val="%4."/>
      <w:lvlJc w:val="left"/>
      <w:pPr>
        <w:ind w:left="3986" w:hanging="360"/>
      </w:pPr>
      <w:rPr>
        <w:rFonts w:cs="Times New Roman"/>
      </w:rPr>
    </w:lvl>
    <w:lvl w:ilvl="4" w:tplc="04090019" w:tentative="1">
      <w:start w:val="1"/>
      <w:numFmt w:val="lowerLetter"/>
      <w:lvlText w:val="%5."/>
      <w:lvlJc w:val="left"/>
      <w:pPr>
        <w:ind w:left="4706" w:hanging="360"/>
      </w:pPr>
      <w:rPr>
        <w:rFonts w:cs="Times New Roman"/>
      </w:rPr>
    </w:lvl>
    <w:lvl w:ilvl="5" w:tplc="0409001B" w:tentative="1">
      <w:start w:val="1"/>
      <w:numFmt w:val="lowerRoman"/>
      <w:lvlText w:val="%6."/>
      <w:lvlJc w:val="right"/>
      <w:pPr>
        <w:ind w:left="5426" w:hanging="180"/>
      </w:pPr>
      <w:rPr>
        <w:rFonts w:cs="Times New Roman"/>
      </w:rPr>
    </w:lvl>
    <w:lvl w:ilvl="6" w:tplc="0409000F" w:tentative="1">
      <w:start w:val="1"/>
      <w:numFmt w:val="decimal"/>
      <w:lvlText w:val="%7."/>
      <w:lvlJc w:val="left"/>
      <w:pPr>
        <w:ind w:left="6146" w:hanging="360"/>
      </w:pPr>
      <w:rPr>
        <w:rFonts w:cs="Times New Roman"/>
      </w:rPr>
    </w:lvl>
    <w:lvl w:ilvl="7" w:tplc="04090019" w:tentative="1">
      <w:start w:val="1"/>
      <w:numFmt w:val="lowerLetter"/>
      <w:lvlText w:val="%8."/>
      <w:lvlJc w:val="left"/>
      <w:pPr>
        <w:ind w:left="6866" w:hanging="360"/>
      </w:pPr>
      <w:rPr>
        <w:rFonts w:cs="Times New Roman"/>
      </w:rPr>
    </w:lvl>
    <w:lvl w:ilvl="8" w:tplc="0409001B" w:tentative="1">
      <w:start w:val="1"/>
      <w:numFmt w:val="lowerRoman"/>
      <w:lvlText w:val="%9."/>
      <w:lvlJc w:val="right"/>
      <w:pPr>
        <w:ind w:left="7586" w:hanging="180"/>
      </w:pPr>
      <w:rPr>
        <w:rFonts w:cs="Times New Roman"/>
      </w:rPr>
    </w:lvl>
  </w:abstractNum>
  <w:abstractNum w:abstractNumId="26">
    <w:nsid w:val="3AC43E06"/>
    <w:multiLevelType w:val="multilevel"/>
    <w:tmpl w:val="744E3708"/>
    <w:lvl w:ilvl="0">
      <w:start w:val="1"/>
      <w:numFmt w:val="lowerLetter"/>
      <w:lvlText w:val="%1)"/>
      <w:lvlJc w:val="left"/>
      <w:pPr>
        <w:ind w:left="1080" w:hanging="360"/>
      </w:pPr>
      <w:rPr>
        <w:rFonts w:cs="Times New Roman"/>
      </w:rPr>
    </w:lvl>
    <w:lvl w:ilvl="1">
      <w:start w:val="1"/>
      <w:numFmt w:val="decimal"/>
      <w:lvlText w:val="%2."/>
      <w:lvlJc w:val="left"/>
      <w:pPr>
        <w:tabs>
          <w:tab w:val="num" w:pos="1800"/>
        </w:tabs>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7">
    <w:nsid w:val="419404D3"/>
    <w:multiLevelType w:val="hybridMultilevel"/>
    <w:tmpl w:val="A030C9E0"/>
    <w:lvl w:ilvl="0" w:tplc="0409001B">
      <w:start w:val="1"/>
      <w:numFmt w:val="lowerRoman"/>
      <w:lvlText w:val="%1."/>
      <w:lvlJc w:val="right"/>
      <w:pPr>
        <w:ind w:left="1826" w:hanging="360"/>
      </w:pPr>
      <w:rPr>
        <w:rFonts w:cs="Times New Roman"/>
      </w:rPr>
    </w:lvl>
    <w:lvl w:ilvl="1" w:tplc="04090019" w:tentative="1">
      <w:start w:val="1"/>
      <w:numFmt w:val="lowerLetter"/>
      <w:lvlText w:val="%2."/>
      <w:lvlJc w:val="left"/>
      <w:pPr>
        <w:ind w:left="2546" w:hanging="360"/>
      </w:pPr>
      <w:rPr>
        <w:rFonts w:cs="Times New Roman"/>
      </w:rPr>
    </w:lvl>
    <w:lvl w:ilvl="2" w:tplc="0409001B" w:tentative="1">
      <w:start w:val="1"/>
      <w:numFmt w:val="lowerRoman"/>
      <w:lvlText w:val="%3."/>
      <w:lvlJc w:val="right"/>
      <w:pPr>
        <w:ind w:left="3266" w:hanging="180"/>
      </w:pPr>
      <w:rPr>
        <w:rFonts w:cs="Times New Roman"/>
      </w:rPr>
    </w:lvl>
    <w:lvl w:ilvl="3" w:tplc="0409000F" w:tentative="1">
      <w:start w:val="1"/>
      <w:numFmt w:val="decimal"/>
      <w:lvlText w:val="%4."/>
      <w:lvlJc w:val="left"/>
      <w:pPr>
        <w:ind w:left="3986" w:hanging="360"/>
      </w:pPr>
      <w:rPr>
        <w:rFonts w:cs="Times New Roman"/>
      </w:rPr>
    </w:lvl>
    <w:lvl w:ilvl="4" w:tplc="04090019" w:tentative="1">
      <w:start w:val="1"/>
      <w:numFmt w:val="lowerLetter"/>
      <w:lvlText w:val="%5."/>
      <w:lvlJc w:val="left"/>
      <w:pPr>
        <w:ind w:left="4706" w:hanging="360"/>
      </w:pPr>
      <w:rPr>
        <w:rFonts w:cs="Times New Roman"/>
      </w:rPr>
    </w:lvl>
    <w:lvl w:ilvl="5" w:tplc="0409001B" w:tentative="1">
      <w:start w:val="1"/>
      <w:numFmt w:val="lowerRoman"/>
      <w:lvlText w:val="%6."/>
      <w:lvlJc w:val="right"/>
      <w:pPr>
        <w:ind w:left="5426" w:hanging="180"/>
      </w:pPr>
      <w:rPr>
        <w:rFonts w:cs="Times New Roman"/>
      </w:rPr>
    </w:lvl>
    <w:lvl w:ilvl="6" w:tplc="0409000F" w:tentative="1">
      <w:start w:val="1"/>
      <w:numFmt w:val="decimal"/>
      <w:lvlText w:val="%7."/>
      <w:lvlJc w:val="left"/>
      <w:pPr>
        <w:ind w:left="6146" w:hanging="360"/>
      </w:pPr>
      <w:rPr>
        <w:rFonts w:cs="Times New Roman"/>
      </w:rPr>
    </w:lvl>
    <w:lvl w:ilvl="7" w:tplc="04090019" w:tentative="1">
      <w:start w:val="1"/>
      <w:numFmt w:val="lowerLetter"/>
      <w:lvlText w:val="%8."/>
      <w:lvlJc w:val="left"/>
      <w:pPr>
        <w:ind w:left="6866" w:hanging="360"/>
      </w:pPr>
      <w:rPr>
        <w:rFonts w:cs="Times New Roman"/>
      </w:rPr>
    </w:lvl>
    <w:lvl w:ilvl="8" w:tplc="0409001B" w:tentative="1">
      <w:start w:val="1"/>
      <w:numFmt w:val="lowerRoman"/>
      <w:lvlText w:val="%9."/>
      <w:lvlJc w:val="right"/>
      <w:pPr>
        <w:ind w:left="7586" w:hanging="180"/>
      </w:pPr>
      <w:rPr>
        <w:rFonts w:cs="Times New Roman"/>
      </w:rPr>
    </w:lvl>
  </w:abstractNum>
  <w:abstractNum w:abstractNumId="28">
    <w:nsid w:val="4DAA3A8A"/>
    <w:multiLevelType w:val="hybridMultilevel"/>
    <w:tmpl w:val="17BC0DF6"/>
    <w:lvl w:ilvl="0" w:tplc="3D381116">
      <w:start w:val="1"/>
      <w:numFmt w:val="decimal"/>
      <w:lvlText w:val="%1."/>
      <w:lvlJc w:val="left"/>
      <w:pPr>
        <w:ind w:left="182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E5D1B8B"/>
    <w:multiLevelType w:val="hybridMultilevel"/>
    <w:tmpl w:val="C196412C"/>
    <w:lvl w:ilvl="0" w:tplc="07E09F4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92220B"/>
    <w:multiLevelType w:val="hybridMultilevel"/>
    <w:tmpl w:val="84D0955C"/>
    <w:lvl w:ilvl="0" w:tplc="04090001">
      <w:start w:val="1"/>
      <w:numFmt w:val="bullet"/>
      <w:lvlText w:val=""/>
      <w:lvlJc w:val="left"/>
      <w:pPr>
        <w:ind w:left="2546" w:hanging="360"/>
      </w:pPr>
      <w:rPr>
        <w:rFonts w:ascii="Symbol" w:hAnsi="Symbol" w:hint="default"/>
      </w:rPr>
    </w:lvl>
    <w:lvl w:ilvl="1" w:tplc="04090003" w:tentative="1">
      <w:start w:val="1"/>
      <w:numFmt w:val="bullet"/>
      <w:lvlText w:val="o"/>
      <w:lvlJc w:val="left"/>
      <w:pPr>
        <w:ind w:left="3266" w:hanging="360"/>
      </w:pPr>
      <w:rPr>
        <w:rFonts w:ascii="Courier New" w:hAnsi="Courier New" w:cs="Courier New" w:hint="default"/>
      </w:rPr>
    </w:lvl>
    <w:lvl w:ilvl="2" w:tplc="04090005" w:tentative="1">
      <w:start w:val="1"/>
      <w:numFmt w:val="bullet"/>
      <w:lvlText w:val=""/>
      <w:lvlJc w:val="left"/>
      <w:pPr>
        <w:ind w:left="3986" w:hanging="360"/>
      </w:pPr>
      <w:rPr>
        <w:rFonts w:ascii="Wingdings" w:hAnsi="Wingdings" w:hint="default"/>
      </w:rPr>
    </w:lvl>
    <w:lvl w:ilvl="3" w:tplc="04090001" w:tentative="1">
      <w:start w:val="1"/>
      <w:numFmt w:val="bullet"/>
      <w:lvlText w:val=""/>
      <w:lvlJc w:val="left"/>
      <w:pPr>
        <w:ind w:left="4706" w:hanging="360"/>
      </w:pPr>
      <w:rPr>
        <w:rFonts w:ascii="Symbol" w:hAnsi="Symbol" w:hint="default"/>
      </w:rPr>
    </w:lvl>
    <w:lvl w:ilvl="4" w:tplc="04090003" w:tentative="1">
      <w:start w:val="1"/>
      <w:numFmt w:val="bullet"/>
      <w:lvlText w:val="o"/>
      <w:lvlJc w:val="left"/>
      <w:pPr>
        <w:ind w:left="5426" w:hanging="360"/>
      </w:pPr>
      <w:rPr>
        <w:rFonts w:ascii="Courier New" w:hAnsi="Courier New" w:cs="Courier New" w:hint="default"/>
      </w:rPr>
    </w:lvl>
    <w:lvl w:ilvl="5" w:tplc="04090005" w:tentative="1">
      <w:start w:val="1"/>
      <w:numFmt w:val="bullet"/>
      <w:lvlText w:val=""/>
      <w:lvlJc w:val="left"/>
      <w:pPr>
        <w:ind w:left="6146" w:hanging="360"/>
      </w:pPr>
      <w:rPr>
        <w:rFonts w:ascii="Wingdings" w:hAnsi="Wingdings" w:hint="default"/>
      </w:rPr>
    </w:lvl>
    <w:lvl w:ilvl="6" w:tplc="04090001" w:tentative="1">
      <w:start w:val="1"/>
      <w:numFmt w:val="bullet"/>
      <w:lvlText w:val=""/>
      <w:lvlJc w:val="left"/>
      <w:pPr>
        <w:ind w:left="6866" w:hanging="360"/>
      </w:pPr>
      <w:rPr>
        <w:rFonts w:ascii="Symbol" w:hAnsi="Symbol" w:hint="default"/>
      </w:rPr>
    </w:lvl>
    <w:lvl w:ilvl="7" w:tplc="04090003" w:tentative="1">
      <w:start w:val="1"/>
      <w:numFmt w:val="bullet"/>
      <w:lvlText w:val="o"/>
      <w:lvlJc w:val="left"/>
      <w:pPr>
        <w:ind w:left="7586" w:hanging="360"/>
      </w:pPr>
      <w:rPr>
        <w:rFonts w:ascii="Courier New" w:hAnsi="Courier New" w:cs="Courier New" w:hint="default"/>
      </w:rPr>
    </w:lvl>
    <w:lvl w:ilvl="8" w:tplc="04090005" w:tentative="1">
      <w:start w:val="1"/>
      <w:numFmt w:val="bullet"/>
      <w:lvlText w:val=""/>
      <w:lvlJc w:val="left"/>
      <w:pPr>
        <w:ind w:left="8306" w:hanging="360"/>
      </w:pPr>
      <w:rPr>
        <w:rFonts w:ascii="Wingdings" w:hAnsi="Wingdings" w:hint="default"/>
      </w:rPr>
    </w:lvl>
  </w:abstractNum>
  <w:abstractNum w:abstractNumId="31">
    <w:nsid w:val="53691F75"/>
    <w:multiLevelType w:val="hybridMultilevel"/>
    <w:tmpl w:val="609E1AB8"/>
    <w:lvl w:ilvl="0" w:tplc="0BC27A4E">
      <w:start w:val="1"/>
      <w:numFmt w:val="decimal"/>
      <w:lvlText w:val="%1."/>
      <w:lvlJc w:val="left"/>
      <w:pPr>
        <w:ind w:left="1826"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9">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36E60E3"/>
    <w:multiLevelType w:val="hybridMultilevel"/>
    <w:tmpl w:val="6A8AD056"/>
    <w:lvl w:ilvl="0" w:tplc="3446B1F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AE12AE"/>
    <w:multiLevelType w:val="hybridMultilevel"/>
    <w:tmpl w:val="A1BAED50"/>
    <w:lvl w:ilvl="0" w:tplc="0A82643C">
      <w:start w:val="1"/>
      <w:numFmt w:val="lowerRoman"/>
      <w:lvlText w:val="%1."/>
      <w:lvlJc w:val="right"/>
      <w:pPr>
        <w:ind w:left="182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6026331"/>
    <w:multiLevelType w:val="hybridMultilevel"/>
    <w:tmpl w:val="3D60EC56"/>
    <w:lvl w:ilvl="0" w:tplc="C700E70C">
      <w:start w:val="1"/>
      <w:numFmt w:val="upperRoman"/>
      <w:lvlText w:val="%1."/>
      <w:lvlJc w:val="right"/>
      <w:pPr>
        <w:ind w:left="360" w:hanging="360"/>
      </w:pPr>
      <w:rPr>
        <w:rFonts w:cs="Times New Roman" w:hint="default"/>
        <w:b/>
        <w:i w:val="0"/>
        <w:sz w:val="28"/>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569D062E"/>
    <w:multiLevelType w:val="hybridMultilevel"/>
    <w:tmpl w:val="8402BD76"/>
    <w:lvl w:ilvl="0" w:tplc="F4261D9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589F01C2"/>
    <w:multiLevelType w:val="hybridMultilevel"/>
    <w:tmpl w:val="B4EA1930"/>
    <w:lvl w:ilvl="0" w:tplc="DDF82D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598E5EA4"/>
    <w:multiLevelType w:val="hybridMultilevel"/>
    <w:tmpl w:val="DCC0533E"/>
    <w:lvl w:ilvl="0" w:tplc="3446B1F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5640F4"/>
    <w:multiLevelType w:val="multilevel"/>
    <w:tmpl w:val="F70654A8"/>
    <w:lvl w:ilvl="0">
      <w:start w:val="1"/>
      <w:numFmt w:val="decimal"/>
      <w:lvlText w:val="%1."/>
      <w:lvlJc w:val="left"/>
      <w:pPr>
        <w:ind w:left="1826"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5FC42F2E"/>
    <w:multiLevelType w:val="hybridMultilevel"/>
    <w:tmpl w:val="4BB0FFDA"/>
    <w:lvl w:ilvl="0" w:tplc="3D381116">
      <w:start w:val="1"/>
      <w:numFmt w:val="decimal"/>
      <w:lvlText w:val="%1."/>
      <w:lvlJc w:val="left"/>
      <w:pPr>
        <w:ind w:left="182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5FCF541C"/>
    <w:multiLevelType w:val="hybridMultilevel"/>
    <w:tmpl w:val="D8EEA640"/>
    <w:lvl w:ilvl="0" w:tplc="18781C86">
      <w:start w:val="1"/>
      <w:numFmt w:val="lowerRoman"/>
      <w:lvlText w:val="%1."/>
      <w:lvlJc w:val="right"/>
      <w:pPr>
        <w:ind w:left="182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03C77FC"/>
    <w:multiLevelType w:val="hybridMultilevel"/>
    <w:tmpl w:val="A364A340"/>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
    <w:nsid w:val="70786E6E"/>
    <w:multiLevelType w:val="hybridMultilevel"/>
    <w:tmpl w:val="8272BF30"/>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78B73C5"/>
    <w:multiLevelType w:val="hybridMultilevel"/>
    <w:tmpl w:val="4E7E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B40628"/>
    <w:multiLevelType w:val="hybridMultilevel"/>
    <w:tmpl w:val="A6221514"/>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nsid w:val="7CED51D2"/>
    <w:multiLevelType w:val="hybridMultilevel"/>
    <w:tmpl w:val="491AEAF2"/>
    <w:lvl w:ilvl="0" w:tplc="0409000F">
      <w:start w:val="1"/>
      <w:numFmt w:val="decimal"/>
      <w:lvlText w:val="%1."/>
      <w:lvlJc w:val="left"/>
      <w:pPr>
        <w:ind w:left="182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E9613EA"/>
    <w:multiLevelType w:val="hybridMultilevel"/>
    <w:tmpl w:val="B868EDE2"/>
    <w:lvl w:ilvl="0" w:tplc="3446B1F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B40F9A"/>
    <w:multiLevelType w:val="multilevel"/>
    <w:tmpl w:val="F1C22FF4"/>
    <w:lvl w:ilvl="0">
      <w:start w:val="1"/>
      <w:numFmt w:val="lowerLetter"/>
      <w:lvlText w:val="%1)"/>
      <w:lvlJc w:val="left"/>
      <w:pPr>
        <w:ind w:left="1080" w:hanging="360"/>
      </w:pPr>
      <w:rPr>
        <w:rFonts w:cs="Times New Roman"/>
      </w:rPr>
    </w:lvl>
    <w:lvl w:ilvl="1">
      <w:start w:val="1"/>
      <w:numFmt w:val="decimal"/>
      <w:lvlText w:val="%2."/>
      <w:lvlJc w:val="left"/>
      <w:pPr>
        <w:tabs>
          <w:tab w:val="num" w:pos="1800"/>
        </w:tabs>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34"/>
  </w:num>
  <w:num w:numId="2">
    <w:abstractNumId w:val="43"/>
  </w:num>
  <w:num w:numId="3">
    <w:abstractNumId w:val="36"/>
  </w:num>
  <w:num w:numId="4">
    <w:abstractNumId w:val="6"/>
  </w:num>
  <w:num w:numId="5">
    <w:abstractNumId w:val="3"/>
  </w:num>
  <w:num w:numId="6">
    <w:abstractNumId w:val="0"/>
  </w:num>
  <w:num w:numId="7">
    <w:abstractNumId w:val="42"/>
  </w:num>
  <w:num w:numId="8">
    <w:abstractNumId w:val="20"/>
  </w:num>
  <w:num w:numId="9">
    <w:abstractNumId w:val="21"/>
  </w:num>
  <w:num w:numId="10">
    <w:abstractNumId w:val="35"/>
  </w:num>
  <w:num w:numId="11">
    <w:abstractNumId w:val="21"/>
    <w:lvlOverride w:ilvl="0">
      <w:lvl w:ilvl="0" w:tplc="04090017">
        <w:start w:val="1"/>
        <w:numFmt w:val="lowerRoman"/>
        <w:lvlText w:val="%1."/>
        <w:lvlJc w:val="right"/>
        <w:pPr>
          <w:ind w:left="1800" w:hanging="360"/>
        </w:pPr>
        <w:rPr>
          <w:rFonts w:cs="Times New Roman" w:hint="default"/>
        </w:rPr>
      </w:lvl>
    </w:lvlOverride>
    <w:lvlOverride w:ilvl="1">
      <w:lvl w:ilvl="1" w:tplc="CD188878">
        <w:start w:val="1"/>
        <w:numFmt w:val="lowerLetter"/>
        <w:lvlText w:val="%2."/>
        <w:lvlJc w:val="left"/>
        <w:pPr>
          <w:ind w:left="1440" w:hanging="360"/>
        </w:pPr>
        <w:rPr>
          <w:rFonts w:cs="Times New Roman"/>
        </w:rPr>
      </w:lvl>
    </w:lvlOverride>
    <w:lvlOverride w:ilvl="2">
      <w:lvl w:ilvl="2" w:tplc="0409001B">
        <w:start w:val="1"/>
        <w:numFmt w:val="lowerRoman"/>
        <w:lvlText w:val="%3."/>
        <w:lvlJc w:val="right"/>
        <w:pPr>
          <w:ind w:left="2160" w:hanging="180"/>
        </w:pPr>
        <w:rPr>
          <w:rFonts w:cs="Times New Roman"/>
        </w:rPr>
      </w:lvl>
    </w:lvlOverride>
    <w:lvlOverride w:ilvl="3">
      <w:lvl w:ilvl="3" w:tplc="0409000F" w:tentative="1">
        <w:start w:val="1"/>
        <w:numFmt w:val="decimal"/>
        <w:lvlText w:val="%4."/>
        <w:lvlJc w:val="left"/>
        <w:pPr>
          <w:ind w:left="2880" w:hanging="360"/>
        </w:pPr>
        <w:rPr>
          <w:rFonts w:cs="Times New Roman"/>
        </w:rPr>
      </w:lvl>
    </w:lvlOverride>
    <w:lvlOverride w:ilvl="4">
      <w:lvl w:ilvl="4" w:tplc="04090019" w:tentative="1">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12">
    <w:abstractNumId w:val="7"/>
  </w:num>
  <w:num w:numId="13">
    <w:abstractNumId w:val="27"/>
  </w:num>
  <w:num w:numId="14">
    <w:abstractNumId w:val="33"/>
  </w:num>
  <w:num w:numId="15">
    <w:abstractNumId w:val="40"/>
  </w:num>
  <w:num w:numId="16">
    <w:abstractNumId w:val="5"/>
  </w:num>
  <w:num w:numId="17">
    <w:abstractNumId w:val="10"/>
  </w:num>
  <w:num w:numId="18">
    <w:abstractNumId w:val="19"/>
  </w:num>
  <w:num w:numId="19">
    <w:abstractNumId w:val="11"/>
  </w:num>
  <w:num w:numId="20">
    <w:abstractNumId w:val="22"/>
  </w:num>
  <w:num w:numId="21">
    <w:abstractNumId w:val="25"/>
  </w:num>
  <w:num w:numId="22">
    <w:abstractNumId w:val="2"/>
  </w:num>
  <w:num w:numId="23">
    <w:abstractNumId w:val="45"/>
  </w:num>
  <w:num w:numId="24">
    <w:abstractNumId w:val="14"/>
  </w:num>
  <w:num w:numId="25">
    <w:abstractNumId w:val="41"/>
  </w:num>
  <w:num w:numId="26">
    <w:abstractNumId w:val="24"/>
  </w:num>
  <w:num w:numId="27">
    <w:abstractNumId w:val="18"/>
  </w:num>
  <w:num w:numId="28">
    <w:abstractNumId w:val="31"/>
  </w:num>
  <w:num w:numId="29">
    <w:abstractNumId w:val="39"/>
  </w:num>
  <w:num w:numId="30">
    <w:abstractNumId w:val="28"/>
  </w:num>
  <w:num w:numId="31">
    <w:abstractNumId w:val="15"/>
  </w:num>
  <w:num w:numId="32">
    <w:abstractNumId w:val="13"/>
  </w:num>
  <w:num w:numId="33">
    <w:abstractNumId w:val="29"/>
  </w:num>
  <w:num w:numId="34">
    <w:abstractNumId w:val="47"/>
  </w:num>
  <w:num w:numId="35">
    <w:abstractNumId w:val="26"/>
  </w:num>
  <w:num w:numId="36">
    <w:abstractNumId w:val="1"/>
  </w:num>
  <w:num w:numId="37">
    <w:abstractNumId w:val="16"/>
  </w:num>
  <w:num w:numId="38">
    <w:abstractNumId w:val="9"/>
  </w:num>
  <w:num w:numId="39">
    <w:abstractNumId w:val="38"/>
  </w:num>
  <w:num w:numId="40">
    <w:abstractNumId w:val="44"/>
  </w:num>
  <w:num w:numId="41">
    <w:abstractNumId w:val="17"/>
  </w:num>
  <w:num w:numId="42">
    <w:abstractNumId w:val="37"/>
  </w:num>
  <w:num w:numId="43">
    <w:abstractNumId w:val="32"/>
  </w:num>
  <w:num w:numId="44">
    <w:abstractNumId w:val="4"/>
  </w:num>
  <w:num w:numId="45">
    <w:abstractNumId w:val="12"/>
  </w:num>
  <w:num w:numId="46">
    <w:abstractNumId w:val="46"/>
  </w:num>
  <w:num w:numId="47">
    <w:abstractNumId w:val="23"/>
  </w:num>
  <w:num w:numId="48">
    <w:abstractNumId w:val="8"/>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E1729"/>
    <w:rsid w:val="00012BF6"/>
    <w:rsid w:val="0001426A"/>
    <w:rsid w:val="00024353"/>
    <w:rsid w:val="00030CE0"/>
    <w:rsid w:val="000358D1"/>
    <w:rsid w:val="00054FE4"/>
    <w:rsid w:val="0006491F"/>
    <w:rsid w:val="00066E27"/>
    <w:rsid w:val="000673F8"/>
    <w:rsid w:val="00076CDA"/>
    <w:rsid w:val="000B04EC"/>
    <w:rsid w:val="000C4C0B"/>
    <w:rsid w:val="000D2869"/>
    <w:rsid w:val="000E77E3"/>
    <w:rsid w:val="000F4C26"/>
    <w:rsid w:val="000F4CDA"/>
    <w:rsid w:val="00115FBF"/>
    <w:rsid w:val="00135E1E"/>
    <w:rsid w:val="00145409"/>
    <w:rsid w:val="00157E54"/>
    <w:rsid w:val="00166DEF"/>
    <w:rsid w:val="00170EFC"/>
    <w:rsid w:val="00181B63"/>
    <w:rsid w:val="001873E8"/>
    <w:rsid w:val="00190BA8"/>
    <w:rsid w:val="001A1697"/>
    <w:rsid w:val="001C357C"/>
    <w:rsid w:val="001C71F7"/>
    <w:rsid w:val="001E43E6"/>
    <w:rsid w:val="0024533A"/>
    <w:rsid w:val="00264284"/>
    <w:rsid w:val="002642B7"/>
    <w:rsid w:val="002A104B"/>
    <w:rsid w:val="002A59AC"/>
    <w:rsid w:val="002B0C14"/>
    <w:rsid w:val="002F020C"/>
    <w:rsid w:val="003312C8"/>
    <w:rsid w:val="00341FD4"/>
    <w:rsid w:val="00344C66"/>
    <w:rsid w:val="00361E07"/>
    <w:rsid w:val="00373F15"/>
    <w:rsid w:val="00381F3A"/>
    <w:rsid w:val="003B7A33"/>
    <w:rsid w:val="003E456E"/>
    <w:rsid w:val="003F44EC"/>
    <w:rsid w:val="00402C2C"/>
    <w:rsid w:val="004375FF"/>
    <w:rsid w:val="00437EA9"/>
    <w:rsid w:val="004574AD"/>
    <w:rsid w:val="00461D58"/>
    <w:rsid w:val="0048542F"/>
    <w:rsid w:val="004A729D"/>
    <w:rsid w:val="004D15D7"/>
    <w:rsid w:val="004D5E78"/>
    <w:rsid w:val="004E740C"/>
    <w:rsid w:val="004F383F"/>
    <w:rsid w:val="005024A0"/>
    <w:rsid w:val="00506101"/>
    <w:rsid w:val="00525429"/>
    <w:rsid w:val="00543EC0"/>
    <w:rsid w:val="00544626"/>
    <w:rsid w:val="00556880"/>
    <w:rsid w:val="00570062"/>
    <w:rsid w:val="00587C56"/>
    <w:rsid w:val="005A52F6"/>
    <w:rsid w:val="005A5302"/>
    <w:rsid w:val="005B0ABB"/>
    <w:rsid w:val="005B435B"/>
    <w:rsid w:val="005C0634"/>
    <w:rsid w:val="005D2118"/>
    <w:rsid w:val="005E1BB5"/>
    <w:rsid w:val="005F60CC"/>
    <w:rsid w:val="005F66B1"/>
    <w:rsid w:val="00625239"/>
    <w:rsid w:val="0062644C"/>
    <w:rsid w:val="00662C7A"/>
    <w:rsid w:val="00680FBE"/>
    <w:rsid w:val="00694E16"/>
    <w:rsid w:val="006B285B"/>
    <w:rsid w:val="006D0C87"/>
    <w:rsid w:val="006D437B"/>
    <w:rsid w:val="006D6FFB"/>
    <w:rsid w:val="006F56E7"/>
    <w:rsid w:val="0078765E"/>
    <w:rsid w:val="00791BBE"/>
    <w:rsid w:val="007C67B4"/>
    <w:rsid w:val="007E1931"/>
    <w:rsid w:val="007E24CF"/>
    <w:rsid w:val="00804D6E"/>
    <w:rsid w:val="00842D17"/>
    <w:rsid w:val="00855D89"/>
    <w:rsid w:val="008849C5"/>
    <w:rsid w:val="00891AA5"/>
    <w:rsid w:val="00893E02"/>
    <w:rsid w:val="0089587D"/>
    <w:rsid w:val="008973B4"/>
    <w:rsid w:val="008A495D"/>
    <w:rsid w:val="008B5732"/>
    <w:rsid w:val="008C057F"/>
    <w:rsid w:val="008D639C"/>
    <w:rsid w:val="008F73CB"/>
    <w:rsid w:val="00903040"/>
    <w:rsid w:val="0091118B"/>
    <w:rsid w:val="00924349"/>
    <w:rsid w:val="009347A4"/>
    <w:rsid w:val="009528CB"/>
    <w:rsid w:val="00974D69"/>
    <w:rsid w:val="00974EC1"/>
    <w:rsid w:val="00977706"/>
    <w:rsid w:val="00981D12"/>
    <w:rsid w:val="009A4080"/>
    <w:rsid w:val="009B628B"/>
    <w:rsid w:val="009D0D60"/>
    <w:rsid w:val="00A07459"/>
    <w:rsid w:val="00A77A02"/>
    <w:rsid w:val="00A86D66"/>
    <w:rsid w:val="00A90D0C"/>
    <w:rsid w:val="00AA2831"/>
    <w:rsid w:val="00AB68EA"/>
    <w:rsid w:val="00AC0E7E"/>
    <w:rsid w:val="00AC5E47"/>
    <w:rsid w:val="00AE038D"/>
    <w:rsid w:val="00AE2F40"/>
    <w:rsid w:val="00B20935"/>
    <w:rsid w:val="00B2394A"/>
    <w:rsid w:val="00B329D2"/>
    <w:rsid w:val="00B528A7"/>
    <w:rsid w:val="00B65B74"/>
    <w:rsid w:val="00B70F8E"/>
    <w:rsid w:val="00B735DF"/>
    <w:rsid w:val="00BB1EE3"/>
    <w:rsid w:val="00BB4089"/>
    <w:rsid w:val="00BB7983"/>
    <w:rsid w:val="00BD1C93"/>
    <w:rsid w:val="00C41A2D"/>
    <w:rsid w:val="00C524F7"/>
    <w:rsid w:val="00C66BD8"/>
    <w:rsid w:val="00C677B9"/>
    <w:rsid w:val="00C81CF8"/>
    <w:rsid w:val="00C9231E"/>
    <w:rsid w:val="00C94210"/>
    <w:rsid w:val="00CC03D5"/>
    <w:rsid w:val="00CC55BD"/>
    <w:rsid w:val="00CD2C29"/>
    <w:rsid w:val="00CD6BB1"/>
    <w:rsid w:val="00CE1BB6"/>
    <w:rsid w:val="00CE3206"/>
    <w:rsid w:val="00CE3BFE"/>
    <w:rsid w:val="00D20C13"/>
    <w:rsid w:val="00D2358A"/>
    <w:rsid w:val="00D2595A"/>
    <w:rsid w:val="00D327E2"/>
    <w:rsid w:val="00D75089"/>
    <w:rsid w:val="00D9175A"/>
    <w:rsid w:val="00DB141C"/>
    <w:rsid w:val="00DB66C0"/>
    <w:rsid w:val="00DC0043"/>
    <w:rsid w:val="00DC55E4"/>
    <w:rsid w:val="00DD306F"/>
    <w:rsid w:val="00DD5C6E"/>
    <w:rsid w:val="00DE2BA6"/>
    <w:rsid w:val="00DF4FF6"/>
    <w:rsid w:val="00E06340"/>
    <w:rsid w:val="00E14E6C"/>
    <w:rsid w:val="00E22C93"/>
    <w:rsid w:val="00E558D8"/>
    <w:rsid w:val="00E572BB"/>
    <w:rsid w:val="00E8734F"/>
    <w:rsid w:val="00EA1243"/>
    <w:rsid w:val="00ED7198"/>
    <w:rsid w:val="00EE1729"/>
    <w:rsid w:val="00EF07E0"/>
    <w:rsid w:val="00F077AF"/>
    <w:rsid w:val="00F0788D"/>
    <w:rsid w:val="00F15347"/>
    <w:rsid w:val="00F22D20"/>
    <w:rsid w:val="00F25492"/>
    <w:rsid w:val="00F318FD"/>
    <w:rsid w:val="00F32C3B"/>
    <w:rsid w:val="00F4763C"/>
    <w:rsid w:val="00F539F9"/>
    <w:rsid w:val="00F64435"/>
    <w:rsid w:val="00F64AB4"/>
    <w:rsid w:val="00F941D4"/>
    <w:rsid w:val="00FD7C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EC0"/>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0D60"/>
    <w:rPr>
      <w:rFonts w:cs="Times New Roman"/>
      <w:color w:val="0000FF"/>
      <w:u w:val="single"/>
    </w:rPr>
  </w:style>
  <w:style w:type="paragraph" w:styleId="ListParagraph">
    <w:name w:val="List Paragraph"/>
    <w:basedOn w:val="Normal"/>
    <w:uiPriority w:val="99"/>
    <w:qFormat/>
    <w:rsid w:val="007E1931"/>
    <w:pPr>
      <w:ind w:left="720"/>
      <w:contextualSpacing/>
    </w:pPr>
  </w:style>
  <w:style w:type="character" w:styleId="CommentReference">
    <w:name w:val="annotation reference"/>
    <w:basedOn w:val="DefaultParagraphFont"/>
    <w:uiPriority w:val="99"/>
    <w:semiHidden/>
    <w:rsid w:val="0091118B"/>
    <w:rPr>
      <w:rFonts w:cs="Times New Roman"/>
      <w:sz w:val="16"/>
      <w:szCs w:val="16"/>
    </w:rPr>
  </w:style>
  <w:style w:type="paragraph" w:styleId="CommentText">
    <w:name w:val="annotation text"/>
    <w:basedOn w:val="Normal"/>
    <w:link w:val="CommentTextChar"/>
    <w:uiPriority w:val="99"/>
    <w:semiHidden/>
    <w:rsid w:val="0091118B"/>
    <w:rPr>
      <w:sz w:val="20"/>
      <w:szCs w:val="20"/>
    </w:rPr>
  </w:style>
  <w:style w:type="character" w:customStyle="1" w:styleId="CommentTextChar">
    <w:name w:val="Comment Text Char"/>
    <w:basedOn w:val="DefaultParagraphFont"/>
    <w:link w:val="CommentText"/>
    <w:uiPriority w:val="99"/>
    <w:semiHidden/>
    <w:locked/>
    <w:rsid w:val="0091118B"/>
    <w:rPr>
      <w:rFonts w:cs="Times New Roman"/>
      <w:sz w:val="20"/>
      <w:szCs w:val="20"/>
    </w:rPr>
  </w:style>
  <w:style w:type="paragraph" w:styleId="CommentSubject">
    <w:name w:val="annotation subject"/>
    <w:basedOn w:val="CommentText"/>
    <w:next w:val="CommentText"/>
    <w:link w:val="CommentSubjectChar"/>
    <w:uiPriority w:val="99"/>
    <w:semiHidden/>
    <w:rsid w:val="0091118B"/>
    <w:rPr>
      <w:bCs/>
    </w:rPr>
  </w:style>
  <w:style w:type="character" w:customStyle="1" w:styleId="CommentSubjectChar">
    <w:name w:val="Comment Subject Char"/>
    <w:basedOn w:val="CommentTextChar"/>
    <w:link w:val="CommentSubject"/>
    <w:uiPriority w:val="99"/>
    <w:semiHidden/>
    <w:locked/>
    <w:rsid w:val="0091118B"/>
    <w:rPr>
      <w:bCs/>
    </w:rPr>
  </w:style>
  <w:style w:type="paragraph" w:styleId="BalloonText">
    <w:name w:val="Balloon Text"/>
    <w:basedOn w:val="Normal"/>
    <w:link w:val="BalloonTextChar"/>
    <w:uiPriority w:val="99"/>
    <w:semiHidden/>
    <w:rsid w:val="0091118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118B"/>
    <w:rPr>
      <w:rFonts w:ascii="Tahoma" w:hAnsi="Tahoma" w:cs="Tahoma"/>
      <w:sz w:val="16"/>
      <w:szCs w:val="16"/>
    </w:rPr>
  </w:style>
  <w:style w:type="table" w:styleId="TableGrid">
    <w:name w:val="Table Grid"/>
    <w:basedOn w:val="TableNormal"/>
    <w:uiPriority w:val="99"/>
    <w:rsid w:val="006B285B"/>
    <w:rPr>
      <w:rFonts w:eastAsia="Times New Roman"/>
      <w:b/>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
    <w:name w:val="Body Text In"/>
    <w:basedOn w:val="Normal"/>
    <w:uiPriority w:val="99"/>
    <w:rsid w:val="006B2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pPr>
    <w:rPr>
      <w:rFonts w:eastAsia="Times New Roman"/>
      <w:b/>
      <w:szCs w:val="20"/>
      <w:u w:val="none"/>
    </w:rPr>
  </w:style>
  <w:style w:type="paragraph" w:styleId="Header">
    <w:name w:val="header"/>
    <w:basedOn w:val="Normal"/>
    <w:link w:val="HeaderChar"/>
    <w:uiPriority w:val="99"/>
    <w:rsid w:val="009347A4"/>
    <w:pPr>
      <w:tabs>
        <w:tab w:val="center" w:pos="4680"/>
        <w:tab w:val="right" w:pos="9360"/>
      </w:tabs>
    </w:pPr>
  </w:style>
  <w:style w:type="character" w:customStyle="1" w:styleId="HeaderChar">
    <w:name w:val="Header Char"/>
    <w:basedOn w:val="DefaultParagraphFont"/>
    <w:link w:val="Header"/>
    <w:uiPriority w:val="99"/>
    <w:locked/>
    <w:rsid w:val="009347A4"/>
    <w:rPr>
      <w:rFonts w:cs="Times New Roman"/>
    </w:rPr>
  </w:style>
  <w:style w:type="paragraph" w:styleId="Footer">
    <w:name w:val="footer"/>
    <w:basedOn w:val="Normal"/>
    <w:link w:val="FooterChar"/>
    <w:uiPriority w:val="99"/>
    <w:rsid w:val="009347A4"/>
    <w:pPr>
      <w:tabs>
        <w:tab w:val="center" w:pos="4680"/>
        <w:tab w:val="right" w:pos="9360"/>
      </w:tabs>
    </w:pPr>
  </w:style>
  <w:style w:type="character" w:customStyle="1" w:styleId="FooterChar">
    <w:name w:val="Footer Char"/>
    <w:basedOn w:val="DefaultParagraphFont"/>
    <w:link w:val="Footer"/>
    <w:uiPriority w:val="99"/>
    <w:locked/>
    <w:rsid w:val="009347A4"/>
    <w:rPr>
      <w:rFonts w:cs="Times New Roman"/>
    </w:rPr>
  </w:style>
  <w:style w:type="paragraph" w:styleId="DocumentMap">
    <w:name w:val="Document Map"/>
    <w:basedOn w:val="Normal"/>
    <w:link w:val="DocumentMapChar"/>
    <w:uiPriority w:val="99"/>
    <w:semiHidden/>
    <w:rsid w:val="00855D8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327E2"/>
    <w:rPr>
      <w:rFonts w:cs="Times New Roman"/>
      <w:sz w:val="2"/>
      <w:u w:val="single"/>
    </w:rPr>
  </w:style>
  <w:style w:type="paragraph" w:styleId="Title">
    <w:name w:val="Title"/>
    <w:basedOn w:val="Normal"/>
    <w:next w:val="Normal"/>
    <w:link w:val="TitleChar"/>
    <w:uiPriority w:val="99"/>
    <w:qFormat/>
    <w:locked/>
    <w:rsid w:val="00CE3BFE"/>
    <w:pPr>
      <w:pBdr>
        <w:bottom w:val="single" w:sz="8" w:space="4" w:color="4F81BD"/>
      </w:pBdr>
      <w:spacing w:after="300"/>
      <w:contextualSpacing/>
    </w:pPr>
    <w:rPr>
      <w:rFonts w:ascii="Cambria" w:eastAsia="Times New Roman" w:hAnsi="Cambria"/>
      <w:color w:val="17365D"/>
      <w:spacing w:val="5"/>
      <w:kern w:val="28"/>
      <w:sz w:val="52"/>
      <w:szCs w:val="52"/>
      <w:u w:val="none"/>
    </w:rPr>
  </w:style>
  <w:style w:type="character" w:customStyle="1" w:styleId="TitleChar">
    <w:name w:val="Title Char"/>
    <w:basedOn w:val="DefaultParagraphFont"/>
    <w:link w:val="Title"/>
    <w:uiPriority w:val="99"/>
    <w:locked/>
    <w:rsid w:val="00CE3BFE"/>
    <w:rPr>
      <w:rFonts w:ascii="Cambria" w:hAnsi="Cambria" w:cs="Times New Roman"/>
      <w:color w:val="17365D"/>
      <w:spacing w:val="5"/>
      <w:kern w:val="28"/>
      <w:sz w:val="52"/>
      <w:szCs w:val="52"/>
    </w:rPr>
  </w:style>
  <w:style w:type="character" w:styleId="FollowedHyperlink">
    <w:name w:val="FollowedHyperlink"/>
    <w:basedOn w:val="DefaultParagraphFont"/>
    <w:uiPriority w:val="99"/>
    <w:semiHidden/>
    <w:rsid w:val="001C71F7"/>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fau.edu/hr" TargetMode="External"/><Relationship Id="rId3" Type="http://schemas.openxmlformats.org/officeDocument/2006/relationships/settings" Target="settings.xml"/><Relationship Id="rId7" Type="http://schemas.openxmlformats.org/officeDocument/2006/relationships/hyperlink" Target="https://jobs.fa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REVISED   July 2010</vt:lpstr>
    </vt:vector>
  </TitlesOfParts>
  <Company>Florida Atlantic University</Company>
  <LinksUpToDate>false</LinksUpToDate>
  <CharactersWithSpaces>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July 2010</dc:title>
  <dc:subject/>
  <dc:creator>Paula Behul</dc:creator>
  <cp:keywords/>
  <dc:description/>
  <cp:lastModifiedBy>Erma Bennett</cp:lastModifiedBy>
  <cp:revision>2</cp:revision>
  <cp:lastPrinted>2012-05-18T19:58:00Z</cp:lastPrinted>
  <dcterms:created xsi:type="dcterms:W3CDTF">2012-11-01T20:20:00Z</dcterms:created>
  <dcterms:modified xsi:type="dcterms:W3CDTF">2012-11-01T20:20:00Z</dcterms:modified>
</cp:coreProperties>
</file>