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1B1" w:rsidRDefault="00F001B1" w:rsidP="004856FC">
      <w:pPr>
        <w:spacing w:before="120" w:after="120"/>
        <w:rPr>
          <w:rFonts w:cs="Times New Roman"/>
        </w:rPr>
      </w:pPr>
    </w:p>
    <w:p w:rsidR="00B17281" w:rsidRDefault="00B17281" w:rsidP="004856FC">
      <w:pPr>
        <w:spacing w:before="120" w:after="120"/>
        <w:rPr>
          <w:rFonts w:cs="Times New Roman"/>
        </w:rPr>
      </w:pPr>
    </w:p>
    <w:p w:rsidR="004E18F9" w:rsidRDefault="001E77C5" w:rsidP="004856FC">
      <w:pPr>
        <w:pStyle w:val="Heading1"/>
        <w:spacing w:before="120" w:after="120"/>
        <w:rPr>
          <w:rFonts w:asciiTheme="minorHAnsi" w:hAnsiTheme="minorHAnsi" w:cs="Times New Roman"/>
          <w:sz w:val="24"/>
          <w:szCs w:val="24"/>
        </w:rPr>
      </w:pPr>
      <w:r w:rsidRPr="002721AD">
        <w:rPr>
          <w:rFonts w:asciiTheme="minorHAnsi" w:hAnsiTheme="minorHAnsi" w:cs="Times New Roman"/>
          <w:sz w:val="24"/>
          <w:szCs w:val="24"/>
        </w:rPr>
        <w:t>Attendees</w:t>
      </w:r>
    </w:p>
    <w:p w:rsidR="00B17281" w:rsidRPr="00B17281" w:rsidRDefault="00B17281" w:rsidP="00B17281"/>
    <w:p w:rsidR="00E43574" w:rsidRDefault="005D7476" w:rsidP="006478FB">
      <w:pPr>
        <w:rPr>
          <w:rFonts w:cs="Times New Roman"/>
        </w:rPr>
      </w:pPr>
      <w:r w:rsidRPr="002721AD">
        <w:rPr>
          <w:rFonts w:cs="Times New Roman"/>
        </w:rPr>
        <w:t xml:space="preserve">Members </w:t>
      </w:r>
      <w:r w:rsidR="004E18F9" w:rsidRPr="002721AD">
        <w:rPr>
          <w:rFonts w:cs="Times New Roman"/>
        </w:rPr>
        <w:t>Present:</w:t>
      </w:r>
      <w:r w:rsidR="00EF140A" w:rsidRPr="002721AD">
        <w:rPr>
          <w:rFonts w:cs="Times New Roman"/>
        </w:rPr>
        <w:t xml:space="preserve"> </w:t>
      </w:r>
    </w:p>
    <w:p w:rsidR="006478FB" w:rsidRPr="002721AD" w:rsidRDefault="00EF140A" w:rsidP="006478FB">
      <w:pPr>
        <w:rPr>
          <w:rFonts w:cs="Times New Roman"/>
        </w:rPr>
      </w:pPr>
      <w:proofErr w:type="spellStart"/>
      <w:proofErr w:type="gramStart"/>
      <w:r w:rsidRPr="002721AD">
        <w:rPr>
          <w:rFonts w:cs="Times New Roman"/>
        </w:rPr>
        <w:t>A.</w:t>
      </w:r>
      <w:r w:rsidR="00C00925" w:rsidRPr="002721AD">
        <w:rPr>
          <w:rFonts w:cs="Times New Roman"/>
        </w:rPr>
        <w:t>Smith</w:t>
      </w:r>
      <w:proofErr w:type="spellEnd"/>
      <w:proofErr w:type="gramEnd"/>
      <w:r w:rsidR="00437819" w:rsidRPr="002721AD">
        <w:rPr>
          <w:rFonts w:cs="Times New Roman"/>
        </w:rPr>
        <w:t xml:space="preserve">, T. </w:t>
      </w:r>
      <w:r w:rsidR="006478FB" w:rsidRPr="002721AD">
        <w:rPr>
          <w:rFonts w:cs="Times New Roman"/>
        </w:rPr>
        <w:t>Hindle</w:t>
      </w:r>
      <w:r w:rsidR="00437819" w:rsidRPr="002721AD">
        <w:rPr>
          <w:rFonts w:cs="Times New Roman"/>
        </w:rPr>
        <w:t xml:space="preserve">, M. </w:t>
      </w:r>
      <w:r w:rsidR="00C41F79" w:rsidRPr="002721AD">
        <w:rPr>
          <w:rFonts w:cs="Times New Roman"/>
        </w:rPr>
        <w:t>DeDon</w:t>
      </w:r>
      <w:r w:rsidR="00304B85" w:rsidRPr="002721AD">
        <w:rPr>
          <w:rFonts w:cs="Times New Roman"/>
        </w:rPr>
        <w:t>no</w:t>
      </w:r>
      <w:r w:rsidR="00E43574">
        <w:rPr>
          <w:rFonts w:cs="Times New Roman"/>
        </w:rPr>
        <w:t xml:space="preserve">, M. Turkel, </w:t>
      </w:r>
      <w:r w:rsidR="00437819" w:rsidRPr="002721AD">
        <w:rPr>
          <w:rFonts w:cs="Times New Roman"/>
        </w:rPr>
        <w:t xml:space="preserve"> S. Murray, D. </w:t>
      </w:r>
      <w:r w:rsidRPr="002721AD">
        <w:rPr>
          <w:rFonts w:cs="Times New Roman"/>
        </w:rPr>
        <w:t>Mitsova</w:t>
      </w:r>
    </w:p>
    <w:p w:rsidR="005138A7" w:rsidRDefault="005138A7" w:rsidP="005138A7">
      <w:pPr>
        <w:spacing w:line="276" w:lineRule="auto"/>
        <w:rPr>
          <w:rFonts w:cs="Times New Roman"/>
        </w:rPr>
      </w:pPr>
      <w:r w:rsidRPr="002721AD">
        <w:rPr>
          <w:rFonts w:cs="Times New Roman"/>
        </w:rPr>
        <w:t>Others Present:</w:t>
      </w:r>
      <w:r w:rsidR="000030CE" w:rsidRPr="002721AD">
        <w:rPr>
          <w:rFonts w:cs="Times New Roman"/>
        </w:rPr>
        <w:t xml:space="preserve"> </w:t>
      </w:r>
      <w:r w:rsidR="00E43574">
        <w:rPr>
          <w:rFonts w:cs="Times New Roman"/>
        </w:rPr>
        <w:t>Donna Chamely-Wiik</w:t>
      </w:r>
      <w:r w:rsidR="00437819" w:rsidRPr="002721AD">
        <w:rPr>
          <w:rFonts w:cs="Times New Roman"/>
        </w:rPr>
        <w:t xml:space="preserve">, </w:t>
      </w:r>
      <w:r w:rsidR="00304B85" w:rsidRPr="002721AD">
        <w:rPr>
          <w:rFonts w:cs="Times New Roman"/>
        </w:rPr>
        <w:t>Patricia Sampedro</w:t>
      </w:r>
    </w:p>
    <w:p w:rsidR="00B17281" w:rsidRDefault="00B17281" w:rsidP="005138A7">
      <w:pPr>
        <w:spacing w:line="276" w:lineRule="auto"/>
        <w:rPr>
          <w:rFonts w:cs="Times New Roman"/>
        </w:rPr>
      </w:pPr>
    </w:p>
    <w:p w:rsidR="005D7476" w:rsidRPr="002721AD" w:rsidRDefault="001E77C5" w:rsidP="00576E1E">
      <w:pPr>
        <w:pStyle w:val="Heading1"/>
        <w:spacing w:before="0" w:after="120"/>
        <w:rPr>
          <w:rFonts w:asciiTheme="minorHAnsi" w:hAnsiTheme="minorHAnsi" w:cs="Times New Roman"/>
          <w:sz w:val="24"/>
          <w:szCs w:val="24"/>
        </w:rPr>
      </w:pPr>
      <w:r w:rsidRPr="002721AD">
        <w:rPr>
          <w:rFonts w:asciiTheme="minorHAnsi" w:hAnsiTheme="minorHAnsi" w:cs="Times New Roman"/>
          <w:sz w:val="24"/>
          <w:szCs w:val="24"/>
        </w:rPr>
        <w:t>Minutes</w:t>
      </w:r>
    </w:p>
    <w:p w:rsidR="001E77C5" w:rsidRDefault="00BD4A09" w:rsidP="009F7042">
      <w:pPr>
        <w:pStyle w:val="ListParagraph"/>
        <w:numPr>
          <w:ilvl w:val="0"/>
          <w:numId w:val="2"/>
        </w:numPr>
        <w:spacing w:line="276" w:lineRule="auto"/>
        <w:rPr>
          <w:rFonts w:cs="Times New Roman"/>
        </w:rPr>
      </w:pPr>
      <w:r w:rsidRPr="002721AD">
        <w:rPr>
          <w:rFonts w:cs="Times New Roman"/>
        </w:rPr>
        <w:t xml:space="preserve">Approval of </w:t>
      </w:r>
      <w:r w:rsidR="00E30059" w:rsidRPr="002721AD">
        <w:rPr>
          <w:rFonts w:cs="Times New Roman"/>
        </w:rPr>
        <w:t xml:space="preserve">September </w:t>
      </w:r>
      <w:r w:rsidR="00E43574">
        <w:rPr>
          <w:rFonts w:cs="Times New Roman"/>
        </w:rPr>
        <w:t>29</w:t>
      </w:r>
      <w:proofErr w:type="gramStart"/>
      <w:r w:rsidR="00E43574" w:rsidRPr="00E43574">
        <w:rPr>
          <w:rFonts w:cs="Times New Roman"/>
          <w:vertAlign w:val="superscript"/>
        </w:rPr>
        <w:t>th</w:t>
      </w:r>
      <w:r w:rsidR="00E43574">
        <w:rPr>
          <w:rFonts w:cs="Times New Roman"/>
        </w:rPr>
        <w:t xml:space="preserve"> </w:t>
      </w:r>
      <w:r w:rsidR="00E30059" w:rsidRPr="002721AD">
        <w:rPr>
          <w:rFonts w:cs="Times New Roman"/>
        </w:rPr>
        <w:t xml:space="preserve"> </w:t>
      </w:r>
      <w:r w:rsidR="00774FCE" w:rsidRPr="002721AD">
        <w:rPr>
          <w:rFonts w:cs="Times New Roman"/>
        </w:rPr>
        <w:t>meeting</w:t>
      </w:r>
      <w:proofErr w:type="gramEnd"/>
      <w:r w:rsidR="00774FCE" w:rsidRPr="002721AD">
        <w:rPr>
          <w:rFonts w:cs="Times New Roman"/>
        </w:rPr>
        <w:t xml:space="preserve"> minutes</w:t>
      </w:r>
      <w:r w:rsidR="001E77C5" w:rsidRPr="002721AD">
        <w:rPr>
          <w:rFonts w:cs="Times New Roman"/>
        </w:rPr>
        <w:t>—</w:t>
      </w:r>
      <w:r w:rsidR="009F7042" w:rsidRPr="009F7042">
        <w:t xml:space="preserve"> </w:t>
      </w:r>
      <w:r w:rsidR="009F7042" w:rsidRPr="009F7042">
        <w:rPr>
          <w:rFonts w:cs="Times New Roman"/>
        </w:rPr>
        <w:t>sent electronically prior to meeting</w:t>
      </w:r>
      <w:r w:rsidR="009F7042">
        <w:rPr>
          <w:rFonts w:cs="Times New Roman"/>
        </w:rPr>
        <w:t>.</w:t>
      </w:r>
    </w:p>
    <w:p w:rsidR="00B17281" w:rsidRDefault="00B17281" w:rsidP="00B17281">
      <w:pPr>
        <w:pStyle w:val="ListParagraph"/>
        <w:spacing w:line="276" w:lineRule="auto"/>
        <w:rPr>
          <w:rFonts w:cs="Times New Roman"/>
        </w:rPr>
      </w:pPr>
    </w:p>
    <w:p w:rsidR="00B17281" w:rsidRDefault="00B17281" w:rsidP="00B17281">
      <w:pPr>
        <w:pStyle w:val="ListParagraph"/>
        <w:spacing w:line="276" w:lineRule="auto"/>
        <w:rPr>
          <w:rFonts w:cs="Times New Roman"/>
        </w:rPr>
      </w:pPr>
    </w:p>
    <w:p w:rsidR="00775966" w:rsidRDefault="000B4040" w:rsidP="00F16DBD">
      <w:pPr>
        <w:pStyle w:val="Heading1"/>
        <w:spacing w:before="0" w:after="120" w:line="276" w:lineRule="auto"/>
        <w:rPr>
          <w:rFonts w:asciiTheme="minorHAnsi" w:hAnsiTheme="minorHAnsi" w:cs="Times New Roman"/>
          <w:sz w:val="24"/>
          <w:szCs w:val="24"/>
        </w:rPr>
      </w:pPr>
      <w:r w:rsidRPr="002721AD">
        <w:rPr>
          <w:rFonts w:asciiTheme="minorHAnsi" w:hAnsiTheme="minorHAnsi" w:cs="Times New Roman"/>
          <w:sz w:val="24"/>
          <w:szCs w:val="24"/>
        </w:rPr>
        <w:t xml:space="preserve">RI Course </w:t>
      </w:r>
      <w:r w:rsidR="00DA430B" w:rsidRPr="002721AD">
        <w:rPr>
          <w:rFonts w:asciiTheme="minorHAnsi" w:hAnsiTheme="minorHAnsi" w:cs="Times New Roman"/>
          <w:sz w:val="24"/>
          <w:szCs w:val="24"/>
        </w:rPr>
        <w:t>Designation</w:t>
      </w:r>
      <w:r w:rsidR="00105424" w:rsidRPr="002721AD">
        <w:rPr>
          <w:rFonts w:asciiTheme="minorHAnsi" w:hAnsiTheme="minorHAnsi" w:cs="Times New Roman"/>
          <w:sz w:val="24"/>
          <w:szCs w:val="24"/>
        </w:rPr>
        <w:t xml:space="preserve"> and DIR</w:t>
      </w:r>
    </w:p>
    <w:p w:rsidR="00F16DBD" w:rsidRDefault="00F16DBD" w:rsidP="006C6D1F">
      <w:pPr>
        <w:pStyle w:val="ListParagraph"/>
        <w:numPr>
          <w:ilvl w:val="0"/>
          <w:numId w:val="3"/>
        </w:numPr>
        <w:rPr>
          <w:b/>
        </w:rPr>
      </w:pPr>
      <w:r w:rsidRPr="002721AD">
        <w:rPr>
          <w:b/>
        </w:rPr>
        <w:t xml:space="preserve">Report on </w:t>
      </w:r>
      <w:r w:rsidR="00817BF3">
        <w:rPr>
          <w:b/>
        </w:rPr>
        <w:t>progress of RI Designation Courses</w:t>
      </w:r>
    </w:p>
    <w:p w:rsidR="00F001B1" w:rsidRDefault="00CB4A3A" w:rsidP="00B17281">
      <w:pPr>
        <w:pStyle w:val="ListParagraph"/>
        <w:numPr>
          <w:ilvl w:val="0"/>
          <w:numId w:val="2"/>
        </w:numPr>
        <w:spacing w:after="0"/>
      </w:pPr>
      <w:r w:rsidRPr="00CB4A3A">
        <w:t xml:space="preserve">DCW attended </w:t>
      </w:r>
      <w:r w:rsidR="00A96D89">
        <w:t>UUPC Committee session on September 29</w:t>
      </w:r>
      <w:r w:rsidR="00A96D89" w:rsidRPr="00A96D89">
        <w:rPr>
          <w:vertAlign w:val="superscript"/>
        </w:rPr>
        <w:t>th</w:t>
      </w:r>
      <w:r w:rsidR="00A96D89">
        <w:t>, Steering Committee</w:t>
      </w:r>
      <w:r w:rsidRPr="00CB4A3A">
        <w:t xml:space="preserve"> on </w:t>
      </w:r>
      <w:r w:rsidR="00A96D89">
        <w:t>October 10</w:t>
      </w:r>
      <w:r w:rsidR="00A96D89" w:rsidRPr="00A96D89">
        <w:rPr>
          <w:vertAlign w:val="superscript"/>
        </w:rPr>
        <w:t>th</w:t>
      </w:r>
      <w:r w:rsidRPr="00CB4A3A">
        <w:t xml:space="preserve">, and Senate on </w:t>
      </w:r>
      <w:r w:rsidR="00A96D89">
        <w:t>Oct 17</w:t>
      </w:r>
      <w:r w:rsidR="00A96D89" w:rsidRPr="00A96D89">
        <w:rPr>
          <w:vertAlign w:val="superscript"/>
        </w:rPr>
        <w:t>th</w:t>
      </w:r>
      <w:r w:rsidR="00A96D89">
        <w:t xml:space="preserve"> and the following</w:t>
      </w:r>
      <w:r w:rsidR="006D5BFF">
        <w:t xml:space="preserve"> RI Designation and DIR</w:t>
      </w:r>
      <w:r w:rsidR="00A96D89">
        <w:t xml:space="preserve"> courses were approved.</w:t>
      </w:r>
      <w:r>
        <w:t xml:space="preserve"> </w:t>
      </w:r>
    </w:p>
    <w:p w:rsidR="00F14E38" w:rsidRPr="002721AD" w:rsidRDefault="00F14E38" w:rsidP="00F14E38"/>
    <w:p w:rsidR="00B17281" w:rsidRDefault="00B17281" w:rsidP="00F14E38">
      <w:pPr>
        <w:spacing w:after="0" w:line="276" w:lineRule="auto"/>
        <w:ind w:left="360"/>
        <w:rPr>
          <w:rFonts w:cs="Times New Roman"/>
        </w:rPr>
      </w:pPr>
    </w:p>
    <w:p w:rsidR="00B17281" w:rsidRDefault="00B17281" w:rsidP="00F14E38">
      <w:pPr>
        <w:spacing w:after="0" w:line="276" w:lineRule="auto"/>
        <w:ind w:left="360"/>
        <w:rPr>
          <w:rFonts w:cs="Times New Roman"/>
        </w:rPr>
      </w:pPr>
      <w:bookmarkStart w:id="0" w:name="_GoBack"/>
      <w:bookmarkEnd w:id="0"/>
    </w:p>
    <w:p w:rsidR="00B17281" w:rsidRPr="002F7E3D" w:rsidRDefault="00B17281" w:rsidP="00F14E38">
      <w:pPr>
        <w:spacing w:after="0" w:line="276" w:lineRule="auto"/>
        <w:ind w:left="360"/>
        <w:rPr>
          <w:rFonts w:cs="Times New Roman"/>
          <w:b/>
          <w:sz w:val="22"/>
          <w:szCs w:val="22"/>
          <w:u w:val="single"/>
        </w:rPr>
      </w:pPr>
      <w:r w:rsidRPr="002F7E3D">
        <w:rPr>
          <w:rFonts w:cs="Times New Roman"/>
          <w:b/>
          <w:sz w:val="22"/>
          <w:szCs w:val="22"/>
          <w:u w:val="single"/>
        </w:rPr>
        <w:lastRenderedPageBreak/>
        <w:t>RI DESIGNATION</w:t>
      </w:r>
    </w:p>
    <w:tbl>
      <w:tblPr>
        <w:tblStyle w:val="TableGrid"/>
        <w:tblW w:w="0" w:type="auto"/>
        <w:tblLook w:val="04A0" w:firstRow="1" w:lastRow="0" w:firstColumn="1" w:lastColumn="0" w:noHBand="0" w:noVBand="1"/>
      </w:tblPr>
      <w:tblGrid>
        <w:gridCol w:w="1242"/>
        <w:gridCol w:w="3658"/>
        <w:gridCol w:w="2288"/>
        <w:gridCol w:w="1232"/>
        <w:gridCol w:w="1317"/>
        <w:gridCol w:w="1317"/>
        <w:gridCol w:w="1317"/>
        <w:gridCol w:w="1317"/>
      </w:tblGrid>
      <w:tr w:rsidR="00B17281" w:rsidRPr="002F7E3D" w:rsidTr="00B17281">
        <w:trPr>
          <w:trHeight w:val="300"/>
        </w:trPr>
        <w:tc>
          <w:tcPr>
            <w:tcW w:w="1560" w:type="dxa"/>
            <w:noWrap/>
            <w:hideMark/>
          </w:tcPr>
          <w:p w:rsidR="00B17281" w:rsidRPr="002F7E3D" w:rsidRDefault="001C2A9D" w:rsidP="001C2A9D">
            <w:pPr>
              <w:spacing w:line="276" w:lineRule="auto"/>
              <w:rPr>
                <w:rFonts w:cs="Times New Roman"/>
                <w:b/>
                <w:bCs/>
                <w:sz w:val="22"/>
                <w:szCs w:val="22"/>
              </w:rPr>
            </w:pPr>
            <w:r w:rsidRPr="002F7E3D">
              <w:rPr>
                <w:rFonts w:cs="Times New Roman"/>
                <w:b/>
                <w:bCs/>
                <w:sz w:val="22"/>
                <w:szCs w:val="22"/>
              </w:rPr>
              <w:t>Cours</w:t>
            </w:r>
            <w:r w:rsidR="00B17281" w:rsidRPr="002F7E3D">
              <w:rPr>
                <w:rFonts w:cs="Times New Roman"/>
                <w:b/>
                <w:bCs/>
                <w:sz w:val="22"/>
                <w:szCs w:val="22"/>
              </w:rPr>
              <w:t>e Prefix</w:t>
            </w:r>
          </w:p>
        </w:tc>
        <w:tc>
          <w:tcPr>
            <w:tcW w:w="4724"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Course Title</w:t>
            </w:r>
          </w:p>
        </w:tc>
        <w:tc>
          <w:tcPr>
            <w:tcW w:w="2929"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Department</w:t>
            </w:r>
          </w:p>
        </w:tc>
        <w:tc>
          <w:tcPr>
            <w:tcW w:w="1420"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 xml:space="preserve"> URCC</w:t>
            </w:r>
          </w:p>
        </w:tc>
        <w:tc>
          <w:tcPr>
            <w:tcW w:w="1300"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UUPC</w:t>
            </w:r>
          </w:p>
        </w:tc>
        <w:tc>
          <w:tcPr>
            <w:tcW w:w="1320"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STEERING</w:t>
            </w:r>
          </w:p>
        </w:tc>
        <w:tc>
          <w:tcPr>
            <w:tcW w:w="1240"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SENATE</w:t>
            </w:r>
          </w:p>
        </w:tc>
        <w:tc>
          <w:tcPr>
            <w:tcW w:w="1340" w:type="dxa"/>
            <w:noWrap/>
            <w:hideMark/>
          </w:tcPr>
          <w:p w:rsidR="00B17281" w:rsidRPr="002F7E3D" w:rsidRDefault="00B17281" w:rsidP="00B17281">
            <w:pPr>
              <w:spacing w:line="276" w:lineRule="auto"/>
              <w:ind w:left="360"/>
              <w:rPr>
                <w:rFonts w:cs="Times New Roman"/>
                <w:b/>
                <w:bCs/>
                <w:sz w:val="22"/>
                <w:szCs w:val="22"/>
              </w:rPr>
            </w:pPr>
            <w:r w:rsidRPr="002F7E3D">
              <w:rPr>
                <w:rFonts w:cs="Times New Roman"/>
                <w:b/>
                <w:bCs/>
                <w:sz w:val="22"/>
                <w:szCs w:val="22"/>
              </w:rPr>
              <w:t>STATE</w:t>
            </w:r>
          </w:p>
        </w:tc>
      </w:tr>
      <w:tr w:rsidR="00B17281" w:rsidRPr="002F7E3D" w:rsidTr="00B17281">
        <w:trPr>
          <w:trHeight w:val="300"/>
        </w:trPr>
        <w:tc>
          <w:tcPr>
            <w:tcW w:w="1560" w:type="dxa"/>
            <w:noWrap/>
            <w:hideMark/>
          </w:tcPr>
          <w:p w:rsidR="00B17281" w:rsidRPr="002F7E3D" w:rsidRDefault="001C2A9D" w:rsidP="001C2A9D">
            <w:pPr>
              <w:spacing w:line="276" w:lineRule="auto"/>
              <w:jc w:val="center"/>
              <w:rPr>
                <w:rFonts w:cs="Times New Roman"/>
                <w:b/>
                <w:sz w:val="22"/>
                <w:szCs w:val="22"/>
              </w:rPr>
            </w:pPr>
            <w:r w:rsidRPr="002F7E3D">
              <w:rPr>
                <w:rFonts w:cs="Times New Roman"/>
                <w:b/>
                <w:sz w:val="22"/>
                <w:szCs w:val="22"/>
              </w:rPr>
              <w:t xml:space="preserve">CHM </w:t>
            </w:r>
            <w:r w:rsidR="00B17281" w:rsidRPr="002F7E3D">
              <w:rPr>
                <w:rFonts w:cs="Times New Roman"/>
                <w:b/>
                <w:sz w:val="22"/>
                <w:szCs w:val="22"/>
              </w:rPr>
              <w:t>4972</w:t>
            </w:r>
          </w:p>
        </w:tc>
        <w:tc>
          <w:tcPr>
            <w:tcW w:w="4724"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RI Honors Thesis in Chemistry</w:t>
            </w:r>
          </w:p>
        </w:tc>
        <w:tc>
          <w:tcPr>
            <w:tcW w:w="2929"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Chemistry and Biochemistry</w:t>
            </w:r>
          </w:p>
        </w:tc>
        <w:tc>
          <w:tcPr>
            <w:tcW w:w="14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9/1/2016</w:t>
            </w:r>
          </w:p>
        </w:tc>
        <w:tc>
          <w:tcPr>
            <w:tcW w:w="130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9/12/2016</w:t>
            </w:r>
          </w:p>
        </w:tc>
        <w:tc>
          <w:tcPr>
            <w:tcW w:w="13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10/10/2016</w:t>
            </w:r>
          </w:p>
        </w:tc>
        <w:tc>
          <w:tcPr>
            <w:tcW w:w="124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10/17/2016</w:t>
            </w:r>
          </w:p>
        </w:tc>
        <w:tc>
          <w:tcPr>
            <w:tcW w:w="134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10/26/2016</w:t>
            </w:r>
          </w:p>
        </w:tc>
      </w:tr>
      <w:tr w:rsidR="00B17281" w:rsidRPr="002F7E3D" w:rsidTr="00B17281">
        <w:trPr>
          <w:trHeight w:val="300"/>
        </w:trPr>
        <w:tc>
          <w:tcPr>
            <w:tcW w:w="1560" w:type="dxa"/>
            <w:noWrap/>
            <w:hideMark/>
          </w:tcPr>
          <w:p w:rsidR="00B17281" w:rsidRPr="002F7E3D" w:rsidRDefault="00B17281" w:rsidP="001C2A9D">
            <w:pPr>
              <w:spacing w:line="276" w:lineRule="auto"/>
              <w:ind w:left="360"/>
              <w:rPr>
                <w:rFonts w:cs="Times New Roman"/>
                <w:b/>
                <w:sz w:val="22"/>
                <w:szCs w:val="22"/>
              </w:rPr>
            </w:pPr>
            <w:r w:rsidRPr="002F7E3D">
              <w:rPr>
                <w:rFonts w:cs="Times New Roman"/>
                <w:b/>
                <w:sz w:val="22"/>
                <w:szCs w:val="22"/>
              </w:rPr>
              <w:t>GEA 4275</w:t>
            </w:r>
          </w:p>
        </w:tc>
        <w:tc>
          <w:tcPr>
            <w:tcW w:w="4724"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 xml:space="preserve">RI Human </w:t>
            </w:r>
            <w:proofErr w:type="spellStart"/>
            <w:r w:rsidRPr="002F7E3D">
              <w:rPr>
                <w:rFonts w:cs="Times New Roman"/>
                <w:b/>
                <w:sz w:val="22"/>
                <w:szCs w:val="22"/>
              </w:rPr>
              <w:t>Enviromental</w:t>
            </w:r>
            <w:proofErr w:type="spellEnd"/>
            <w:r w:rsidRPr="002F7E3D">
              <w:rPr>
                <w:rFonts w:cs="Times New Roman"/>
                <w:b/>
                <w:sz w:val="22"/>
                <w:szCs w:val="22"/>
              </w:rPr>
              <w:t xml:space="preserve"> Interactions in South Florida</w:t>
            </w:r>
          </w:p>
        </w:tc>
        <w:tc>
          <w:tcPr>
            <w:tcW w:w="2929"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Geosciences</w:t>
            </w:r>
          </w:p>
        </w:tc>
        <w:tc>
          <w:tcPr>
            <w:tcW w:w="14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9/1/2016</w:t>
            </w:r>
          </w:p>
        </w:tc>
        <w:tc>
          <w:tcPr>
            <w:tcW w:w="130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9/12/2016</w:t>
            </w:r>
          </w:p>
        </w:tc>
        <w:tc>
          <w:tcPr>
            <w:tcW w:w="1320" w:type="dxa"/>
            <w:noWrap/>
            <w:hideMark/>
          </w:tcPr>
          <w:p w:rsidR="00B17281" w:rsidRPr="002F7E3D" w:rsidRDefault="00B17281" w:rsidP="00B17281">
            <w:pPr>
              <w:spacing w:line="276" w:lineRule="auto"/>
              <w:ind w:left="360"/>
              <w:rPr>
                <w:rFonts w:cs="Times New Roman"/>
                <w:b/>
                <w:sz w:val="22"/>
                <w:szCs w:val="22"/>
                <w:highlight w:val="yellow"/>
              </w:rPr>
            </w:pPr>
            <w:r w:rsidRPr="002F7E3D">
              <w:rPr>
                <w:rFonts w:cs="Times New Roman"/>
                <w:b/>
                <w:sz w:val="22"/>
                <w:szCs w:val="22"/>
                <w:highlight w:val="yellow"/>
              </w:rPr>
              <w:t>10/10/2016</w:t>
            </w:r>
          </w:p>
        </w:tc>
        <w:tc>
          <w:tcPr>
            <w:tcW w:w="1240" w:type="dxa"/>
            <w:noWrap/>
            <w:hideMark/>
          </w:tcPr>
          <w:p w:rsidR="00B17281" w:rsidRPr="002F7E3D" w:rsidRDefault="00B17281" w:rsidP="00B17281">
            <w:pPr>
              <w:spacing w:line="276" w:lineRule="auto"/>
              <w:ind w:left="360"/>
              <w:rPr>
                <w:rFonts w:cs="Times New Roman"/>
                <w:b/>
                <w:sz w:val="22"/>
                <w:szCs w:val="22"/>
                <w:highlight w:val="yellow"/>
              </w:rPr>
            </w:pPr>
            <w:r w:rsidRPr="002F7E3D">
              <w:rPr>
                <w:rFonts w:cs="Times New Roman"/>
                <w:b/>
                <w:sz w:val="22"/>
                <w:szCs w:val="22"/>
                <w:highlight w:val="yellow"/>
              </w:rPr>
              <w:t>10/18/2016</w:t>
            </w:r>
          </w:p>
        </w:tc>
        <w:tc>
          <w:tcPr>
            <w:tcW w:w="134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10/26/2016</w:t>
            </w:r>
          </w:p>
        </w:tc>
      </w:tr>
      <w:tr w:rsidR="00B17281" w:rsidRPr="002F7E3D" w:rsidTr="00B17281">
        <w:trPr>
          <w:trHeight w:val="300"/>
        </w:trPr>
        <w:tc>
          <w:tcPr>
            <w:tcW w:w="1560" w:type="dxa"/>
            <w:noWrap/>
            <w:hideMark/>
          </w:tcPr>
          <w:p w:rsidR="00B17281" w:rsidRPr="002F7E3D" w:rsidRDefault="00B17281" w:rsidP="001C2A9D">
            <w:pPr>
              <w:spacing w:line="276" w:lineRule="auto"/>
              <w:ind w:left="360"/>
              <w:rPr>
                <w:rFonts w:cs="Times New Roman"/>
                <w:b/>
                <w:sz w:val="22"/>
                <w:szCs w:val="22"/>
              </w:rPr>
            </w:pPr>
            <w:r w:rsidRPr="002F7E3D">
              <w:rPr>
                <w:rFonts w:cs="Times New Roman"/>
                <w:b/>
                <w:sz w:val="22"/>
                <w:szCs w:val="22"/>
              </w:rPr>
              <w:t>MAR 4325</w:t>
            </w:r>
          </w:p>
        </w:tc>
        <w:tc>
          <w:tcPr>
            <w:tcW w:w="4724"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RI Marketing Research and Information System</w:t>
            </w:r>
          </w:p>
        </w:tc>
        <w:tc>
          <w:tcPr>
            <w:tcW w:w="2929"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Marketing</w:t>
            </w:r>
          </w:p>
        </w:tc>
        <w:tc>
          <w:tcPr>
            <w:tcW w:w="14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9/1/2016</w:t>
            </w:r>
          </w:p>
        </w:tc>
        <w:tc>
          <w:tcPr>
            <w:tcW w:w="130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9/12/2016</w:t>
            </w:r>
          </w:p>
        </w:tc>
        <w:tc>
          <w:tcPr>
            <w:tcW w:w="13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highlight w:val="yellow"/>
              </w:rPr>
              <w:t>10/10/2016</w:t>
            </w:r>
          </w:p>
        </w:tc>
        <w:tc>
          <w:tcPr>
            <w:tcW w:w="1240" w:type="dxa"/>
            <w:noWrap/>
            <w:hideMark/>
          </w:tcPr>
          <w:p w:rsidR="00B17281" w:rsidRPr="002F7E3D" w:rsidRDefault="00B17281" w:rsidP="00B17281">
            <w:pPr>
              <w:spacing w:line="276" w:lineRule="auto"/>
              <w:ind w:left="360"/>
              <w:rPr>
                <w:rFonts w:cs="Times New Roman"/>
                <w:b/>
                <w:sz w:val="22"/>
                <w:szCs w:val="22"/>
              </w:rPr>
            </w:pPr>
          </w:p>
        </w:tc>
        <w:tc>
          <w:tcPr>
            <w:tcW w:w="1340" w:type="dxa"/>
            <w:noWrap/>
            <w:hideMark/>
          </w:tcPr>
          <w:p w:rsidR="00B17281" w:rsidRPr="002F7E3D" w:rsidRDefault="00B17281" w:rsidP="00B17281">
            <w:pPr>
              <w:spacing w:line="276" w:lineRule="auto"/>
              <w:ind w:left="360"/>
              <w:rPr>
                <w:rFonts w:cs="Times New Roman"/>
                <w:b/>
                <w:sz w:val="22"/>
                <w:szCs w:val="22"/>
              </w:rPr>
            </w:pPr>
          </w:p>
        </w:tc>
      </w:tr>
      <w:tr w:rsidR="00B17281" w:rsidRPr="002F7E3D" w:rsidTr="00B17281">
        <w:trPr>
          <w:trHeight w:val="300"/>
        </w:trPr>
        <w:tc>
          <w:tcPr>
            <w:tcW w:w="1560" w:type="dxa"/>
            <w:noWrap/>
            <w:hideMark/>
          </w:tcPr>
          <w:p w:rsidR="00B17281" w:rsidRPr="002F7E3D" w:rsidRDefault="00B17281" w:rsidP="001C2A9D">
            <w:pPr>
              <w:spacing w:line="276" w:lineRule="auto"/>
              <w:ind w:left="360"/>
              <w:rPr>
                <w:rFonts w:cs="Times New Roman"/>
                <w:b/>
                <w:sz w:val="22"/>
                <w:szCs w:val="22"/>
              </w:rPr>
            </w:pPr>
            <w:r w:rsidRPr="002F7E3D">
              <w:rPr>
                <w:rFonts w:cs="Times New Roman"/>
                <w:b/>
                <w:sz w:val="22"/>
                <w:szCs w:val="22"/>
              </w:rPr>
              <w:t>CCJ 4283</w:t>
            </w:r>
          </w:p>
        </w:tc>
        <w:tc>
          <w:tcPr>
            <w:tcW w:w="4724"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RI Drug Courts</w:t>
            </w:r>
          </w:p>
        </w:tc>
        <w:tc>
          <w:tcPr>
            <w:tcW w:w="2929"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Criminology and Criminal Justice</w:t>
            </w:r>
          </w:p>
        </w:tc>
        <w:tc>
          <w:tcPr>
            <w:tcW w:w="142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rPr>
              <w:t>9/29/2016</w:t>
            </w:r>
          </w:p>
        </w:tc>
        <w:tc>
          <w:tcPr>
            <w:tcW w:w="1300" w:type="dxa"/>
            <w:noWrap/>
            <w:hideMark/>
          </w:tcPr>
          <w:p w:rsidR="00B17281" w:rsidRPr="002F7E3D" w:rsidRDefault="00B17281" w:rsidP="00B17281">
            <w:pPr>
              <w:spacing w:line="276" w:lineRule="auto"/>
              <w:ind w:left="360"/>
              <w:rPr>
                <w:rFonts w:cs="Times New Roman"/>
                <w:b/>
                <w:sz w:val="22"/>
                <w:szCs w:val="22"/>
              </w:rPr>
            </w:pPr>
            <w:r w:rsidRPr="002F7E3D">
              <w:rPr>
                <w:rFonts w:cs="Times New Roman"/>
                <w:b/>
                <w:sz w:val="22"/>
                <w:szCs w:val="22"/>
                <w:highlight w:val="yellow"/>
              </w:rPr>
              <w:t>10/17/2016</w:t>
            </w:r>
          </w:p>
        </w:tc>
        <w:tc>
          <w:tcPr>
            <w:tcW w:w="1320" w:type="dxa"/>
            <w:noWrap/>
            <w:hideMark/>
          </w:tcPr>
          <w:p w:rsidR="00B17281" w:rsidRPr="002F7E3D" w:rsidRDefault="00B17281" w:rsidP="00B17281">
            <w:pPr>
              <w:spacing w:line="276" w:lineRule="auto"/>
              <w:ind w:left="360"/>
              <w:rPr>
                <w:rFonts w:cs="Times New Roman"/>
                <w:b/>
                <w:sz w:val="22"/>
                <w:szCs w:val="22"/>
              </w:rPr>
            </w:pPr>
          </w:p>
        </w:tc>
        <w:tc>
          <w:tcPr>
            <w:tcW w:w="1240" w:type="dxa"/>
            <w:noWrap/>
            <w:hideMark/>
          </w:tcPr>
          <w:p w:rsidR="00B17281" w:rsidRPr="002F7E3D" w:rsidRDefault="00B17281" w:rsidP="00B17281">
            <w:pPr>
              <w:spacing w:line="276" w:lineRule="auto"/>
              <w:ind w:left="360"/>
              <w:rPr>
                <w:rFonts w:cs="Times New Roman"/>
                <w:b/>
                <w:sz w:val="22"/>
                <w:szCs w:val="22"/>
              </w:rPr>
            </w:pPr>
          </w:p>
        </w:tc>
        <w:tc>
          <w:tcPr>
            <w:tcW w:w="1340" w:type="dxa"/>
            <w:noWrap/>
            <w:hideMark/>
          </w:tcPr>
          <w:p w:rsidR="00B17281" w:rsidRPr="002F7E3D" w:rsidRDefault="00B17281" w:rsidP="00B17281">
            <w:pPr>
              <w:spacing w:line="276" w:lineRule="auto"/>
              <w:ind w:left="360"/>
              <w:rPr>
                <w:rFonts w:cs="Times New Roman"/>
                <w:b/>
                <w:sz w:val="22"/>
                <w:szCs w:val="22"/>
              </w:rPr>
            </w:pPr>
          </w:p>
        </w:tc>
      </w:tr>
    </w:tbl>
    <w:p w:rsidR="006D5BFF" w:rsidRPr="002F7E3D" w:rsidRDefault="006D5BFF" w:rsidP="00F14E38">
      <w:pPr>
        <w:spacing w:after="0" w:line="276" w:lineRule="auto"/>
        <w:ind w:left="360"/>
        <w:rPr>
          <w:rFonts w:cs="Times New Roman"/>
          <w:b/>
          <w:sz w:val="22"/>
          <w:szCs w:val="22"/>
          <w:u w:val="single"/>
        </w:rPr>
      </w:pPr>
    </w:p>
    <w:p w:rsidR="00B17281" w:rsidRPr="002F7E3D" w:rsidRDefault="00B17281" w:rsidP="00F14E38">
      <w:pPr>
        <w:spacing w:after="0" w:line="276" w:lineRule="auto"/>
        <w:ind w:left="360"/>
        <w:rPr>
          <w:rFonts w:cs="Times New Roman"/>
          <w:b/>
          <w:sz w:val="22"/>
          <w:szCs w:val="22"/>
          <w:u w:val="single"/>
        </w:rPr>
      </w:pPr>
      <w:r w:rsidRPr="002F7E3D">
        <w:rPr>
          <w:rFonts w:cs="Times New Roman"/>
          <w:b/>
          <w:sz w:val="22"/>
          <w:szCs w:val="22"/>
          <w:u w:val="single"/>
        </w:rPr>
        <w:t>DIR COURSES</w:t>
      </w:r>
    </w:p>
    <w:p w:rsidR="006D5BFF" w:rsidRPr="002F7E3D" w:rsidRDefault="006D5BFF" w:rsidP="00F14E38">
      <w:pPr>
        <w:spacing w:after="0" w:line="276" w:lineRule="auto"/>
        <w:ind w:left="360"/>
        <w:rPr>
          <w:rFonts w:eastAsiaTheme="minorHAnsi"/>
          <w:sz w:val="22"/>
          <w:szCs w:val="22"/>
          <w:lang w:eastAsia="en-US"/>
        </w:rPr>
      </w:pPr>
      <w:r w:rsidRPr="002F7E3D">
        <w:rPr>
          <w:rFonts w:cs="Times New Roman"/>
          <w:b/>
          <w:sz w:val="22"/>
          <w:szCs w:val="22"/>
          <w:u w:val="single"/>
        </w:rPr>
        <w:fldChar w:fldCharType="begin"/>
      </w:r>
      <w:r w:rsidRPr="002F7E3D">
        <w:rPr>
          <w:rFonts w:cs="Times New Roman"/>
          <w:b/>
          <w:sz w:val="22"/>
          <w:szCs w:val="22"/>
          <w:u w:val="single"/>
        </w:rPr>
        <w:instrText xml:space="preserve"> LINK Excel.Sheet.12 "\\\\fauandi1.fau.edu\\OURI\\URCC\\RI Designation and DIR Courses_Aproval Dates.xlsx" "Sheet1!R19C1:R24C6" \a \f 5 \h  \* MERGEFORMAT </w:instrText>
      </w:r>
      <w:r w:rsidRPr="002F7E3D">
        <w:rPr>
          <w:rFonts w:cs="Times New Roman"/>
          <w:b/>
          <w:sz w:val="22"/>
          <w:szCs w:val="22"/>
          <w:u w:val="single"/>
        </w:rPr>
        <w:fldChar w:fldCharType="separate"/>
      </w:r>
    </w:p>
    <w:tbl>
      <w:tblPr>
        <w:tblStyle w:val="TableGrid"/>
        <w:tblW w:w="12034" w:type="dxa"/>
        <w:tblLook w:val="04A0" w:firstRow="1" w:lastRow="0" w:firstColumn="1" w:lastColumn="0" w:noHBand="0" w:noVBand="1"/>
      </w:tblPr>
      <w:tblGrid>
        <w:gridCol w:w="1560"/>
        <w:gridCol w:w="3505"/>
        <w:gridCol w:w="2929"/>
        <w:gridCol w:w="1658"/>
        <w:gridCol w:w="1658"/>
        <w:gridCol w:w="1658"/>
      </w:tblGrid>
      <w:tr w:rsidR="006D5BFF" w:rsidRPr="002F7E3D" w:rsidTr="006D5BFF">
        <w:trPr>
          <w:trHeight w:val="300"/>
        </w:trPr>
        <w:tc>
          <w:tcPr>
            <w:tcW w:w="1560"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Course Prefix</w:t>
            </w:r>
          </w:p>
        </w:tc>
        <w:tc>
          <w:tcPr>
            <w:tcW w:w="3505"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 xml:space="preserve">Course title </w:t>
            </w:r>
          </w:p>
        </w:tc>
        <w:tc>
          <w:tcPr>
            <w:tcW w:w="2929"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Department</w:t>
            </w:r>
          </w:p>
        </w:tc>
        <w:tc>
          <w:tcPr>
            <w:tcW w:w="1420"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UUPC</w:t>
            </w:r>
          </w:p>
        </w:tc>
        <w:tc>
          <w:tcPr>
            <w:tcW w:w="1300"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STEERING</w:t>
            </w:r>
          </w:p>
        </w:tc>
        <w:tc>
          <w:tcPr>
            <w:tcW w:w="1320" w:type="dxa"/>
            <w:noWrap/>
            <w:hideMark/>
          </w:tcPr>
          <w:p w:rsidR="006D5BFF" w:rsidRPr="002F7E3D" w:rsidRDefault="006D5BFF" w:rsidP="006D5BFF">
            <w:pPr>
              <w:spacing w:line="276" w:lineRule="auto"/>
              <w:ind w:left="360"/>
              <w:rPr>
                <w:rFonts w:cs="Times New Roman"/>
                <w:b/>
                <w:bCs/>
                <w:sz w:val="22"/>
                <w:szCs w:val="22"/>
                <w:u w:val="single"/>
              </w:rPr>
            </w:pPr>
            <w:r w:rsidRPr="002F7E3D">
              <w:rPr>
                <w:rFonts w:cs="Times New Roman"/>
                <w:b/>
                <w:bCs/>
                <w:sz w:val="22"/>
                <w:szCs w:val="22"/>
                <w:u w:val="single"/>
              </w:rPr>
              <w:t>SENATE</w:t>
            </w:r>
          </w:p>
        </w:tc>
      </w:tr>
      <w:tr w:rsidR="006D5BFF" w:rsidRPr="002F7E3D" w:rsidTr="006D5BFF">
        <w:trPr>
          <w:trHeight w:val="300"/>
        </w:trPr>
        <w:tc>
          <w:tcPr>
            <w:tcW w:w="1560" w:type="dxa"/>
            <w:noWrap/>
            <w:hideMark/>
          </w:tcPr>
          <w:p w:rsidR="006D5BFF" w:rsidRPr="002F7E3D" w:rsidRDefault="00001142" w:rsidP="006D5BFF">
            <w:pPr>
              <w:spacing w:line="276" w:lineRule="auto"/>
              <w:ind w:left="360"/>
              <w:rPr>
                <w:rFonts w:cs="Times New Roman"/>
                <w:b/>
                <w:sz w:val="22"/>
                <w:szCs w:val="22"/>
                <w:u w:val="single"/>
              </w:rPr>
            </w:pPr>
            <w:r w:rsidRPr="002F7E3D">
              <w:rPr>
                <w:rFonts w:cs="Times New Roman"/>
                <w:b/>
                <w:sz w:val="22"/>
                <w:szCs w:val="22"/>
                <w:u w:val="single"/>
              </w:rPr>
              <w:t>CCJ 4915</w:t>
            </w:r>
          </w:p>
        </w:tc>
        <w:tc>
          <w:tcPr>
            <w:tcW w:w="3505"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DIR in Criminology and Criminal Justice</w:t>
            </w:r>
          </w:p>
        </w:tc>
        <w:tc>
          <w:tcPr>
            <w:tcW w:w="2929"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Criminology and Criminal Justice</w:t>
            </w:r>
          </w:p>
        </w:tc>
        <w:tc>
          <w:tcPr>
            <w:tcW w:w="142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9/12/2016</w:t>
            </w:r>
          </w:p>
        </w:tc>
        <w:tc>
          <w:tcPr>
            <w:tcW w:w="130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10/10/2016</w:t>
            </w:r>
          </w:p>
        </w:tc>
        <w:tc>
          <w:tcPr>
            <w:tcW w:w="132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10/17/2016</w:t>
            </w:r>
          </w:p>
        </w:tc>
      </w:tr>
      <w:tr w:rsidR="006D5BFF" w:rsidRPr="002F7E3D" w:rsidTr="006D5BFF">
        <w:trPr>
          <w:trHeight w:val="300"/>
        </w:trPr>
        <w:tc>
          <w:tcPr>
            <w:tcW w:w="156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CCJ 4915</w:t>
            </w:r>
          </w:p>
        </w:tc>
        <w:tc>
          <w:tcPr>
            <w:tcW w:w="3505"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DIR in Public Administration</w:t>
            </w:r>
          </w:p>
        </w:tc>
        <w:tc>
          <w:tcPr>
            <w:tcW w:w="2929"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Criminology and Criminal Justice</w:t>
            </w:r>
          </w:p>
        </w:tc>
        <w:tc>
          <w:tcPr>
            <w:tcW w:w="142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9/12/2016</w:t>
            </w:r>
          </w:p>
        </w:tc>
        <w:tc>
          <w:tcPr>
            <w:tcW w:w="130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10/10/2016</w:t>
            </w:r>
          </w:p>
        </w:tc>
        <w:tc>
          <w:tcPr>
            <w:tcW w:w="132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10/17/2016</w:t>
            </w:r>
          </w:p>
        </w:tc>
      </w:tr>
      <w:tr w:rsidR="006D5BFF" w:rsidRPr="002F7E3D" w:rsidTr="006D5BFF">
        <w:trPr>
          <w:trHeight w:val="300"/>
        </w:trPr>
        <w:tc>
          <w:tcPr>
            <w:tcW w:w="156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PAD 4915</w:t>
            </w:r>
          </w:p>
        </w:tc>
        <w:tc>
          <w:tcPr>
            <w:tcW w:w="3505"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DIR in Urban and Regional Planning</w:t>
            </w:r>
          </w:p>
        </w:tc>
        <w:tc>
          <w:tcPr>
            <w:tcW w:w="2929"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Criminology and Criminal Justice</w:t>
            </w:r>
          </w:p>
        </w:tc>
        <w:tc>
          <w:tcPr>
            <w:tcW w:w="142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9/12/2016</w:t>
            </w:r>
          </w:p>
        </w:tc>
        <w:tc>
          <w:tcPr>
            <w:tcW w:w="130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10/10/2016</w:t>
            </w:r>
          </w:p>
        </w:tc>
        <w:tc>
          <w:tcPr>
            <w:tcW w:w="132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10/17/2016</w:t>
            </w:r>
          </w:p>
        </w:tc>
      </w:tr>
      <w:tr w:rsidR="006D5BFF" w:rsidRPr="002F7E3D" w:rsidTr="006D5BFF">
        <w:trPr>
          <w:trHeight w:val="300"/>
        </w:trPr>
        <w:tc>
          <w:tcPr>
            <w:tcW w:w="156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MAR 4915</w:t>
            </w:r>
          </w:p>
        </w:tc>
        <w:tc>
          <w:tcPr>
            <w:tcW w:w="3505"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DIR in Marketing</w:t>
            </w:r>
          </w:p>
        </w:tc>
        <w:tc>
          <w:tcPr>
            <w:tcW w:w="2929"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Marketing</w:t>
            </w:r>
          </w:p>
        </w:tc>
        <w:tc>
          <w:tcPr>
            <w:tcW w:w="142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11/6/2015</w:t>
            </w:r>
          </w:p>
        </w:tc>
        <w:tc>
          <w:tcPr>
            <w:tcW w:w="1300" w:type="dxa"/>
            <w:noWrap/>
            <w:hideMark/>
          </w:tcPr>
          <w:p w:rsidR="006D5BFF" w:rsidRPr="002F7E3D" w:rsidRDefault="006D5BFF" w:rsidP="006D5BFF">
            <w:pPr>
              <w:spacing w:line="276" w:lineRule="auto"/>
              <w:ind w:left="360"/>
              <w:rPr>
                <w:rFonts w:cs="Times New Roman"/>
                <w:b/>
                <w:sz w:val="22"/>
                <w:szCs w:val="22"/>
                <w:u w:val="single"/>
              </w:rPr>
            </w:pPr>
          </w:p>
        </w:tc>
        <w:tc>
          <w:tcPr>
            <w:tcW w:w="1320" w:type="dxa"/>
            <w:noWrap/>
            <w:hideMark/>
          </w:tcPr>
          <w:p w:rsidR="006D5BFF" w:rsidRPr="002F7E3D" w:rsidRDefault="006D5BFF" w:rsidP="006D5BFF">
            <w:pPr>
              <w:spacing w:line="276" w:lineRule="auto"/>
              <w:ind w:left="360"/>
              <w:rPr>
                <w:rFonts w:cs="Times New Roman"/>
                <w:b/>
                <w:sz w:val="22"/>
                <w:szCs w:val="22"/>
                <w:u w:val="single"/>
              </w:rPr>
            </w:pPr>
          </w:p>
        </w:tc>
      </w:tr>
      <w:tr w:rsidR="006D5BFF" w:rsidRPr="002F7E3D" w:rsidTr="006D5BFF">
        <w:trPr>
          <w:trHeight w:val="300"/>
        </w:trPr>
        <w:tc>
          <w:tcPr>
            <w:tcW w:w="1560"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ECO 4915</w:t>
            </w:r>
          </w:p>
        </w:tc>
        <w:tc>
          <w:tcPr>
            <w:tcW w:w="3505"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DIR in Economics</w:t>
            </w:r>
          </w:p>
        </w:tc>
        <w:tc>
          <w:tcPr>
            <w:tcW w:w="2929" w:type="dxa"/>
            <w:noWrap/>
            <w:hideMark/>
          </w:tcPr>
          <w:p w:rsidR="006D5BFF" w:rsidRPr="002F7E3D" w:rsidRDefault="006D5BFF" w:rsidP="006D5BFF">
            <w:pPr>
              <w:spacing w:line="276" w:lineRule="auto"/>
              <w:ind w:left="360"/>
              <w:rPr>
                <w:rFonts w:cs="Times New Roman"/>
                <w:b/>
                <w:sz w:val="22"/>
                <w:szCs w:val="22"/>
                <w:u w:val="single"/>
              </w:rPr>
            </w:pPr>
            <w:r w:rsidRPr="002F7E3D">
              <w:rPr>
                <w:rFonts w:cs="Times New Roman"/>
                <w:b/>
                <w:sz w:val="22"/>
                <w:szCs w:val="22"/>
                <w:u w:val="single"/>
              </w:rPr>
              <w:t>Economics</w:t>
            </w:r>
          </w:p>
        </w:tc>
        <w:tc>
          <w:tcPr>
            <w:tcW w:w="1420" w:type="dxa"/>
            <w:noWrap/>
            <w:hideMark/>
          </w:tcPr>
          <w:p w:rsidR="006D5BFF" w:rsidRPr="002F7E3D" w:rsidRDefault="006D5BFF" w:rsidP="006D5BFF">
            <w:pPr>
              <w:spacing w:line="276" w:lineRule="auto"/>
              <w:ind w:left="360"/>
              <w:rPr>
                <w:rFonts w:cs="Times New Roman"/>
                <w:b/>
                <w:sz w:val="22"/>
                <w:szCs w:val="22"/>
                <w:highlight w:val="yellow"/>
                <w:u w:val="single"/>
              </w:rPr>
            </w:pPr>
            <w:r w:rsidRPr="002F7E3D">
              <w:rPr>
                <w:rFonts w:cs="Times New Roman"/>
                <w:b/>
                <w:sz w:val="22"/>
                <w:szCs w:val="22"/>
                <w:highlight w:val="yellow"/>
                <w:u w:val="single"/>
              </w:rPr>
              <w:t>10/10/2016</w:t>
            </w:r>
          </w:p>
        </w:tc>
        <w:tc>
          <w:tcPr>
            <w:tcW w:w="1300" w:type="dxa"/>
            <w:noWrap/>
            <w:hideMark/>
          </w:tcPr>
          <w:p w:rsidR="006D5BFF" w:rsidRPr="002F7E3D" w:rsidRDefault="006D5BFF" w:rsidP="006D5BFF">
            <w:pPr>
              <w:spacing w:line="276" w:lineRule="auto"/>
              <w:ind w:left="360"/>
              <w:rPr>
                <w:rFonts w:cs="Times New Roman"/>
                <w:b/>
                <w:sz w:val="22"/>
                <w:szCs w:val="22"/>
                <w:u w:val="single"/>
              </w:rPr>
            </w:pPr>
          </w:p>
        </w:tc>
        <w:tc>
          <w:tcPr>
            <w:tcW w:w="1320" w:type="dxa"/>
            <w:noWrap/>
            <w:hideMark/>
          </w:tcPr>
          <w:p w:rsidR="006D5BFF" w:rsidRPr="002F7E3D" w:rsidRDefault="006D5BFF" w:rsidP="006D5BFF">
            <w:pPr>
              <w:spacing w:line="276" w:lineRule="auto"/>
              <w:ind w:left="360"/>
              <w:rPr>
                <w:rFonts w:cs="Times New Roman"/>
                <w:b/>
                <w:sz w:val="22"/>
                <w:szCs w:val="22"/>
                <w:u w:val="single"/>
              </w:rPr>
            </w:pPr>
          </w:p>
        </w:tc>
      </w:tr>
    </w:tbl>
    <w:p w:rsidR="00B17281" w:rsidRDefault="006D5BFF" w:rsidP="00F14E38">
      <w:pPr>
        <w:spacing w:after="0" w:line="276" w:lineRule="auto"/>
        <w:ind w:left="360"/>
        <w:rPr>
          <w:rFonts w:cs="Times New Roman"/>
          <w:b/>
          <w:u w:val="single"/>
        </w:rPr>
      </w:pPr>
      <w:r w:rsidRPr="002F7E3D">
        <w:rPr>
          <w:rFonts w:cs="Times New Roman"/>
          <w:b/>
          <w:sz w:val="22"/>
          <w:szCs w:val="22"/>
          <w:u w:val="single"/>
        </w:rPr>
        <w:fldChar w:fldCharType="end"/>
      </w:r>
    </w:p>
    <w:p w:rsidR="00B17281" w:rsidRPr="00261D3E" w:rsidRDefault="002F7E3D" w:rsidP="00261D3E">
      <w:pPr>
        <w:pStyle w:val="ListParagraph"/>
        <w:numPr>
          <w:ilvl w:val="0"/>
          <w:numId w:val="2"/>
        </w:numPr>
        <w:spacing w:after="0" w:line="276" w:lineRule="auto"/>
        <w:rPr>
          <w:rFonts w:cs="Times New Roman"/>
        </w:rPr>
      </w:pPr>
      <w:proofErr w:type="gramStart"/>
      <w:r>
        <w:rPr>
          <w:rFonts w:cs="Times New Roman"/>
        </w:rPr>
        <w:lastRenderedPageBreak/>
        <w:t>A  question</w:t>
      </w:r>
      <w:proofErr w:type="gramEnd"/>
      <w:r>
        <w:rPr>
          <w:rFonts w:cs="Times New Roman"/>
        </w:rPr>
        <w:t xml:space="preserve"> was raised from one of the departments re OURI’s original offer to manage the paperwork related to creating DIRs in all colleges. </w:t>
      </w:r>
      <w:r w:rsidR="006D5BFF">
        <w:rPr>
          <w:rFonts w:cs="Times New Roman"/>
        </w:rPr>
        <w:t>DCW</w:t>
      </w:r>
      <w:r w:rsidR="00261D3E">
        <w:rPr>
          <w:rFonts w:cs="Times New Roman"/>
        </w:rPr>
        <w:t xml:space="preserve"> explained </w:t>
      </w:r>
      <w:r>
        <w:rPr>
          <w:rFonts w:cs="Times New Roman"/>
        </w:rPr>
        <w:t xml:space="preserve">that </w:t>
      </w:r>
      <w:r w:rsidR="00261D3E" w:rsidRPr="00261D3E">
        <w:rPr>
          <w:rFonts w:cs="Times New Roman"/>
        </w:rPr>
        <w:t>OURI initially did offer to do all the paperwork for</w:t>
      </w:r>
      <w:r w:rsidR="00261D3E" w:rsidRPr="00261D3E">
        <w:rPr>
          <w:rFonts w:cs="Times New Roman"/>
          <w:b/>
        </w:rPr>
        <w:t xml:space="preserve"> DIR</w:t>
      </w:r>
      <w:r w:rsidR="00261D3E" w:rsidRPr="00261D3E">
        <w:rPr>
          <w:rFonts w:cs="Times New Roman"/>
        </w:rPr>
        <w:t xml:space="preserve"> </w:t>
      </w:r>
      <w:r>
        <w:rPr>
          <w:rFonts w:cs="Times New Roman"/>
        </w:rPr>
        <w:t>pending universal endorsement by all</w:t>
      </w:r>
      <w:r w:rsidR="00261D3E" w:rsidRPr="00261D3E">
        <w:rPr>
          <w:rFonts w:cs="Times New Roman"/>
        </w:rPr>
        <w:t xml:space="preserve"> colleges</w:t>
      </w:r>
      <w:r w:rsidR="006D5BFF">
        <w:rPr>
          <w:rFonts w:cs="Times New Roman"/>
        </w:rPr>
        <w:t>.</w:t>
      </w:r>
      <w:r w:rsidR="00261D3E">
        <w:rPr>
          <w:rFonts w:cs="Times New Roman"/>
        </w:rPr>
        <w:t xml:space="preserve"> Unfortunately, </w:t>
      </w:r>
      <w:r>
        <w:rPr>
          <w:rFonts w:cs="Times New Roman"/>
        </w:rPr>
        <w:t xml:space="preserve">this was not achieved, and as a result, the responsibility of </w:t>
      </w:r>
      <w:r w:rsidR="00AB515B">
        <w:rPr>
          <w:rFonts w:cs="Times New Roman"/>
        </w:rPr>
        <w:t>propos</w:t>
      </w:r>
      <w:r>
        <w:rPr>
          <w:rFonts w:cs="Times New Roman"/>
        </w:rPr>
        <w:t>ing</w:t>
      </w:r>
      <w:r w:rsidR="00AB515B">
        <w:rPr>
          <w:rFonts w:cs="Times New Roman"/>
        </w:rPr>
        <w:t xml:space="preserve"> new</w:t>
      </w:r>
      <w:r>
        <w:rPr>
          <w:rFonts w:cs="Times New Roman"/>
        </w:rPr>
        <w:t xml:space="preserve"> DIR</w:t>
      </w:r>
      <w:r w:rsidR="00AB515B">
        <w:rPr>
          <w:rFonts w:cs="Times New Roman"/>
        </w:rPr>
        <w:t xml:space="preserve"> courses </w:t>
      </w:r>
      <w:r>
        <w:rPr>
          <w:rFonts w:cs="Times New Roman"/>
        </w:rPr>
        <w:t xml:space="preserve">went to the department’s </w:t>
      </w:r>
      <w:r w:rsidR="00AB515B">
        <w:rPr>
          <w:rFonts w:cs="Times New Roman"/>
        </w:rPr>
        <w:t>discretion</w:t>
      </w:r>
      <w:r>
        <w:rPr>
          <w:rFonts w:cs="Times New Roman"/>
        </w:rPr>
        <w:t xml:space="preserve"> in collaboration with the OURI liaisons. To </w:t>
      </w:r>
      <w:r w:rsidR="003C1560">
        <w:rPr>
          <w:rFonts w:cs="Times New Roman"/>
        </w:rPr>
        <w:t>facilitate the process</w:t>
      </w:r>
      <w:r>
        <w:rPr>
          <w:rFonts w:cs="Times New Roman"/>
        </w:rPr>
        <w:t>,</w:t>
      </w:r>
      <w:r w:rsidR="00261D3E" w:rsidRPr="00261D3E">
        <w:rPr>
          <w:rFonts w:cs="Times New Roman"/>
        </w:rPr>
        <w:t xml:space="preserve"> UUPC </w:t>
      </w:r>
      <w:r>
        <w:rPr>
          <w:rFonts w:cs="Times New Roman"/>
        </w:rPr>
        <w:t>agreed</w:t>
      </w:r>
      <w:r w:rsidR="00261D3E" w:rsidRPr="00261D3E">
        <w:rPr>
          <w:rFonts w:cs="Times New Roman"/>
        </w:rPr>
        <w:t xml:space="preserve"> not </w:t>
      </w:r>
      <w:r>
        <w:rPr>
          <w:rFonts w:cs="Times New Roman"/>
        </w:rPr>
        <w:t xml:space="preserve">to </w:t>
      </w:r>
      <w:r w:rsidR="00261D3E" w:rsidRPr="00261D3E">
        <w:rPr>
          <w:rFonts w:cs="Times New Roman"/>
        </w:rPr>
        <w:t>require a syllabus</w:t>
      </w:r>
      <w:r w:rsidR="00AB515B">
        <w:rPr>
          <w:rFonts w:cs="Times New Roman"/>
        </w:rPr>
        <w:t xml:space="preserve"> </w:t>
      </w:r>
      <w:r>
        <w:rPr>
          <w:rFonts w:cs="Times New Roman"/>
        </w:rPr>
        <w:t xml:space="preserve">from these courses </w:t>
      </w:r>
      <w:r w:rsidR="00AB515B">
        <w:rPr>
          <w:rFonts w:cs="Times New Roman"/>
        </w:rPr>
        <w:t xml:space="preserve">and </w:t>
      </w:r>
      <w:r>
        <w:rPr>
          <w:rFonts w:cs="Times New Roman"/>
        </w:rPr>
        <w:t xml:space="preserve">the URCC voted to allow these requests </w:t>
      </w:r>
      <w:r w:rsidR="00261D3E" w:rsidRPr="00261D3E">
        <w:rPr>
          <w:rFonts w:cs="Times New Roman"/>
        </w:rPr>
        <w:t xml:space="preserve">to </w:t>
      </w:r>
      <w:r>
        <w:rPr>
          <w:rFonts w:cs="Times New Roman"/>
        </w:rPr>
        <w:t xml:space="preserve">go directly to </w:t>
      </w:r>
      <w:r w:rsidR="00261D3E" w:rsidRPr="00261D3E">
        <w:rPr>
          <w:rFonts w:cs="Times New Roman"/>
        </w:rPr>
        <w:t>UUPC without having to come through URCC.</w:t>
      </w:r>
    </w:p>
    <w:p w:rsidR="006D5BFF" w:rsidRPr="006D5BFF" w:rsidRDefault="002F7E3D" w:rsidP="006D5BFF">
      <w:pPr>
        <w:pStyle w:val="ListParagraph"/>
        <w:numPr>
          <w:ilvl w:val="0"/>
          <w:numId w:val="2"/>
        </w:numPr>
        <w:spacing w:after="0" w:line="276" w:lineRule="auto"/>
        <w:rPr>
          <w:rFonts w:cs="Times New Roman"/>
        </w:rPr>
      </w:pPr>
      <w:r w:rsidRPr="002F7E3D">
        <w:rPr>
          <w:rFonts w:cs="Times New Roman"/>
          <w:b/>
        </w:rPr>
        <w:t>Action item</w:t>
      </w:r>
      <w:r>
        <w:rPr>
          <w:rFonts w:cs="Times New Roman"/>
        </w:rPr>
        <w:t xml:space="preserve">: </w:t>
      </w:r>
      <w:r w:rsidR="006D5BFF">
        <w:rPr>
          <w:rFonts w:cs="Times New Roman"/>
        </w:rPr>
        <w:t xml:space="preserve">OURI will contact Maria </w:t>
      </w:r>
      <w:proofErr w:type="spellStart"/>
      <w:r w:rsidR="006D5BFF">
        <w:rPr>
          <w:rFonts w:cs="Times New Roman"/>
        </w:rPr>
        <w:t>Jenning</w:t>
      </w:r>
      <w:proofErr w:type="spellEnd"/>
      <w:r w:rsidR="006D5BFF">
        <w:rPr>
          <w:rFonts w:cs="Times New Roman"/>
        </w:rPr>
        <w:t xml:space="preserve"> to get the deadlines for RI and DIR courses for Fall 17 and Spring</w:t>
      </w:r>
      <w:r w:rsidR="00261D3E">
        <w:rPr>
          <w:rFonts w:cs="Times New Roman"/>
        </w:rPr>
        <w:t>,</w:t>
      </w:r>
      <w:r w:rsidR="006D5BFF">
        <w:rPr>
          <w:rFonts w:cs="Times New Roman"/>
        </w:rPr>
        <w:t xml:space="preserve"> 18</w:t>
      </w:r>
      <w:r w:rsidR="00261D3E">
        <w:rPr>
          <w:rFonts w:cs="Times New Roman"/>
        </w:rPr>
        <w:t xml:space="preserve"> an</w:t>
      </w:r>
      <w:r>
        <w:rPr>
          <w:rFonts w:cs="Times New Roman"/>
        </w:rPr>
        <w:t>d update the information on the website and notify the liaisons</w:t>
      </w:r>
    </w:p>
    <w:p w:rsidR="00CB4A3A" w:rsidRDefault="00261D3E" w:rsidP="00261D3E">
      <w:pPr>
        <w:pStyle w:val="Heading1"/>
      </w:pPr>
      <w:r w:rsidRPr="00261D3E">
        <w:t>Discussion of RI Courses approved through Curriculum Grants Program.</w:t>
      </w:r>
    </w:p>
    <w:p w:rsidR="002F7E3D" w:rsidRDefault="001D6A1E" w:rsidP="001D6A1E">
      <w:pPr>
        <w:pStyle w:val="ListParagraph"/>
        <w:numPr>
          <w:ilvl w:val="0"/>
          <w:numId w:val="8"/>
        </w:numPr>
      </w:pPr>
      <w:r>
        <w:t>DCW provided a list of all courses granted Curriculum Grants Pro</w:t>
      </w:r>
      <w:r w:rsidR="002F7E3D">
        <w:t xml:space="preserve">gram that have the potential for </w:t>
      </w:r>
      <w:r>
        <w:t xml:space="preserve">RI Designation. </w:t>
      </w:r>
    </w:p>
    <w:p w:rsidR="00CB4A3A" w:rsidRDefault="002F7E3D" w:rsidP="001D6A1E">
      <w:pPr>
        <w:pStyle w:val="ListParagraph"/>
        <w:numPr>
          <w:ilvl w:val="0"/>
          <w:numId w:val="8"/>
        </w:numPr>
      </w:pPr>
      <w:r w:rsidRPr="002F7E3D">
        <w:rPr>
          <w:b/>
        </w:rPr>
        <w:t>Action Items:</w:t>
      </w:r>
      <w:r>
        <w:t xml:space="preserve"> URCC members </w:t>
      </w:r>
      <w:r w:rsidR="001D6A1E">
        <w:t>will review them</w:t>
      </w:r>
      <w:r>
        <w:t xml:space="preserve"> and reach out to</w:t>
      </w:r>
      <w:r w:rsidR="001D6A1E">
        <w:t xml:space="preserve"> </w:t>
      </w:r>
      <w:r>
        <w:t>the</w:t>
      </w:r>
      <w:r w:rsidR="001C2A9D">
        <w:t xml:space="preserve"> </w:t>
      </w:r>
      <w:r w:rsidR="001D6A1E">
        <w:t>faculty</w:t>
      </w:r>
      <w:r>
        <w:t xml:space="preserve"> to solicit interest</w:t>
      </w:r>
      <w:r w:rsidR="000034F7">
        <w:t>.</w:t>
      </w:r>
    </w:p>
    <w:p w:rsidR="00A57189" w:rsidRDefault="002F7E3D" w:rsidP="001D6A1E">
      <w:pPr>
        <w:pStyle w:val="ListParagraph"/>
        <w:numPr>
          <w:ilvl w:val="0"/>
          <w:numId w:val="8"/>
        </w:numPr>
      </w:pPr>
      <w:r>
        <w:t>URCC members queried whether</w:t>
      </w:r>
      <w:r w:rsidR="00A57189">
        <w:t xml:space="preserve"> capstone courses which by itself didn’t meet all of the 6SLOs because some SLOs were met in previous pre-requisite courses could be considered for RI designation.  The URCC committee recommended </w:t>
      </w:r>
      <w:proofErr w:type="gramStart"/>
      <w:r w:rsidR="00A57189">
        <w:t>those faculty</w:t>
      </w:r>
      <w:proofErr w:type="gramEnd"/>
      <w:r w:rsidR="00A57189">
        <w:t xml:space="preserve"> submit the capstone course as an example of this to see if it could be approved as RI. The URCC committee also recommended not to change any of the RI designation language until sufficient time was given to evaluate courses coming through. </w:t>
      </w:r>
    </w:p>
    <w:p w:rsidR="001C2A9D" w:rsidRDefault="001C2A9D" w:rsidP="000034F7">
      <w:pPr>
        <w:pStyle w:val="Heading1"/>
      </w:pPr>
      <w:r w:rsidRPr="001C2A9D">
        <w:t>Discussion of Draft language incorporating UGR and Community engagement into the Promotions and Tenure.</w:t>
      </w:r>
    </w:p>
    <w:p w:rsidR="00CB4A3A" w:rsidRDefault="00A57189" w:rsidP="00CD25B5">
      <w:pPr>
        <w:pStyle w:val="ListParagraph"/>
        <w:numPr>
          <w:ilvl w:val="0"/>
          <w:numId w:val="11"/>
        </w:numPr>
      </w:pPr>
      <w:r>
        <w:t xml:space="preserve">DCW provided the </w:t>
      </w:r>
      <w:r w:rsidR="00CD25B5">
        <w:t xml:space="preserve">P&amp;T language </w:t>
      </w:r>
      <w:r>
        <w:t xml:space="preserve">draft for review and comments prior to the meeting. A motion to approve the language with the edits provided was put forth </w:t>
      </w:r>
      <w:proofErr w:type="gramStart"/>
      <w:r>
        <w:t xml:space="preserve">by </w:t>
      </w:r>
      <w:r w:rsidR="00CD25B5">
        <w:t xml:space="preserve"> </w:t>
      </w:r>
      <w:proofErr w:type="spellStart"/>
      <w:r w:rsidR="00CD25B5">
        <w:t>A</w:t>
      </w:r>
      <w:proofErr w:type="gramEnd"/>
      <w:r w:rsidR="00CD25B5">
        <w:t>.Smith</w:t>
      </w:r>
      <w:proofErr w:type="spellEnd"/>
      <w:r w:rsidR="00CD25B5">
        <w:t xml:space="preserve"> and</w:t>
      </w:r>
      <w:r>
        <w:t xml:space="preserve"> seconded by</w:t>
      </w:r>
      <w:r w:rsidR="00CD25B5">
        <w:t xml:space="preserve"> S. Darling</w:t>
      </w:r>
      <w:r>
        <w:t xml:space="preserve">. All URCC </w:t>
      </w:r>
      <w:r w:rsidR="00AB515B">
        <w:t xml:space="preserve">members </w:t>
      </w:r>
      <w:r>
        <w:t xml:space="preserve">present </w:t>
      </w:r>
      <w:r w:rsidR="00CD25B5">
        <w:t xml:space="preserve">approved the motion to </w:t>
      </w:r>
      <w:r>
        <w:t>endorse the language including</w:t>
      </w:r>
      <w:r w:rsidR="00CD25B5">
        <w:t xml:space="preserve"> UGR and Community engagement </w:t>
      </w:r>
      <w:r>
        <w:t>in the</w:t>
      </w:r>
      <w:r w:rsidR="00CD25B5">
        <w:t xml:space="preserve"> Promotion</w:t>
      </w:r>
      <w:r w:rsidR="00AB515B">
        <w:t>s</w:t>
      </w:r>
      <w:r w:rsidR="00CD25B5">
        <w:t xml:space="preserve"> an</w:t>
      </w:r>
      <w:r w:rsidR="00AB515B">
        <w:t>d</w:t>
      </w:r>
      <w:r w:rsidR="00CD25B5">
        <w:t xml:space="preserve"> Tenure</w:t>
      </w:r>
      <w:r>
        <w:t xml:space="preserve"> document</w:t>
      </w:r>
      <w:r w:rsidR="00CD25B5">
        <w:t>.</w:t>
      </w:r>
      <w:r w:rsidR="008F06E3">
        <w:t xml:space="preserve"> </w:t>
      </w:r>
    </w:p>
    <w:p w:rsidR="008F06E3" w:rsidRDefault="00A57189" w:rsidP="00CD25B5">
      <w:pPr>
        <w:pStyle w:val="ListParagraph"/>
        <w:numPr>
          <w:ilvl w:val="0"/>
          <w:numId w:val="11"/>
        </w:numPr>
      </w:pPr>
      <w:r>
        <w:t>Action item: DCW will send the language and URCC endorsement through to</w:t>
      </w:r>
      <w:r w:rsidR="008F06E3">
        <w:t xml:space="preserve"> Ron Nyhan</w:t>
      </w:r>
      <w:r>
        <w:t xml:space="preserve"> (CE director) with a positive recommendation. </w:t>
      </w:r>
      <w:r w:rsidR="008F06E3">
        <w:t xml:space="preserve"> </w:t>
      </w:r>
    </w:p>
    <w:p w:rsidR="00CB4A3A" w:rsidRDefault="00CB4A3A" w:rsidP="00817BF3">
      <w:pPr>
        <w:pStyle w:val="ListParagraph"/>
        <w:ind w:left="-450"/>
      </w:pPr>
    </w:p>
    <w:p w:rsidR="001946E9" w:rsidRPr="001946E9" w:rsidRDefault="001946E9" w:rsidP="003C1560">
      <w:pPr>
        <w:pStyle w:val="ListParagraph"/>
        <w:ind w:left="-450"/>
        <w:rPr>
          <w:rFonts w:cs="Times New Roman"/>
          <w:b/>
        </w:rPr>
      </w:pPr>
    </w:p>
    <w:p w:rsidR="00A57189" w:rsidRDefault="00A57189" w:rsidP="006C6D1F">
      <w:pPr>
        <w:pStyle w:val="Heading1"/>
        <w:rPr>
          <w:rFonts w:asciiTheme="minorHAnsi" w:hAnsiTheme="minorHAnsi"/>
          <w:sz w:val="24"/>
          <w:szCs w:val="24"/>
        </w:rPr>
      </w:pPr>
      <w:r>
        <w:rPr>
          <w:rFonts w:asciiTheme="minorHAnsi" w:hAnsiTheme="minorHAnsi"/>
          <w:sz w:val="24"/>
          <w:szCs w:val="24"/>
        </w:rPr>
        <w:t>Other items discussed</w:t>
      </w:r>
    </w:p>
    <w:p w:rsidR="00A57189" w:rsidRDefault="00A57189" w:rsidP="00A57189">
      <w:pPr>
        <w:pStyle w:val="ListParagraph"/>
        <w:numPr>
          <w:ilvl w:val="0"/>
          <w:numId w:val="8"/>
        </w:numPr>
      </w:pPr>
      <w:r>
        <w:t xml:space="preserve">TO facilitate a college analysis of how they are engaged with URI, </w:t>
      </w:r>
      <w:r>
        <w:t xml:space="preserve">OURI </w:t>
      </w:r>
      <w:r>
        <w:t>offered to provide</w:t>
      </w:r>
      <w:r>
        <w:t xml:space="preserve"> a list of all the Department initiatives funded all years by College. </w:t>
      </w:r>
      <w:r>
        <w:t xml:space="preserve">The intent was to </w:t>
      </w:r>
      <w:r>
        <w:t>give the Colleges a better picture of their involvement in all the programs offered though OURI</w:t>
      </w:r>
      <w:r>
        <w:t>, prior to the SACS 5-year report.</w:t>
      </w:r>
    </w:p>
    <w:p w:rsidR="006C6D1F" w:rsidRPr="002721AD" w:rsidRDefault="00A57189" w:rsidP="006C6D1F">
      <w:pPr>
        <w:pStyle w:val="Heading1"/>
        <w:rPr>
          <w:rFonts w:asciiTheme="minorHAnsi" w:hAnsiTheme="minorHAnsi"/>
          <w:sz w:val="24"/>
          <w:szCs w:val="24"/>
        </w:rPr>
      </w:pPr>
      <w:r>
        <w:rPr>
          <w:rFonts w:asciiTheme="minorHAnsi" w:hAnsiTheme="minorHAnsi"/>
          <w:sz w:val="24"/>
          <w:szCs w:val="24"/>
        </w:rPr>
        <w:t>M</w:t>
      </w:r>
      <w:r w:rsidR="006C6D1F" w:rsidRPr="002721AD">
        <w:rPr>
          <w:rFonts w:asciiTheme="minorHAnsi" w:hAnsiTheme="minorHAnsi"/>
          <w:sz w:val="24"/>
          <w:szCs w:val="24"/>
        </w:rPr>
        <w:t>eeting Adjourn</w:t>
      </w:r>
      <w:r w:rsidR="007A07D8">
        <w:rPr>
          <w:rFonts w:asciiTheme="minorHAnsi" w:hAnsiTheme="minorHAnsi"/>
          <w:sz w:val="24"/>
          <w:szCs w:val="24"/>
        </w:rPr>
        <w:t>ed</w:t>
      </w:r>
    </w:p>
    <w:p w:rsidR="00524095" w:rsidRPr="00524095" w:rsidRDefault="00524095" w:rsidP="00524095">
      <w:pPr>
        <w:pStyle w:val="ListParagraph"/>
        <w:spacing w:line="276" w:lineRule="auto"/>
        <w:rPr>
          <w:rFonts w:ascii="Times New Roman" w:hAnsi="Times New Roman" w:cs="Times New Roman"/>
          <w:b/>
        </w:rPr>
      </w:pPr>
    </w:p>
    <w:p w:rsidR="00E039BE" w:rsidRDefault="00A61F4E" w:rsidP="00C94B39">
      <w:pPr>
        <w:pStyle w:val="ListParagraph"/>
        <w:spacing w:line="276" w:lineRule="auto"/>
        <w:ind w:left="0"/>
        <w:rPr>
          <w:rFonts w:ascii="Times New Roman" w:hAnsi="Times New Roman" w:cs="Times New Roman"/>
          <w:sz w:val="22"/>
          <w:szCs w:val="22"/>
        </w:rPr>
      </w:pPr>
      <w:r w:rsidRPr="006478FB">
        <w:rPr>
          <w:rFonts w:ascii="Times New Roman" w:hAnsi="Times New Roman" w:cs="Times New Roman"/>
          <w:sz w:val="22"/>
          <w:szCs w:val="22"/>
        </w:rPr>
        <w:tab/>
      </w:r>
    </w:p>
    <w:p w:rsidR="00E039BE" w:rsidRDefault="00E039BE" w:rsidP="00C94B39">
      <w:pPr>
        <w:pStyle w:val="ListParagraph"/>
        <w:spacing w:line="276" w:lineRule="auto"/>
        <w:ind w:left="0"/>
        <w:rPr>
          <w:rFonts w:ascii="Times New Roman" w:hAnsi="Times New Roman" w:cs="Times New Roman"/>
          <w:sz w:val="22"/>
          <w:szCs w:val="22"/>
        </w:rPr>
      </w:pPr>
    </w:p>
    <w:sectPr w:rsidR="00E039BE" w:rsidSect="00817BF3">
      <w:headerReference w:type="default" r:id="rId8"/>
      <w:footerReference w:type="default" r:id="rId9"/>
      <w:pgSz w:w="15840" w:h="12240" w:orient="landscape"/>
      <w:pgMar w:top="1152" w:right="1152" w:bottom="1152" w:left="99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1B2C40" w:rsidRDefault="0076350A" w:rsidP="001B2C40">
    <w:pPr>
      <w:pStyle w:val="NoSpacing"/>
      <w:jc w:val="center"/>
      <w:rPr>
        <w:rFonts w:cs="Times New Roman"/>
        <w:b/>
        <w:sz w:val="24"/>
        <w:szCs w:val="24"/>
      </w:rPr>
    </w:pPr>
    <w:r>
      <w:rPr>
        <w:rFonts w:cs="Times New Roman"/>
        <w:b/>
        <w:sz w:val="24"/>
        <w:szCs w:val="24"/>
      </w:rPr>
      <w:t xml:space="preserve">Thursday, </w:t>
    </w:r>
    <w:proofErr w:type="spellStart"/>
    <w:r w:rsidR="001D1EF7">
      <w:rPr>
        <w:rFonts w:cs="Times New Roman"/>
        <w:b/>
        <w:sz w:val="24"/>
        <w:szCs w:val="24"/>
      </w:rPr>
      <w:t>Octuber</w:t>
    </w:r>
    <w:proofErr w:type="spellEnd"/>
    <w:r w:rsidR="001D1EF7">
      <w:rPr>
        <w:rFonts w:cs="Times New Roman"/>
        <w:b/>
        <w:sz w:val="24"/>
        <w:szCs w:val="24"/>
      </w:rPr>
      <w:t xml:space="preserve"> 27</w:t>
    </w:r>
    <w:r w:rsidR="00A85890">
      <w:rPr>
        <w:rFonts w:cs="Times New Roman"/>
        <w:b/>
        <w:sz w:val="24"/>
        <w:szCs w:val="24"/>
      </w:rPr>
      <w:t>, 2016</w:t>
    </w:r>
    <w:r w:rsidR="006C6D1F">
      <w:rPr>
        <w:rFonts w:cs="Times New Roman"/>
        <w:b/>
        <w:sz w:val="24"/>
        <w:szCs w:val="24"/>
      </w:rPr>
      <w:t xml:space="preserve"> </w:t>
    </w:r>
  </w:p>
  <w:p w:rsidR="00966801" w:rsidRPr="001B2C40" w:rsidRDefault="001B2C40" w:rsidP="001B2C40">
    <w:pPr>
      <w:pStyle w:val="NoSpacing"/>
      <w:jc w:val="center"/>
      <w:rPr>
        <w:rFonts w:cs="Times New Roman"/>
        <w:b/>
        <w:sz w:val="24"/>
        <w:szCs w:val="24"/>
      </w:rPr>
    </w:pPr>
    <w:r>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1831"/>
    <w:multiLevelType w:val="hybridMultilevel"/>
    <w:tmpl w:val="64F8FF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19307A83"/>
    <w:multiLevelType w:val="hybridMultilevel"/>
    <w:tmpl w:val="D8B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2709A"/>
    <w:multiLevelType w:val="hybridMultilevel"/>
    <w:tmpl w:val="20500CE2"/>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45B213E8"/>
    <w:multiLevelType w:val="hybridMultilevel"/>
    <w:tmpl w:val="E36A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32FEC"/>
    <w:multiLevelType w:val="hybridMultilevel"/>
    <w:tmpl w:val="6CB2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D6661"/>
    <w:multiLevelType w:val="hybridMultilevel"/>
    <w:tmpl w:val="EDC2C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46951"/>
    <w:multiLevelType w:val="hybridMultilevel"/>
    <w:tmpl w:val="394E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E332A"/>
    <w:multiLevelType w:val="hybridMultilevel"/>
    <w:tmpl w:val="44E8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87ED8"/>
    <w:multiLevelType w:val="hybridMultilevel"/>
    <w:tmpl w:val="576418B8"/>
    <w:lvl w:ilvl="0" w:tplc="F35A49F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A69A4"/>
    <w:multiLevelType w:val="hybridMultilevel"/>
    <w:tmpl w:val="082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0"/>
  </w:num>
  <w:num w:numId="5">
    <w:abstractNumId w:val="9"/>
  </w:num>
  <w:num w:numId="6">
    <w:abstractNumId w:val="2"/>
  </w:num>
  <w:num w:numId="7">
    <w:abstractNumId w:val="3"/>
  </w:num>
  <w:num w:numId="8">
    <w:abstractNumId w:val="7"/>
  </w:num>
  <w:num w:numId="9">
    <w:abstractNumId w:val="0"/>
  </w:num>
  <w:num w:numId="10">
    <w:abstractNumId w:val="6"/>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1142"/>
    <w:rsid w:val="000030CE"/>
    <w:rsid w:val="000034F7"/>
    <w:rsid w:val="000113C5"/>
    <w:rsid w:val="00012B3D"/>
    <w:rsid w:val="000177C8"/>
    <w:rsid w:val="0002114B"/>
    <w:rsid w:val="00021F96"/>
    <w:rsid w:val="000313B3"/>
    <w:rsid w:val="0004680E"/>
    <w:rsid w:val="00066E79"/>
    <w:rsid w:val="00076BCC"/>
    <w:rsid w:val="00096757"/>
    <w:rsid w:val="000B4040"/>
    <w:rsid w:val="000C5B75"/>
    <w:rsid w:val="000D1AE8"/>
    <w:rsid w:val="000D2495"/>
    <w:rsid w:val="000F7BF6"/>
    <w:rsid w:val="00102754"/>
    <w:rsid w:val="00105424"/>
    <w:rsid w:val="00107107"/>
    <w:rsid w:val="00110071"/>
    <w:rsid w:val="0011463E"/>
    <w:rsid w:val="00137F57"/>
    <w:rsid w:val="00162C5D"/>
    <w:rsid w:val="00163D93"/>
    <w:rsid w:val="00167949"/>
    <w:rsid w:val="00170D2D"/>
    <w:rsid w:val="001730FD"/>
    <w:rsid w:val="001836D2"/>
    <w:rsid w:val="0018724E"/>
    <w:rsid w:val="00187BA7"/>
    <w:rsid w:val="001946E9"/>
    <w:rsid w:val="001B2C40"/>
    <w:rsid w:val="001C2A9D"/>
    <w:rsid w:val="001D1EF7"/>
    <w:rsid w:val="001D69F4"/>
    <w:rsid w:val="001D6A1E"/>
    <w:rsid w:val="001D7F91"/>
    <w:rsid w:val="001E77C5"/>
    <w:rsid w:val="001F5B44"/>
    <w:rsid w:val="00211440"/>
    <w:rsid w:val="00221BC3"/>
    <w:rsid w:val="00232854"/>
    <w:rsid w:val="0023418C"/>
    <w:rsid w:val="00235770"/>
    <w:rsid w:val="00261D3E"/>
    <w:rsid w:val="00262175"/>
    <w:rsid w:val="002721AD"/>
    <w:rsid w:val="002A0C42"/>
    <w:rsid w:val="002A1BC7"/>
    <w:rsid w:val="002D61AE"/>
    <w:rsid w:val="002F2470"/>
    <w:rsid w:val="002F7E3D"/>
    <w:rsid w:val="00304B85"/>
    <w:rsid w:val="003237C5"/>
    <w:rsid w:val="003267D4"/>
    <w:rsid w:val="00327396"/>
    <w:rsid w:val="00333F7D"/>
    <w:rsid w:val="00352147"/>
    <w:rsid w:val="00376A05"/>
    <w:rsid w:val="0038489D"/>
    <w:rsid w:val="00387B0A"/>
    <w:rsid w:val="00391A92"/>
    <w:rsid w:val="003A67C3"/>
    <w:rsid w:val="003B7063"/>
    <w:rsid w:val="003C1560"/>
    <w:rsid w:val="003C3509"/>
    <w:rsid w:val="003D3EE9"/>
    <w:rsid w:val="003F100D"/>
    <w:rsid w:val="003F21BB"/>
    <w:rsid w:val="003F5A70"/>
    <w:rsid w:val="00426F11"/>
    <w:rsid w:val="00432CC9"/>
    <w:rsid w:val="00437819"/>
    <w:rsid w:val="00447B23"/>
    <w:rsid w:val="0045379E"/>
    <w:rsid w:val="004601F0"/>
    <w:rsid w:val="004760A4"/>
    <w:rsid w:val="00482B50"/>
    <w:rsid w:val="004856FC"/>
    <w:rsid w:val="00491182"/>
    <w:rsid w:val="004A5493"/>
    <w:rsid w:val="004E18F9"/>
    <w:rsid w:val="004E49D5"/>
    <w:rsid w:val="00504C18"/>
    <w:rsid w:val="005138A7"/>
    <w:rsid w:val="00524095"/>
    <w:rsid w:val="00530AA7"/>
    <w:rsid w:val="005311C6"/>
    <w:rsid w:val="00533CAE"/>
    <w:rsid w:val="00542ED3"/>
    <w:rsid w:val="00544493"/>
    <w:rsid w:val="005521DE"/>
    <w:rsid w:val="005712C3"/>
    <w:rsid w:val="005760F6"/>
    <w:rsid w:val="00576E1E"/>
    <w:rsid w:val="00584BCF"/>
    <w:rsid w:val="005A4363"/>
    <w:rsid w:val="005A5C98"/>
    <w:rsid w:val="005D45A8"/>
    <w:rsid w:val="005D6B50"/>
    <w:rsid w:val="005D7476"/>
    <w:rsid w:val="005F4667"/>
    <w:rsid w:val="005F52E0"/>
    <w:rsid w:val="005F601D"/>
    <w:rsid w:val="005F7E37"/>
    <w:rsid w:val="00601B99"/>
    <w:rsid w:val="00611F97"/>
    <w:rsid w:val="00614CCB"/>
    <w:rsid w:val="00633385"/>
    <w:rsid w:val="00643B2C"/>
    <w:rsid w:val="006478FB"/>
    <w:rsid w:val="00653271"/>
    <w:rsid w:val="006609E7"/>
    <w:rsid w:val="006637F2"/>
    <w:rsid w:val="00671246"/>
    <w:rsid w:val="006B223B"/>
    <w:rsid w:val="006C6D1F"/>
    <w:rsid w:val="006D5BFF"/>
    <w:rsid w:val="006D6051"/>
    <w:rsid w:val="007301A5"/>
    <w:rsid w:val="0074399D"/>
    <w:rsid w:val="00747A28"/>
    <w:rsid w:val="0076350A"/>
    <w:rsid w:val="00772B1B"/>
    <w:rsid w:val="00774CB6"/>
    <w:rsid w:val="00774FCE"/>
    <w:rsid w:val="007751D8"/>
    <w:rsid w:val="00775966"/>
    <w:rsid w:val="00780B75"/>
    <w:rsid w:val="007A07D8"/>
    <w:rsid w:val="007A7118"/>
    <w:rsid w:val="007C3464"/>
    <w:rsid w:val="007C3AEC"/>
    <w:rsid w:val="007F1E3A"/>
    <w:rsid w:val="008129EA"/>
    <w:rsid w:val="00817BF3"/>
    <w:rsid w:val="008364C9"/>
    <w:rsid w:val="008425E6"/>
    <w:rsid w:val="0084645C"/>
    <w:rsid w:val="008640BF"/>
    <w:rsid w:val="0087356E"/>
    <w:rsid w:val="008A414D"/>
    <w:rsid w:val="008C2099"/>
    <w:rsid w:val="008D44C6"/>
    <w:rsid w:val="008D7AE9"/>
    <w:rsid w:val="008F06E3"/>
    <w:rsid w:val="008F33B6"/>
    <w:rsid w:val="00935182"/>
    <w:rsid w:val="00935957"/>
    <w:rsid w:val="00943E8C"/>
    <w:rsid w:val="00966801"/>
    <w:rsid w:val="00972B4F"/>
    <w:rsid w:val="0099467F"/>
    <w:rsid w:val="009962A5"/>
    <w:rsid w:val="009B570C"/>
    <w:rsid w:val="009B73CC"/>
    <w:rsid w:val="009D06E4"/>
    <w:rsid w:val="009F0A81"/>
    <w:rsid w:val="009F7042"/>
    <w:rsid w:val="009F72EA"/>
    <w:rsid w:val="00A011BD"/>
    <w:rsid w:val="00A277F2"/>
    <w:rsid w:val="00A30259"/>
    <w:rsid w:val="00A35702"/>
    <w:rsid w:val="00A43266"/>
    <w:rsid w:val="00A50479"/>
    <w:rsid w:val="00A57189"/>
    <w:rsid w:val="00A60866"/>
    <w:rsid w:val="00A61F4E"/>
    <w:rsid w:val="00A85890"/>
    <w:rsid w:val="00A938D8"/>
    <w:rsid w:val="00A940C0"/>
    <w:rsid w:val="00A96D89"/>
    <w:rsid w:val="00AA0C01"/>
    <w:rsid w:val="00AA2C36"/>
    <w:rsid w:val="00AB0D5B"/>
    <w:rsid w:val="00AB515B"/>
    <w:rsid w:val="00AC5983"/>
    <w:rsid w:val="00AD6E28"/>
    <w:rsid w:val="00AE1E35"/>
    <w:rsid w:val="00B15653"/>
    <w:rsid w:val="00B17281"/>
    <w:rsid w:val="00B374BF"/>
    <w:rsid w:val="00B8540D"/>
    <w:rsid w:val="00B95E56"/>
    <w:rsid w:val="00BA7795"/>
    <w:rsid w:val="00BC7F77"/>
    <w:rsid w:val="00BD18AE"/>
    <w:rsid w:val="00BD4A09"/>
    <w:rsid w:val="00C00925"/>
    <w:rsid w:val="00C0270F"/>
    <w:rsid w:val="00C061C4"/>
    <w:rsid w:val="00C0642A"/>
    <w:rsid w:val="00C163C1"/>
    <w:rsid w:val="00C36291"/>
    <w:rsid w:val="00C41F79"/>
    <w:rsid w:val="00C67147"/>
    <w:rsid w:val="00C71257"/>
    <w:rsid w:val="00C8612E"/>
    <w:rsid w:val="00C94B39"/>
    <w:rsid w:val="00CA1F7B"/>
    <w:rsid w:val="00CB4A3A"/>
    <w:rsid w:val="00CB5E27"/>
    <w:rsid w:val="00CC4F8F"/>
    <w:rsid w:val="00CC5F3D"/>
    <w:rsid w:val="00CD25B5"/>
    <w:rsid w:val="00CE7766"/>
    <w:rsid w:val="00CE7D25"/>
    <w:rsid w:val="00CF03AA"/>
    <w:rsid w:val="00D1153F"/>
    <w:rsid w:val="00D166B1"/>
    <w:rsid w:val="00D311F3"/>
    <w:rsid w:val="00D37BF6"/>
    <w:rsid w:val="00D5261E"/>
    <w:rsid w:val="00D6514B"/>
    <w:rsid w:val="00D67659"/>
    <w:rsid w:val="00D733A6"/>
    <w:rsid w:val="00DA430B"/>
    <w:rsid w:val="00DB76F3"/>
    <w:rsid w:val="00DD7BBB"/>
    <w:rsid w:val="00DE637A"/>
    <w:rsid w:val="00DF0B35"/>
    <w:rsid w:val="00E039BE"/>
    <w:rsid w:val="00E07214"/>
    <w:rsid w:val="00E17F35"/>
    <w:rsid w:val="00E30059"/>
    <w:rsid w:val="00E32B8C"/>
    <w:rsid w:val="00E429AB"/>
    <w:rsid w:val="00E43574"/>
    <w:rsid w:val="00E43F66"/>
    <w:rsid w:val="00E62308"/>
    <w:rsid w:val="00E91F61"/>
    <w:rsid w:val="00E94805"/>
    <w:rsid w:val="00EB3B70"/>
    <w:rsid w:val="00EB540A"/>
    <w:rsid w:val="00EC2701"/>
    <w:rsid w:val="00EC3B4D"/>
    <w:rsid w:val="00ED2A27"/>
    <w:rsid w:val="00ED2C5B"/>
    <w:rsid w:val="00EE4DAA"/>
    <w:rsid w:val="00EE54F6"/>
    <w:rsid w:val="00EF140A"/>
    <w:rsid w:val="00F001B1"/>
    <w:rsid w:val="00F041B8"/>
    <w:rsid w:val="00F14E38"/>
    <w:rsid w:val="00F16DBD"/>
    <w:rsid w:val="00F17FC5"/>
    <w:rsid w:val="00F767C5"/>
    <w:rsid w:val="00F81642"/>
    <w:rsid w:val="00F83603"/>
    <w:rsid w:val="00F9548B"/>
    <w:rsid w:val="00FB2BEC"/>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D8409B"/>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18F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352998701">
      <w:bodyDiv w:val="1"/>
      <w:marLeft w:val="0"/>
      <w:marRight w:val="0"/>
      <w:marTop w:val="0"/>
      <w:marBottom w:val="0"/>
      <w:divBdr>
        <w:top w:val="none" w:sz="0" w:space="0" w:color="auto"/>
        <w:left w:val="none" w:sz="0" w:space="0" w:color="auto"/>
        <w:bottom w:val="none" w:sz="0" w:space="0" w:color="auto"/>
        <w:right w:val="none" w:sz="0" w:space="0" w:color="auto"/>
      </w:divBdr>
    </w:div>
    <w:div w:id="407507187">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953636436">
      <w:bodyDiv w:val="1"/>
      <w:marLeft w:val="0"/>
      <w:marRight w:val="0"/>
      <w:marTop w:val="0"/>
      <w:marBottom w:val="0"/>
      <w:divBdr>
        <w:top w:val="none" w:sz="0" w:space="0" w:color="auto"/>
        <w:left w:val="none" w:sz="0" w:space="0" w:color="auto"/>
        <w:bottom w:val="none" w:sz="0" w:space="0" w:color="auto"/>
        <w:right w:val="none" w:sz="0" w:space="0" w:color="auto"/>
      </w:divBdr>
    </w:div>
    <w:div w:id="1114397049">
      <w:bodyDiv w:val="1"/>
      <w:marLeft w:val="0"/>
      <w:marRight w:val="0"/>
      <w:marTop w:val="0"/>
      <w:marBottom w:val="0"/>
      <w:divBdr>
        <w:top w:val="none" w:sz="0" w:space="0" w:color="auto"/>
        <w:left w:val="none" w:sz="0" w:space="0" w:color="auto"/>
        <w:bottom w:val="none" w:sz="0" w:space="0" w:color="auto"/>
        <w:right w:val="none" w:sz="0" w:space="0" w:color="auto"/>
      </w:divBdr>
    </w:div>
    <w:div w:id="1124347860">
      <w:bodyDiv w:val="1"/>
      <w:marLeft w:val="0"/>
      <w:marRight w:val="0"/>
      <w:marTop w:val="0"/>
      <w:marBottom w:val="0"/>
      <w:divBdr>
        <w:top w:val="none" w:sz="0" w:space="0" w:color="auto"/>
        <w:left w:val="none" w:sz="0" w:space="0" w:color="auto"/>
        <w:bottom w:val="none" w:sz="0" w:space="0" w:color="auto"/>
        <w:right w:val="none" w:sz="0" w:space="0" w:color="auto"/>
      </w:divBdr>
    </w:div>
    <w:div w:id="1195343348">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311617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591042515">
      <w:bodyDiv w:val="1"/>
      <w:marLeft w:val="0"/>
      <w:marRight w:val="0"/>
      <w:marTop w:val="0"/>
      <w:marBottom w:val="0"/>
      <w:divBdr>
        <w:top w:val="none" w:sz="0" w:space="0" w:color="auto"/>
        <w:left w:val="none" w:sz="0" w:space="0" w:color="auto"/>
        <w:bottom w:val="none" w:sz="0" w:space="0" w:color="auto"/>
        <w:right w:val="none" w:sz="0" w:space="0" w:color="auto"/>
      </w:divBdr>
    </w:div>
    <w:div w:id="1593010464">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24938784">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31428904">
      <w:bodyDiv w:val="1"/>
      <w:marLeft w:val="0"/>
      <w:marRight w:val="0"/>
      <w:marTop w:val="0"/>
      <w:marBottom w:val="0"/>
      <w:divBdr>
        <w:top w:val="none" w:sz="0" w:space="0" w:color="auto"/>
        <w:left w:val="none" w:sz="0" w:space="0" w:color="auto"/>
        <w:bottom w:val="none" w:sz="0" w:space="0" w:color="auto"/>
        <w:right w:val="none" w:sz="0" w:space="0" w:color="auto"/>
      </w:divBdr>
    </w:div>
    <w:div w:id="1941833273">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73311346">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31EF-74D4-4B0B-8CCE-5E3700C4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10</cp:revision>
  <cp:lastPrinted>2012-06-14T14:34:00Z</cp:lastPrinted>
  <dcterms:created xsi:type="dcterms:W3CDTF">2016-11-04T15:03:00Z</dcterms:created>
  <dcterms:modified xsi:type="dcterms:W3CDTF">2016-11-09T20:07:00Z</dcterms:modified>
</cp:coreProperties>
</file>