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8F9" w:rsidRPr="006478FB" w:rsidRDefault="001E77C5" w:rsidP="004856FC">
      <w:pPr>
        <w:pStyle w:val="Heading1"/>
        <w:spacing w:before="120" w:after="120"/>
        <w:rPr>
          <w:rFonts w:ascii="Times New Roman" w:hAnsi="Times New Roman" w:cs="Times New Roman"/>
          <w:sz w:val="24"/>
          <w:szCs w:val="24"/>
        </w:rPr>
      </w:pPr>
      <w:r w:rsidRPr="006478FB">
        <w:rPr>
          <w:rFonts w:ascii="Times New Roman" w:hAnsi="Times New Roman" w:cs="Times New Roman"/>
          <w:sz w:val="24"/>
          <w:szCs w:val="24"/>
        </w:rPr>
        <w:t>Attendees</w:t>
      </w:r>
    </w:p>
    <w:p w:rsidR="006478FB" w:rsidRDefault="005D7476" w:rsidP="006478FB">
      <w:pPr>
        <w:rPr>
          <w:rFonts w:ascii="Times New Roman" w:hAnsi="Times New Roman" w:cs="Times New Roman"/>
        </w:rPr>
      </w:pPr>
      <w:r w:rsidRPr="006478FB">
        <w:rPr>
          <w:rFonts w:ascii="Times New Roman" w:hAnsi="Times New Roman" w:cs="Times New Roman"/>
        </w:rPr>
        <w:t xml:space="preserve">Members </w:t>
      </w:r>
      <w:r w:rsidR="004E18F9" w:rsidRPr="006478FB">
        <w:rPr>
          <w:rFonts w:ascii="Times New Roman" w:hAnsi="Times New Roman" w:cs="Times New Roman"/>
        </w:rPr>
        <w:t xml:space="preserve">Present: </w:t>
      </w:r>
      <w:r w:rsidR="00C00925">
        <w:rPr>
          <w:rFonts w:ascii="Times New Roman" w:hAnsi="Times New Roman" w:cs="Times New Roman"/>
        </w:rPr>
        <w:t>Joy Longo, Allen Smith</w:t>
      </w:r>
      <w:r w:rsidR="006478FB" w:rsidRPr="006478FB">
        <w:rPr>
          <w:rFonts w:ascii="Times New Roman" w:hAnsi="Times New Roman" w:cs="Times New Roman"/>
        </w:rPr>
        <w:t>, Tobin Hindle</w:t>
      </w:r>
      <w:r w:rsidR="00C41F79">
        <w:rPr>
          <w:rFonts w:ascii="Times New Roman" w:hAnsi="Times New Roman" w:cs="Times New Roman"/>
        </w:rPr>
        <w:t>, Michael DeDonno, Sharon Darling, Julie Earles, Lisa Swanstrom, Dan Meeroff</w:t>
      </w:r>
    </w:p>
    <w:p w:rsidR="005138A7" w:rsidRDefault="005138A7" w:rsidP="005138A7">
      <w:pPr>
        <w:spacing w:line="276" w:lineRule="auto"/>
        <w:rPr>
          <w:rFonts w:ascii="Times New Roman" w:hAnsi="Times New Roman" w:cs="Times New Roman"/>
        </w:rPr>
      </w:pPr>
      <w:r w:rsidRPr="006478FB">
        <w:rPr>
          <w:rFonts w:ascii="Times New Roman" w:hAnsi="Times New Roman" w:cs="Times New Roman"/>
        </w:rPr>
        <w:t>Others Present:</w:t>
      </w:r>
      <w:r>
        <w:rPr>
          <w:rFonts w:ascii="Times New Roman" w:hAnsi="Times New Roman" w:cs="Times New Roman"/>
        </w:rPr>
        <w:t xml:space="preserve"> </w:t>
      </w:r>
      <w:r w:rsidRPr="006478FB">
        <w:rPr>
          <w:rFonts w:ascii="Times New Roman" w:hAnsi="Times New Roman" w:cs="Times New Roman"/>
        </w:rPr>
        <w:t>Donna Chamely-Wiik</w:t>
      </w:r>
      <w:r w:rsidR="00C00925">
        <w:rPr>
          <w:rFonts w:ascii="Times New Roman" w:hAnsi="Times New Roman" w:cs="Times New Roman"/>
        </w:rPr>
        <w:t xml:space="preserve"> and Rachel Messer</w:t>
      </w:r>
    </w:p>
    <w:p w:rsidR="005D7476" w:rsidRPr="006478FB" w:rsidRDefault="001E77C5" w:rsidP="00576E1E">
      <w:pPr>
        <w:pStyle w:val="Heading1"/>
        <w:spacing w:before="0" w:after="120"/>
        <w:rPr>
          <w:rFonts w:ascii="Times New Roman" w:hAnsi="Times New Roman" w:cs="Times New Roman"/>
          <w:sz w:val="24"/>
          <w:szCs w:val="24"/>
        </w:rPr>
      </w:pPr>
      <w:r w:rsidRPr="006478FB">
        <w:rPr>
          <w:rFonts w:ascii="Times New Roman" w:hAnsi="Times New Roman" w:cs="Times New Roman"/>
          <w:sz w:val="24"/>
          <w:szCs w:val="24"/>
        </w:rPr>
        <w:t>Minutes</w:t>
      </w:r>
    </w:p>
    <w:p w:rsidR="001E77C5" w:rsidRPr="006478FB" w:rsidRDefault="00BD4A09" w:rsidP="001E77C5">
      <w:pPr>
        <w:pStyle w:val="ListParagraph"/>
        <w:numPr>
          <w:ilvl w:val="0"/>
          <w:numId w:val="23"/>
        </w:numPr>
        <w:spacing w:line="276" w:lineRule="auto"/>
        <w:rPr>
          <w:rFonts w:ascii="Times New Roman" w:hAnsi="Times New Roman" w:cs="Times New Roman"/>
        </w:rPr>
      </w:pPr>
      <w:r>
        <w:rPr>
          <w:rFonts w:ascii="Times New Roman" w:hAnsi="Times New Roman" w:cs="Times New Roman"/>
        </w:rPr>
        <w:t xml:space="preserve">Approval of </w:t>
      </w:r>
      <w:r w:rsidR="000B4040">
        <w:rPr>
          <w:rFonts w:ascii="Times New Roman" w:hAnsi="Times New Roman" w:cs="Times New Roman"/>
        </w:rPr>
        <w:t>Feb. 11</w:t>
      </w:r>
      <w:r w:rsidR="001D7F91">
        <w:rPr>
          <w:rFonts w:ascii="Times New Roman" w:hAnsi="Times New Roman" w:cs="Times New Roman"/>
        </w:rPr>
        <w:t>,</w:t>
      </w:r>
      <w:r w:rsidR="00774FCE" w:rsidRPr="006478FB">
        <w:rPr>
          <w:rFonts w:ascii="Times New Roman" w:hAnsi="Times New Roman" w:cs="Times New Roman"/>
        </w:rPr>
        <w:t xml:space="preserve"> 201</w:t>
      </w:r>
      <w:r w:rsidR="001D7F91">
        <w:rPr>
          <w:rFonts w:ascii="Times New Roman" w:hAnsi="Times New Roman" w:cs="Times New Roman"/>
        </w:rPr>
        <w:t>6</w:t>
      </w:r>
      <w:r w:rsidR="00774FCE" w:rsidRPr="006478FB">
        <w:rPr>
          <w:rFonts w:ascii="Times New Roman" w:hAnsi="Times New Roman" w:cs="Times New Roman"/>
        </w:rPr>
        <w:t xml:space="preserve"> meeting minutes</w:t>
      </w:r>
      <w:r w:rsidR="001E77C5" w:rsidRPr="006478FB">
        <w:rPr>
          <w:rFonts w:ascii="Times New Roman" w:hAnsi="Times New Roman" w:cs="Times New Roman"/>
        </w:rPr>
        <w:t>—sent electronically prior to meeting</w:t>
      </w:r>
    </w:p>
    <w:p w:rsidR="00DD7BBB" w:rsidRDefault="000B4040" w:rsidP="00774FCE">
      <w:pPr>
        <w:pStyle w:val="ListParagraph"/>
        <w:numPr>
          <w:ilvl w:val="1"/>
          <w:numId w:val="23"/>
        </w:numPr>
        <w:spacing w:line="276" w:lineRule="auto"/>
        <w:rPr>
          <w:rFonts w:ascii="Times New Roman" w:hAnsi="Times New Roman" w:cs="Times New Roman"/>
        </w:rPr>
      </w:pPr>
      <w:r>
        <w:rPr>
          <w:rFonts w:ascii="Times New Roman" w:hAnsi="Times New Roman" w:cs="Times New Roman"/>
        </w:rPr>
        <w:t>Dan Meeroff</w:t>
      </w:r>
      <w:r w:rsidR="00DD7BBB" w:rsidRPr="008425E6">
        <w:rPr>
          <w:rFonts w:ascii="Times New Roman" w:hAnsi="Times New Roman" w:cs="Times New Roman"/>
        </w:rPr>
        <w:t xml:space="preserve"> </w:t>
      </w:r>
      <w:r w:rsidR="00DD7BBB">
        <w:rPr>
          <w:rFonts w:ascii="Times New Roman" w:hAnsi="Times New Roman" w:cs="Times New Roman"/>
        </w:rPr>
        <w:t>-</w:t>
      </w:r>
      <w:r w:rsidR="00DD7BBB" w:rsidRPr="006478FB">
        <w:rPr>
          <w:rFonts w:ascii="Times New Roman" w:hAnsi="Times New Roman" w:cs="Times New Roman"/>
        </w:rPr>
        <w:t xml:space="preserve"> motion to approve </w:t>
      </w:r>
    </w:p>
    <w:p w:rsidR="00E94805" w:rsidRPr="006478FB" w:rsidRDefault="000B4040" w:rsidP="00774FCE">
      <w:pPr>
        <w:pStyle w:val="ListParagraph"/>
        <w:numPr>
          <w:ilvl w:val="1"/>
          <w:numId w:val="23"/>
        </w:numPr>
        <w:spacing w:line="276" w:lineRule="auto"/>
        <w:rPr>
          <w:rFonts w:ascii="Times New Roman" w:hAnsi="Times New Roman" w:cs="Times New Roman"/>
        </w:rPr>
      </w:pPr>
      <w:r>
        <w:rPr>
          <w:rFonts w:ascii="Times New Roman" w:hAnsi="Times New Roman" w:cs="Times New Roman"/>
        </w:rPr>
        <w:t>Lisa Swanstrom -</w:t>
      </w:r>
      <w:r w:rsidR="00774FCE" w:rsidRPr="006478FB">
        <w:rPr>
          <w:rFonts w:ascii="Times New Roman" w:hAnsi="Times New Roman" w:cs="Times New Roman"/>
        </w:rPr>
        <w:t xml:space="preserve"> second</w:t>
      </w:r>
      <w:r w:rsidR="001D7F91">
        <w:rPr>
          <w:rFonts w:ascii="Times New Roman" w:hAnsi="Times New Roman" w:cs="Times New Roman"/>
        </w:rPr>
        <w:t xml:space="preserve"> </w:t>
      </w:r>
    </w:p>
    <w:p w:rsidR="00775966" w:rsidRPr="006478FB" w:rsidRDefault="000B4040" w:rsidP="00576E1E">
      <w:pPr>
        <w:pStyle w:val="Heading1"/>
        <w:spacing w:before="0" w:after="120" w:line="276" w:lineRule="auto"/>
        <w:rPr>
          <w:rFonts w:ascii="Times New Roman" w:hAnsi="Times New Roman" w:cs="Times New Roman"/>
          <w:sz w:val="24"/>
          <w:szCs w:val="24"/>
        </w:rPr>
      </w:pPr>
      <w:r>
        <w:rPr>
          <w:rFonts w:ascii="Times New Roman" w:hAnsi="Times New Roman" w:cs="Times New Roman"/>
          <w:sz w:val="24"/>
          <w:szCs w:val="24"/>
        </w:rPr>
        <w:t xml:space="preserve">RI Course </w:t>
      </w:r>
      <w:r w:rsidR="00775966" w:rsidRPr="006478FB">
        <w:rPr>
          <w:rFonts w:ascii="Times New Roman" w:hAnsi="Times New Roman" w:cs="Times New Roman"/>
          <w:sz w:val="24"/>
          <w:szCs w:val="24"/>
        </w:rPr>
        <w:t xml:space="preserve">Review </w:t>
      </w:r>
    </w:p>
    <w:p w:rsidR="00432CC9" w:rsidRDefault="000B4040" w:rsidP="00096757">
      <w:pPr>
        <w:pStyle w:val="ListParagraph"/>
        <w:numPr>
          <w:ilvl w:val="0"/>
          <w:numId w:val="23"/>
        </w:numPr>
        <w:spacing w:line="276" w:lineRule="auto"/>
        <w:rPr>
          <w:rFonts w:ascii="Times New Roman" w:hAnsi="Times New Roman" w:cs="Times New Roman"/>
        </w:rPr>
      </w:pPr>
      <w:r>
        <w:rPr>
          <w:rFonts w:ascii="Times New Roman" w:hAnsi="Times New Roman" w:cs="Times New Roman"/>
        </w:rPr>
        <w:t>First formal review of an RI Course application: WHC Honors Thes</w:t>
      </w:r>
      <w:r w:rsidR="00533CAE">
        <w:rPr>
          <w:rFonts w:ascii="Times New Roman" w:hAnsi="Times New Roman" w:cs="Times New Roman"/>
        </w:rPr>
        <w:t>i</w:t>
      </w:r>
      <w:r>
        <w:rPr>
          <w:rFonts w:ascii="Times New Roman" w:hAnsi="Times New Roman" w:cs="Times New Roman"/>
        </w:rPr>
        <w:t>s courses submitted as a group</w:t>
      </w:r>
      <w:r w:rsidR="007301A5">
        <w:rPr>
          <w:rFonts w:ascii="Times New Roman" w:hAnsi="Times New Roman" w:cs="Times New Roman"/>
        </w:rPr>
        <w:t>.</w:t>
      </w:r>
    </w:p>
    <w:p w:rsidR="00F9548B" w:rsidRDefault="000B4040" w:rsidP="00F9548B">
      <w:pPr>
        <w:pStyle w:val="ListParagraph"/>
        <w:numPr>
          <w:ilvl w:val="2"/>
          <w:numId w:val="23"/>
        </w:numPr>
        <w:spacing w:line="276" w:lineRule="auto"/>
        <w:rPr>
          <w:rFonts w:ascii="Times New Roman" w:hAnsi="Times New Roman" w:cs="Times New Roman"/>
        </w:rPr>
      </w:pPr>
      <w:r>
        <w:rPr>
          <w:rFonts w:ascii="Times New Roman" w:hAnsi="Times New Roman" w:cs="Times New Roman"/>
        </w:rPr>
        <w:t>Determination of if these honors thes</w:t>
      </w:r>
      <w:r w:rsidR="00533CAE">
        <w:rPr>
          <w:rFonts w:ascii="Times New Roman" w:hAnsi="Times New Roman" w:cs="Times New Roman"/>
        </w:rPr>
        <w:t>i</w:t>
      </w:r>
      <w:r>
        <w:rPr>
          <w:rFonts w:ascii="Times New Roman" w:hAnsi="Times New Roman" w:cs="Times New Roman"/>
        </w:rPr>
        <w:t>s courses meet RI criteria</w:t>
      </w:r>
      <w:r w:rsidR="00C71257">
        <w:rPr>
          <w:rFonts w:ascii="Times New Roman" w:hAnsi="Times New Roman" w:cs="Times New Roman"/>
        </w:rPr>
        <w:t>.</w:t>
      </w:r>
    </w:p>
    <w:p w:rsidR="007301A5" w:rsidRPr="00C8612E" w:rsidRDefault="000B4040" w:rsidP="000B4040">
      <w:pPr>
        <w:pStyle w:val="ListParagraph"/>
        <w:numPr>
          <w:ilvl w:val="3"/>
          <w:numId w:val="23"/>
        </w:numPr>
        <w:spacing w:line="276" w:lineRule="auto"/>
        <w:rPr>
          <w:rFonts w:ascii="Times New Roman" w:hAnsi="Times New Roman" w:cs="Times New Roman"/>
        </w:rPr>
      </w:pPr>
      <w:r>
        <w:rPr>
          <w:rFonts w:ascii="Times New Roman" w:hAnsi="Times New Roman" w:cs="Times New Roman"/>
        </w:rPr>
        <w:t>Sample syllabus included- Political Science</w:t>
      </w:r>
      <w:r w:rsidR="00C8612E" w:rsidRPr="00C8612E">
        <w:rPr>
          <w:rFonts w:ascii="Times New Roman" w:hAnsi="Times New Roman" w:cs="Times New Roman"/>
        </w:rPr>
        <w:t xml:space="preserve"> </w:t>
      </w:r>
    </w:p>
    <w:p w:rsidR="005138A7" w:rsidRDefault="00533CAE" w:rsidP="007301A5">
      <w:pPr>
        <w:pStyle w:val="ListParagraph"/>
        <w:numPr>
          <w:ilvl w:val="3"/>
          <w:numId w:val="23"/>
        </w:numPr>
        <w:spacing w:line="276" w:lineRule="auto"/>
        <w:rPr>
          <w:rFonts w:ascii="Times New Roman" w:hAnsi="Times New Roman" w:cs="Times New Roman"/>
        </w:rPr>
      </w:pPr>
      <w:r>
        <w:rPr>
          <w:rFonts w:ascii="Times New Roman" w:hAnsi="Times New Roman" w:cs="Times New Roman"/>
        </w:rPr>
        <w:t>Sa</w:t>
      </w:r>
      <w:r w:rsidR="004E49D5">
        <w:rPr>
          <w:rFonts w:ascii="Times New Roman" w:hAnsi="Times New Roman" w:cs="Times New Roman"/>
        </w:rPr>
        <w:t>mple syllabus:</w:t>
      </w:r>
    </w:p>
    <w:p w:rsidR="004E49D5" w:rsidRDefault="004E49D5" w:rsidP="004E49D5">
      <w:pPr>
        <w:pStyle w:val="ListParagraph"/>
        <w:numPr>
          <w:ilvl w:val="4"/>
          <w:numId w:val="23"/>
        </w:numPr>
        <w:spacing w:line="276" w:lineRule="auto"/>
        <w:rPr>
          <w:rFonts w:ascii="Times New Roman" w:hAnsi="Times New Roman" w:cs="Times New Roman"/>
        </w:rPr>
      </w:pPr>
      <w:r>
        <w:rPr>
          <w:rFonts w:ascii="Times New Roman" w:hAnsi="Times New Roman" w:cs="Times New Roman"/>
        </w:rPr>
        <w:t xml:space="preserve">SLOs should be clearer; Lisa Swanstrom proposed an SLO checklist that she drafted to aid in making sure syllabi contain SLOs. </w:t>
      </w:r>
    </w:p>
    <w:p w:rsidR="004E49D5" w:rsidRDefault="004E49D5" w:rsidP="004E49D5">
      <w:pPr>
        <w:pStyle w:val="ListParagraph"/>
        <w:numPr>
          <w:ilvl w:val="4"/>
          <w:numId w:val="23"/>
        </w:numPr>
        <w:spacing w:line="276" w:lineRule="auto"/>
        <w:rPr>
          <w:rFonts w:ascii="Times New Roman" w:hAnsi="Times New Roman" w:cs="Times New Roman"/>
        </w:rPr>
      </w:pPr>
      <w:r>
        <w:rPr>
          <w:rFonts w:ascii="Times New Roman" w:hAnsi="Times New Roman" w:cs="Times New Roman"/>
        </w:rPr>
        <w:t>This is group of courses did not do the online form; as the first group it was not required.</w:t>
      </w:r>
    </w:p>
    <w:p w:rsidR="004E49D5" w:rsidRDefault="004E49D5" w:rsidP="004E49D5">
      <w:pPr>
        <w:pStyle w:val="ListParagraph"/>
        <w:numPr>
          <w:ilvl w:val="4"/>
          <w:numId w:val="23"/>
        </w:numPr>
        <w:spacing w:line="276" w:lineRule="auto"/>
        <w:rPr>
          <w:rFonts w:ascii="Times New Roman" w:hAnsi="Times New Roman" w:cs="Times New Roman"/>
        </w:rPr>
      </w:pPr>
      <w:r>
        <w:rPr>
          <w:rFonts w:ascii="Times New Roman" w:hAnsi="Times New Roman" w:cs="Times New Roman"/>
        </w:rPr>
        <w:t>Discussion regarding who will identify the SLOs, faculty or URCC; it was decided that ownership is on URCC but that the SLOs should be clearly outlined by faculty members for ease of identification. OURI will review the online RI Course form for completeness, which will then be provided to URCC (online form includes area to identify SLOs).</w:t>
      </w:r>
    </w:p>
    <w:p w:rsidR="00533CAE" w:rsidRDefault="00066E79" w:rsidP="00533CAE">
      <w:pPr>
        <w:pStyle w:val="ListParagraph"/>
        <w:numPr>
          <w:ilvl w:val="4"/>
          <w:numId w:val="23"/>
        </w:numPr>
        <w:spacing w:line="276" w:lineRule="auto"/>
        <w:rPr>
          <w:rFonts w:ascii="Times New Roman" w:hAnsi="Times New Roman" w:cs="Times New Roman"/>
        </w:rPr>
      </w:pPr>
      <w:r>
        <w:rPr>
          <w:rFonts w:ascii="Times New Roman" w:hAnsi="Times New Roman" w:cs="Times New Roman"/>
        </w:rPr>
        <w:t xml:space="preserve">For </w:t>
      </w:r>
      <w:r w:rsidR="00533CAE">
        <w:rPr>
          <w:rFonts w:ascii="Times New Roman" w:hAnsi="Times New Roman" w:cs="Times New Roman"/>
        </w:rPr>
        <w:t>HON thesi</w:t>
      </w:r>
      <w:r>
        <w:rPr>
          <w:rFonts w:ascii="Times New Roman" w:hAnsi="Times New Roman" w:cs="Times New Roman"/>
        </w:rPr>
        <w:t>s courses, there are 2-course series (</w:t>
      </w:r>
      <w:r w:rsidRPr="00066E79">
        <w:rPr>
          <w:rFonts w:ascii="Times New Roman" w:hAnsi="Times New Roman" w:cs="Times New Roman"/>
        </w:rPr>
        <w:t>XXX 4970 and XXX 4971)</w:t>
      </w:r>
      <w:r>
        <w:rPr>
          <w:rFonts w:ascii="Times New Roman" w:hAnsi="Times New Roman" w:cs="Times New Roman"/>
        </w:rPr>
        <w:t xml:space="preserve">, which is technically one course with a pre-requisite; as such, both courses will be denoted RI. </w:t>
      </w:r>
    </w:p>
    <w:p w:rsidR="00C8612E" w:rsidRPr="00533CAE" w:rsidRDefault="00533CAE" w:rsidP="00533CAE">
      <w:pPr>
        <w:pStyle w:val="ListParagraph"/>
        <w:numPr>
          <w:ilvl w:val="3"/>
          <w:numId w:val="23"/>
        </w:numPr>
        <w:spacing w:line="276" w:lineRule="auto"/>
        <w:rPr>
          <w:rFonts w:ascii="Times New Roman" w:hAnsi="Times New Roman" w:cs="Times New Roman"/>
        </w:rPr>
      </w:pPr>
      <w:r w:rsidRPr="00533CAE">
        <w:rPr>
          <w:rFonts w:ascii="Times New Roman" w:hAnsi="Times New Roman" w:cs="Times New Roman"/>
        </w:rPr>
        <w:t xml:space="preserve"> </w:t>
      </w:r>
      <w:r>
        <w:rPr>
          <w:rFonts w:ascii="Times New Roman" w:hAnsi="Times New Roman" w:cs="Times New Roman"/>
        </w:rPr>
        <w:t xml:space="preserve">URCC approved </w:t>
      </w:r>
      <w:r w:rsidRPr="00533CAE">
        <w:rPr>
          <w:rFonts w:ascii="Times New Roman" w:hAnsi="Times New Roman" w:cs="Times New Roman"/>
        </w:rPr>
        <w:t xml:space="preserve">HON thesis courses </w:t>
      </w:r>
      <w:r>
        <w:rPr>
          <w:rFonts w:ascii="Times New Roman" w:hAnsi="Times New Roman" w:cs="Times New Roman"/>
        </w:rPr>
        <w:t>for</w:t>
      </w:r>
      <w:r w:rsidRPr="00533CAE">
        <w:rPr>
          <w:rFonts w:ascii="Times New Roman" w:hAnsi="Times New Roman" w:cs="Times New Roman"/>
        </w:rPr>
        <w:t xml:space="preserve"> </w:t>
      </w:r>
      <w:r>
        <w:rPr>
          <w:rFonts w:ascii="Times New Roman" w:hAnsi="Times New Roman" w:cs="Times New Roman"/>
        </w:rPr>
        <w:t>RI Designation.</w:t>
      </w:r>
      <w:r w:rsidRPr="00533CAE">
        <w:rPr>
          <w:rFonts w:ascii="Times New Roman" w:hAnsi="Times New Roman" w:cs="Times New Roman"/>
        </w:rPr>
        <w:t xml:space="preserve"> </w:t>
      </w:r>
    </w:p>
    <w:p w:rsidR="00533CAE" w:rsidRDefault="00533CAE" w:rsidP="00533CAE">
      <w:pPr>
        <w:pStyle w:val="ListParagraph"/>
        <w:numPr>
          <w:ilvl w:val="4"/>
          <w:numId w:val="23"/>
        </w:numPr>
        <w:spacing w:line="276" w:lineRule="auto"/>
        <w:rPr>
          <w:rFonts w:ascii="Times New Roman" w:hAnsi="Times New Roman" w:cs="Times New Roman"/>
        </w:rPr>
      </w:pPr>
      <w:r>
        <w:rPr>
          <w:rFonts w:ascii="Times New Roman" w:hAnsi="Times New Roman" w:cs="Times New Roman"/>
        </w:rPr>
        <w:t>Julie Earles and Donna Chamely-Wiik will speak to the approval at the UUPC meeting on April 1, 2016. Donna Chamely-Wiik will send a cover letter and materials for UUPC.</w:t>
      </w:r>
    </w:p>
    <w:p w:rsidR="00533CAE" w:rsidRPr="00533CAE" w:rsidRDefault="00533CAE" w:rsidP="00533CAE">
      <w:pPr>
        <w:pStyle w:val="ListParagraph"/>
        <w:numPr>
          <w:ilvl w:val="3"/>
          <w:numId w:val="23"/>
        </w:numPr>
        <w:spacing w:line="276" w:lineRule="auto"/>
        <w:rPr>
          <w:rFonts w:ascii="Times New Roman" w:hAnsi="Times New Roman" w:cs="Times New Roman"/>
        </w:rPr>
      </w:pPr>
      <w:r>
        <w:rPr>
          <w:rFonts w:ascii="Times New Roman" w:hAnsi="Times New Roman" w:cs="Times New Roman"/>
        </w:rPr>
        <w:lastRenderedPageBreak/>
        <w:t>Discussion regarding the WAC status of RI Designated courses- Jeff Galin will be contacted to address this concern</w:t>
      </w:r>
      <w:r w:rsidR="00C8612E">
        <w:rPr>
          <w:rFonts w:ascii="Times New Roman" w:hAnsi="Times New Roman" w:cs="Times New Roman"/>
        </w:rPr>
        <w:t xml:space="preserve">. </w:t>
      </w:r>
    </w:p>
    <w:p w:rsidR="00D67659" w:rsidRDefault="00772B1B" w:rsidP="00D67659">
      <w:pPr>
        <w:pStyle w:val="Heading1"/>
        <w:spacing w:before="0" w:after="120" w:line="276" w:lineRule="auto"/>
        <w:rPr>
          <w:rFonts w:ascii="Times New Roman" w:hAnsi="Times New Roman" w:cs="Times New Roman"/>
          <w:sz w:val="24"/>
          <w:szCs w:val="24"/>
        </w:rPr>
      </w:pPr>
      <w:r w:rsidRPr="006478FB">
        <w:rPr>
          <w:rFonts w:ascii="Times New Roman" w:hAnsi="Times New Roman" w:cs="Times New Roman"/>
          <w:sz w:val="24"/>
          <w:szCs w:val="24"/>
        </w:rPr>
        <w:t>T</w:t>
      </w:r>
      <w:r w:rsidR="00D67659">
        <w:rPr>
          <w:rFonts w:ascii="Times New Roman" w:hAnsi="Times New Roman" w:cs="Times New Roman"/>
          <w:sz w:val="24"/>
          <w:szCs w:val="24"/>
        </w:rPr>
        <w:t>imeline Review</w:t>
      </w:r>
    </w:p>
    <w:p w:rsidR="00D67659" w:rsidRPr="00D67659" w:rsidRDefault="003F100D" w:rsidP="00D67659">
      <w:pPr>
        <w:ind w:left="720"/>
      </w:pPr>
      <w:r>
        <w:rPr>
          <w:rFonts w:ascii="Times New Roman" w:hAnsi="Times New Roman" w:cs="Times New Roman"/>
        </w:rPr>
        <w:t xml:space="preserve">5. </w:t>
      </w:r>
      <w:r w:rsidR="00533CAE">
        <w:rPr>
          <w:rFonts w:ascii="Times New Roman" w:hAnsi="Times New Roman" w:cs="Times New Roman"/>
        </w:rPr>
        <w:t>April 14</w:t>
      </w:r>
      <w:r w:rsidR="00533CAE" w:rsidRPr="00533CAE">
        <w:rPr>
          <w:rFonts w:ascii="Times New Roman" w:hAnsi="Times New Roman" w:cs="Times New Roman"/>
          <w:vertAlign w:val="superscript"/>
        </w:rPr>
        <w:t>th</w:t>
      </w:r>
      <w:r w:rsidR="00533CAE">
        <w:rPr>
          <w:rFonts w:ascii="Times New Roman" w:hAnsi="Times New Roman" w:cs="Times New Roman"/>
        </w:rPr>
        <w:t xml:space="preserve"> meeting will be last meeting to approve RI courses at the URCC level that wish to be in place by </w:t>
      </w:r>
      <w:proofErr w:type="gramStart"/>
      <w:r w:rsidR="00533CAE">
        <w:rPr>
          <w:rFonts w:ascii="Times New Roman" w:hAnsi="Times New Roman" w:cs="Times New Roman"/>
        </w:rPr>
        <w:t>Spring</w:t>
      </w:r>
      <w:proofErr w:type="gramEnd"/>
      <w:r w:rsidR="00533CAE">
        <w:rPr>
          <w:rFonts w:ascii="Times New Roman" w:hAnsi="Times New Roman" w:cs="Times New Roman"/>
        </w:rPr>
        <w:t xml:space="preserve"> 2017</w:t>
      </w:r>
      <w:r>
        <w:rPr>
          <w:rFonts w:ascii="Times New Roman" w:hAnsi="Times New Roman" w:cs="Times New Roman"/>
        </w:rPr>
        <w:t xml:space="preserve">. </w:t>
      </w:r>
    </w:p>
    <w:p w:rsidR="00096757" w:rsidRPr="009B73CC" w:rsidRDefault="009B73CC" w:rsidP="009B73CC">
      <w:pPr>
        <w:spacing w:line="276" w:lineRule="auto"/>
        <w:rPr>
          <w:rFonts w:ascii="Times New Roman" w:hAnsi="Times New Roman" w:cs="Times New Roman"/>
        </w:rPr>
      </w:pPr>
      <w:r>
        <w:rPr>
          <w:rFonts w:ascii="Times New Roman" w:eastAsiaTheme="majorEastAsia" w:hAnsi="Times New Roman" w:cs="Times New Roman"/>
          <w:b/>
          <w:bCs/>
          <w:color w:val="365F91" w:themeColor="accent1" w:themeShade="BF"/>
        </w:rPr>
        <w:t xml:space="preserve">V. </w:t>
      </w:r>
      <w:r>
        <w:rPr>
          <w:rFonts w:ascii="Times New Roman" w:eastAsiaTheme="majorEastAsia" w:hAnsi="Times New Roman" w:cs="Times New Roman"/>
          <w:b/>
          <w:bCs/>
          <w:color w:val="365F91" w:themeColor="accent1" w:themeShade="BF"/>
        </w:rPr>
        <w:tab/>
      </w:r>
      <w:r w:rsidR="00096757" w:rsidRPr="009B73CC">
        <w:rPr>
          <w:rFonts w:ascii="Times New Roman" w:eastAsiaTheme="majorEastAsia" w:hAnsi="Times New Roman" w:cs="Times New Roman"/>
          <w:b/>
          <w:bCs/>
          <w:color w:val="365F91" w:themeColor="accent1" w:themeShade="BF"/>
        </w:rPr>
        <w:t>Other Business</w:t>
      </w:r>
    </w:p>
    <w:p w:rsidR="00533CAE" w:rsidRDefault="003F100D" w:rsidP="00533CAE">
      <w:pPr>
        <w:spacing w:after="0" w:line="276" w:lineRule="auto"/>
        <w:ind w:left="720"/>
        <w:rPr>
          <w:rFonts w:ascii="Times New Roman" w:hAnsi="Times New Roman" w:cs="Times New Roman"/>
        </w:rPr>
      </w:pPr>
      <w:r>
        <w:rPr>
          <w:rFonts w:ascii="Times New Roman" w:hAnsi="Times New Roman" w:cs="Times New Roman"/>
        </w:rPr>
        <w:t>6</w:t>
      </w:r>
      <w:r w:rsidR="009B73CC">
        <w:rPr>
          <w:rFonts w:ascii="Times New Roman" w:hAnsi="Times New Roman" w:cs="Times New Roman"/>
        </w:rPr>
        <w:t xml:space="preserve">. </w:t>
      </w:r>
      <w:r w:rsidR="00D733A6">
        <w:rPr>
          <w:rFonts w:ascii="Times New Roman" w:hAnsi="Times New Roman" w:cs="Times New Roman"/>
        </w:rPr>
        <w:t xml:space="preserve">As is done with the WAC committee, URCC discussed implementing Donna Chamely-Wiik as the acting chair of URCC. Tobin Hindle- motion to approve, Dan Meeroff- second. </w:t>
      </w:r>
    </w:p>
    <w:p w:rsidR="00AE1E35" w:rsidRDefault="00533CAE" w:rsidP="00AE1E35">
      <w:pPr>
        <w:spacing w:after="0" w:line="276" w:lineRule="auto"/>
        <w:ind w:left="720"/>
        <w:rPr>
          <w:rFonts w:ascii="Times New Roman" w:hAnsi="Times New Roman" w:cs="Times New Roman"/>
        </w:rPr>
      </w:pPr>
      <w:r>
        <w:rPr>
          <w:rFonts w:ascii="Times New Roman" w:hAnsi="Times New Roman" w:cs="Times New Roman"/>
        </w:rPr>
        <w:t xml:space="preserve">7. DIR updates: SCI approved DIR for all 4 course numbers in Geosciences and Chemistry. Other DIR updates will follow at the next meeting. </w:t>
      </w:r>
    </w:p>
    <w:p w:rsidR="00AE1E35" w:rsidRDefault="00AE1E35" w:rsidP="00AE1E35">
      <w:pPr>
        <w:spacing w:after="0" w:line="276" w:lineRule="auto"/>
        <w:ind w:left="720"/>
        <w:rPr>
          <w:rFonts w:ascii="Times New Roman" w:hAnsi="Times New Roman" w:cs="Times New Roman"/>
        </w:rPr>
      </w:pPr>
      <w:r>
        <w:rPr>
          <w:rFonts w:ascii="Times New Roman" w:hAnsi="Times New Roman" w:cs="Times New Roman"/>
        </w:rPr>
        <w:t>8. RI Designation workshop is set for April 4</w:t>
      </w:r>
      <w:r w:rsidRPr="00AE1E35">
        <w:rPr>
          <w:rFonts w:ascii="Times New Roman" w:hAnsi="Times New Roman" w:cs="Times New Roman"/>
          <w:vertAlign w:val="superscript"/>
        </w:rPr>
        <w:t>th</w:t>
      </w:r>
      <w:r>
        <w:rPr>
          <w:rFonts w:ascii="Times New Roman" w:hAnsi="Times New Roman" w:cs="Times New Roman"/>
        </w:rPr>
        <w:t xml:space="preserve">, 2016. RSVP has been circulated. </w:t>
      </w:r>
    </w:p>
    <w:p w:rsidR="000D1AE8" w:rsidRPr="009B73CC" w:rsidRDefault="000D1AE8" w:rsidP="009B73CC">
      <w:pPr>
        <w:pStyle w:val="Heading1"/>
        <w:numPr>
          <w:ilvl w:val="0"/>
          <w:numId w:val="36"/>
        </w:numPr>
        <w:rPr>
          <w:rFonts w:ascii="Times New Roman" w:hAnsi="Times New Roman" w:cs="Times New Roman"/>
          <w:sz w:val="24"/>
        </w:rPr>
      </w:pPr>
      <w:r w:rsidRPr="009B73CC">
        <w:rPr>
          <w:rFonts w:ascii="Times New Roman" w:hAnsi="Times New Roman" w:cs="Times New Roman"/>
          <w:sz w:val="24"/>
        </w:rPr>
        <w:t>Meeting Adjourned</w:t>
      </w:r>
    </w:p>
    <w:p w:rsidR="009B73CC" w:rsidRPr="009B73CC" w:rsidRDefault="009B73CC" w:rsidP="009B73CC"/>
    <w:p w:rsidR="00A61F4E" w:rsidRPr="00163D93" w:rsidRDefault="00A61F4E" w:rsidP="001B2C40">
      <w:pPr>
        <w:rPr>
          <w:rFonts w:ascii="Times New Roman" w:hAnsi="Times New Roman" w:cs="Times New Roman"/>
          <w:b/>
          <w:i/>
        </w:rPr>
      </w:pPr>
      <w:r w:rsidRPr="006478FB">
        <w:rPr>
          <w:rFonts w:ascii="Times New Roman" w:hAnsi="Times New Roman" w:cs="Times New Roman"/>
          <w:sz w:val="22"/>
          <w:szCs w:val="22"/>
        </w:rPr>
        <w:tab/>
      </w:r>
      <w:r w:rsidRPr="006478FB">
        <w:rPr>
          <w:rFonts w:ascii="Times New Roman" w:hAnsi="Times New Roman" w:cs="Times New Roman"/>
          <w:sz w:val="22"/>
          <w:szCs w:val="22"/>
        </w:rPr>
        <w:tab/>
        <w:t xml:space="preserve"> </w:t>
      </w:r>
      <w:bookmarkStart w:id="0" w:name="_GoBack"/>
      <w:bookmarkEnd w:id="0"/>
    </w:p>
    <w:sectPr w:rsidR="00A61F4E" w:rsidRPr="00163D93" w:rsidSect="00C163C1">
      <w:headerReference w:type="default" r:id="rId8"/>
      <w:footerReference w:type="default" r:id="rId9"/>
      <w:pgSz w:w="12240" w:h="15840"/>
      <w:pgMar w:top="1152" w:right="1152" w:bottom="990" w:left="1152"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603" w:rsidRDefault="00F83603" w:rsidP="00966801">
      <w:pPr>
        <w:spacing w:after="0"/>
      </w:pPr>
      <w:r>
        <w:separator/>
      </w:r>
    </w:p>
  </w:endnote>
  <w:endnote w:type="continuationSeparator" w:id="0">
    <w:p w:rsidR="00F83603" w:rsidRDefault="00F83603" w:rsidP="0096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T Std">
    <w:altName w:val="Palatino Linotype"/>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53F" w:rsidRPr="00C163C1" w:rsidRDefault="00391A92" w:rsidP="00C163C1">
    <w:pPr>
      <w:pStyle w:val="Footer"/>
      <w:jc w:val="center"/>
    </w:pPr>
    <w:r>
      <w:rPr>
        <w:rFonts w:ascii="Palatino LT Std" w:hAnsi="Palatino LT Std"/>
        <w:color w:val="17365D" w:themeColor="text2" w:themeShade="BF"/>
        <w:sz w:val="20"/>
        <w:szCs w:val="20"/>
      </w:rPr>
      <w:t xml:space="preserve"> </w:t>
    </w:r>
    <w:r w:rsidR="00D1153F">
      <w:rPr>
        <w:rFonts w:ascii="Palatino LT Std" w:hAnsi="Palatino LT Std"/>
        <w:color w:val="17365D" w:themeColor="text2" w:themeShade="BF"/>
        <w:sz w:val="20"/>
        <w:szCs w:val="20"/>
      </w:rPr>
      <w:t>Office of Undergraduate Research and Inquiry</w:t>
    </w:r>
    <w:r w:rsidR="00C163C1">
      <w:rPr>
        <w:rFonts w:ascii="Palatino LT Std" w:hAnsi="Palatino LT Std"/>
        <w:color w:val="17365D" w:themeColor="text2" w:themeShade="BF"/>
        <w:sz w:val="20"/>
        <w:szCs w:val="20"/>
      </w:rPr>
      <w:t xml:space="preserve">                                   </w:t>
    </w:r>
  </w:p>
  <w:p w:rsidR="00AA0C01" w:rsidRPr="000F5771" w:rsidRDefault="00AA0C01" w:rsidP="005F7E37">
    <w:pPr>
      <w:spacing w:after="0"/>
      <w:jc w:val="center"/>
      <w:rPr>
        <w:rFonts w:ascii="Palatino LT Std" w:hAnsi="Palatino LT Std"/>
        <w:color w:val="17365D" w:themeColor="text2" w:themeShade="BF"/>
        <w:sz w:val="20"/>
        <w:szCs w:val="20"/>
      </w:rPr>
    </w:pPr>
    <w:r w:rsidRPr="000F5771">
      <w:rPr>
        <w:rFonts w:ascii="Palatino LT Std" w:hAnsi="Palatino LT Std"/>
        <w:color w:val="17365D" w:themeColor="text2" w:themeShade="BF"/>
        <w:sz w:val="20"/>
        <w:szCs w:val="20"/>
      </w:rPr>
      <w:t xml:space="preserve"> 777 Glades Road</w:t>
    </w:r>
    <w:r w:rsidR="005F7E37">
      <w:rPr>
        <w:rFonts w:ascii="Palatino LT Std" w:hAnsi="Palatino LT Std"/>
        <w:color w:val="17365D" w:themeColor="text2" w:themeShade="BF"/>
        <w:sz w:val="20"/>
        <w:szCs w:val="20"/>
      </w:rPr>
      <w:t xml:space="preserve"> </w:t>
    </w:r>
    <w:r w:rsidR="005F7E37" w:rsidRPr="000F5771">
      <w:rPr>
        <w:rFonts w:ascii="Palatino LT Std" w:hAnsi="Palatino LT Std"/>
        <w:color w:val="17365D" w:themeColor="text2" w:themeShade="BF"/>
        <w:sz w:val="20"/>
        <w:szCs w:val="20"/>
      </w:rPr>
      <w:t>•</w:t>
    </w:r>
    <w:r w:rsidR="005F7E37">
      <w:rPr>
        <w:rFonts w:ascii="Palatino LT Std" w:hAnsi="Palatino LT Std"/>
        <w:color w:val="17365D" w:themeColor="text2" w:themeShade="BF"/>
        <w:sz w:val="20"/>
        <w:szCs w:val="20"/>
      </w:rPr>
      <w:t xml:space="preserve"> Bldg. 2, GS Suite 209</w:t>
    </w:r>
    <w:r w:rsidRPr="000F5771">
      <w:rPr>
        <w:rFonts w:ascii="Palatino LT Std" w:hAnsi="Palatino LT Std"/>
        <w:color w:val="17365D" w:themeColor="text2" w:themeShade="BF"/>
        <w:sz w:val="20"/>
        <w:szCs w:val="20"/>
      </w:rPr>
      <w:t xml:space="preserve"> • Boca Raton, FL 33431</w:t>
    </w:r>
  </w:p>
  <w:p w:rsidR="00D1153F" w:rsidRDefault="00611F97" w:rsidP="005F7E37">
    <w:pPr>
      <w:spacing w:after="0"/>
      <w:jc w:val="center"/>
      <w:rPr>
        <w:rFonts w:ascii="Palatino LT Std" w:hAnsi="Palatino LT Std"/>
        <w:i/>
        <w:color w:val="17365D" w:themeColor="text2" w:themeShade="BF"/>
        <w:sz w:val="20"/>
        <w:szCs w:val="20"/>
      </w:rPr>
    </w:pPr>
    <w:r>
      <w:rPr>
        <w:rFonts w:ascii="Palatino LT Std" w:hAnsi="Palatino LT Std"/>
        <w:color w:val="17365D" w:themeColor="text2" w:themeShade="BF"/>
        <w:sz w:val="20"/>
        <w:szCs w:val="20"/>
      </w:rPr>
      <w:t>tel: 561.297.6874</w:t>
    </w:r>
    <w:r w:rsidR="00AA0C01" w:rsidRPr="000F5771">
      <w:rPr>
        <w:rFonts w:ascii="Palatino LT Std" w:hAnsi="Palatino LT Std"/>
        <w:color w:val="17365D" w:themeColor="text2" w:themeShade="BF"/>
        <w:sz w:val="20"/>
        <w:szCs w:val="20"/>
      </w:rPr>
      <w:t xml:space="preserve">• </w:t>
    </w:r>
    <w:hyperlink r:id="rId1" w:history="1">
      <w:r w:rsidR="00D1153F" w:rsidRPr="001A0BFC">
        <w:rPr>
          <w:rStyle w:val="Hyperlink"/>
          <w:rFonts w:ascii="Palatino LT Std" w:hAnsi="Palatino LT Std"/>
          <w:i/>
          <w:sz w:val="20"/>
          <w:szCs w:val="20"/>
        </w:rPr>
        <w:t>www.ouri.fau.edu</w:t>
      </w:r>
    </w:hyperlink>
  </w:p>
  <w:p w:rsidR="00D1153F" w:rsidRDefault="00D1153F" w:rsidP="00391A92">
    <w:pPr>
      <w:spacing w:after="0"/>
      <w:jc w:val="right"/>
      <w:rPr>
        <w:rFonts w:ascii="Palatino LT Std" w:hAnsi="Palatino LT Std"/>
        <w:i/>
        <w:iCs/>
        <w:color w:val="17365D" w:themeColor="text2" w:themeShade="BF"/>
        <w:sz w:val="16"/>
        <w:szCs w:val="16"/>
      </w:rPr>
    </w:pPr>
  </w:p>
  <w:p w:rsidR="00966801" w:rsidRPr="005F7E37" w:rsidRDefault="00D1153F" w:rsidP="005F7E37">
    <w:pPr>
      <w:spacing w:after="0"/>
      <w:jc w:val="center"/>
      <w:rPr>
        <w:rFonts w:ascii="Palatino LT Std" w:hAnsi="Palatino LT Std"/>
        <w:color w:val="17365D" w:themeColor="text2" w:themeShade="BF"/>
        <w:sz w:val="20"/>
        <w:szCs w:val="20"/>
      </w:rPr>
    </w:pPr>
    <w:r w:rsidRPr="000F5771">
      <w:rPr>
        <w:rFonts w:ascii="Palatino LT Std" w:hAnsi="Palatino LT Std"/>
        <w:i/>
        <w:iCs/>
        <w:color w:val="17365D" w:themeColor="text2" w:themeShade="BF"/>
        <w:sz w:val="16"/>
        <w:szCs w:val="16"/>
      </w:rPr>
      <w:t>An Equal Opportunity/Equal Access Institution</w:t>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603" w:rsidRDefault="00F83603" w:rsidP="00966801">
      <w:pPr>
        <w:spacing w:after="0"/>
      </w:pPr>
      <w:r>
        <w:separator/>
      </w:r>
    </w:p>
  </w:footnote>
  <w:footnote w:type="continuationSeparator" w:id="0">
    <w:p w:rsidR="00F83603" w:rsidRDefault="00F83603" w:rsidP="009668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40" w:rsidRDefault="00611F97" w:rsidP="00611F97">
    <w:pPr>
      <w:pStyle w:val="Header"/>
      <w:jc w:val="both"/>
      <w:rPr>
        <w:noProof/>
      </w:rPr>
    </w:pPr>
    <w:r>
      <w:rPr>
        <w:noProof/>
        <w:lang w:eastAsia="en-US"/>
      </w:rPr>
      <w:drawing>
        <wp:inline distT="0" distB="0" distL="0" distR="0" wp14:anchorId="093FBDD3" wp14:editId="6D61EC71">
          <wp:extent cx="2695492" cy="420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I_Logo_3_forPPT.png"/>
                  <pic:cNvPicPr/>
                </pic:nvPicPr>
                <pic:blipFill>
                  <a:blip r:embed="rId1">
                    <a:extLst>
                      <a:ext uri="{28A0092B-C50C-407E-A947-70E740481C1C}">
                        <a14:useLocalDpi xmlns:a14="http://schemas.microsoft.com/office/drawing/2010/main" val="0"/>
                      </a:ext>
                    </a:extLst>
                  </a:blip>
                  <a:stretch>
                    <a:fillRect/>
                  </a:stretch>
                </pic:blipFill>
                <pic:spPr>
                  <a:xfrm>
                    <a:off x="0" y="0"/>
                    <a:ext cx="2697191" cy="420757"/>
                  </a:xfrm>
                  <a:prstGeom prst="rect">
                    <a:avLst/>
                  </a:prstGeom>
                </pic:spPr>
              </pic:pic>
            </a:graphicData>
          </a:graphic>
        </wp:inline>
      </w:drawing>
    </w:r>
    <w:r w:rsidR="00ED2C5B">
      <w:rPr>
        <w:noProof/>
      </w:rPr>
      <w:t xml:space="preserve">   </w:t>
    </w:r>
    <w:r>
      <w:rPr>
        <w:noProof/>
      </w:rPr>
      <w:t xml:space="preserve">       </w:t>
    </w:r>
    <w:r w:rsidR="001B2C40">
      <w:rPr>
        <w:noProof/>
      </w:rPr>
      <w:tab/>
    </w:r>
    <w:r>
      <w:rPr>
        <w:noProof/>
      </w:rPr>
      <w:t xml:space="preserve">   </w:t>
    </w:r>
    <w:r w:rsidR="001B2C40">
      <w:rPr>
        <w:noProof/>
        <w:lang w:eastAsia="en-US"/>
      </w:rPr>
      <w:drawing>
        <wp:inline distT="0" distB="0" distL="0" distR="0" wp14:anchorId="1244D85C" wp14:editId="762D06F4">
          <wp:extent cx="1518699" cy="453637"/>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2">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p>
  <w:p w:rsidR="001B2C40" w:rsidRPr="007751D8" w:rsidRDefault="001B2C40" w:rsidP="001B2C40">
    <w:pPr>
      <w:pStyle w:val="NoSpacing"/>
      <w:jc w:val="center"/>
      <w:rPr>
        <w:rFonts w:cs="Times New Roman"/>
        <w:b/>
        <w:sz w:val="24"/>
        <w:szCs w:val="24"/>
      </w:rPr>
    </w:pPr>
    <w:r w:rsidRPr="007751D8">
      <w:rPr>
        <w:rFonts w:cs="Times New Roman"/>
        <w:b/>
        <w:sz w:val="24"/>
        <w:szCs w:val="24"/>
      </w:rPr>
      <w:t>Undergraduate Research Curriculum Committee</w:t>
    </w:r>
  </w:p>
  <w:p w:rsidR="001B2C40" w:rsidRDefault="0076350A" w:rsidP="001B2C40">
    <w:pPr>
      <w:pStyle w:val="NoSpacing"/>
      <w:jc w:val="center"/>
      <w:rPr>
        <w:rFonts w:cs="Times New Roman"/>
        <w:b/>
        <w:sz w:val="24"/>
        <w:szCs w:val="24"/>
      </w:rPr>
    </w:pPr>
    <w:r>
      <w:rPr>
        <w:rFonts w:cs="Times New Roman"/>
        <w:b/>
        <w:sz w:val="24"/>
        <w:szCs w:val="24"/>
      </w:rPr>
      <w:t xml:space="preserve">Thursday, </w:t>
    </w:r>
    <w:r w:rsidR="00C41F79">
      <w:rPr>
        <w:rFonts w:cs="Times New Roman"/>
        <w:b/>
        <w:sz w:val="24"/>
        <w:szCs w:val="24"/>
      </w:rPr>
      <w:t>Mar</w:t>
    </w:r>
    <w:r w:rsidR="00A85890">
      <w:rPr>
        <w:rFonts w:cs="Times New Roman"/>
        <w:b/>
        <w:sz w:val="24"/>
        <w:szCs w:val="24"/>
      </w:rPr>
      <w:t>. 1</w:t>
    </w:r>
    <w:r w:rsidR="00C41F79">
      <w:rPr>
        <w:rFonts w:cs="Times New Roman"/>
        <w:b/>
        <w:sz w:val="24"/>
        <w:szCs w:val="24"/>
      </w:rPr>
      <w:t>7</w:t>
    </w:r>
    <w:r w:rsidR="00A85890">
      <w:rPr>
        <w:rFonts w:cs="Times New Roman"/>
        <w:b/>
        <w:sz w:val="24"/>
        <w:szCs w:val="24"/>
      </w:rPr>
      <w:t>, 2016</w:t>
    </w:r>
  </w:p>
  <w:p w:rsidR="00966801" w:rsidRPr="001B2C40" w:rsidRDefault="001B2C40" w:rsidP="001B2C40">
    <w:pPr>
      <w:pStyle w:val="NoSpacing"/>
      <w:jc w:val="center"/>
      <w:rPr>
        <w:rFonts w:cs="Times New Roman"/>
        <w:b/>
        <w:sz w:val="24"/>
        <w:szCs w:val="24"/>
      </w:rPr>
    </w:pPr>
    <w:r>
      <w:rPr>
        <w:rFonts w:cs="Times New Roman"/>
        <w:b/>
        <w:sz w:val="24"/>
        <w:szCs w:val="24"/>
      </w:rPr>
      <w:t>Meeting Minutes</w:t>
    </w:r>
  </w:p>
  <w:p w:rsidR="00ED2C5B" w:rsidRDefault="00FC702E" w:rsidP="00ED2C5B">
    <w:pPr>
      <w:pStyle w:val="Header"/>
      <w:jc w:val="center"/>
    </w:pPr>
    <w:r>
      <w:rPr>
        <w:noProof/>
        <w:lang w:eastAsia="en-US"/>
      </w:rPr>
      <mc:AlternateContent>
        <mc:Choice Requires="wps">
          <w:drawing>
            <wp:anchor distT="0" distB="0" distL="114300" distR="114300" simplePos="0" relativeHeight="251658240" behindDoc="0" locked="0" layoutInCell="1" allowOverlap="1" wp14:anchorId="070E8382" wp14:editId="52D7B751">
              <wp:simplePos x="0" y="0"/>
              <wp:positionH relativeFrom="column">
                <wp:posOffset>-22860</wp:posOffset>
              </wp:positionH>
              <wp:positionV relativeFrom="paragraph">
                <wp:posOffset>83820</wp:posOffset>
              </wp:positionV>
              <wp:extent cx="6309360" cy="635"/>
              <wp:effectExtent l="0" t="0" r="1524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straightConnector1">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A4893" id="_x0000_t32" coordsize="21600,21600" o:spt="32" o:oned="t" path="m,l21600,21600e" filled="f">
              <v:path arrowok="t" fillok="f" o:connecttype="none"/>
              <o:lock v:ext="edit" shapetype="t"/>
            </v:shapetype>
            <v:shape id="AutoShape 2" o:spid="_x0000_s1026" type="#_x0000_t32" style="position:absolute;margin-left:-1.8pt;margin-top:6.6pt;width:496.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" strokecolor="#17365d [2415]"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EEB"/>
    <w:multiLevelType w:val="hybridMultilevel"/>
    <w:tmpl w:val="606ED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B9788B"/>
    <w:multiLevelType w:val="hybridMultilevel"/>
    <w:tmpl w:val="80F6EED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B9B6212"/>
    <w:multiLevelType w:val="multilevel"/>
    <w:tmpl w:val="258E44DC"/>
    <w:lvl w:ilvl="0">
      <w:start w:val="1"/>
      <w:numFmt w:val="upperRoman"/>
      <w:pStyle w:val="Heading1"/>
      <w:lvlText w:val="%1."/>
      <w:lvlJc w:val="left"/>
      <w:pPr>
        <w:ind w:left="0" w:firstLine="0"/>
      </w:pPr>
      <w:rPr>
        <w:rFonts w:ascii="Times New Roman" w:hAnsi="Times New Roman" w:cs="Times New Roman" w:hint="default"/>
        <w:b/>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0E4B7D3E"/>
    <w:multiLevelType w:val="hybridMultilevel"/>
    <w:tmpl w:val="28025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BB556E"/>
    <w:multiLevelType w:val="hybridMultilevel"/>
    <w:tmpl w:val="3D2AF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0D276F"/>
    <w:multiLevelType w:val="hybridMultilevel"/>
    <w:tmpl w:val="15DCF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C3540F"/>
    <w:multiLevelType w:val="hybridMultilevel"/>
    <w:tmpl w:val="23A25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A4283"/>
    <w:multiLevelType w:val="hybridMultilevel"/>
    <w:tmpl w:val="A8E0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5170C"/>
    <w:multiLevelType w:val="hybridMultilevel"/>
    <w:tmpl w:val="B4CA4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F3E92"/>
    <w:multiLevelType w:val="hybridMultilevel"/>
    <w:tmpl w:val="30489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1F702F"/>
    <w:multiLevelType w:val="hybridMultilevel"/>
    <w:tmpl w:val="EF9CE9CC"/>
    <w:lvl w:ilvl="0" w:tplc="2DCAF902">
      <w:start w:val="3"/>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96939A3"/>
    <w:multiLevelType w:val="hybridMultilevel"/>
    <w:tmpl w:val="B2307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B34CF9"/>
    <w:multiLevelType w:val="hybridMultilevel"/>
    <w:tmpl w:val="50B22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F5DA7"/>
    <w:multiLevelType w:val="hybridMultilevel"/>
    <w:tmpl w:val="AB30FA4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C0F9A"/>
    <w:multiLevelType w:val="hybridMultilevel"/>
    <w:tmpl w:val="C05E78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1980" w:hanging="180"/>
      </w:p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5870AF"/>
    <w:multiLevelType w:val="hybridMultilevel"/>
    <w:tmpl w:val="6896AF88"/>
    <w:lvl w:ilvl="0" w:tplc="940ABD8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9B665E"/>
    <w:multiLevelType w:val="hybridMultilevel"/>
    <w:tmpl w:val="D59EC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87486"/>
    <w:multiLevelType w:val="hybridMultilevel"/>
    <w:tmpl w:val="701AF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5452C5"/>
    <w:multiLevelType w:val="hybridMultilevel"/>
    <w:tmpl w:val="12966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034D3A"/>
    <w:multiLevelType w:val="hybridMultilevel"/>
    <w:tmpl w:val="F8C2E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54B6D67"/>
    <w:multiLevelType w:val="hybridMultilevel"/>
    <w:tmpl w:val="AB30FA4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E66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CA260C"/>
    <w:multiLevelType w:val="hybridMultilevel"/>
    <w:tmpl w:val="43662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72808"/>
    <w:multiLevelType w:val="hybridMultilevel"/>
    <w:tmpl w:val="0664A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086111"/>
    <w:multiLevelType w:val="hybridMultilevel"/>
    <w:tmpl w:val="1C38F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51FEF"/>
    <w:multiLevelType w:val="hybridMultilevel"/>
    <w:tmpl w:val="80F4A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236D8D"/>
    <w:multiLevelType w:val="hybridMultilevel"/>
    <w:tmpl w:val="35AA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F6EA1"/>
    <w:multiLevelType w:val="hybridMultilevel"/>
    <w:tmpl w:val="AF4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17F3B"/>
    <w:multiLevelType w:val="hybridMultilevel"/>
    <w:tmpl w:val="C15EB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5A634A0"/>
    <w:multiLevelType w:val="hybridMultilevel"/>
    <w:tmpl w:val="5A10B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5F3B7C"/>
    <w:multiLevelType w:val="hybridMultilevel"/>
    <w:tmpl w:val="7A2EB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C0770A"/>
    <w:multiLevelType w:val="hybridMultilevel"/>
    <w:tmpl w:val="37008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7"/>
  </w:num>
  <w:num w:numId="4">
    <w:abstractNumId w:val="0"/>
  </w:num>
  <w:num w:numId="5">
    <w:abstractNumId w:val="19"/>
  </w:num>
  <w:num w:numId="6">
    <w:abstractNumId w:val="9"/>
  </w:num>
  <w:num w:numId="7">
    <w:abstractNumId w:val="23"/>
  </w:num>
  <w:num w:numId="8">
    <w:abstractNumId w:val="8"/>
  </w:num>
  <w:num w:numId="9">
    <w:abstractNumId w:val="28"/>
  </w:num>
  <w:num w:numId="10">
    <w:abstractNumId w:val="11"/>
  </w:num>
  <w:num w:numId="11">
    <w:abstractNumId w:val="31"/>
  </w:num>
  <w:num w:numId="12">
    <w:abstractNumId w:val="2"/>
  </w:num>
  <w:num w:numId="13">
    <w:abstractNumId w:val="21"/>
  </w:num>
  <w:num w:numId="14">
    <w:abstractNumId w:val="2"/>
  </w:num>
  <w:num w:numId="15">
    <w:abstractNumId w:val="2"/>
  </w:num>
  <w:num w:numId="16">
    <w:abstractNumId w:val="16"/>
  </w:num>
  <w:num w:numId="17">
    <w:abstractNumId w:val="12"/>
  </w:num>
  <w:num w:numId="18">
    <w:abstractNumId w:val="24"/>
  </w:num>
  <w:num w:numId="19">
    <w:abstractNumId w:val="26"/>
  </w:num>
  <w:num w:numId="20">
    <w:abstractNumId w:val="4"/>
  </w:num>
  <w:num w:numId="21">
    <w:abstractNumId w:val="6"/>
  </w:num>
  <w:num w:numId="22">
    <w:abstractNumId w:val="5"/>
  </w:num>
  <w:num w:numId="23">
    <w:abstractNumId w:val="13"/>
  </w:num>
  <w:num w:numId="24">
    <w:abstractNumId w:val="22"/>
  </w:num>
  <w:num w:numId="25">
    <w:abstractNumId w:val="14"/>
  </w:num>
  <w:num w:numId="26">
    <w:abstractNumId w:val="10"/>
  </w:num>
  <w:num w:numId="27">
    <w:abstractNumId w:val="30"/>
  </w:num>
  <w:num w:numId="28">
    <w:abstractNumId w:val="18"/>
  </w:num>
  <w:num w:numId="29">
    <w:abstractNumId w:val="17"/>
  </w:num>
  <w:num w:numId="30">
    <w:abstractNumId w:val="29"/>
  </w:num>
  <w:num w:numId="31">
    <w:abstractNumId w:val="1"/>
  </w:num>
  <w:num w:numId="32">
    <w:abstractNumId w:val="3"/>
  </w:num>
  <w:num w:numId="33">
    <w:abstractNumId w:val="2"/>
  </w:num>
  <w:num w:numId="34">
    <w:abstractNumId w:val="2"/>
  </w:num>
  <w:num w:numId="35">
    <w:abstractNumId w:val="20"/>
  </w:num>
  <w:num w:numId="3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7F"/>
    <w:rsid w:val="000113C5"/>
    <w:rsid w:val="00012B3D"/>
    <w:rsid w:val="000177C8"/>
    <w:rsid w:val="0002114B"/>
    <w:rsid w:val="00021F96"/>
    <w:rsid w:val="000313B3"/>
    <w:rsid w:val="0004680E"/>
    <w:rsid w:val="00066E79"/>
    <w:rsid w:val="00096757"/>
    <w:rsid w:val="000B4040"/>
    <w:rsid w:val="000C5B75"/>
    <w:rsid w:val="000D1AE8"/>
    <w:rsid w:val="000D2495"/>
    <w:rsid w:val="000F7BF6"/>
    <w:rsid w:val="00102754"/>
    <w:rsid w:val="00107107"/>
    <w:rsid w:val="00110071"/>
    <w:rsid w:val="0011463E"/>
    <w:rsid w:val="00137F57"/>
    <w:rsid w:val="00163D93"/>
    <w:rsid w:val="00167949"/>
    <w:rsid w:val="00170D2D"/>
    <w:rsid w:val="001836D2"/>
    <w:rsid w:val="0018724E"/>
    <w:rsid w:val="00187BA7"/>
    <w:rsid w:val="001B2C40"/>
    <w:rsid w:val="001D7F91"/>
    <w:rsid w:val="001E77C5"/>
    <w:rsid w:val="00221BC3"/>
    <w:rsid w:val="0023418C"/>
    <w:rsid w:val="002A0C42"/>
    <w:rsid w:val="002D61AE"/>
    <w:rsid w:val="002F2470"/>
    <w:rsid w:val="003237C5"/>
    <w:rsid w:val="003267D4"/>
    <w:rsid w:val="00333F7D"/>
    <w:rsid w:val="00352147"/>
    <w:rsid w:val="00376A05"/>
    <w:rsid w:val="0038489D"/>
    <w:rsid w:val="00391A92"/>
    <w:rsid w:val="003A67C3"/>
    <w:rsid w:val="003B7063"/>
    <w:rsid w:val="003C3509"/>
    <w:rsid w:val="003D3EE9"/>
    <w:rsid w:val="003F100D"/>
    <w:rsid w:val="003F21BB"/>
    <w:rsid w:val="003F5A70"/>
    <w:rsid w:val="00432CC9"/>
    <w:rsid w:val="00447B23"/>
    <w:rsid w:val="0045379E"/>
    <w:rsid w:val="004601F0"/>
    <w:rsid w:val="004760A4"/>
    <w:rsid w:val="00482B50"/>
    <w:rsid w:val="004856FC"/>
    <w:rsid w:val="00491182"/>
    <w:rsid w:val="004A5493"/>
    <w:rsid w:val="004E18F9"/>
    <w:rsid w:val="004E49D5"/>
    <w:rsid w:val="00504C18"/>
    <w:rsid w:val="005138A7"/>
    <w:rsid w:val="00530AA7"/>
    <w:rsid w:val="005311C6"/>
    <w:rsid w:val="00533CAE"/>
    <w:rsid w:val="00542ED3"/>
    <w:rsid w:val="005521DE"/>
    <w:rsid w:val="005760F6"/>
    <w:rsid w:val="00576E1E"/>
    <w:rsid w:val="00584BCF"/>
    <w:rsid w:val="005A4363"/>
    <w:rsid w:val="005A5C98"/>
    <w:rsid w:val="005D45A8"/>
    <w:rsid w:val="005D7476"/>
    <w:rsid w:val="005F4667"/>
    <w:rsid w:val="005F52E0"/>
    <w:rsid w:val="005F7E37"/>
    <w:rsid w:val="00611F97"/>
    <w:rsid w:val="00643B2C"/>
    <w:rsid w:val="006478FB"/>
    <w:rsid w:val="00653271"/>
    <w:rsid w:val="006637F2"/>
    <w:rsid w:val="006B223B"/>
    <w:rsid w:val="006D6051"/>
    <w:rsid w:val="007301A5"/>
    <w:rsid w:val="00747A28"/>
    <w:rsid w:val="0076350A"/>
    <w:rsid w:val="00772B1B"/>
    <w:rsid w:val="00774CB6"/>
    <w:rsid w:val="00774FCE"/>
    <w:rsid w:val="007751D8"/>
    <w:rsid w:val="00775966"/>
    <w:rsid w:val="007A7118"/>
    <w:rsid w:val="007C3464"/>
    <w:rsid w:val="007C3AEC"/>
    <w:rsid w:val="007F1E3A"/>
    <w:rsid w:val="008129EA"/>
    <w:rsid w:val="008425E6"/>
    <w:rsid w:val="008640BF"/>
    <w:rsid w:val="0087356E"/>
    <w:rsid w:val="008A414D"/>
    <w:rsid w:val="008C2099"/>
    <w:rsid w:val="008D44C6"/>
    <w:rsid w:val="008F33B6"/>
    <w:rsid w:val="00935182"/>
    <w:rsid w:val="00935957"/>
    <w:rsid w:val="00943E8C"/>
    <w:rsid w:val="00966801"/>
    <w:rsid w:val="00972B4F"/>
    <w:rsid w:val="0099467F"/>
    <w:rsid w:val="009962A5"/>
    <w:rsid w:val="009B570C"/>
    <w:rsid w:val="009B73CC"/>
    <w:rsid w:val="009D06E4"/>
    <w:rsid w:val="009F0A81"/>
    <w:rsid w:val="009F72EA"/>
    <w:rsid w:val="00A277F2"/>
    <w:rsid w:val="00A30259"/>
    <w:rsid w:val="00A35702"/>
    <w:rsid w:val="00A43266"/>
    <w:rsid w:val="00A50479"/>
    <w:rsid w:val="00A60866"/>
    <w:rsid w:val="00A61F4E"/>
    <w:rsid w:val="00A85890"/>
    <w:rsid w:val="00A938D8"/>
    <w:rsid w:val="00A940C0"/>
    <w:rsid w:val="00AA0C01"/>
    <w:rsid w:val="00AA2C36"/>
    <w:rsid w:val="00AC5983"/>
    <w:rsid w:val="00AE1E35"/>
    <w:rsid w:val="00B15653"/>
    <w:rsid w:val="00B374BF"/>
    <w:rsid w:val="00BA7795"/>
    <w:rsid w:val="00BC7F77"/>
    <w:rsid w:val="00BD18AE"/>
    <w:rsid w:val="00BD4A09"/>
    <w:rsid w:val="00C00925"/>
    <w:rsid w:val="00C0270F"/>
    <w:rsid w:val="00C061C4"/>
    <w:rsid w:val="00C0642A"/>
    <w:rsid w:val="00C163C1"/>
    <w:rsid w:val="00C36291"/>
    <w:rsid w:val="00C41F79"/>
    <w:rsid w:val="00C67147"/>
    <w:rsid w:val="00C71257"/>
    <w:rsid w:val="00C8612E"/>
    <w:rsid w:val="00CB5E27"/>
    <w:rsid w:val="00CC4F8F"/>
    <w:rsid w:val="00CE7D25"/>
    <w:rsid w:val="00CF03AA"/>
    <w:rsid w:val="00D1153F"/>
    <w:rsid w:val="00D166B1"/>
    <w:rsid w:val="00D37BF6"/>
    <w:rsid w:val="00D6514B"/>
    <w:rsid w:val="00D67659"/>
    <w:rsid w:val="00D733A6"/>
    <w:rsid w:val="00DB76F3"/>
    <w:rsid w:val="00DD7BBB"/>
    <w:rsid w:val="00DF0B35"/>
    <w:rsid w:val="00E07214"/>
    <w:rsid w:val="00E17F35"/>
    <w:rsid w:val="00E32B8C"/>
    <w:rsid w:val="00E429AB"/>
    <w:rsid w:val="00E62308"/>
    <w:rsid w:val="00E94805"/>
    <w:rsid w:val="00EB3B70"/>
    <w:rsid w:val="00EB540A"/>
    <w:rsid w:val="00EC3B4D"/>
    <w:rsid w:val="00ED2A27"/>
    <w:rsid w:val="00ED2C5B"/>
    <w:rsid w:val="00EE4DAA"/>
    <w:rsid w:val="00F041B8"/>
    <w:rsid w:val="00F767C5"/>
    <w:rsid w:val="00F81642"/>
    <w:rsid w:val="00F83603"/>
    <w:rsid w:val="00F9548B"/>
    <w:rsid w:val="00FB2BEC"/>
    <w:rsid w:val="00FC702E"/>
    <w:rsid w:val="00FC7556"/>
    <w:rsid w:val="00FD561B"/>
    <w:rsid w:val="00FE797E"/>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62FFBAC-E4BF-4339-BAAC-7282E69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7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4E18F9"/>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E18F9"/>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18F9"/>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8F9"/>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8F9"/>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8F9"/>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8F9"/>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8F9"/>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8F9"/>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4D"/>
    <w:pPr>
      <w:ind w:left="720"/>
      <w:contextualSpacing/>
    </w:pPr>
  </w:style>
  <w:style w:type="paragraph" w:styleId="BalloonText">
    <w:name w:val="Balloon Text"/>
    <w:basedOn w:val="Normal"/>
    <w:link w:val="BalloonTextChar"/>
    <w:uiPriority w:val="99"/>
    <w:semiHidden/>
    <w:unhideWhenUsed/>
    <w:rsid w:val="00966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01"/>
    <w:rPr>
      <w:rFonts w:ascii="Tahoma" w:hAnsi="Tahoma" w:cs="Tahoma"/>
      <w:sz w:val="16"/>
      <w:szCs w:val="16"/>
    </w:rPr>
  </w:style>
  <w:style w:type="paragraph" w:styleId="Header">
    <w:name w:val="header"/>
    <w:basedOn w:val="Normal"/>
    <w:link w:val="HeaderChar"/>
    <w:uiPriority w:val="99"/>
    <w:unhideWhenUsed/>
    <w:rsid w:val="00966801"/>
    <w:pPr>
      <w:tabs>
        <w:tab w:val="center" w:pos="4680"/>
        <w:tab w:val="right" w:pos="9360"/>
      </w:tabs>
      <w:spacing w:after="0"/>
    </w:pPr>
  </w:style>
  <w:style w:type="character" w:customStyle="1" w:styleId="HeaderChar">
    <w:name w:val="Header Char"/>
    <w:basedOn w:val="DefaultParagraphFont"/>
    <w:link w:val="Header"/>
    <w:uiPriority w:val="99"/>
    <w:rsid w:val="00966801"/>
  </w:style>
  <w:style w:type="paragraph" w:styleId="Footer">
    <w:name w:val="footer"/>
    <w:basedOn w:val="Normal"/>
    <w:link w:val="FooterChar"/>
    <w:uiPriority w:val="99"/>
    <w:unhideWhenUsed/>
    <w:rsid w:val="00966801"/>
    <w:pPr>
      <w:tabs>
        <w:tab w:val="center" w:pos="4680"/>
        <w:tab w:val="right" w:pos="9360"/>
      </w:tabs>
      <w:spacing w:after="0"/>
    </w:pPr>
  </w:style>
  <w:style w:type="character" w:customStyle="1" w:styleId="FooterChar">
    <w:name w:val="Footer Char"/>
    <w:basedOn w:val="DefaultParagraphFont"/>
    <w:link w:val="Footer"/>
    <w:uiPriority w:val="99"/>
    <w:rsid w:val="00966801"/>
  </w:style>
  <w:style w:type="paragraph" w:customStyle="1" w:styleId="Default">
    <w:name w:val="Default"/>
    <w:basedOn w:val="Normal"/>
    <w:rsid w:val="00972B4F"/>
    <w:pPr>
      <w:autoSpaceDE w:val="0"/>
      <w:autoSpaceDN w:val="0"/>
      <w:spacing w:after="0"/>
    </w:pPr>
    <w:rPr>
      <w:rFonts w:ascii="Arial" w:hAnsi="Arial" w:cs="Arial"/>
      <w:color w:val="000000"/>
    </w:rPr>
  </w:style>
  <w:style w:type="character" w:styleId="Hyperlink">
    <w:name w:val="Hyperlink"/>
    <w:basedOn w:val="DefaultParagraphFont"/>
    <w:uiPriority w:val="99"/>
    <w:unhideWhenUsed/>
    <w:rsid w:val="00333F7D"/>
    <w:rPr>
      <w:color w:val="0000FF" w:themeColor="hyperlink"/>
      <w:u w:val="single"/>
    </w:rPr>
  </w:style>
  <w:style w:type="paragraph" w:styleId="NoSpacing">
    <w:name w:val="No Spacing"/>
    <w:uiPriority w:val="1"/>
    <w:qFormat/>
    <w:rsid w:val="005A5C98"/>
    <w:pPr>
      <w:spacing w:after="0" w:line="240" w:lineRule="auto"/>
    </w:pPr>
  </w:style>
  <w:style w:type="character" w:customStyle="1" w:styleId="Heading1Char">
    <w:name w:val="Heading 1 Char"/>
    <w:basedOn w:val="DefaultParagraphFont"/>
    <w:link w:val="Heading1"/>
    <w:uiPriority w:val="9"/>
    <w:rsid w:val="004E18F9"/>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4E18F9"/>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4E18F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E18F9"/>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uiPriority w:val="9"/>
    <w:semiHidden/>
    <w:rsid w:val="004E18F9"/>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uiPriority w:val="9"/>
    <w:semiHidden/>
    <w:rsid w:val="004E18F9"/>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4E18F9"/>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4E18F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4E18F9"/>
    <w:rPr>
      <w:rFonts w:asciiTheme="majorHAnsi" w:eastAsiaTheme="majorEastAsia" w:hAnsiTheme="majorHAnsi" w:cstheme="majorBidi"/>
      <w:i/>
      <w:iCs/>
      <w:color w:val="404040" w:themeColor="text1" w:themeTint="B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5856">
      <w:bodyDiv w:val="1"/>
      <w:marLeft w:val="0"/>
      <w:marRight w:val="0"/>
      <w:marTop w:val="0"/>
      <w:marBottom w:val="0"/>
      <w:divBdr>
        <w:top w:val="none" w:sz="0" w:space="0" w:color="auto"/>
        <w:left w:val="none" w:sz="0" w:space="0" w:color="auto"/>
        <w:bottom w:val="none" w:sz="0" w:space="0" w:color="auto"/>
        <w:right w:val="none" w:sz="0" w:space="0" w:color="auto"/>
      </w:divBdr>
    </w:div>
    <w:div w:id="88024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uri.fa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9C6D2-2044-4520-A6DA-4E2B247D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Donna Chamely-Wiik</cp:lastModifiedBy>
  <cp:revision>6</cp:revision>
  <cp:lastPrinted>2012-06-14T14:34:00Z</cp:lastPrinted>
  <dcterms:created xsi:type="dcterms:W3CDTF">2016-04-06T18:06:00Z</dcterms:created>
  <dcterms:modified xsi:type="dcterms:W3CDTF">2016-04-06T18:30:00Z</dcterms:modified>
</cp:coreProperties>
</file>