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/>
    <w:p w:rsidR="00800C3F" w:rsidRDefault="00800C3F"/>
    <w:p w:rsidR="00800C3F" w:rsidRDefault="00800C3F"/>
    <w:p w:rsidR="00800C3F" w:rsidRDefault="00800C3F">
      <w:r>
        <w:t xml:space="preserve">                                       </w:t>
      </w:r>
      <w:r>
        <w:rPr>
          <w:noProof/>
        </w:rPr>
        <w:drawing>
          <wp:inline distT="0" distB="0" distL="0" distR="0" wp14:anchorId="34F8FE3F">
            <wp:extent cx="3499485" cy="8172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C3F" w:rsidRPr="00B70482" w:rsidRDefault="00800C3F" w:rsidP="00800C3F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800C3F" w:rsidRPr="00B70482" w:rsidRDefault="00800C3F" w:rsidP="00800C3F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800C3F" w:rsidRDefault="00800C3F" w:rsidP="00800C3F">
      <w:pPr>
        <w:spacing w:after="200" w:line="276" w:lineRule="auto"/>
        <w:jc w:val="center"/>
      </w:pPr>
      <w:r>
        <w:t>November 27</w:t>
      </w:r>
      <w:r>
        <w:t>, 2018 from 10:00 to 11:00 am</w:t>
      </w:r>
    </w:p>
    <w:p w:rsidR="00800C3F" w:rsidRDefault="00800C3F"/>
    <w:p w:rsidR="00800C3F" w:rsidRDefault="00800C3F" w:rsidP="00800C3F">
      <w:pPr>
        <w:pStyle w:val="ListParagraph"/>
        <w:numPr>
          <w:ilvl w:val="0"/>
          <w:numId w:val="1"/>
        </w:numPr>
      </w:pPr>
      <w:r>
        <w:t>Approval of October 23, meeting minutes</w:t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>Update on DIR courses approved by the State during Oct-Nov/18</w:t>
      </w:r>
    </w:p>
    <w:p w:rsidR="00800C3F" w:rsidRDefault="00800C3F" w:rsidP="00800C3F">
      <w:pPr>
        <w:pStyle w:val="ListParagraph"/>
        <w:numPr>
          <w:ilvl w:val="0"/>
          <w:numId w:val="3"/>
        </w:numPr>
      </w:pPr>
      <w:r>
        <w:t>GRA4915 DIR Graphic Design</w:t>
      </w:r>
    </w:p>
    <w:p w:rsidR="00800C3F" w:rsidRDefault="00800C3F" w:rsidP="00800C3F">
      <w:pPr>
        <w:pStyle w:val="ListParagraph"/>
        <w:numPr>
          <w:ilvl w:val="0"/>
          <w:numId w:val="3"/>
        </w:numPr>
      </w:pPr>
      <w:r>
        <w:t>NUR 4916 DIR Nursing</w:t>
      </w:r>
    </w:p>
    <w:p w:rsidR="00800C3F" w:rsidRDefault="00800C3F" w:rsidP="00800C3F">
      <w:pPr>
        <w:pStyle w:val="ListParagraph"/>
        <w:numPr>
          <w:ilvl w:val="0"/>
          <w:numId w:val="3"/>
        </w:numPr>
      </w:pPr>
      <w:r>
        <w:t>PBC4915 and PBC 4916 DIR Biomedical Science</w:t>
      </w:r>
      <w:bookmarkStart w:id="0" w:name="_GoBack"/>
      <w:bookmarkEnd w:id="0"/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>New courses proposed for RI Designation:</w:t>
      </w:r>
    </w:p>
    <w:p w:rsidR="00800C3F" w:rsidRDefault="00800C3F" w:rsidP="00800C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CGN4803C RI: CEGE Design 1</w:t>
      </w:r>
    </w:p>
    <w:p w:rsidR="00800C3F" w:rsidRDefault="00800C3F" w:rsidP="00800C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CGN4404C RI: CEGE Design 2</w:t>
      </w:r>
    </w:p>
    <w:p w:rsidR="00800C3F" w:rsidRDefault="00800C3F" w:rsidP="00800C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ETG4951 RI: Engineering Technology Capstone</w:t>
      </w:r>
    </w:p>
    <w:p w:rsidR="00800C3F" w:rsidRDefault="00800C3F" w:rsidP="00800C3F">
      <w:pPr>
        <w:pStyle w:val="ListParagraph"/>
      </w:pPr>
    </w:p>
    <w:sectPr w:rsidR="0080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E76"/>
    <w:multiLevelType w:val="hybridMultilevel"/>
    <w:tmpl w:val="73CC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420D"/>
    <w:multiLevelType w:val="hybridMultilevel"/>
    <w:tmpl w:val="4F061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F"/>
    <w:rsid w:val="00107673"/>
    <w:rsid w:val="008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F46362"/>
  <w15:chartTrackingRefBased/>
  <w15:docId w15:val="{AE73EFA1-F896-47DD-AA34-F37A5F0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1</cp:revision>
  <dcterms:created xsi:type="dcterms:W3CDTF">2018-11-16T16:42:00Z</dcterms:created>
  <dcterms:modified xsi:type="dcterms:W3CDTF">2018-11-16T16:53:00Z</dcterms:modified>
</cp:coreProperties>
</file>