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FE917" w14:textId="77777777" w:rsidR="00750377" w:rsidRPr="001046C6" w:rsidRDefault="00750377" w:rsidP="00EF65C6">
      <w:pPr>
        <w:spacing w:after="0" w:line="240" w:lineRule="auto"/>
        <w:contextualSpacing/>
        <w:jc w:val="center"/>
        <w:rPr>
          <w:rFonts w:cs="Times New Roman"/>
          <w:b/>
          <w:sz w:val="26"/>
          <w:szCs w:val="26"/>
        </w:rPr>
      </w:pPr>
      <w:r w:rsidRPr="001046C6">
        <w:rPr>
          <w:rFonts w:cs="Times New Roman"/>
          <w:b/>
          <w:sz w:val="26"/>
          <w:szCs w:val="26"/>
        </w:rPr>
        <w:t xml:space="preserve">Curriculum Grant </w:t>
      </w:r>
      <w:r w:rsidRPr="001046C6">
        <w:rPr>
          <w:rFonts w:cs="Times New Roman"/>
          <w:b/>
          <w:color w:val="000000" w:themeColor="text1"/>
          <w:sz w:val="26"/>
          <w:szCs w:val="26"/>
        </w:rPr>
        <w:t xml:space="preserve">Proposal Guidelines </w:t>
      </w:r>
    </w:p>
    <w:p w14:paraId="40E01D48" w14:textId="33403866" w:rsidR="001046C6" w:rsidRDefault="00750377" w:rsidP="00EF65C6">
      <w:pPr>
        <w:spacing w:after="0" w:line="240" w:lineRule="auto"/>
        <w:contextualSpacing/>
        <w:jc w:val="center"/>
        <w:rPr>
          <w:rFonts w:cs="Times New Roman"/>
          <w:i/>
          <w:sz w:val="24"/>
          <w:szCs w:val="24"/>
        </w:rPr>
      </w:pPr>
      <w:r w:rsidRPr="00966FD2">
        <w:rPr>
          <w:rFonts w:cs="Times New Roman"/>
          <w:b/>
          <w:i/>
          <w:sz w:val="24"/>
          <w:szCs w:val="24"/>
        </w:rPr>
        <w:t>Deadline</w:t>
      </w:r>
      <w:r w:rsidRPr="00DE3566">
        <w:rPr>
          <w:rFonts w:cs="Times New Roman"/>
          <w:i/>
          <w:sz w:val="24"/>
          <w:szCs w:val="24"/>
        </w:rPr>
        <w:t xml:space="preserve"> </w:t>
      </w:r>
      <w:r w:rsidRPr="0000265A">
        <w:rPr>
          <w:rFonts w:cs="Times New Roman"/>
          <w:b/>
          <w:i/>
          <w:sz w:val="24"/>
          <w:szCs w:val="24"/>
        </w:rPr>
        <w:t xml:space="preserve">for </w:t>
      </w:r>
      <w:r w:rsidR="001046C6" w:rsidRPr="0000265A">
        <w:rPr>
          <w:rFonts w:cs="Times New Roman"/>
          <w:b/>
          <w:i/>
          <w:sz w:val="24"/>
          <w:szCs w:val="24"/>
        </w:rPr>
        <w:t xml:space="preserve">Proposal </w:t>
      </w:r>
      <w:r w:rsidR="001046C6" w:rsidRPr="00A268DE">
        <w:rPr>
          <w:rFonts w:cs="Times New Roman"/>
          <w:b/>
          <w:i/>
          <w:sz w:val="24"/>
          <w:szCs w:val="24"/>
        </w:rPr>
        <w:t>Submission</w:t>
      </w:r>
      <w:r w:rsidRPr="00A268DE">
        <w:rPr>
          <w:rFonts w:cs="Times New Roman"/>
          <w:b/>
          <w:i/>
          <w:sz w:val="24"/>
          <w:szCs w:val="24"/>
        </w:rPr>
        <w:t xml:space="preserve">: </w:t>
      </w:r>
      <w:r w:rsidR="00622D44">
        <w:rPr>
          <w:rFonts w:cs="Times New Roman"/>
          <w:b/>
          <w:i/>
          <w:sz w:val="24"/>
          <w:szCs w:val="24"/>
        </w:rPr>
        <w:t>Last Mond</w:t>
      </w:r>
      <w:r w:rsidR="00960CD6">
        <w:rPr>
          <w:rFonts w:cs="Times New Roman"/>
          <w:b/>
          <w:i/>
          <w:sz w:val="24"/>
          <w:szCs w:val="24"/>
        </w:rPr>
        <w:t>ay of October</w:t>
      </w:r>
      <w:r w:rsidR="00EC28E4">
        <w:rPr>
          <w:rFonts w:cs="Times New Roman"/>
          <w:b/>
          <w:i/>
          <w:sz w:val="24"/>
          <w:szCs w:val="24"/>
        </w:rPr>
        <w:t xml:space="preserve"> annually</w:t>
      </w:r>
      <w:r w:rsidR="003E0F92" w:rsidRPr="00A268DE">
        <w:rPr>
          <w:rFonts w:cs="Times New Roman"/>
          <w:b/>
          <w:i/>
          <w:sz w:val="24"/>
          <w:szCs w:val="24"/>
        </w:rPr>
        <w:t xml:space="preserve">, by </w:t>
      </w:r>
      <w:r w:rsidR="00C90672">
        <w:rPr>
          <w:rFonts w:cs="Times New Roman"/>
          <w:b/>
          <w:i/>
          <w:sz w:val="24"/>
          <w:szCs w:val="24"/>
        </w:rPr>
        <w:t>11:59</w:t>
      </w:r>
      <w:r w:rsidR="003E0F92" w:rsidRPr="00A268DE">
        <w:rPr>
          <w:rFonts w:cs="Times New Roman"/>
          <w:b/>
          <w:i/>
          <w:sz w:val="24"/>
          <w:szCs w:val="24"/>
        </w:rPr>
        <w:t xml:space="preserve"> p.m.</w:t>
      </w:r>
      <w:r w:rsidR="001046C6">
        <w:rPr>
          <w:rFonts w:cs="Times New Roman"/>
          <w:i/>
          <w:sz w:val="24"/>
          <w:szCs w:val="24"/>
        </w:rPr>
        <w:t xml:space="preserve"> </w:t>
      </w:r>
    </w:p>
    <w:p w14:paraId="70D03070" w14:textId="77777777" w:rsidR="00750377" w:rsidRPr="00546B3D" w:rsidRDefault="00750377" w:rsidP="00EF65C6">
      <w:pPr>
        <w:spacing w:after="0" w:line="240" w:lineRule="auto"/>
        <w:contextualSpacing/>
        <w:jc w:val="center"/>
        <w:rPr>
          <w:rFonts w:cs="Times New Roman"/>
          <w:i/>
          <w:sz w:val="20"/>
          <w:szCs w:val="20"/>
        </w:rPr>
      </w:pPr>
    </w:p>
    <w:p w14:paraId="7DDF3E5B" w14:textId="6E94184D" w:rsidR="00D42B38" w:rsidRPr="002B15AF" w:rsidRDefault="00750377" w:rsidP="00DB1694">
      <w:pPr>
        <w:pStyle w:val="Default"/>
        <w:contextualSpacing/>
        <w:rPr>
          <w:rFonts w:asciiTheme="minorHAnsi" w:hAnsiTheme="minorHAnsi"/>
        </w:rPr>
      </w:pPr>
      <w:r w:rsidRPr="002B15AF">
        <w:rPr>
          <w:rFonts w:asciiTheme="minorHAnsi" w:hAnsiTheme="minorHAnsi" w:cs="Times New Roman"/>
          <w:b/>
          <w:color w:val="auto"/>
          <w:sz w:val="22"/>
          <w:szCs w:val="22"/>
        </w:rPr>
        <w:t>Curriculum Grant Program</w:t>
      </w:r>
      <w:r w:rsidR="00135384">
        <w:rPr>
          <w:rFonts w:asciiTheme="minorHAnsi" w:hAnsiTheme="minorHAnsi" w:cs="Times New Roman"/>
          <w:b/>
          <w:color w:val="auto"/>
          <w:sz w:val="22"/>
          <w:szCs w:val="22"/>
        </w:rPr>
        <w:t xml:space="preserve"> Purpose.</w:t>
      </w:r>
      <w:r w:rsidR="00EF65C6" w:rsidRPr="002B15AF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="00135384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="0084448B" w:rsidRPr="002B15AF">
        <w:rPr>
          <w:rFonts w:asciiTheme="minorHAnsi" w:eastAsia="Times New Roman" w:hAnsiTheme="minorHAnsi" w:cs="Arial"/>
          <w:sz w:val="22"/>
          <w:szCs w:val="22"/>
        </w:rPr>
        <w:t xml:space="preserve">The 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Curriculum Grant Program </w:t>
      </w:r>
      <w:r w:rsidR="00FD2D6D">
        <w:rPr>
          <w:rFonts w:asciiTheme="minorHAnsi" w:eastAsia="Times New Roman" w:hAnsiTheme="minorHAnsi" w:cs="Arial"/>
          <w:sz w:val="22"/>
          <w:szCs w:val="22"/>
        </w:rPr>
        <w:t xml:space="preserve">(CGP) 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provides </w:t>
      </w:r>
      <w:r w:rsidR="006C2162">
        <w:rPr>
          <w:rFonts w:asciiTheme="minorHAnsi" w:eastAsia="Times New Roman" w:hAnsiTheme="minorHAnsi" w:cs="Arial"/>
          <w:sz w:val="22"/>
          <w:szCs w:val="22"/>
        </w:rPr>
        <w:t>support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for the incorporation of undergraduate research and inquiry (URI) </w:t>
      </w:r>
      <w:r w:rsidR="00DB1694">
        <w:rPr>
          <w:rFonts w:asciiTheme="minorHAnsi" w:eastAsia="Times New Roman" w:hAnsiTheme="minorHAnsi" w:cs="Arial"/>
          <w:sz w:val="22"/>
          <w:szCs w:val="22"/>
        </w:rPr>
        <w:t>projects and assignments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into </w:t>
      </w:r>
      <w:r w:rsidR="005E3D40">
        <w:rPr>
          <w:rFonts w:asciiTheme="minorHAnsi" w:eastAsia="Times New Roman" w:hAnsiTheme="minorHAnsi" w:cs="Arial"/>
          <w:sz w:val="22"/>
          <w:szCs w:val="22"/>
        </w:rPr>
        <w:t>courses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. </w:t>
      </w:r>
      <w:r w:rsidR="00135384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C27F79">
        <w:rPr>
          <w:rFonts w:asciiTheme="minorHAnsi" w:eastAsia="Times New Roman" w:hAnsiTheme="minorHAnsi" w:cs="Arial"/>
          <w:sz w:val="22"/>
          <w:szCs w:val="22"/>
        </w:rPr>
        <w:t>Faculty are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encourage</w:t>
      </w:r>
      <w:r w:rsidR="00C27F79">
        <w:rPr>
          <w:rFonts w:asciiTheme="minorHAnsi" w:eastAsia="Times New Roman" w:hAnsiTheme="minorHAnsi" w:cs="Arial"/>
          <w:sz w:val="22"/>
          <w:szCs w:val="22"/>
        </w:rPr>
        <w:t>d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to take a holistic, programmatic approach to implementing research and inquiry into their curricula.</w:t>
      </w:r>
      <w:r w:rsidR="003E0F92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The </w:t>
      </w:r>
      <w:r w:rsidR="00FD2D6D">
        <w:rPr>
          <w:rFonts w:asciiTheme="minorHAnsi" w:eastAsia="Times New Roman" w:hAnsiTheme="minorHAnsi" w:cs="Arial"/>
          <w:sz w:val="22"/>
          <w:szCs w:val="22"/>
        </w:rPr>
        <w:t>CGP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supports revisions to </w:t>
      </w:r>
      <w:r w:rsidR="005E3D40">
        <w:rPr>
          <w:rFonts w:asciiTheme="minorHAnsi" w:eastAsia="Times New Roman" w:hAnsiTheme="minorHAnsi" w:cs="Arial"/>
          <w:sz w:val="22"/>
          <w:szCs w:val="22"/>
        </w:rPr>
        <w:t xml:space="preserve">both 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>u</w:t>
      </w:r>
      <w:r w:rsidR="00DB1694">
        <w:rPr>
          <w:rFonts w:asciiTheme="minorHAnsi" w:eastAsia="Times New Roman" w:hAnsiTheme="minorHAnsi" w:cs="Arial"/>
          <w:sz w:val="22"/>
          <w:szCs w:val="22"/>
        </w:rPr>
        <w:t>pper and lower division</w:t>
      </w:r>
      <w:r w:rsidR="00C27F79">
        <w:rPr>
          <w:rFonts w:asciiTheme="minorHAnsi" w:eastAsia="Times New Roman" w:hAnsiTheme="minorHAnsi" w:cs="Arial"/>
          <w:sz w:val="22"/>
          <w:szCs w:val="22"/>
        </w:rPr>
        <w:t xml:space="preserve"> courses</w:t>
      </w:r>
      <w:r w:rsidR="00DB1694">
        <w:rPr>
          <w:rFonts w:asciiTheme="minorHAnsi" w:eastAsia="Times New Roman" w:hAnsiTheme="minorHAnsi" w:cs="Arial"/>
          <w:sz w:val="22"/>
          <w:szCs w:val="22"/>
        </w:rPr>
        <w:t xml:space="preserve">. </w:t>
      </w:r>
    </w:p>
    <w:p w14:paraId="78682B0E" w14:textId="77777777" w:rsidR="00D42B38" w:rsidRPr="00546B3D" w:rsidRDefault="00D42B38" w:rsidP="00253405">
      <w:pPr>
        <w:spacing w:after="0"/>
        <w:contextualSpacing/>
        <w:rPr>
          <w:rFonts w:cs="Arial"/>
          <w:sz w:val="18"/>
          <w:szCs w:val="18"/>
        </w:rPr>
      </w:pPr>
    </w:p>
    <w:p w14:paraId="4F48BDFB" w14:textId="2A0BBA47" w:rsidR="00D42B38" w:rsidRPr="002B15AF" w:rsidRDefault="00D42B38" w:rsidP="00746792">
      <w:pPr>
        <w:spacing w:line="240" w:lineRule="auto"/>
        <w:rPr>
          <w:rFonts w:eastAsiaTheme="majorEastAsia" w:cstheme="majorBidi"/>
          <w:i/>
          <w:iCs/>
          <w:color w:val="1F497D" w:themeColor="text2"/>
        </w:rPr>
      </w:pPr>
      <w:r w:rsidRPr="002B15AF">
        <w:rPr>
          <w:rFonts w:cs="Arial"/>
        </w:rPr>
        <w:t xml:space="preserve">The </w:t>
      </w:r>
      <w:r w:rsidR="00FD2D6D">
        <w:rPr>
          <w:rFonts w:cs="Arial"/>
        </w:rPr>
        <w:t xml:space="preserve">Distinction through Discovery (DTD) </w:t>
      </w:r>
      <w:r w:rsidRPr="002B15AF">
        <w:rPr>
          <w:rFonts w:cs="Arial"/>
        </w:rPr>
        <w:t xml:space="preserve">Steering Committee articulated a working definition of “research” (adapted from the Council of Undergraduate Research, CUR):  </w:t>
      </w:r>
      <w:r w:rsidR="00746792" w:rsidRPr="002B15AF">
        <w:rPr>
          <w:rFonts w:cs="Arial"/>
          <w:b/>
          <w:i/>
          <w:color w:val="1F497D" w:themeColor="text2"/>
        </w:rPr>
        <w:t>An inquiry or investigation conducted by an undergraduate student that makes an original intellectual or creative contribution to the discipline or practice.</w:t>
      </w:r>
      <w:r w:rsidR="00135384">
        <w:rPr>
          <w:rFonts w:cs="Arial"/>
          <w:b/>
          <w:i/>
          <w:color w:val="1F497D" w:themeColor="text2"/>
        </w:rPr>
        <w:t xml:space="preserve"> </w:t>
      </w:r>
      <w:r w:rsidR="00746792" w:rsidRPr="002B15AF">
        <w:rPr>
          <w:rFonts w:cs="Arial"/>
          <w:b/>
          <w:i/>
          <w:color w:val="1F497D" w:themeColor="text2"/>
        </w:rPr>
        <w:t xml:space="preserve"> </w:t>
      </w:r>
      <w:r w:rsidR="00962803">
        <w:rPr>
          <w:rFonts w:cs="Arial"/>
        </w:rPr>
        <w:t xml:space="preserve">Research and Inquiry learning activities </w:t>
      </w:r>
      <w:proofErr w:type="gramStart"/>
      <w:r w:rsidR="00962803">
        <w:rPr>
          <w:rFonts w:cs="Arial"/>
        </w:rPr>
        <w:t>can be incorporated</w:t>
      </w:r>
      <w:proofErr w:type="gramEnd"/>
      <w:r w:rsidR="00962803">
        <w:rPr>
          <w:rFonts w:cs="Arial"/>
        </w:rPr>
        <w:t xml:space="preserve"> into the curriculum through a series of targeted </w:t>
      </w:r>
      <w:hyperlink r:id="rId8" w:history="1">
        <w:r w:rsidR="00962803" w:rsidRPr="00F31E8F">
          <w:rPr>
            <w:rStyle w:val="Hyperlink"/>
            <w:rFonts w:cs="Arial"/>
          </w:rPr>
          <w:t>DTD Student Learning Outcomes</w:t>
        </w:r>
      </w:hyperlink>
      <w:r w:rsidR="004C4CB9">
        <w:rPr>
          <w:rStyle w:val="Hyperlink"/>
          <w:rFonts w:cs="Arial"/>
        </w:rPr>
        <w:t xml:space="preserve"> (SLOs)</w:t>
      </w:r>
      <w:r w:rsidRPr="002B15AF">
        <w:rPr>
          <w:rFonts w:cs="Arial"/>
        </w:rPr>
        <w:t xml:space="preserve">. </w:t>
      </w:r>
    </w:p>
    <w:p w14:paraId="34AD36CD" w14:textId="77777777" w:rsidR="00A67AE6" w:rsidRDefault="00EF65C6" w:rsidP="00135384">
      <w:pPr>
        <w:tabs>
          <w:tab w:val="left" w:pos="2355"/>
        </w:tabs>
        <w:spacing w:after="0" w:line="240" w:lineRule="auto"/>
        <w:contextualSpacing/>
        <w:rPr>
          <w:rFonts w:cs="Times New Roman"/>
          <w:b/>
        </w:rPr>
      </w:pPr>
      <w:r w:rsidRPr="00746792">
        <w:rPr>
          <w:rFonts w:cs="Times New Roman"/>
          <w:b/>
        </w:rPr>
        <w:t xml:space="preserve">Funding </w:t>
      </w:r>
      <w:r w:rsidR="008B0E94" w:rsidRPr="00746792">
        <w:rPr>
          <w:rFonts w:cs="Times New Roman"/>
          <w:b/>
        </w:rPr>
        <w:t>Levels</w:t>
      </w:r>
      <w:r w:rsidR="00135384">
        <w:rPr>
          <w:rFonts w:cs="Times New Roman"/>
          <w:b/>
        </w:rPr>
        <w:t>.</w:t>
      </w:r>
    </w:p>
    <w:p w14:paraId="741C3089" w14:textId="77777777" w:rsidR="008465E4" w:rsidRDefault="008465E4" w:rsidP="00135384">
      <w:pPr>
        <w:tabs>
          <w:tab w:val="left" w:pos="2355"/>
        </w:tabs>
        <w:spacing w:after="0" w:line="240" w:lineRule="auto"/>
        <w:contextualSpacing/>
        <w:rPr>
          <w:rFonts w:cs="Times New Roman"/>
          <w:b/>
        </w:rPr>
      </w:pPr>
    </w:p>
    <w:tbl>
      <w:tblPr>
        <w:tblStyle w:val="LightList-Accent1"/>
        <w:tblW w:w="10488" w:type="dxa"/>
        <w:jc w:val="center"/>
        <w:tblLook w:val="04A0" w:firstRow="1" w:lastRow="0" w:firstColumn="1" w:lastColumn="0" w:noHBand="0" w:noVBand="1"/>
      </w:tblPr>
      <w:tblGrid>
        <w:gridCol w:w="1189"/>
        <w:gridCol w:w="5551"/>
        <w:gridCol w:w="900"/>
        <w:gridCol w:w="90"/>
        <w:gridCol w:w="2758"/>
      </w:tblGrid>
      <w:tr w:rsidR="00F1719C" w:rsidRPr="00DE3566" w14:paraId="76F3BFE0" w14:textId="73933DE3" w:rsidTr="00C95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</w:tcPr>
          <w:p w14:paraId="787EDE58" w14:textId="77777777" w:rsidR="00F1719C" w:rsidRPr="00DE3566" w:rsidRDefault="00F1719C" w:rsidP="00D42B38">
            <w:pPr>
              <w:rPr>
                <w:rFonts w:eastAsia="Times New Roman" w:cs="Arial"/>
                <w:b w:val="0"/>
              </w:rPr>
            </w:pPr>
            <w:r w:rsidRPr="00DE3566">
              <w:rPr>
                <w:rFonts w:eastAsia="Times New Roman" w:cs="Arial"/>
              </w:rPr>
              <w:t>Level</w:t>
            </w:r>
          </w:p>
        </w:tc>
        <w:tc>
          <w:tcPr>
            <w:tcW w:w="5551" w:type="dxa"/>
          </w:tcPr>
          <w:p w14:paraId="3624C96F" w14:textId="77777777" w:rsidR="00F1719C" w:rsidRPr="00DE3566" w:rsidRDefault="00F1719C" w:rsidP="00D42B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</w:rPr>
            </w:pPr>
            <w:r w:rsidRPr="00DE3566">
              <w:rPr>
                <w:rFonts w:eastAsia="Times New Roman" w:cs="Arial"/>
              </w:rPr>
              <w:t>Description</w:t>
            </w:r>
          </w:p>
        </w:tc>
        <w:tc>
          <w:tcPr>
            <w:tcW w:w="990" w:type="dxa"/>
            <w:gridSpan w:val="2"/>
          </w:tcPr>
          <w:p w14:paraId="3C507DB8" w14:textId="77777777" w:rsidR="00F1719C" w:rsidRPr="00DE3566" w:rsidRDefault="00F1719C" w:rsidP="00253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</w:rPr>
            </w:pPr>
            <w:r w:rsidRPr="00DE3566">
              <w:rPr>
                <w:rFonts w:eastAsia="Times New Roman" w:cs="Arial"/>
              </w:rPr>
              <w:t xml:space="preserve">Funding </w:t>
            </w:r>
          </w:p>
        </w:tc>
        <w:tc>
          <w:tcPr>
            <w:tcW w:w="2758" w:type="dxa"/>
          </w:tcPr>
          <w:p w14:paraId="72BA27D2" w14:textId="66C234FD" w:rsidR="00F1719C" w:rsidRPr="00F1719C" w:rsidRDefault="00C951B0" w:rsidP="00F171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Milestones</w:t>
            </w:r>
          </w:p>
        </w:tc>
      </w:tr>
      <w:tr w:rsidR="00F1719C" w:rsidRPr="00DE3566" w14:paraId="6345C8DB" w14:textId="6A9694F4" w:rsidTr="00960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</w:tcPr>
          <w:p w14:paraId="0014F1E2" w14:textId="77777777" w:rsidR="00F1719C" w:rsidRPr="00135384" w:rsidRDefault="00F1719C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Assignment</w:t>
            </w:r>
          </w:p>
          <w:p w14:paraId="3E90282B" w14:textId="77777777" w:rsidR="00F1719C" w:rsidRPr="00135384" w:rsidRDefault="00F1719C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</w:p>
          <w:p w14:paraId="3B61D4E3" w14:textId="77777777" w:rsidR="00F1719C" w:rsidRPr="00135384" w:rsidRDefault="00F1719C" w:rsidP="00D42B38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551" w:type="dxa"/>
          </w:tcPr>
          <w:p w14:paraId="379D0E51" w14:textId="596057CE" w:rsidR="00F1719C" w:rsidRPr="00C951B0" w:rsidRDefault="00F1719C" w:rsidP="0092648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C951B0">
              <w:rPr>
                <w:rFonts w:eastAsia="Times New Roman" w:cs="Arial"/>
                <w:sz w:val="20"/>
                <w:szCs w:val="20"/>
              </w:rPr>
              <w:t xml:space="preserve">For faculty who wish to develop or redesign a portion of their course (including the assessment) to incorporate a research and inquiry learning activity.  This is an excellent opportunity for faculty who wish to start small and build up to course level changes </w:t>
            </w:r>
            <w:proofErr w:type="gramStart"/>
            <w:r w:rsidRPr="00C951B0">
              <w:rPr>
                <w:rFonts w:eastAsia="Times New Roman" w:cs="Arial"/>
                <w:sz w:val="20"/>
                <w:szCs w:val="20"/>
              </w:rPr>
              <w:t>at a later time</w:t>
            </w:r>
            <w:proofErr w:type="gramEnd"/>
            <w:r w:rsidRPr="00C951B0">
              <w:rPr>
                <w:rFonts w:eastAsia="Times New Roman" w:cs="Arial"/>
                <w:sz w:val="20"/>
                <w:szCs w:val="20"/>
              </w:rPr>
              <w:t xml:space="preserve">. </w:t>
            </w:r>
          </w:p>
          <w:p w14:paraId="3330D2B8" w14:textId="37C5BAD3" w:rsidR="00F1719C" w:rsidRPr="00C951B0" w:rsidRDefault="00F1719C" w:rsidP="0092648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C951B0">
              <w:rPr>
                <w:rFonts w:eastAsia="Times New Roman" w:cs="Arial"/>
                <w:sz w:val="20"/>
                <w:szCs w:val="20"/>
              </w:rPr>
              <w:t xml:space="preserve">Assignment-level proposals must outline at least one assignment/touchpoint to be assessed by the faculty at the </w:t>
            </w:r>
            <w:r w:rsidRPr="00C951B0">
              <w:rPr>
                <w:rFonts w:eastAsia="Times New Roman" w:cs="Arial"/>
                <w:i/>
                <w:sz w:val="20"/>
                <w:szCs w:val="20"/>
              </w:rPr>
              <w:t xml:space="preserve">Exposure </w:t>
            </w:r>
            <w:r w:rsidRPr="00C951B0">
              <w:rPr>
                <w:rFonts w:eastAsia="Times New Roman" w:cs="Arial"/>
                <w:sz w:val="20"/>
                <w:szCs w:val="20"/>
              </w:rPr>
              <w:t xml:space="preserve">or </w:t>
            </w:r>
            <w:r w:rsidRPr="00C951B0">
              <w:rPr>
                <w:rFonts w:eastAsia="Times New Roman" w:cs="Arial"/>
                <w:i/>
                <w:sz w:val="20"/>
                <w:szCs w:val="20"/>
              </w:rPr>
              <w:t>Skill-Building</w:t>
            </w:r>
            <w:r w:rsidRPr="00C951B0">
              <w:rPr>
                <w:rFonts w:eastAsia="Times New Roman" w:cs="Arial"/>
                <w:sz w:val="20"/>
                <w:szCs w:val="20"/>
              </w:rPr>
              <w:t xml:space="preserve"> level, which includes a minimum of 3 student learning outcomes</w:t>
            </w:r>
          </w:p>
        </w:tc>
        <w:tc>
          <w:tcPr>
            <w:tcW w:w="900" w:type="dxa"/>
          </w:tcPr>
          <w:p w14:paraId="7310B6E8" w14:textId="7E040BC6" w:rsidR="00F1719C" w:rsidRPr="00135384" w:rsidRDefault="00F1719C" w:rsidP="00636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Up to $1,500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gridSpan w:val="2"/>
          </w:tcPr>
          <w:p w14:paraId="4DB19326" w14:textId="77777777" w:rsidR="00F1719C" w:rsidRPr="00F1719C" w:rsidRDefault="00F1719C" w:rsidP="0092648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bCs/>
                <w:sz w:val="20"/>
                <w:szCs w:val="20"/>
                <w:lang w:eastAsia="ja-JP"/>
              </w:rPr>
            </w:pPr>
            <w:r w:rsidRPr="00F1719C">
              <w:rPr>
                <w:rFonts w:eastAsiaTheme="minorEastAsia" w:cs="Times New Roman"/>
                <w:bCs/>
                <w:sz w:val="20"/>
                <w:szCs w:val="20"/>
                <w:lang w:eastAsia="ja-JP"/>
              </w:rPr>
              <w:t xml:space="preserve">Completion of CGP professional development resulting in an approved course plan worksheet $500 </w:t>
            </w:r>
          </w:p>
          <w:p w14:paraId="3066F02C" w14:textId="489C9B5E" w:rsidR="00F1719C" w:rsidRPr="00F1719C" w:rsidRDefault="00F1719C" w:rsidP="0092648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bCs/>
                <w:sz w:val="20"/>
                <w:szCs w:val="20"/>
                <w:lang w:eastAsia="ja-JP"/>
              </w:rPr>
            </w:pPr>
            <w:r w:rsidRPr="00F1719C">
              <w:rPr>
                <w:rFonts w:eastAsiaTheme="minorEastAsia" w:cs="Times New Roman"/>
                <w:bCs/>
                <w:sz w:val="20"/>
                <w:szCs w:val="20"/>
                <w:lang w:eastAsia="ja-JP"/>
              </w:rPr>
              <w:t xml:space="preserve">First assignment offering and assessment $500 </w:t>
            </w:r>
            <w:r w:rsidR="00960CD6">
              <w:rPr>
                <w:rFonts w:eastAsiaTheme="minorEastAsia" w:cs="Times New Roman"/>
                <w:bCs/>
                <w:sz w:val="20"/>
                <w:szCs w:val="20"/>
                <w:lang w:eastAsia="ja-JP"/>
              </w:rPr>
              <w:t xml:space="preserve">  (Year 1)</w:t>
            </w:r>
          </w:p>
          <w:p w14:paraId="2DDD439C" w14:textId="282E091D" w:rsidR="00F1719C" w:rsidRPr="00F1719C" w:rsidRDefault="00F1719C" w:rsidP="009264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F1719C">
              <w:rPr>
                <w:rFonts w:eastAsiaTheme="minorEastAsia" w:cs="Times New Roman"/>
                <w:bCs/>
                <w:sz w:val="20"/>
                <w:szCs w:val="20"/>
                <w:lang w:eastAsia="ja-JP"/>
              </w:rPr>
              <w:t>Second assignment offering and assessment $500</w:t>
            </w:r>
            <w:r w:rsidR="00960CD6">
              <w:rPr>
                <w:rFonts w:eastAsiaTheme="minorEastAsia" w:cs="Times New Roman"/>
                <w:bCs/>
                <w:sz w:val="20"/>
                <w:szCs w:val="20"/>
                <w:lang w:eastAsia="ja-JP"/>
              </w:rPr>
              <w:t xml:space="preserve">   (Year 2)</w:t>
            </w:r>
          </w:p>
        </w:tc>
      </w:tr>
      <w:tr w:rsidR="00F1719C" w:rsidRPr="00DE3566" w14:paraId="206EB204" w14:textId="1C7791E3" w:rsidTr="00C95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</w:tcPr>
          <w:p w14:paraId="07376D07" w14:textId="77777777" w:rsidR="00F1719C" w:rsidRPr="00135384" w:rsidRDefault="00F1719C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Course</w:t>
            </w:r>
          </w:p>
        </w:tc>
        <w:tc>
          <w:tcPr>
            <w:tcW w:w="5551" w:type="dxa"/>
          </w:tcPr>
          <w:p w14:paraId="04A3D5B1" w14:textId="0DDE7D94" w:rsidR="00F1719C" w:rsidRPr="00C951B0" w:rsidRDefault="00F1719C" w:rsidP="0092648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C951B0">
              <w:rPr>
                <w:rFonts w:eastAsia="Times New Roman" w:cs="Arial"/>
                <w:sz w:val="20"/>
                <w:szCs w:val="20"/>
              </w:rPr>
              <w:t xml:space="preserve">For faculty who wish to develop or revise the entire course to incorporate multiple research and inquiry assignments throughout. This is ideal for faculty who wish to create a course that bridges student skills and knowledge between courses in a program or those who want to challenge students </w:t>
            </w:r>
            <w:proofErr w:type="gramStart"/>
            <w:r w:rsidRPr="00C951B0">
              <w:rPr>
                <w:rFonts w:eastAsia="Times New Roman" w:cs="Arial"/>
                <w:sz w:val="20"/>
                <w:szCs w:val="20"/>
              </w:rPr>
              <w:t>to more research</w:t>
            </w:r>
            <w:proofErr w:type="gramEnd"/>
            <w:r w:rsidRPr="00C951B0">
              <w:rPr>
                <w:rFonts w:eastAsia="Times New Roman" w:cs="Arial"/>
                <w:sz w:val="20"/>
                <w:szCs w:val="20"/>
              </w:rPr>
              <w:t xml:space="preserve"> intensive activities at the end of their programs.  </w:t>
            </w:r>
          </w:p>
          <w:p w14:paraId="745E557F" w14:textId="4D565912" w:rsidR="00F1719C" w:rsidRPr="00C951B0" w:rsidRDefault="00F1719C" w:rsidP="0092648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C951B0">
              <w:rPr>
                <w:rFonts w:eastAsia="Times New Roman" w:cs="Arial"/>
                <w:sz w:val="20"/>
                <w:szCs w:val="20"/>
              </w:rPr>
              <w:t xml:space="preserve">Course-level proposals must outline at least 3 assignments/touchpoints to be assessed by the faculty at the </w:t>
            </w:r>
            <w:r w:rsidRPr="00C951B0">
              <w:rPr>
                <w:rFonts w:eastAsia="Times New Roman" w:cs="Arial"/>
                <w:i/>
                <w:sz w:val="20"/>
                <w:szCs w:val="20"/>
              </w:rPr>
              <w:t>Skill-</w:t>
            </w:r>
            <w:proofErr w:type="gramStart"/>
            <w:r w:rsidRPr="00C951B0">
              <w:rPr>
                <w:rFonts w:eastAsia="Times New Roman" w:cs="Arial"/>
                <w:i/>
                <w:sz w:val="20"/>
                <w:szCs w:val="20"/>
              </w:rPr>
              <w:t>Building</w:t>
            </w:r>
            <w:r w:rsidRPr="00C951B0">
              <w:rPr>
                <w:rFonts w:eastAsia="Times New Roman" w:cs="Arial"/>
                <w:sz w:val="20"/>
                <w:szCs w:val="20"/>
              </w:rPr>
              <w:t xml:space="preserve">  or</w:t>
            </w:r>
            <w:proofErr w:type="gramEnd"/>
            <w:r w:rsidRPr="00C951B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C951B0">
              <w:rPr>
                <w:rFonts w:eastAsia="Times New Roman" w:cs="Arial"/>
                <w:i/>
                <w:sz w:val="20"/>
                <w:szCs w:val="20"/>
              </w:rPr>
              <w:t xml:space="preserve">Intensive </w:t>
            </w:r>
            <w:r w:rsidRPr="00C951B0">
              <w:rPr>
                <w:rFonts w:eastAsia="Times New Roman" w:cs="Arial"/>
                <w:sz w:val="20"/>
                <w:szCs w:val="20"/>
              </w:rPr>
              <w:t xml:space="preserve">level, which includes between 4-6 student learning outcomes. </w:t>
            </w:r>
          </w:p>
        </w:tc>
        <w:tc>
          <w:tcPr>
            <w:tcW w:w="990" w:type="dxa"/>
            <w:gridSpan w:val="2"/>
          </w:tcPr>
          <w:p w14:paraId="6202CC91" w14:textId="77777777" w:rsidR="00F1719C" w:rsidRPr="00135384" w:rsidRDefault="00F1719C" w:rsidP="00D4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Up to $5</w:t>
            </w:r>
            <w:r>
              <w:rPr>
                <w:rFonts w:eastAsia="Times New Roman" w:cs="Arial"/>
                <w:sz w:val="20"/>
                <w:szCs w:val="20"/>
              </w:rPr>
              <w:t>,</w:t>
            </w:r>
            <w:r w:rsidRPr="00135384">
              <w:rPr>
                <w:rFonts w:eastAsia="Times New Roman" w:cs="Arial"/>
                <w:sz w:val="20"/>
                <w:szCs w:val="20"/>
              </w:rPr>
              <w:t>000</w:t>
            </w:r>
          </w:p>
        </w:tc>
        <w:tc>
          <w:tcPr>
            <w:tcW w:w="2758" w:type="dxa"/>
          </w:tcPr>
          <w:p w14:paraId="08CF996E" w14:textId="16094B17" w:rsidR="00F1719C" w:rsidRPr="00F1719C" w:rsidRDefault="00F1719C" w:rsidP="0092648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0"/>
                <w:szCs w:val="20"/>
                <w:lang w:eastAsia="ja-JP"/>
              </w:rPr>
            </w:pPr>
            <w:r w:rsidRPr="00F1719C">
              <w:rPr>
                <w:rFonts w:eastAsiaTheme="minorEastAsia" w:cs="Times New Roman"/>
                <w:sz w:val="20"/>
                <w:szCs w:val="20"/>
                <w:lang w:eastAsia="ja-JP"/>
              </w:rPr>
              <w:t>Completion of CGP professional development resulting in an approved course plan worksheet  $1,000</w:t>
            </w:r>
            <w:r w:rsidR="00960CD6">
              <w:rPr>
                <w:rFonts w:eastAsiaTheme="minorEastAsia" w:cs="Times New Roman"/>
                <w:sz w:val="20"/>
                <w:szCs w:val="20"/>
                <w:lang w:eastAsia="ja-JP"/>
              </w:rPr>
              <w:t xml:space="preserve"> </w:t>
            </w:r>
          </w:p>
          <w:p w14:paraId="1F3DBD52" w14:textId="4F2BAB86" w:rsidR="00F1719C" w:rsidRPr="00F1719C" w:rsidRDefault="00F1719C" w:rsidP="0092648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0"/>
                <w:szCs w:val="20"/>
                <w:lang w:eastAsia="ja-JP"/>
              </w:rPr>
            </w:pPr>
            <w:r w:rsidRPr="00F1719C">
              <w:rPr>
                <w:rFonts w:eastAsiaTheme="minorEastAsia" w:cs="Times New Roman"/>
                <w:sz w:val="20"/>
                <w:szCs w:val="20"/>
                <w:lang w:eastAsia="ja-JP"/>
              </w:rPr>
              <w:t>First cou</w:t>
            </w:r>
            <w:r w:rsidR="00960CD6">
              <w:rPr>
                <w:rFonts w:eastAsiaTheme="minorEastAsia" w:cs="Times New Roman"/>
                <w:sz w:val="20"/>
                <w:szCs w:val="20"/>
                <w:lang w:eastAsia="ja-JP"/>
              </w:rPr>
              <w:t>rse offering and assessment</w:t>
            </w:r>
            <w:r w:rsidRPr="00F1719C">
              <w:rPr>
                <w:rFonts w:eastAsiaTheme="minorEastAsia" w:cs="Times New Roman"/>
                <w:sz w:val="20"/>
                <w:szCs w:val="20"/>
                <w:lang w:eastAsia="ja-JP"/>
              </w:rPr>
              <w:t xml:space="preserve"> $2,000</w:t>
            </w:r>
            <w:r w:rsidR="00960CD6">
              <w:rPr>
                <w:rFonts w:eastAsiaTheme="minorEastAsia" w:cs="Times New Roman"/>
                <w:sz w:val="20"/>
                <w:szCs w:val="20"/>
                <w:lang w:eastAsia="ja-JP"/>
              </w:rPr>
              <w:t xml:space="preserve">     </w:t>
            </w:r>
            <w:r w:rsidRPr="00F1719C">
              <w:rPr>
                <w:rFonts w:eastAsiaTheme="minorEastAsia" w:cs="Times New Roman"/>
                <w:sz w:val="20"/>
                <w:szCs w:val="20"/>
                <w:lang w:eastAsia="ja-JP"/>
              </w:rPr>
              <w:t xml:space="preserve"> </w:t>
            </w:r>
            <w:r w:rsidR="00960CD6">
              <w:rPr>
                <w:rFonts w:eastAsiaTheme="minorEastAsia" w:cs="Times New Roman"/>
                <w:bCs/>
                <w:sz w:val="20"/>
                <w:szCs w:val="20"/>
                <w:lang w:eastAsia="ja-JP"/>
              </w:rPr>
              <w:t>(Year 1)</w:t>
            </w:r>
          </w:p>
          <w:p w14:paraId="32247F9E" w14:textId="00730DCB" w:rsidR="00F1719C" w:rsidRPr="00F1719C" w:rsidRDefault="00F1719C" w:rsidP="00926487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F1719C">
              <w:rPr>
                <w:rFonts w:eastAsiaTheme="minorEastAsia" w:cs="Times New Roman"/>
                <w:bCs/>
                <w:sz w:val="20"/>
                <w:szCs w:val="20"/>
                <w:lang w:eastAsia="ja-JP"/>
              </w:rPr>
              <w:t>Second course offering and assessment $2,000</w:t>
            </w:r>
            <w:r w:rsidR="00960CD6">
              <w:rPr>
                <w:rFonts w:eastAsiaTheme="minorEastAsia" w:cs="Times New Roman"/>
                <w:bCs/>
                <w:sz w:val="20"/>
                <w:szCs w:val="20"/>
                <w:lang w:eastAsia="ja-JP"/>
              </w:rPr>
              <w:t xml:space="preserve"> (Year 2)</w:t>
            </w:r>
          </w:p>
        </w:tc>
      </w:tr>
    </w:tbl>
    <w:p w14:paraId="7C7ECA23" w14:textId="77777777" w:rsidR="00960CD6" w:rsidRDefault="00960CD6" w:rsidP="00512F8C">
      <w:pPr>
        <w:spacing w:after="0" w:line="240" w:lineRule="auto"/>
        <w:rPr>
          <w:rFonts w:cs="Times New Roman"/>
        </w:rPr>
      </w:pPr>
    </w:p>
    <w:p w14:paraId="6437373F" w14:textId="30B40F92" w:rsidR="00424BF3" w:rsidRDefault="00E60BA2" w:rsidP="00C07209">
      <w:pPr>
        <w:spacing w:after="0" w:line="240" w:lineRule="auto"/>
        <w:rPr>
          <w:rFonts w:cs="Times New Roman"/>
        </w:rPr>
      </w:pPr>
      <w:r w:rsidRPr="00770C59">
        <w:rPr>
          <w:rFonts w:cs="Times New Roman"/>
          <w:b/>
          <w:i/>
        </w:rPr>
        <w:t>Note</w:t>
      </w:r>
      <w:r w:rsidR="00C07209">
        <w:rPr>
          <w:rFonts w:cs="Times New Roman"/>
          <w:b/>
          <w:i/>
        </w:rPr>
        <w:t>s</w:t>
      </w:r>
      <w:r w:rsidRPr="00770C59">
        <w:rPr>
          <w:rFonts w:cs="Times New Roman"/>
          <w:b/>
          <w:i/>
        </w:rPr>
        <w:t>:</w:t>
      </w:r>
      <w:r w:rsidRPr="00512F8C">
        <w:rPr>
          <w:rFonts w:cs="Times New Roman"/>
        </w:rPr>
        <w:t xml:space="preserve"> To be eligible for the grant, all projects must include the </w:t>
      </w:r>
      <w:proofErr w:type="gramStart"/>
      <w:r w:rsidRPr="00512F8C">
        <w:rPr>
          <w:rFonts w:cs="Times New Roman"/>
        </w:rPr>
        <w:t>student learning</w:t>
      </w:r>
      <w:proofErr w:type="gramEnd"/>
      <w:r w:rsidRPr="00512F8C">
        <w:rPr>
          <w:rFonts w:cs="Times New Roman"/>
        </w:rPr>
        <w:t xml:space="preserve"> outcome # 2 “Formulate Question</w:t>
      </w:r>
      <w:r w:rsidR="00960CD6">
        <w:rPr>
          <w:rFonts w:cs="Times New Roman"/>
        </w:rPr>
        <w:t>.”</w:t>
      </w:r>
      <w:r w:rsidR="00C07209">
        <w:rPr>
          <w:rFonts w:cs="Times New Roman"/>
        </w:rPr>
        <w:t xml:space="preserve">  </w:t>
      </w:r>
      <w:r w:rsidR="00424BF3">
        <w:rPr>
          <w:rFonts w:cs="Times New Roman"/>
        </w:rPr>
        <w:t xml:space="preserve">Funding </w:t>
      </w:r>
      <w:proofErr w:type="gramStart"/>
      <w:r w:rsidR="00424BF3">
        <w:rPr>
          <w:rFonts w:cs="Times New Roman"/>
        </w:rPr>
        <w:t>will be allocated</w:t>
      </w:r>
      <w:proofErr w:type="gramEnd"/>
      <w:r w:rsidR="00424BF3">
        <w:rPr>
          <w:rFonts w:cs="Times New Roman"/>
        </w:rPr>
        <w:t xml:space="preserve"> based on limits presented above. </w:t>
      </w:r>
      <w:r w:rsidR="00424BF3" w:rsidRPr="00746792">
        <w:rPr>
          <w:rFonts w:cs="Times New Roman"/>
        </w:rPr>
        <w:t xml:space="preserve"> </w:t>
      </w:r>
      <w:r w:rsidR="00960CD6">
        <w:rPr>
          <w:rFonts w:cs="Times New Roman"/>
        </w:rPr>
        <w:t xml:space="preserve">Budget exceptions can be made on a </w:t>
      </w:r>
      <w:proofErr w:type="gramStart"/>
      <w:r w:rsidR="00960CD6">
        <w:rPr>
          <w:rFonts w:cs="Times New Roman"/>
        </w:rPr>
        <w:t>case by case</w:t>
      </w:r>
      <w:proofErr w:type="gramEnd"/>
      <w:r w:rsidR="00960CD6">
        <w:rPr>
          <w:rFonts w:cs="Times New Roman"/>
        </w:rPr>
        <w:t xml:space="preserve"> basis.  Please email OURI to discuss alternatives prior to submitting the application.  </w:t>
      </w:r>
      <w:r w:rsidR="00424BF3" w:rsidRPr="00746792">
        <w:rPr>
          <w:rFonts w:cs="Times New Roman"/>
        </w:rPr>
        <w:t xml:space="preserve">Proposals primarily seeking to add assessment methods and tools to courses without revising extant teaching strategies and learning experiences </w:t>
      </w:r>
      <w:proofErr w:type="gramStart"/>
      <w:r w:rsidR="00424BF3" w:rsidRPr="00746792">
        <w:rPr>
          <w:rFonts w:cs="Times New Roman"/>
        </w:rPr>
        <w:t xml:space="preserve">will not be </w:t>
      </w:r>
      <w:r w:rsidR="00424BF3">
        <w:rPr>
          <w:rFonts w:cs="Times New Roman"/>
        </w:rPr>
        <w:t>considered</w:t>
      </w:r>
      <w:proofErr w:type="gramEnd"/>
      <w:r w:rsidR="00424BF3">
        <w:rPr>
          <w:rFonts w:cs="Times New Roman"/>
        </w:rPr>
        <w:t xml:space="preserve">. </w:t>
      </w:r>
    </w:p>
    <w:p w14:paraId="2BA16A9B" w14:textId="77777777" w:rsidR="00512F8C" w:rsidRDefault="00512F8C" w:rsidP="00A67AE6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3C204CE7" w14:textId="558A3FD4" w:rsidR="00814231" w:rsidRPr="00C07209" w:rsidRDefault="00C07209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</w:rPr>
      </w:pPr>
      <w:r w:rsidRPr="00C07209">
        <w:rPr>
          <w:rFonts w:cs="Times New Roman"/>
        </w:rPr>
        <w:t xml:space="preserve">Courses undergoing changes to infuse undergraduate research at the intensive level are encouraged </w:t>
      </w:r>
      <w:proofErr w:type="gramStart"/>
      <w:r w:rsidRPr="00C07209">
        <w:rPr>
          <w:rFonts w:cs="Times New Roman"/>
        </w:rPr>
        <w:t>to also seek</w:t>
      </w:r>
      <w:proofErr w:type="gramEnd"/>
      <w:r w:rsidRPr="00C07209">
        <w:rPr>
          <w:rFonts w:cs="Times New Roman"/>
        </w:rPr>
        <w:t xml:space="preserve"> Research Intensive (RI) designation. For more </w:t>
      </w:r>
      <w:proofErr w:type="gramStart"/>
      <w:r w:rsidRPr="00C07209">
        <w:rPr>
          <w:rFonts w:cs="Times New Roman"/>
        </w:rPr>
        <w:t>information</w:t>
      </w:r>
      <w:proofErr w:type="gramEnd"/>
      <w:r w:rsidRPr="00C07209">
        <w:rPr>
          <w:rFonts w:cs="Times New Roman"/>
        </w:rPr>
        <w:t xml:space="preserve"> please visit </w:t>
      </w:r>
      <w:hyperlink r:id="rId9" w:history="1">
        <w:r w:rsidRPr="0046578B">
          <w:rPr>
            <w:rStyle w:val="Hyperlink"/>
            <w:rFonts w:cs="Times New Roman"/>
          </w:rPr>
          <w:t>http://www.fau.edu/ouri/RI_designation.</w:t>
        </w:r>
        <w:r w:rsidRPr="0046578B">
          <w:rPr>
            <w:rStyle w:val="Hyperlink"/>
            <w:rFonts w:cs="Times New Roman"/>
          </w:rPr>
          <w:t>php</w:t>
        </w:r>
      </w:hyperlink>
      <w:r>
        <w:rPr>
          <w:rFonts w:cs="Times New Roman"/>
        </w:rPr>
        <w:t xml:space="preserve">. </w:t>
      </w:r>
    </w:p>
    <w:p w14:paraId="7290C84E" w14:textId="77777777" w:rsidR="00CF5334" w:rsidRPr="00770C59" w:rsidRDefault="00CF5334" w:rsidP="003B15D2">
      <w:pPr>
        <w:spacing w:after="0"/>
        <w:jc w:val="center"/>
        <w:rPr>
          <w:rFonts w:cs="Times New Roman"/>
          <w:b/>
          <w:sz w:val="24"/>
          <w:u w:val="single"/>
        </w:rPr>
      </w:pPr>
      <w:r w:rsidRPr="00770C59">
        <w:rPr>
          <w:rFonts w:cs="Times New Roman"/>
          <w:b/>
          <w:sz w:val="24"/>
          <w:u w:val="single"/>
        </w:rPr>
        <w:lastRenderedPageBreak/>
        <w:t xml:space="preserve">Curriculum </w:t>
      </w:r>
      <w:r w:rsidRPr="00770C59">
        <w:rPr>
          <w:rFonts w:cs="Times New Roman"/>
          <w:b/>
          <w:color w:val="000000" w:themeColor="text1"/>
          <w:sz w:val="24"/>
          <w:u w:val="single"/>
        </w:rPr>
        <w:t>Grant Application Instructions</w:t>
      </w:r>
    </w:p>
    <w:p w14:paraId="37614129" w14:textId="77777777" w:rsidR="00CF5334" w:rsidRPr="00307FDF" w:rsidRDefault="00CF5334" w:rsidP="00A67AE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290DA03B" w14:textId="096A6DC2" w:rsidR="00EC24A2" w:rsidRDefault="00EC24A2" w:rsidP="00A67AE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Format for Submission</w:t>
      </w:r>
      <w:r w:rsidR="00F936A9">
        <w:rPr>
          <w:rFonts w:cs="Times New Roman"/>
          <w:b/>
          <w:color w:val="000000"/>
        </w:rPr>
        <w:t>.</w:t>
      </w:r>
    </w:p>
    <w:p w14:paraId="53016924" w14:textId="77777777" w:rsidR="0080487A" w:rsidRDefault="0080487A" w:rsidP="00A67AE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0AC8C536" w14:textId="32BECD62" w:rsidR="00CE2D29" w:rsidRDefault="00CE2D29" w:rsidP="005A62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>All CGP applications go through the online ap</w:t>
      </w:r>
      <w:r w:rsidR="00A96FD8">
        <w:rPr>
          <w:rFonts w:cs="Times New Roman"/>
          <w:color w:val="000000"/>
        </w:rPr>
        <w:t>plication system, FluidReview (s</w:t>
      </w:r>
      <w:r>
        <w:rPr>
          <w:rFonts w:cs="Times New Roman"/>
          <w:color w:val="000000"/>
        </w:rPr>
        <w:t xml:space="preserve">ee instructions below). </w:t>
      </w:r>
      <w:r w:rsidR="00962803">
        <w:rPr>
          <w:rFonts w:cs="Times New Roman"/>
          <w:color w:val="000000"/>
        </w:rPr>
        <w:t xml:space="preserve">Completed grant applications </w:t>
      </w:r>
      <w:proofErr w:type="gramStart"/>
      <w:r w:rsidR="00962803">
        <w:rPr>
          <w:rFonts w:cs="Times New Roman"/>
          <w:color w:val="000000"/>
        </w:rPr>
        <w:t xml:space="preserve">must </w:t>
      </w:r>
      <w:r w:rsidR="00990582">
        <w:rPr>
          <w:rFonts w:cs="Times New Roman"/>
          <w:color w:val="000000"/>
        </w:rPr>
        <w:t xml:space="preserve">be </w:t>
      </w:r>
      <w:r w:rsidR="00990582" w:rsidRPr="00746792">
        <w:rPr>
          <w:rFonts w:cs="Times New Roman"/>
          <w:color w:val="000000"/>
        </w:rPr>
        <w:t>submit</w:t>
      </w:r>
      <w:r w:rsidR="00990582">
        <w:rPr>
          <w:rFonts w:cs="Times New Roman"/>
          <w:color w:val="000000"/>
        </w:rPr>
        <w:t>ted</w:t>
      </w:r>
      <w:proofErr w:type="gramEnd"/>
      <w:r w:rsidR="0028304C" w:rsidRPr="00746792">
        <w:rPr>
          <w:rFonts w:cs="Times New Roman"/>
          <w:color w:val="000000"/>
        </w:rPr>
        <w:t xml:space="preserve"> to </w:t>
      </w:r>
      <w:r w:rsidR="00081A68" w:rsidRPr="00081A68">
        <w:rPr>
          <w:rFonts w:cs="Times New Roman"/>
        </w:rPr>
        <w:t>O</w:t>
      </w:r>
      <w:r w:rsidR="00081A68">
        <w:rPr>
          <w:rFonts w:cs="Times New Roman"/>
        </w:rPr>
        <w:t xml:space="preserve">URI </w:t>
      </w:r>
      <w:r w:rsidR="0028304C" w:rsidRPr="00FD0C35">
        <w:rPr>
          <w:rFonts w:cs="Times New Roman"/>
          <w:color w:val="000000"/>
        </w:rPr>
        <w:t xml:space="preserve">by </w:t>
      </w:r>
      <w:r w:rsidR="00361D91">
        <w:rPr>
          <w:rFonts w:cs="Times New Roman"/>
          <w:b/>
          <w:color w:val="000000"/>
        </w:rPr>
        <w:t>11:59</w:t>
      </w:r>
      <w:r w:rsidR="0028304C" w:rsidRPr="00FD0C35">
        <w:rPr>
          <w:rFonts w:cs="Times New Roman"/>
          <w:b/>
          <w:color w:val="000000"/>
        </w:rPr>
        <w:t xml:space="preserve"> p.m.</w:t>
      </w:r>
      <w:r w:rsidR="00CF5334" w:rsidRPr="00FD0C35">
        <w:rPr>
          <w:rFonts w:cs="Times New Roman"/>
          <w:b/>
          <w:color w:val="000000"/>
        </w:rPr>
        <w:t xml:space="preserve">, </w:t>
      </w:r>
      <w:r w:rsidR="00960CD6">
        <w:rPr>
          <w:rFonts w:cs="Times New Roman"/>
          <w:b/>
          <w:color w:val="000000"/>
        </w:rPr>
        <w:t xml:space="preserve">last </w:t>
      </w:r>
      <w:r w:rsidR="00622D44">
        <w:rPr>
          <w:rFonts w:cs="Times New Roman"/>
          <w:b/>
          <w:color w:val="000000"/>
        </w:rPr>
        <w:t>Monda</w:t>
      </w:r>
      <w:r w:rsidR="00960CD6">
        <w:rPr>
          <w:rFonts w:cs="Times New Roman"/>
          <w:b/>
          <w:color w:val="000000"/>
        </w:rPr>
        <w:t>y of October</w:t>
      </w:r>
      <w:r w:rsidR="00664CDA">
        <w:rPr>
          <w:rFonts w:cs="Times New Roman"/>
          <w:b/>
          <w:color w:val="000000"/>
        </w:rPr>
        <w:t xml:space="preserve"> </w:t>
      </w:r>
      <w:r w:rsidR="00EC28E4">
        <w:rPr>
          <w:rFonts w:cs="Times New Roman"/>
          <w:b/>
          <w:color w:val="000000"/>
        </w:rPr>
        <w:t>annually</w:t>
      </w:r>
      <w:r w:rsidR="0028304C" w:rsidRPr="00FD0C35">
        <w:rPr>
          <w:rFonts w:cs="Times New Roman"/>
          <w:b/>
          <w:color w:val="000000"/>
        </w:rPr>
        <w:t>.</w:t>
      </w:r>
      <w:r w:rsidR="0028304C" w:rsidRPr="00FD0C35">
        <w:rPr>
          <w:rFonts w:cs="Times New Roman"/>
          <w:color w:val="000000"/>
        </w:rPr>
        <w:t xml:space="preserve"> Questions about the Curriculum </w:t>
      </w:r>
      <w:r w:rsidR="000C4F97" w:rsidRPr="00FD0C35">
        <w:rPr>
          <w:rFonts w:cs="Times New Roman"/>
          <w:color w:val="000000"/>
        </w:rPr>
        <w:t>G</w:t>
      </w:r>
      <w:r w:rsidR="0028304C" w:rsidRPr="00FD0C35">
        <w:rPr>
          <w:rFonts w:cs="Times New Roman"/>
          <w:color w:val="000000"/>
        </w:rPr>
        <w:t xml:space="preserve">rant </w:t>
      </w:r>
      <w:r w:rsidR="000C4F97" w:rsidRPr="00FD0C35">
        <w:rPr>
          <w:rFonts w:cs="Times New Roman"/>
          <w:color w:val="000000"/>
        </w:rPr>
        <w:t>P</w:t>
      </w:r>
      <w:r w:rsidR="0028304C" w:rsidRPr="00FD0C35">
        <w:rPr>
          <w:rFonts w:cs="Times New Roman"/>
          <w:color w:val="000000"/>
        </w:rPr>
        <w:t xml:space="preserve">rogram </w:t>
      </w:r>
      <w:proofErr w:type="gramStart"/>
      <w:r w:rsidR="0028304C" w:rsidRPr="00FD0C35">
        <w:rPr>
          <w:rFonts w:cs="Times New Roman"/>
          <w:color w:val="000000"/>
        </w:rPr>
        <w:t>can be dire</w:t>
      </w:r>
      <w:r w:rsidR="00962803" w:rsidRPr="00FD0C35">
        <w:rPr>
          <w:rFonts w:cs="Times New Roman"/>
          <w:color w:val="000000"/>
        </w:rPr>
        <w:t>cted</w:t>
      </w:r>
      <w:proofErr w:type="gramEnd"/>
      <w:r w:rsidR="00962803" w:rsidRPr="00FD0C35">
        <w:rPr>
          <w:rFonts w:cs="Times New Roman"/>
          <w:color w:val="000000"/>
        </w:rPr>
        <w:t xml:space="preserve"> to Dr. Donna Chamely-Wiik </w:t>
      </w:r>
      <w:r w:rsidR="0028304C" w:rsidRPr="00FD0C35">
        <w:rPr>
          <w:rFonts w:cs="Times New Roman"/>
          <w:color w:val="000000"/>
        </w:rPr>
        <w:t>at 561-297-1019 or</w:t>
      </w:r>
      <w:r w:rsidR="0028304C" w:rsidRPr="00746792">
        <w:rPr>
          <w:rFonts w:cs="Times New Roman"/>
          <w:color w:val="000000"/>
        </w:rPr>
        <w:t xml:space="preserve"> </w:t>
      </w:r>
      <w:hyperlink r:id="rId10" w:history="1">
        <w:r w:rsidR="00081A68" w:rsidRPr="0041518C">
          <w:rPr>
            <w:rStyle w:val="Hyperlink"/>
            <w:rFonts w:cs="Times New Roman"/>
          </w:rPr>
          <w:t>dchamely@fau.edu</w:t>
        </w:r>
      </w:hyperlink>
      <w:r w:rsidR="0028304C" w:rsidRPr="00746792">
        <w:rPr>
          <w:rFonts w:cs="Times New Roman"/>
          <w:color w:val="000000"/>
        </w:rPr>
        <w:t>.</w:t>
      </w:r>
      <w:r w:rsidR="00EA6096">
        <w:rPr>
          <w:rFonts w:cs="Times New Roman"/>
          <w:b/>
          <w:color w:val="000000"/>
        </w:rPr>
        <w:t xml:space="preserve"> </w:t>
      </w:r>
    </w:p>
    <w:p w14:paraId="534270EC" w14:textId="77777777" w:rsidR="00CE2D29" w:rsidRDefault="00CE2D29" w:rsidP="005A62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</w:p>
    <w:p w14:paraId="36F2F270" w14:textId="1C539E85" w:rsidR="00EC24A2" w:rsidRPr="00EC24A2" w:rsidRDefault="00EC24A2" w:rsidP="005A628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F936A9">
        <w:rPr>
          <w:rFonts w:cs="Times New Roman"/>
          <w:b/>
          <w:color w:val="000000"/>
        </w:rPr>
        <w:t>All applicants must complete the following</w:t>
      </w:r>
      <w:r w:rsidR="00CE2D29" w:rsidRPr="00F936A9">
        <w:rPr>
          <w:rFonts w:cs="Times New Roman"/>
          <w:b/>
          <w:color w:val="000000"/>
        </w:rPr>
        <w:t xml:space="preserve"> in </w:t>
      </w:r>
      <w:r w:rsidR="0068020C" w:rsidRPr="00F936A9">
        <w:rPr>
          <w:rFonts w:cs="Times New Roman"/>
          <w:b/>
          <w:color w:val="000000"/>
        </w:rPr>
        <w:t>FluidReview</w:t>
      </w:r>
      <w:r w:rsidR="00F936A9">
        <w:rPr>
          <w:rFonts w:cs="Times New Roman"/>
          <w:color w:val="000000"/>
        </w:rPr>
        <w:t>.</w:t>
      </w:r>
    </w:p>
    <w:p w14:paraId="214B9153" w14:textId="77777777" w:rsidR="00EA6096" w:rsidRPr="00307FDF" w:rsidRDefault="00EA6096" w:rsidP="00EA609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6B12E070" w14:textId="734EA327" w:rsidR="00A52BD7" w:rsidRDefault="00A52BD7" w:rsidP="00926487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 xml:space="preserve">Proposal </w:t>
      </w:r>
      <w:r w:rsidRPr="00A52BD7">
        <w:rPr>
          <w:rFonts w:cs="Times New Roman"/>
        </w:rPr>
        <w:t xml:space="preserve">Grant Application: </w:t>
      </w:r>
    </w:p>
    <w:p w14:paraId="2AD604F5" w14:textId="77777777" w:rsidR="0080487A" w:rsidRPr="00A52BD7" w:rsidRDefault="0080487A" w:rsidP="0080487A">
      <w:pPr>
        <w:pStyle w:val="ListParagraph"/>
        <w:ind w:left="450"/>
        <w:rPr>
          <w:rFonts w:cs="Times New Roman"/>
        </w:rPr>
      </w:pPr>
    </w:p>
    <w:p w14:paraId="7CC97F49" w14:textId="10BCF902" w:rsidR="00E246F8" w:rsidRPr="00041840" w:rsidRDefault="00E246F8" w:rsidP="00926487">
      <w:pPr>
        <w:pStyle w:val="ListParagraph"/>
        <w:numPr>
          <w:ilvl w:val="1"/>
          <w:numId w:val="6"/>
        </w:numPr>
        <w:rPr>
          <w:rFonts w:cs="Times New Roman"/>
          <w:b/>
        </w:rPr>
      </w:pPr>
      <w:r w:rsidRPr="00041840">
        <w:rPr>
          <w:rFonts w:cs="Times New Roman"/>
          <w:u w:val="single"/>
        </w:rPr>
        <w:t>Proposal Narrative</w:t>
      </w:r>
      <w:r w:rsidRPr="00041840">
        <w:rPr>
          <w:rFonts w:cs="Times New Roman"/>
          <w:b/>
        </w:rPr>
        <w:t xml:space="preserve">: </w:t>
      </w:r>
      <w:r w:rsidR="00361D91" w:rsidRPr="00041840">
        <w:rPr>
          <w:rFonts w:cs="Times New Roman"/>
        </w:rPr>
        <w:t xml:space="preserve">Maximum </w:t>
      </w:r>
      <w:r w:rsidR="00BD0792">
        <w:rPr>
          <w:rFonts w:cs="Times New Roman"/>
        </w:rPr>
        <w:t>10</w:t>
      </w:r>
      <w:r w:rsidR="00EC24A2" w:rsidRPr="00041840">
        <w:rPr>
          <w:rFonts w:cs="Times New Roman"/>
        </w:rPr>
        <w:t>00 words</w:t>
      </w:r>
      <w:r w:rsidRPr="00041840">
        <w:rPr>
          <w:rFonts w:cs="Times New Roman"/>
        </w:rPr>
        <w:t xml:space="preserve">. </w:t>
      </w:r>
      <w:r w:rsidR="00135384" w:rsidRPr="00041840">
        <w:rPr>
          <w:rFonts w:cs="Times New Roman"/>
        </w:rPr>
        <w:t xml:space="preserve"> </w:t>
      </w:r>
      <w:r w:rsidRPr="00041840">
        <w:rPr>
          <w:rFonts w:cs="Times New Roman"/>
        </w:rPr>
        <w:t>Include the following sections (with section headers).</w:t>
      </w:r>
    </w:p>
    <w:p w14:paraId="7C630AB8" w14:textId="7D8F6BBC" w:rsidR="00C951B0" w:rsidRPr="00C951B0" w:rsidRDefault="00C951B0" w:rsidP="00926487">
      <w:pPr>
        <w:pStyle w:val="ListParagraph"/>
        <w:numPr>
          <w:ilvl w:val="2"/>
          <w:numId w:val="4"/>
        </w:numPr>
        <w:ind w:left="1530"/>
        <w:rPr>
          <w:rFonts w:asciiTheme="minorHAnsi" w:hAnsiTheme="minorHAnsi" w:cs="Times New Roman"/>
        </w:rPr>
      </w:pPr>
      <w:proofErr w:type="gramStart"/>
      <w:r w:rsidRPr="00BD0792">
        <w:rPr>
          <w:rFonts w:asciiTheme="minorHAnsi" w:hAnsiTheme="minorHAnsi" w:cs="Times New Roman"/>
          <w:i/>
        </w:rPr>
        <w:t>Purpose:</w:t>
      </w:r>
      <w:r>
        <w:rPr>
          <w:rFonts w:asciiTheme="minorHAnsi" w:hAnsiTheme="minorHAnsi" w:cs="Times New Roman"/>
        </w:rPr>
        <w:t xml:space="preserve"> </w:t>
      </w:r>
      <w:r w:rsidR="00BD0792">
        <w:rPr>
          <w:rFonts w:asciiTheme="minorHAnsi" w:hAnsiTheme="minorHAnsi" w:cs="Times New Roman"/>
        </w:rPr>
        <w:t xml:space="preserve"> </w:t>
      </w:r>
      <w:r w:rsidR="001B7655">
        <w:rPr>
          <w:rFonts w:asciiTheme="minorHAnsi" w:hAnsiTheme="minorHAnsi" w:cs="Times New Roman"/>
        </w:rPr>
        <w:t>Please describe w</w:t>
      </w:r>
      <w:r>
        <w:rPr>
          <w:rFonts w:asciiTheme="minorHAnsi" w:hAnsiTheme="minorHAnsi" w:cs="Times New Roman"/>
        </w:rPr>
        <w:t>hy you want to bring</w:t>
      </w:r>
      <w:r w:rsidR="001B7655">
        <w:rPr>
          <w:rFonts w:asciiTheme="minorHAnsi" w:hAnsiTheme="minorHAnsi" w:cs="Times New Roman"/>
        </w:rPr>
        <w:t xml:space="preserve"> URI into this course?</w:t>
      </w:r>
      <w:proofErr w:type="gramEnd"/>
      <w:r w:rsidR="001B7655">
        <w:rPr>
          <w:rFonts w:asciiTheme="minorHAnsi" w:hAnsiTheme="minorHAnsi" w:cs="Times New Roman"/>
        </w:rPr>
        <w:t xml:space="preserve"> </w:t>
      </w:r>
    </w:p>
    <w:p w14:paraId="59251166" w14:textId="5394358A" w:rsidR="00302E6C" w:rsidRPr="00302E6C" w:rsidRDefault="00E246F8" w:rsidP="00926487">
      <w:pPr>
        <w:pStyle w:val="ListParagraph"/>
        <w:numPr>
          <w:ilvl w:val="2"/>
          <w:numId w:val="4"/>
        </w:numPr>
        <w:ind w:left="15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i/>
        </w:rPr>
        <w:t>Research and Inquiry Learning Activities</w:t>
      </w:r>
      <w:r w:rsidRPr="009A2ABA">
        <w:rPr>
          <w:rFonts w:asciiTheme="minorHAnsi" w:hAnsiTheme="minorHAnsi" w:cs="Times New Roman"/>
        </w:rPr>
        <w:t xml:space="preserve">: </w:t>
      </w:r>
      <w:r>
        <w:rPr>
          <w:rFonts w:asciiTheme="minorHAnsi" w:hAnsiTheme="minorHAnsi" w:cs="Times New Roman"/>
        </w:rPr>
        <w:t xml:space="preserve"> Describe how you will implement URI into the course and curriculum to promote </w:t>
      </w:r>
      <w:r w:rsidR="00E60BA2" w:rsidRPr="00E60BA2">
        <w:rPr>
          <w:rFonts w:asciiTheme="minorHAnsi" w:hAnsiTheme="minorHAnsi" w:cs="Times New Roman"/>
        </w:rPr>
        <w:t>the</w:t>
      </w:r>
      <w:r w:rsidRPr="00E60BA2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DTD student learning outcome</w:t>
      </w:r>
      <w:r w:rsidR="00E60BA2">
        <w:rPr>
          <w:rFonts w:asciiTheme="minorHAnsi" w:hAnsiTheme="minorHAnsi" w:cs="Times New Roman"/>
        </w:rPr>
        <w:t>s</w:t>
      </w:r>
      <w:r w:rsidRPr="009A2ABA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 </w:t>
      </w:r>
      <w:r w:rsidR="00193555">
        <w:rPr>
          <w:rFonts w:asciiTheme="minorHAnsi" w:hAnsiTheme="minorHAnsi" w:cs="Times New Roman"/>
        </w:rPr>
        <w:t>Unless this is a new course, i</w:t>
      </w:r>
      <w:r>
        <w:rPr>
          <w:rFonts w:asciiTheme="minorHAnsi" w:hAnsiTheme="minorHAnsi" w:cs="Times New Roman"/>
        </w:rPr>
        <w:t xml:space="preserve">ndicate how </w:t>
      </w:r>
      <w:r w:rsidR="00193555">
        <w:rPr>
          <w:rFonts w:asciiTheme="minorHAnsi" w:hAnsiTheme="minorHAnsi" w:cs="Times New Roman"/>
        </w:rPr>
        <w:t>these activities differ from those in past course offerings, and why</w:t>
      </w:r>
      <w:r>
        <w:rPr>
          <w:rFonts w:asciiTheme="minorHAnsi" w:hAnsiTheme="minorHAnsi" w:cs="Times New Roman"/>
        </w:rPr>
        <w:t xml:space="preserve"> </w:t>
      </w:r>
      <w:r w:rsidR="00193555">
        <w:rPr>
          <w:rFonts w:asciiTheme="minorHAnsi" w:hAnsiTheme="minorHAnsi" w:cs="Times New Roman"/>
        </w:rPr>
        <w:t>you chose to make these changes</w:t>
      </w:r>
      <w:r>
        <w:rPr>
          <w:rFonts w:asciiTheme="minorHAnsi" w:hAnsiTheme="minorHAnsi" w:cs="Times New Roman"/>
        </w:rPr>
        <w:t>.</w:t>
      </w:r>
      <w:r w:rsidR="00193555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 </w:t>
      </w:r>
      <w:r w:rsidRPr="0038697C">
        <w:rPr>
          <w:rFonts w:asciiTheme="minorHAnsi" w:eastAsia="Times New Roman" w:hAnsiTheme="minorHAnsi" w:cs="Times New Roman"/>
        </w:rPr>
        <w:t xml:space="preserve">Please use the </w:t>
      </w:r>
      <w:r w:rsidR="00302E6C" w:rsidRPr="00302E6C">
        <w:rPr>
          <w:rFonts w:asciiTheme="minorHAnsi" w:eastAsia="Times New Roman" w:hAnsiTheme="minorHAnsi" w:cs="Times New Roman"/>
        </w:rPr>
        <w:t xml:space="preserve">DTD Student Learning Outcomes (see </w:t>
      </w:r>
      <w:hyperlink r:id="rId11" w:history="1">
        <w:r w:rsidR="00302E6C" w:rsidRPr="00752BAE">
          <w:rPr>
            <w:rStyle w:val="Hyperlink"/>
            <w:rFonts w:asciiTheme="minorHAnsi" w:eastAsia="Times New Roman" w:hAnsiTheme="minorHAnsi" w:cs="Times New Roman"/>
          </w:rPr>
          <w:t>http://www.fau.edu/ouri/curriculum_grants.php</w:t>
        </w:r>
      </w:hyperlink>
      <w:r w:rsidR="00302E6C">
        <w:rPr>
          <w:rFonts w:asciiTheme="minorHAnsi" w:eastAsia="Times New Roman" w:hAnsiTheme="minorHAnsi" w:cs="Times New Roman"/>
        </w:rPr>
        <w:t xml:space="preserve">). </w:t>
      </w:r>
    </w:p>
    <w:p w14:paraId="2D00CB85" w14:textId="198AC931" w:rsidR="00E246F8" w:rsidRPr="00EA7DC0" w:rsidRDefault="00E246F8" w:rsidP="00926487">
      <w:pPr>
        <w:pStyle w:val="ListParagraph"/>
        <w:numPr>
          <w:ilvl w:val="2"/>
          <w:numId w:val="4"/>
        </w:numPr>
        <w:ind w:left="1530"/>
        <w:rPr>
          <w:rFonts w:asciiTheme="minorHAnsi" w:hAnsiTheme="minorHAnsi" w:cs="Times New Roman"/>
        </w:rPr>
      </w:pPr>
      <w:r w:rsidRPr="00EA7DC0">
        <w:rPr>
          <w:rFonts w:asciiTheme="minorHAnsi" w:hAnsiTheme="minorHAnsi" w:cs="Times New Roman"/>
          <w:i/>
        </w:rPr>
        <w:t>Timeline</w:t>
      </w:r>
      <w:r w:rsidRPr="00EA7DC0">
        <w:rPr>
          <w:rFonts w:asciiTheme="minorHAnsi" w:hAnsiTheme="minorHAnsi" w:cs="Times New Roman"/>
        </w:rPr>
        <w:t xml:space="preserve">: </w:t>
      </w:r>
      <w:r w:rsidR="002F68DB">
        <w:rPr>
          <w:rFonts w:asciiTheme="minorHAnsi" w:hAnsiTheme="minorHAnsi" w:cs="Times New Roman"/>
        </w:rPr>
        <w:t xml:space="preserve"> </w:t>
      </w:r>
      <w:r w:rsidRPr="00EA7DC0">
        <w:rPr>
          <w:rFonts w:asciiTheme="minorHAnsi" w:hAnsiTheme="minorHAnsi" w:cs="Times New Roman"/>
        </w:rPr>
        <w:t xml:space="preserve">Describe or illustrate the timeline </w:t>
      </w:r>
      <w:r>
        <w:rPr>
          <w:rFonts w:asciiTheme="minorHAnsi" w:hAnsiTheme="minorHAnsi" w:cs="Times New Roman"/>
        </w:rPr>
        <w:t xml:space="preserve">to </w:t>
      </w:r>
      <w:r w:rsidRPr="00EA7DC0">
        <w:rPr>
          <w:rFonts w:asciiTheme="minorHAnsi" w:hAnsiTheme="minorHAnsi" w:cs="Times New Roman"/>
        </w:rPr>
        <w:t xml:space="preserve">implement </w:t>
      </w:r>
      <w:r>
        <w:rPr>
          <w:rFonts w:asciiTheme="minorHAnsi" w:hAnsiTheme="minorHAnsi" w:cs="Times New Roman"/>
        </w:rPr>
        <w:t>the URI</w:t>
      </w:r>
      <w:r w:rsidRPr="00EA7DC0">
        <w:rPr>
          <w:rFonts w:asciiTheme="minorHAnsi" w:hAnsiTheme="minorHAnsi" w:cs="Times New Roman"/>
        </w:rPr>
        <w:t xml:space="preserve"> activities</w:t>
      </w:r>
      <w:r w:rsidR="00BD0792">
        <w:rPr>
          <w:rFonts w:asciiTheme="minorHAnsi" w:hAnsiTheme="minorHAnsi" w:cs="Times New Roman"/>
        </w:rPr>
        <w:t xml:space="preserve">, which two semesters you intend </w:t>
      </w:r>
      <w:proofErr w:type="gramStart"/>
      <w:r w:rsidR="00BD0792">
        <w:rPr>
          <w:rFonts w:asciiTheme="minorHAnsi" w:hAnsiTheme="minorHAnsi" w:cs="Times New Roman"/>
        </w:rPr>
        <w:t>to</w:t>
      </w:r>
      <w:proofErr w:type="gramEnd"/>
      <w:r w:rsidR="00BD0792">
        <w:rPr>
          <w:rFonts w:asciiTheme="minorHAnsi" w:hAnsiTheme="minorHAnsi" w:cs="Times New Roman"/>
        </w:rPr>
        <w:t xml:space="preserve"> implement and assess the URI enriched course</w:t>
      </w:r>
      <w:r w:rsidRPr="00EA7DC0">
        <w:rPr>
          <w:rFonts w:asciiTheme="minorHAnsi" w:hAnsiTheme="minorHAnsi" w:cs="Times New Roman"/>
        </w:rPr>
        <w:t xml:space="preserve">. </w:t>
      </w:r>
    </w:p>
    <w:p w14:paraId="30B48309" w14:textId="507D1410" w:rsidR="003F62A8" w:rsidRDefault="00E246F8" w:rsidP="00F936A9">
      <w:pPr>
        <w:spacing w:after="0" w:line="240" w:lineRule="auto"/>
        <w:ind w:left="720"/>
        <w:rPr>
          <w:rFonts w:cs="Times New Roman"/>
        </w:rPr>
      </w:pPr>
      <w:r w:rsidRPr="00E246F8">
        <w:rPr>
          <w:rFonts w:cs="Times New Roman"/>
          <w:b/>
        </w:rPr>
        <w:t>Note:</w:t>
      </w:r>
      <w:r w:rsidRPr="00E246F8">
        <w:rPr>
          <w:rFonts w:cs="Times New Roman"/>
        </w:rPr>
        <w:t xml:space="preserve"> To be eligible for the grant, all projects must include</w:t>
      </w:r>
      <w:r w:rsidR="00F936A9">
        <w:rPr>
          <w:rFonts w:cs="Times New Roman"/>
        </w:rPr>
        <w:t xml:space="preserve"> the </w:t>
      </w:r>
      <w:proofErr w:type="gramStart"/>
      <w:r w:rsidR="00F936A9">
        <w:rPr>
          <w:rFonts w:cs="Times New Roman"/>
        </w:rPr>
        <w:t>student learning</w:t>
      </w:r>
      <w:proofErr w:type="gramEnd"/>
      <w:r w:rsidR="00F936A9">
        <w:rPr>
          <w:rFonts w:cs="Times New Roman"/>
        </w:rPr>
        <w:t xml:space="preserve"> outcome #</w:t>
      </w:r>
      <w:r w:rsidRPr="00E246F8">
        <w:rPr>
          <w:rFonts w:cs="Times New Roman"/>
        </w:rPr>
        <w:t>2 “Formulate Question” and at least two other DTD student learning outcomes.</w:t>
      </w:r>
    </w:p>
    <w:p w14:paraId="7E20F130" w14:textId="77777777" w:rsidR="0080487A" w:rsidRPr="0080487A" w:rsidRDefault="0080487A" w:rsidP="0080487A">
      <w:pPr>
        <w:pStyle w:val="ListParagraph"/>
        <w:ind w:left="630"/>
        <w:rPr>
          <w:rFonts w:cs="Arial"/>
        </w:rPr>
      </w:pPr>
    </w:p>
    <w:p w14:paraId="6AF3A1D3" w14:textId="54D157C5" w:rsidR="00BD0792" w:rsidRDefault="00F347F5" w:rsidP="00926487">
      <w:pPr>
        <w:pStyle w:val="ListParagraph"/>
        <w:numPr>
          <w:ilvl w:val="1"/>
          <w:numId w:val="6"/>
        </w:numPr>
        <w:rPr>
          <w:rFonts w:cs="Arial"/>
        </w:rPr>
      </w:pPr>
      <w:r w:rsidRPr="00BD0792">
        <w:rPr>
          <w:rFonts w:asciiTheme="minorHAnsi" w:hAnsiTheme="minorHAnsi" w:cs="Times New Roman"/>
          <w:u w:val="single"/>
        </w:rPr>
        <w:t>Course Plan Worksheet</w:t>
      </w:r>
      <w:r w:rsidRPr="00BD0792">
        <w:rPr>
          <w:rFonts w:asciiTheme="minorHAnsi" w:hAnsiTheme="minorHAnsi" w:cs="Times New Roman"/>
        </w:rPr>
        <w:t xml:space="preserve">:  </w:t>
      </w:r>
      <w:r w:rsidRPr="00BD0792">
        <w:rPr>
          <w:rFonts w:cs="Arial"/>
        </w:rPr>
        <w:t>Please inclu</w:t>
      </w:r>
      <w:r w:rsidR="00BD0792" w:rsidRPr="00BD0792">
        <w:rPr>
          <w:rFonts w:cs="Arial"/>
        </w:rPr>
        <w:t>de the Course Plan Worksheet(s). The Course Plan worksheet allows you to</w:t>
      </w:r>
      <w:r w:rsidR="00F936A9">
        <w:rPr>
          <w:rFonts w:cs="Arial"/>
        </w:rPr>
        <w:t>…</w:t>
      </w:r>
    </w:p>
    <w:p w14:paraId="5B141845" w14:textId="5349500F" w:rsidR="00BD0792" w:rsidRDefault="00BD0792" w:rsidP="00926487">
      <w:pPr>
        <w:pStyle w:val="ListParagraph"/>
        <w:numPr>
          <w:ilvl w:val="2"/>
          <w:numId w:val="6"/>
        </w:numPr>
        <w:rPr>
          <w:rFonts w:cs="Arial"/>
        </w:rPr>
      </w:pPr>
      <w:r>
        <w:rPr>
          <w:rFonts w:cs="Arial"/>
        </w:rPr>
        <w:t>D</w:t>
      </w:r>
      <w:r w:rsidRPr="00BD0792">
        <w:rPr>
          <w:rFonts w:cs="Arial"/>
        </w:rPr>
        <w:t>escribe the</w:t>
      </w:r>
      <w:r>
        <w:rPr>
          <w:rFonts w:cs="Arial"/>
        </w:rPr>
        <w:t xml:space="preserve"> URI assignments</w:t>
      </w:r>
      <w:r w:rsidR="002C0559">
        <w:rPr>
          <w:rFonts w:cs="Arial"/>
        </w:rPr>
        <w:t xml:space="preserve">, </w:t>
      </w:r>
      <w:r>
        <w:rPr>
          <w:rFonts w:cs="Arial"/>
        </w:rPr>
        <w:t>student products</w:t>
      </w:r>
      <w:r w:rsidR="002C0559">
        <w:rPr>
          <w:rFonts w:cs="Arial"/>
        </w:rPr>
        <w:t>,</w:t>
      </w:r>
      <w:r>
        <w:rPr>
          <w:rFonts w:cs="Arial"/>
        </w:rPr>
        <w:t xml:space="preserve"> and </w:t>
      </w:r>
      <w:r w:rsidR="00F936A9">
        <w:rPr>
          <w:rFonts w:cs="Arial"/>
        </w:rPr>
        <w:t xml:space="preserve">identify </w:t>
      </w:r>
      <w:r>
        <w:rPr>
          <w:rFonts w:cs="Arial"/>
        </w:rPr>
        <w:t>which</w:t>
      </w:r>
      <w:r w:rsidR="002C0559">
        <w:rPr>
          <w:rFonts w:cs="Arial"/>
        </w:rPr>
        <w:t xml:space="preserve"> targeted</w:t>
      </w:r>
      <w:r>
        <w:rPr>
          <w:rFonts w:cs="Arial"/>
        </w:rPr>
        <w:t xml:space="preserve"> Student Learning Outcomes </w:t>
      </w:r>
      <w:proofErr w:type="gramStart"/>
      <w:r w:rsidR="002C0559">
        <w:rPr>
          <w:rFonts w:cs="Arial"/>
        </w:rPr>
        <w:t>will be assessed</w:t>
      </w:r>
      <w:proofErr w:type="gramEnd"/>
      <w:r>
        <w:rPr>
          <w:rFonts w:cs="Arial"/>
        </w:rPr>
        <w:t xml:space="preserve"> within those assignments</w:t>
      </w:r>
      <w:r w:rsidR="00F936A9">
        <w:rPr>
          <w:rFonts w:cs="Arial"/>
        </w:rPr>
        <w:t>.</w:t>
      </w:r>
    </w:p>
    <w:p w14:paraId="388EEB51" w14:textId="4036227E" w:rsidR="0080487A" w:rsidRPr="0080487A" w:rsidRDefault="00BD0792" w:rsidP="00926487">
      <w:pPr>
        <w:pStyle w:val="ListParagraph"/>
        <w:numPr>
          <w:ilvl w:val="2"/>
          <w:numId w:val="6"/>
        </w:numPr>
        <w:contextualSpacing w:val="0"/>
        <w:rPr>
          <w:rFonts w:cs="Times New Roman"/>
        </w:rPr>
      </w:pPr>
      <w:r w:rsidRPr="002C0559">
        <w:rPr>
          <w:rFonts w:cs="Arial"/>
        </w:rPr>
        <w:t xml:space="preserve">Describe the alignment between the URI assignments and the assessments used to measure what students have learned.  Make sure to demonstrate a clear alignment between the teaching/URI learning activities and the assessments.  </w:t>
      </w:r>
    </w:p>
    <w:p w14:paraId="77D622F2" w14:textId="77777777" w:rsidR="0080487A" w:rsidRPr="0080487A" w:rsidRDefault="0080487A" w:rsidP="0080487A">
      <w:pPr>
        <w:pStyle w:val="ListParagraph"/>
        <w:ind w:left="1350"/>
        <w:contextualSpacing w:val="0"/>
        <w:rPr>
          <w:rFonts w:cs="Times New Roman"/>
        </w:rPr>
      </w:pPr>
    </w:p>
    <w:p w14:paraId="542B3DDF" w14:textId="1490DC81" w:rsidR="00BD0792" w:rsidRPr="0080487A" w:rsidRDefault="00BD0792" w:rsidP="00926487">
      <w:pPr>
        <w:pStyle w:val="ListParagraph"/>
        <w:numPr>
          <w:ilvl w:val="1"/>
          <w:numId w:val="6"/>
        </w:numPr>
        <w:rPr>
          <w:rFonts w:cs="Times New Roman"/>
        </w:rPr>
      </w:pPr>
      <w:r w:rsidRPr="0080487A">
        <w:rPr>
          <w:rFonts w:cs="Times New Roman"/>
          <w:u w:val="single"/>
        </w:rPr>
        <w:t>Letter of Support</w:t>
      </w:r>
      <w:r w:rsidRPr="0080487A">
        <w:rPr>
          <w:rFonts w:cs="Times New Roman"/>
        </w:rPr>
        <w:t xml:space="preserve"> from the </w:t>
      </w:r>
      <w:r w:rsidR="00F936A9" w:rsidRPr="0080487A">
        <w:rPr>
          <w:rFonts w:cs="Times New Roman"/>
        </w:rPr>
        <w:t>Department</w:t>
      </w:r>
      <w:r w:rsidRPr="0080487A">
        <w:rPr>
          <w:rFonts w:cs="Times New Roman"/>
        </w:rPr>
        <w:t xml:space="preserve">/Program Chair/Director (to be </w:t>
      </w:r>
      <w:proofErr w:type="gramStart"/>
      <w:r w:rsidRPr="0080487A">
        <w:rPr>
          <w:rFonts w:cs="Times New Roman"/>
        </w:rPr>
        <w:t>uploaded</w:t>
      </w:r>
      <w:proofErr w:type="gramEnd"/>
      <w:r w:rsidRPr="0080487A">
        <w:rPr>
          <w:rFonts w:cs="Times New Roman"/>
        </w:rPr>
        <w:t xml:space="preserve"> into FluidReview or emailed directly to ouri@fau.edu).</w:t>
      </w:r>
    </w:p>
    <w:p w14:paraId="460F7AB7" w14:textId="77777777" w:rsidR="00F936A9" w:rsidRDefault="00F936A9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</w:rPr>
      </w:pPr>
    </w:p>
    <w:p w14:paraId="0F6F110F" w14:textId="77777777" w:rsidR="0080487A" w:rsidRDefault="00BD0792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</w:rPr>
      </w:pPr>
      <w:r>
        <w:rPr>
          <w:rFonts w:cs="Times New Roman"/>
          <w:b/>
        </w:rPr>
        <w:t>Proposal Selection and Award.</w:t>
      </w:r>
      <w:r w:rsidRPr="00746792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</w:t>
      </w:r>
      <w:bookmarkStart w:id="0" w:name="_GoBack"/>
      <w:bookmarkEnd w:id="0"/>
    </w:p>
    <w:p w14:paraId="0552F4D8" w14:textId="77777777" w:rsidR="0080487A" w:rsidRDefault="0080487A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</w:rPr>
      </w:pPr>
    </w:p>
    <w:p w14:paraId="0C1D5997" w14:textId="54DB8A3C" w:rsidR="00BD0792" w:rsidRDefault="00BD0792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</w:rPr>
      </w:pPr>
      <w:r w:rsidRPr="00746792">
        <w:rPr>
          <w:rFonts w:cs="Times New Roman"/>
        </w:rPr>
        <w:t xml:space="preserve">All curriculum grant proposals will be </w:t>
      </w:r>
      <w:r>
        <w:rPr>
          <w:rFonts w:cs="Times New Roman"/>
        </w:rPr>
        <w:t xml:space="preserve">peer reviewed and scored.  Funding </w:t>
      </w:r>
      <w:r w:rsidRPr="00746792">
        <w:rPr>
          <w:rFonts w:cs="Times New Roman"/>
        </w:rPr>
        <w:t>decisions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are</w:t>
      </w:r>
      <w:r w:rsidRPr="00746792">
        <w:rPr>
          <w:rFonts w:cs="Times New Roman"/>
        </w:rPr>
        <w:t xml:space="preserve"> based</w:t>
      </w:r>
      <w:proofErr w:type="gramEnd"/>
      <w:r w:rsidRPr="00746792">
        <w:rPr>
          <w:rFonts w:cs="Times New Roman"/>
        </w:rPr>
        <w:t xml:space="preserve"> on the outcomes of the peer review and </w:t>
      </w:r>
      <w:r>
        <w:rPr>
          <w:rFonts w:cs="Times New Roman"/>
        </w:rPr>
        <w:t>pending</w:t>
      </w:r>
      <w:r w:rsidRPr="00746792">
        <w:rPr>
          <w:rFonts w:cs="Times New Roman"/>
        </w:rPr>
        <w:t xml:space="preserve"> available resources.</w:t>
      </w:r>
      <w:r>
        <w:rPr>
          <w:rFonts w:cs="Times New Roman"/>
        </w:rPr>
        <w:t xml:space="preserve">  </w:t>
      </w:r>
    </w:p>
    <w:p w14:paraId="5D02BEAF" w14:textId="77777777" w:rsidR="00BD0792" w:rsidRDefault="00BD0792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</w:rPr>
      </w:pPr>
    </w:p>
    <w:p w14:paraId="78483EE9" w14:textId="77777777" w:rsidR="0080487A" w:rsidRDefault="0080487A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14:paraId="16FE9EFA" w14:textId="77777777" w:rsidR="0080487A" w:rsidRDefault="0080487A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14:paraId="583EAE6A" w14:textId="77777777" w:rsidR="0080487A" w:rsidRDefault="0080487A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14:paraId="5150CB31" w14:textId="77777777" w:rsidR="0080487A" w:rsidRDefault="0080487A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14:paraId="73E1FA8C" w14:textId="77777777" w:rsidR="0080487A" w:rsidRDefault="0080487A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14:paraId="0EA514D6" w14:textId="77777777" w:rsidR="0080487A" w:rsidRDefault="0080487A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14:paraId="1DDBD300" w14:textId="77777777" w:rsidR="0080487A" w:rsidRDefault="0080487A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14:paraId="4F1C2169" w14:textId="77777777" w:rsidR="00770C59" w:rsidRDefault="00770C59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14:paraId="26C2CBFF" w14:textId="15112DF1" w:rsidR="00770C59" w:rsidRDefault="00BD0792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  <w:r w:rsidRPr="00DE3566">
        <w:rPr>
          <w:rFonts w:cs="Times New Roman"/>
          <w:b/>
          <w:bCs/>
        </w:rPr>
        <w:t>Selection and Review Criteria</w:t>
      </w:r>
      <w:r>
        <w:rPr>
          <w:rFonts w:cs="Times New Roman"/>
          <w:b/>
          <w:bCs/>
        </w:rPr>
        <w:t xml:space="preserve">.  </w:t>
      </w:r>
    </w:p>
    <w:p w14:paraId="03DE2EE4" w14:textId="77777777" w:rsidR="00770C59" w:rsidRDefault="00770C59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14:paraId="74893C0C" w14:textId="5CA6BE44" w:rsidR="00BD0792" w:rsidRDefault="00BD0792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</w:rPr>
      </w:pPr>
      <w:r w:rsidRPr="00DE3566">
        <w:rPr>
          <w:rFonts w:cs="Times New Roman"/>
          <w:bCs/>
        </w:rPr>
        <w:t xml:space="preserve">The proposals </w:t>
      </w:r>
      <w:proofErr w:type="gramStart"/>
      <w:r w:rsidRPr="00DE3566">
        <w:rPr>
          <w:rFonts w:cs="Times New Roman"/>
          <w:bCs/>
        </w:rPr>
        <w:t>will be evaluated</w:t>
      </w:r>
      <w:proofErr w:type="gramEnd"/>
      <w:r w:rsidRPr="00DE3566">
        <w:rPr>
          <w:rFonts w:cs="Times New Roman"/>
          <w:bCs/>
        </w:rPr>
        <w:t xml:space="preserve"> by the following criteria:</w:t>
      </w:r>
    </w:p>
    <w:p w14:paraId="393B5D38" w14:textId="77777777" w:rsidR="00770C59" w:rsidRDefault="00770C59" w:rsidP="00BD0792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</w:rPr>
      </w:pPr>
    </w:p>
    <w:p w14:paraId="33CBA108" w14:textId="3A928C21" w:rsidR="00BD0792" w:rsidRDefault="00BD0792" w:rsidP="00926487">
      <w:pPr>
        <w:pStyle w:val="ListParagraph"/>
        <w:numPr>
          <w:ilvl w:val="0"/>
          <w:numId w:val="3"/>
        </w:numPr>
        <w:shd w:val="clear" w:color="auto" w:fill="FFFFFF"/>
        <w:rPr>
          <w:rFonts w:cs="Times New Roman"/>
        </w:rPr>
      </w:pPr>
      <w:r>
        <w:rPr>
          <w:rFonts w:cs="Times New Roman"/>
          <w:u w:val="single"/>
        </w:rPr>
        <w:t xml:space="preserve">Research and Inquiry Learning </w:t>
      </w:r>
      <w:proofErr w:type="gramStart"/>
      <w:r>
        <w:rPr>
          <w:rFonts w:cs="Times New Roman"/>
          <w:u w:val="single"/>
        </w:rPr>
        <w:t>Activity(</w:t>
      </w:r>
      <w:proofErr w:type="spellStart"/>
      <w:proofErr w:type="gramEnd"/>
      <w:r>
        <w:rPr>
          <w:rFonts w:cs="Times New Roman"/>
          <w:u w:val="single"/>
        </w:rPr>
        <w:t>ies</w:t>
      </w:r>
      <w:proofErr w:type="spellEnd"/>
      <w:r>
        <w:rPr>
          <w:rFonts w:cs="Times New Roman"/>
          <w:u w:val="single"/>
        </w:rPr>
        <w:t>)</w:t>
      </w:r>
      <w:r w:rsidRPr="00C6599E">
        <w:rPr>
          <w:rFonts w:cs="Times New Roman"/>
          <w:u w:val="single"/>
        </w:rPr>
        <w:t>:</w:t>
      </w:r>
      <w:r w:rsidRPr="00C6599E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C6599E">
        <w:rPr>
          <w:rFonts w:cs="Times New Roman"/>
        </w:rPr>
        <w:t xml:space="preserve">The </w:t>
      </w:r>
      <w:r>
        <w:rPr>
          <w:rFonts w:cs="Times New Roman"/>
        </w:rPr>
        <w:t>clarity of the research and inquiry learning activity(</w:t>
      </w:r>
      <w:proofErr w:type="spellStart"/>
      <w:r>
        <w:rPr>
          <w:rFonts w:cs="Times New Roman"/>
        </w:rPr>
        <w:t>ies</w:t>
      </w:r>
      <w:proofErr w:type="spellEnd"/>
      <w:r>
        <w:rPr>
          <w:rFonts w:cs="Times New Roman"/>
        </w:rPr>
        <w:t xml:space="preserve">), and the </w:t>
      </w:r>
      <w:r w:rsidRPr="00C6599E">
        <w:rPr>
          <w:rFonts w:cs="Times New Roman"/>
        </w:rPr>
        <w:t>degree that the</w:t>
      </w:r>
      <w:r>
        <w:rPr>
          <w:rFonts w:cs="Times New Roman"/>
        </w:rPr>
        <w:t>y</w:t>
      </w:r>
      <w:r w:rsidRPr="00C6599E">
        <w:rPr>
          <w:rFonts w:cs="Times New Roman"/>
        </w:rPr>
        <w:t xml:space="preserve"> promote the targeted  student learning outcomes</w:t>
      </w:r>
      <w:r>
        <w:rPr>
          <w:rFonts w:cs="Times New Roman"/>
        </w:rPr>
        <w:t xml:space="preserve"> (SLOs).  B</w:t>
      </w:r>
      <w:r w:rsidRPr="00EE1587">
        <w:rPr>
          <w:rFonts w:cs="Times New Roman"/>
        </w:rPr>
        <w:t xml:space="preserve">e sure to specify how </w:t>
      </w:r>
      <w:r>
        <w:rPr>
          <w:rFonts w:cs="Times New Roman"/>
        </w:rPr>
        <w:t xml:space="preserve">each assignment incorporates targeted SLOs.  </w:t>
      </w:r>
    </w:p>
    <w:p w14:paraId="25ED8D92" w14:textId="78929137" w:rsidR="00BD0792" w:rsidRDefault="00BD0792" w:rsidP="00926487">
      <w:pPr>
        <w:pStyle w:val="Default"/>
        <w:numPr>
          <w:ilvl w:val="0"/>
          <w:numId w:val="3"/>
        </w:numPr>
        <w:contextual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  <w:u w:val="single"/>
        </w:rPr>
        <w:t xml:space="preserve">Learning </w:t>
      </w:r>
      <w:proofErr w:type="gramStart"/>
      <w:r>
        <w:rPr>
          <w:rFonts w:ascii="Calibri" w:hAnsi="Calibri" w:cs="Times New Roman"/>
          <w:color w:val="auto"/>
          <w:sz w:val="22"/>
          <w:szCs w:val="22"/>
          <w:u w:val="single"/>
        </w:rPr>
        <w:t>Activity(</w:t>
      </w:r>
      <w:proofErr w:type="spellStart"/>
      <w:proofErr w:type="gramEnd"/>
      <w:r>
        <w:rPr>
          <w:rFonts w:ascii="Calibri" w:hAnsi="Calibri" w:cs="Times New Roman"/>
          <w:color w:val="auto"/>
          <w:sz w:val="22"/>
          <w:szCs w:val="22"/>
          <w:u w:val="single"/>
        </w:rPr>
        <w:t>ies</w:t>
      </w:r>
      <w:proofErr w:type="spellEnd"/>
      <w:r>
        <w:rPr>
          <w:rFonts w:ascii="Calibri" w:hAnsi="Calibri" w:cs="Times New Roman"/>
          <w:color w:val="auto"/>
          <w:sz w:val="22"/>
          <w:szCs w:val="22"/>
          <w:u w:val="single"/>
        </w:rPr>
        <w:t xml:space="preserve">) and </w:t>
      </w:r>
      <w:r w:rsidRPr="00352A94">
        <w:rPr>
          <w:rFonts w:ascii="Calibri" w:hAnsi="Calibri" w:cs="Times New Roman"/>
          <w:color w:val="auto"/>
          <w:sz w:val="22"/>
          <w:szCs w:val="22"/>
          <w:u w:val="single"/>
        </w:rPr>
        <w:t>Assessment</w:t>
      </w:r>
      <w:r>
        <w:rPr>
          <w:rFonts w:ascii="Calibri" w:hAnsi="Calibri" w:cs="Times New Roman"/>
          <w:color w:val="auto"/>
          <w:sz w:val="22"/>
          <w:szCs w:val="22"/>
          <w:u w:val="single"/>
        </w:rPr>
        <w:t>(s)</w:t>
      </w:r>
      <w:r w:rsidRPr="00352A94">
        <w:rPr>
          <w:rFonts w:ascii="Calibri" w:hAnsi="Calibri" w:cs="Times New Roman"/>
          <w:color w:val="auto"/>
          <w:sz w:val="22"/>
          <w:szCs w:val="22"/>
          <w:u w:val="single"/>
        </w:rPr>
        <w:t>:</w:t>
      </w:r>
      <w:r>
        <w:rPr>
          <w:rFonts w:ascii="Calibri" w:hAnsi="Calibri" w:cs="Times New Roman"/>
          <w:color w:val="auto"/>
          <w:sz w:val="22"/>
          <w:szCs w:val="22"/>
        </w:rPr>
        <w:t xml:space="preserve">  The degree that the assessment(s) measure the stated SLOs and are related to the URI learning activity(</w:t>
      </w:r>
      <w:proofErr w:type="spellStart"/>
      <w:r>
        <w:rPr>
          <w:rFonts w:ascii="Calibri" w:hAnsi="Calibri" w:cs="Times New Roman"/>
          <w:color w:val="auto"/>
          <w:sz w:val="22"/>
          <w:szCs w:val="22"/>
        </w:rPr>
        <w:t>ies</w:t>
      </w:r>
      <w:proofErr w:type="spellEnd"/>
      <w:r>
        <w:rPr>
          <w:rFonts w:ascii="Calibri" w:hAnsi="Calibri" w:cs="Times New Roman"/>
          <w:color w:val="auto"/>
          <w:sz w:val="22"/>
          <w:szCs w:val="22"/>
        </w:rPr>
        <w:t>).  B</w:t>
      </w:r>
      <w:r w:rsidRPr="00EE1587">
        <w:rPr>
          <w:rFonts w:ascii="Calibri" w:hAnsi="Calibri" w:cs="Times New Roman"/>
          <w:color w:val="auto"/>
          <w:sz w:val="22"/>
          <w:szCs w:val="22"/>
        </w:rPr>
        <w:t xml:space="preserve">e sure to specify how </w:t>
      </w:r>
      <w:r>
        <w:rPr>
          <w:rFonts w:ascii="Calibri" w:hAnsi="Calibri" w:cs="Times New Roman"/>
          <w:color w:val="auto"/>
          <w:sz w:val="22"/>
          <w:szCs w:val="22"/>
        </w:rPr>
        <w:t xml:space="preserve">each SLO </w:t>
      </w:r>
      <w:proofErr w:type="gramStart"/>
      <w:r>
        <w:rPr>
          <w:rFonts w:ascii="Calibri" w:hAnsi="Calibri" w:cs="Times New Roman"/>
          <w:color w:val="auto"/>
          <w:sz w:val="22"/>
          <w:szCs w:val="22"/>
        </w:rPr>
        <w:t xml:space="preserve">will be </w:t>
      </w:r>
      <w:r w:rsidRPr="00EE1587">
        <w:rPr>
          <w:rFonts w:ascii="Calibri" w:hAnsi="Calibri" w:cs="Times New Roman"/>
          <w:color w:val="auto"/>
          <w:sz w:val="22"/>
          <w:szCs w:val="22"/>
        </w:rPr>
        <w:t>assessed</w:t>
      </w:r>
      <w:proofErr w:type="gramEnd"/>
      <w:r>
        <w:rPr>
          <w:rFonts w:ascii="Calibri" w:hAnsi="Calibri" w:cs="Times New Roman"/>
          <w:color w:val="auto"/>
          <w:sz w:val="22"/>
          <w:szCs w:val="22"/>
        </w:rPr>
        <w:t xml:space="preserve"> (see Student Achievement Rubric Handout at </w:t>
      </w:r>
      <w:hyperlink r:id="rId12" w:history="1">
        <w:r w:rsidRPr="00752BAE">
          <w:rPr>
            <w:rStyle w:val="Hyperlink"/>
            <w:rFonts w:ascii="Calibri" w:hAnsi="Calibri" w:cs="Times New Roman"/>
            <w:sz w:val="22"/>
            <w:szCs w:val="22"/>
          </w:rPr>
          <w:t>http://www.fau.edu/ouri/curriculum_grants.php</w:t>
        </w:r>
      </w:hyperlink>
      <w:r>
        <w:rPr>
          <w:rFonts w:ascii="Calibri" w:hAnsi="Calibri" w:cs="Times New Roman"/>
          <w:color w:val="auto"/>
          <w:sz w:val="22"/>
          <w:szCs w:val="22"/>
        </w:rPr>
        <w:t xml:space="preserve">).  </w:t>
      </w:r>
    </w:p>
    <w:p w14:paraId="67D72336" w14:textId="622232AA" w:rsidR="00F936A9" w:rsidRPr="00F936A9" w:rsidRDefault="00BD0792" w:rsidP="00926487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Times New Roman"/>
        </w:rPr>
      </w:pPr>
      <w:r w:rsidRPr="00EE1587">
        <w:rPr>
          <w:rFonts w:cs="Times New Roman"/>
          <w:u w:val="single"/>
        </w:rPr>
        <w:t>Intensity and Impact</w:t>
      </w:r>
      <w:r w:rsidRPr="00C6599E">
        <w:rPr>
          <w:rFonts w:cs="Times New Roman"/>
        </w:rPr>
        <w:t xml:space="preserve">: </w:t>
      </w:r>
      <w:r>
        <w:rPr>
          <w:rFonts w:cs="Times New Roman"/>
        </w:rPr>
        <w:t xml:space="preserve"> </w:t>
      </w:r>
      <w:r w:rsidR="006859AA">
        <w:rPr>
          <w:rFonts w:cs="Times New Roman"/>
        </w:rPr>
        <w:t>The degree to which t</w:t>
      </w:r>
      <w:r w:rsidRPr="00C6599E">
        <w:rPr>
          <w:rFonts w:cs="Times New Roman"/>
        </w:rPr>
        <w:t>he number</w:t>
      </w:r>
      <w:r>
        <w:rPr>
          <w:rFonts w:cs="Times New Roman"/>
        </w:rPr>
        <w:t xml:space="preserve"> and level </w:t>
      </w:r>
      <w:r w:rsidRPr="00C6599E">
        <w:rPr>
          <w:rFonts w:cs="Times New Roman"/>
        </w:rPr>
        <w:t>of Student Learn</w:t>
      </w:r>
      <w:r>
        <w:rPr>
          <w:rFonts w:cs="Times New Roman"/>
        </w:rPr>
        <w:t xml:space="preserve">ing Outcomes (SLOs) implemented is appropriate for the assignment/course </w:t>
      </w:r>
      <w:r w:rsidRPr="00EE1587" w:rsidDel="00CF5205">
        <w:rPr>
          <w:rFonts w:cs="Times New Roman"/>
        </w:rPr>
        <w:t>and</w:t>
      </w:r>
      <w:r w:rsidRPr="00C6599E">
        <w:rPr>
          <w:rFonts w:cs="Times New Roman"/>
        </w:rPr>
        <w:t xml:space="preserve"> scope of impact.  </w:t>
      </w:r>
      <w:r w:rsidRPr="00C6599E">
        <w:rPr>
          <w:rFonts w:eastAsia="Times New Roman" w:cs="Times New Roman"/>
        </w:rPr>
        <w:t xml:space="preserve">Please see the </w:t>
      </w:r>
      <w:hyperlink r:id="rId13" w:history="1">
        <w:r w:rsidRPr="00313F27">
          <w:rPr>
            <w:rStyle w:val="Hyperlink"/>
            <w:rFonts w:eastAsia="Times New Roman" w:cs="Times New Roman"/>
          </w:rPr>
          <w:t>SLOs</w:t>
        </w:r>
      </w:hyperlink>
      <w:r w:rsidRPr="00C6599E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at </w:t>
      </w:r>
      <w:hyperlink r:id="rId14" w:history="1">
        <w:r w:rsidRPr="00752BAE">
          <w:rPr>
            <w:rStyle w:val="Hyperlink"/>
            <w:rFonts w:eastAsia="Times New Roman" w:cs="Times New Roman"/>
          </w:rPr>
          <w:t>http://www.fau.edu/ouri/curriculum_grants.php</w:t>
        </w:r>
      </w:hyperlink>
      <w:r>
        <w:rPr>
          <w:rFonts w:eastAsia="Times New Roman" w:cs="Times New Roman"/>
        </w:rPr>
        <w:t>).</w:t>
      </w:r>
    </w:p>
    <w:p w14:paraId="0F70EFEA" w14:textId="77777777" w:rsidR="00770C59" w:rsidRDefault="00770C59" w:rsidP="002C0559">
      <w:pPr>
        <w:spacing w:after="0" w:line="240" w:lineRule="auto"/>
        <w:rPr>
          <w:rFonts w:cs="Times New Roman"/>
          <w:b/>
        </w:rPr>
      </w:pPr>
    </w:p>
    <w:p w14:paraId="7B188486" w14:textId="6D5921C2" w:rsidR="00BD0792" w:rsidRDefault="00BD0792" w:rsidP="002C0559">
      <w:pPr>
        <w:spacing w:after="0" w:line="240" w:lineRule="auto"/>
        <w:rPr>
          <w:rFonts w:cs="Times New Roman"/>
        </w:rPr>
      </w:pPr>
      <w:r w:rsidRPr="00E246F8">
        <w:rPr>
          <w:rFonts w:cs="Times New Roman"/>
          <w:b/>
        </w:rPr>
        <w:t>Note:</w:t>
      </w:r>
      <w:r w:rsidRPr="00E246F8">
        <w:rPr>
          <w:rFonts w:cs="Times New Roman"/>
        </w:rPr>
        <w:t xml:space="preserve"> To be eligible for the grant, all projects must include the </w:t>
      </w:r>
      <w:proofErr w:type="gramStart"/>
      <w:r w:rsidRPr="00E246F8">
        <w:rPr>
          <w:rFonts w:cs="Times New Roman"/>
        </w:rPr>
        <w:t>student learning</w:t>
      </w:r>
      <w:proofErr w:type="gramEnd"/>
      <w:r w:rsidRPr="00E246F8">
        <w:rPr>
          <w:rFonts w:cs="Times New Roman"/>
        </w:rPr>
        <w:t xml:space="preserve"> outcome # 2 “Formulate Question</w:t>
      </w:r>
      <w:r w:rsidR="00F936A9">
        <w:rPr>
          <w:rFonts w:cs="Times New Roman"/>
        </w:rPr>
        <w:t>.</w:t>
      </w:r>
      <w:r w:rsidRPr="00E246F8">
        <w:rPr>
          <w:rFonts w:cs="Times New Roman"/>
        </w:rPr>
        <w:t>”</w:t>
      </w:r>
    </w:p>
    <w:p w14:paraId="01C2F2F5" w14:textId="77777777" w:rsidR="00770C59" w:rsidRDefault="00770C59" w:rsidP="006859AA">
      <w:pPr>
        <w:spacing w:after="0" w:line="240" w:lineRule="auto"/>
        <w:rPr>
          <w:rFonts w:cs="Times New Roman"/>
          <w:b/>
        </w:rPr>
      </w:pPr>
    </w:p>
    <w:p w14:paraId="24574B3D" w14:textId="5A9E30CC" w:rsidR="003E0F92" w:rsidRDefault="00307FDF" w:rsidP="006859AA">
      <w:pPr>
        <w:spacing w:after="0" w:line="240" w:lineRule="auto"/>
        <w:rPr>
          <w:rFonts w:cs="Times New Roman"/>
          <w:sz w:val="16"/>
          <w:szCs w:val="16"/>
        </w:rPr>
      </w:pPr>
      <w:r>
        <w:rPr>
          <w:rFonts w:cs="Times New Roman"/>
          <w:b/>
        </w:rPr>
        <w:t>Faculty Support and Project Deadlines.</w:t>
      </w:r>
      <w:r w:rsidR="002F68DB">
        <w:rPr>
          <w:rFonts w:cs="Times New Roman"/>
          <w:b/>
        </w:rPr>
        <w:t xml:space="preserve"> </w:t>
      </w:r>
      <w:r w:rsidR="00F715C5">
        <w:rPr>
          <w:rFonts w:cs="Times New Roman"/>
          <w:b/>
        </w:rPr>
        <w:t xml:space="preserve"> </w:t>
      </w:r>
      <w:r w:rsidR="00757863" w:rsidRPr="00757863">
        <w:rPr>
          <w:rFonts w:cs="Times New Roman"/>
        </w:rPr>
        <w:t>The</w:t>
      </w:r>
      <w:r w:rsidR="00757863">
        <w:rPr>
          <w:rFonts w:cs="Times New Roman"/>
          <w:b/>
        </w:rPr>
        <w:t xml:space="preserve"> </w:t>
      </w:r>
      <w:r w:rsidR="007412C9">
        <w:rPr>
          <w:rFonts w:cs="Times New Roman"/>
        </w:rPr>
        <w:t>OURI Assessment Team will provide support for developing proposals</w:t>
      </w:r>
      <w:r w:rsidR="00B54537">
        <w:rPr>
          <w:rFonts w:cs="Times New Roman"/>
        </w:rPr>
        <w:t>, as outlined below</w:t>
      </w:r>
      <w:r w:rsidR="007412C9">
        <w:rPr>
          <w:rFonts w:cs="Times New Roman"/>
        </w:rPr>
        <w:t xml:space="preserve">. </w:t>
      </w:r>
      <w:r w:rsidR="00757863">
        <w:rPr>
          <w:rFonts w:cs="Times New Roman"/>
        </w:rPr>
        <w:t xml:space="preserve"> </w:t>
      </w:r>
    </w:p>
    <w:p w14:paraId="43EE1D9B" w14:textId="77777777" w:rsidR="005511DA" w:rsidRPr="00135384" w:rsidRDefault="005511DA" w:rsidP="003E0F92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20F290DD" w14:textId="5CCED010" w:rsidR="00915D3C" w:rsidRPr="00770C59" w:rsidRDefault="004450FC" w:rsidP="003E0F92">
      <w:pPr>
        <w:spacing w:after="0" w:line="240" w:lineRule="auto"/>
        <w:jc w:val="center"/>
        <w:rPr>
          <w:rFonts w:cs="Times New Roman"/>
          <w:b/>
          <w:sz w:val="24"/>
          <w:u w:val="single"/>
        </w:rPr>
      </w:pPr>
      <w:r w:rsidRPr="00770C59">
        <w:rPr>
          <w:rFonts w:cs="Times New Roman"/>
          <w:b/>
          <w:sz w:val="24"/>
          <w:u w:val="single"/>
        </w:rPr>
        <w:t xml:space="preserve">Workshops, </w:t>
      </w:r>
      <w:r w:rsidR="00750377" w:rsidRPr="00770C59">
        <w:rPr>
          <w:rFonts w:cs="Times New Roman"/>
          <w:b/>
          <w:sz w:val="24"/>
          <w:u w:val="single"/>
        </w:rPr>
        <w:t>Timeline of Expectations and Annual Deadlines</w:t>
      </w:r>
    </w:p>
    <w:p w14:paraId="0510E2D6" w14:textId="77777777" w:rsidR="00770C59" w:rsidRDefault="00770C59" w:rsidP="003E0F92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LightList-Accent1"/>
        <w:tblW w:w="5069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981"/>
        <w:gridCol w:w="5488"/>
        <w:gridCol w:w="720"/>
      </w:tblGrid>
      <w:tr w:rsidR="0080487A" w:rsidRPr="002575DB" w14:paraId="06FEAC5D" w14:textId="77777777" w:rsidTr="00804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tcBorders>
              <w:top w:val="single" w:sz="4" w:space="0" w:color="002060"/>
            </w:tcBorders>
          </w:tcPr>
          <w:p w14:paraId="2A9527A5" w14:textId="77777777" w:rsidR="00622D44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371E9C17" w14:textId="77777777" w:rsidR="00622D44" w:rsidRPr="0067494B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4" w:space="0" w:color="002060"/>
              <w:bottom w:val="nil"/>
            </w:tcBorders>
          </w:tcPr>
          <w:p w14:paraId="2C56EC35" w14:textId="77777777" w:rsidR="00622D44" w:rsidRPr="001A6C2F" w:rsidRDefault="00622D44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 w:val="0"/>
                <w:i/>
                <w:iCs/>
                <w:color w:val="auto"/>
                <w:szCs w:val="18"/>
              </w:rPr>
            </w:pPr>
            <w:r w:rsidRPr="001A6C2F">
              <w:rPr>
                <w:rFonts w:cs="Arial"/>
                <w:szCs w:val="18"/>
              </w:rPr>
              <w:t xml:space="preserve">Deadline Date </w:t>
            </w:r>
          </w:p>
        </w:tc>
        <w:tc>
          <w:tcPr>
            <w:tcW w:w="2851" w:type="pct"/>
            <w:tcBorders>
              <w:top w:val="single" w:sz="4" w:space="0" w:color="002060"/>
              <w:bottom w:val="nil"/>
            </w:tcBorders>
          </w:tcPr>
          <w:p w14:paraId="7BEA727A" w14:textId="77777777" w:rsidR="00622D44" w:rsidRPr="001A6C2F" w:rsidRDefault="00622D44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Cs w:val="0"/>
                <w:i/>
                <w:iCs/>
                <w:color w:val="auto"/>
                <w:szCs w:val="18"/>
              </w:rPr>
            </w:pPr>
            <w:r w:rsidRPr="001A6C2F">
              <w:rPr>
                <w:rFonts w:cs="Arial"/>
                <w:szCs w:val="18"/>
              </w:rPr>
              <w:t xml:space="preserve">Expectation </w:t>
            </w:r>
          </w:p>
        </w:tc>
        <w:tc>
          <w:tcPr>
            <w:tcW w:w="374" w:type="pct"/>
            <w:tcBorders>
              <w:top w:val="single" w:sz="4" w:space="0" w:color="002060"/>
            </w:tcBorders>
          </w:tcPr>
          <w:p w14:paraId="6C36A256" w14:textId="77777777" w:rsidR="00622D44" w:rsidRPr="001A6C2F" w:rsidRDefault="00622D44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1A6C2F">
              <w:rPr>
                <w:rFonts w:cs="Arial"/>
                <w:szCs w:val="18"/>
              </w:rPr>
              <w:t>Time</w:t>
            </w:r>
          </w:p>
        </w:tc>
      </w:tr>
      <w:tr w:rsidR="00622D44" w:rsidRPr="00746792" w14:paraId="1E72425C" w14:textId="77777777" w:rsidTr="0080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272DA5" w14:textId="2CBEB0FD" w:rsidR="00622D44" w:rsidRPr="00FD0C35" w:rsidRDefault="00622D44" w:rsidP="00622D44">
            <w:pPr>
              <w:autoSpaceDE w:val="0"/>
              <w:autoSpaceDN w:val="0"/>
              <w:adjustRightInd w:val="0"/>
              <w:contextualSpacing/>
              <w:rPr>
                <w:rFonts w:eastAsiaTheme="majorEastAsia" w:cs="Arial"/>
                <w:b w:val="0"/>
                <w:bCs w:val="0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Fall Year 1</w:t>
            </w:r>
          </w:p>
        </w:tc>
        <w:tc>
          <w:tcPr>
            <w:tcW w:w="1029" w:type="pct"/>
            <w:tcBorders>
              <w:top w:val="nil"/>
              <w:bottom w:val="single" w:sz="4" w:space="0" w:color="002060"/>
              <w:right w:val="nil"/>
            </w:tcBorders>
          </w:tcPr>
          <w:p w14:paraId="410F062E" w14:textId="670DD964" w:rsidR="00622D44" w:rsidRPr="00622D44" w:rsidRDefault="00622D44" w:rsidP="00622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October (last Monday)</w:t>
            </w: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002060"/>
            </w:tcBorders>
          </w:tcPr>
          <w:p w14:paraId="4963A837" w14:textId="72B64BAB" w:rsidR="00622D44" w:rsidRPr="000A06B3" w:rsidRDefault="00622D44" w:rsidP="002C0559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0A06B3">
              <w:rPr>
                <w:rFonts w:cs="Arial"/>
                <w:sz w:val="18"/>
                <w:szCs w:val="18"/>
              </w:rPr>
              <w:t>Curriculum Grant proposals deadline</w:t>
            </w:r>
          </w:p>
        </w:tc>
        <w:tc>
          <w:tcPr>
            <w:tcW w:w="374" w:type="pct"/>
            <w:tcBorders>
              <w:top w:val="none" w:sz="0" w:space="0" w:color="auto"/>
              <w:bottom w:val="single" w:sz="4" w:space="0" w:color="002060"/>
              <w:right w:val="none" w:sz="0" w:space="0" w:color="auto"/>
            </w:tcBorders>
          </w:tcPr>
          <w:p w14:paraId="0F3925F8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622D44" w:rsidRPr="00746792" w14:paraId="01D50D34" w14:textId="77777777" w:rsidTr="0080487A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20687DCB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63AE9B54" w14:textId="30FCBE6B" w:rsidR="00622D44" w:rsidRPr="00FD0C35" w:rsidRDefault="00622D44" w:rsidP="002C0559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December (early) 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5076FB54" w14:textId="77777777" w:rsidR="00622D44" w:rsidRPr="000A06B3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0A06B3">
              <w:rPr>
                <w:rFonts w:cs="Arial"/>
                <w:sz w:val="18"/>
                <w:szCs w:val="18"/>
              </w:rPr>
              <w:t>Curriculum Grant Selection Announced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</w:tcBorders>
          </w:tcPr>
          <w:p w14:paraId="7F9492EA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622D44" w:rsidRPr="00746792" w14:paraId="6A92D177" w14:textId="77777777" w:rsidTr="0080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5683079" w14:textId="4642D8EC" w:rsidR="00622D44" w:rsidRPr="00F936A9" w:rsidRDefault="00622D44" w:rsidP="006859AA">
            <w:pPr>
              <w:autoSpaceDE w:val="0"/>
              <w:autoSpaceDN w:val="0"/>
              <w:adjustRightInd w:val="0"/>
              <w:contextualSpacing/>
              <w:rPr>
                <w:rFonts w:cs="Arial"/>
                <w:bCs w:val="0"/>
                <w:sz w:val="18"/>
                <w:szCs w:val="18"/>
              </w:rPr>
            </w:pPr>
            <w:r>
              <w:rPr>
                <w:rFonts w:cs="Arial"/>
                <w:bCs w:val="0"/>
                <w:sz w:val="18"/>
                <w:szCs w:val="18"/>
              </w:rPr>
              <w:t>Spring Year 1</w:t>
            </w: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69186EB8" w14:textId="37A186CC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January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372861E3" w14:textId="0BFD0EB5" w:rsidR="00622D44" w:rsidRPr="00757863" w:rsidRDefault="00622D44" w:rsidP="006859AA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group meeting with CGP</w:t>
            </w:r>
            <w:r w:rsidRPr="00757863">
              <w:rPr>
                <w:rFonts w:cs="Arial"/>
                <w:sz w:val="18"/>
                <w:szCs w:val="18"/>
              </w:rPr>
              <w:t xml:space="preserve"> Assessment Team to </w:t>
            </w:r>
            <w:r>
              <w:rPr>
                <w:rFonts w:cs="Arial"/>
                <w:sz w:val="18"/>
                <w:szCs w:val="18"/>
              </w:rPr>
              <w:t xml:space="preserve">discuss CGP </w:t>
            </w:r>
            <w:r w:rsidRPr="0075786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  <w:right w:val="none" w:sz="0" w:space="0" w:color="auto"/>
            </w:tcBorders>
          </w:tcPr>
          <w:p w14:paraId="23400880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1 hr.</w:t>
            </w:r>
          </w:p>
        </w:tc>
      </w:tr>
      <w:tr w:rsidR="00622D44" w:rsidRPr="00746792" w14:paraId="2D875237" w14:textId="77777777" w:rsidTr="0080487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1D7AC090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093A113C" w14:textId="37FF6A46" w:rsidR="00622D44" w:rsidRPr="00FD0C35" w:rsidRDefault="00622D44" w:rsidP="00A52BD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February - May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1340F142" w14:textId="6DE4F88C" w:rsidR="00622D44" w:rsidRPr="000A06B3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0A06B3">
              <w:rPr>
                <w:rFonts w:cs="Arial"/>
                <w:sz w:val="18"/>
                <w:szCs w:val="18"/>
              </w:rPr>
              <w:t xml:space="preserve">Individual meetings with CGP team to refine assignments and learning outcome goals (minimum 2 meetings) 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</w:tcBorders>
          </w:tcPr>
          <w:p w14:paraId="3D7430F7" w14:textId="7FCABAEE" w:rsidR="00622D44" w:rsidRPr="00757863" w:rsidRDefault="00622D44" w:rsidP="000A06B3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cs="Arial"/>
                <w:sz w:val="18"/>
                <w:szCs w:val="18"/>
              </w:rPr>
              <w:t>hr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each</w:t>
            </w:r>
          </w:p>
        </w:tc>
      </w:tr>
      <w:tr w:rsidR="00622D44" w:rsidRPr="00915D3C" w14:paraId="6AA1B212" w14:textId="77777777" w:rsidTr="0080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tcBorders>
              <w:top w:val="none" w:sz="0" w:space="0" w:color="auto"/>
              <w:left w:val="none" w:sz="0" w:space="0" w:color="auto"/>
              <w:bottom w:val="nil"/>
            </w:tcBorders>
          </w:tcPr>
          <w:p w14:paraId="5F48874D" w14:textId="5E3FF61B" w:rsidR="00622D44" w:rsidRPr="00FD0C35" w:rsidRDefault="0080487A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Summer Year 1</w:t>
            </w: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7C7B8297" w14:textId="6CD30C8E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August (week before classes begin)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5F1A63B4" w14:textId="28CFCAC1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OURI Annual Summer Retreat 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  <w:right w:val="none" w:sz="0" w:space="0" w:color="auto"/>
            </w:tcBorders>
          </w:tcPr>
          <w:p w14:paraId="41A29BD6" w14:textId="1C0593B6" w:rsidR="00622D44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126FEB47" w14:textId="6D967F68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80487A" w:rsidRPr="00915D3C" w14:paraId="2984C668" w14:textId="77777777" w:rsidTr="0080487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tcBorders>
              <w:top w:val="nil"/>
              <w:bottom w:val="nil"/>
            </w:tcBorders>
          </w:tcPr>
          <w:p w14:paraId="2754260B" w14:textId="053F08C4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6244291E" w14:textId="242324E8" w:rsidR="00622D44" w:rsidRDefault="00622D44" w:rsidP="00622D44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(first Friday)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5B4F9978" w14:textId="2C030AEB" w:rsidR="00622D44" w:rsidRDefault="00622D44" w:rsidP="00622D44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Final updated course plan worksheet due to OURI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</w:tcBorders>
          </w:tcPr>
          <w:p w14:paraId="17BF8602" w14:textId="77777777" w:rsidR="00622D44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80487A" w:rsidRPr="00915D3C" w14:paraId="7431BE5F" w14:textId="77777777" w:rsidTr="0080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tcBorders>
              <w:top w:val="nil"/>
              <w:left w:val="single" w:sz="4" w:space="0" w:color="auto"/>
              <w:bottom w:val="nil"/>
            </w:tcBorders>
          </w:tcPr>
          <w:p w14:paraId="7716D4C6" w14:textId="77777777" w:rsidR="00622D44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41ED959C" w14:textId="367126FA" w:rsidR="00622D44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(late)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529147E1" w14:textId="4CCE18D8" w:rsidR="00622D44" w:rsidRDefault="001A6C2F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Grants awarded </w:t>
            </w:r>
            <w:r w:rsidR="0080487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</w:tcBorders>
          </w:tcPr>
          <w:p w14:paraId="2A7F6426" w14:textId="77777777" w:rsidR="00622D44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80487A" w:rsidRPr="00915D3C" w14:paraId="7D63708C" w14:textId="77777777" w:rsidTr="0080487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vMerge w:val="restart"/>
            <w:tcBorders>
              <w:top w:val="nil"/>
            </w:tcBorders>
          </w:tcPr>
          <w:p w14:paraId="3B69E3B1" w14:textId="5BA3D72F" w:rsidR="00622D44" w:rsidRPr="00FD0C35" w:rsidRDefault="00622D44" w:rsidP="00622D44">
            <w:pPr>
              <w:autoSpaceDE w:val="0"/>
              <w:autoSpaceDN w:val="0"/>
              <w:adjustRightInd w:val="0"/>
              <w:contextualSpacing/>
              <w:rPr>
                <w:rFonts w:eastAsiaTheme="majorEastAsia" w:cs="Arial"/>
                <w:b w:val="0"/>
                <w:bCs w:val="0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Fall Year 2</w:t>
            </w: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6850E3BA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Fall semester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00F0DC15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Implementation of proposed curricular revisions and assessment activities</w:t>
            </w:r>
            <w:r>
              <w:rPr>
                <w:rFonts w:cs="Arial"/>
                <w:sz w:val="18"/>
                <w:szCs w:val="18"/>
              </w:rPr>
              <w:t xml:space="preserve"> (Fall courses)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</w:tcBorders>
          </w:tcPr>
          <w:p w14:paraId="3337C3E8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622D44" w:rsidRPr="005804A2" w14:paraId="289A3D75" w14:textId="77777777" w:rsidTr="0080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AE1AB52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6E766624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October - November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57B0FA23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 with DTD assessment team to activate </w:t>
            </w:r>
            <w:proofErr w:type="spellStart"/>
            <w:r>
              <w:rPr>
                <w:rFonts w:cs="Arial"/>
                <w:sz w:val="18"/>
                <w:szCs w:val="18"/>
              </w:rPr>
              <w:t>LiveText</w:t>
            </w:r>
            <w:proofErr w:type="spellEnd"/>
            <w:r w:rsidRPr="0075786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  <w:right w:val="none" w:sz="0" w:space="0" w:color="auto"/>
            </w:tcBorders>
          </w:tcPr>
          <w:p w14:paraId="3B78E948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622D44" w:rsidRPr="00915D3C" w14:paraId="3E6E97EE" w14:textId="77777777" w:rsidTr="0080487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4034843A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39C16CED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December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1432C15D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Submit </w:t>
            </w:r>
            <w:proofErr w:type="spellStart"/>
            <w:r w:rsidRPr="00757863">
              <w:rPr>
                <w:rFonts w:cs="Arial"/>
                <w:sz w:val="18"/>
                <w:szCs w:val="18"/>
              </w:rPr>
              <w:t>LiveText</w:t>
            </w:r>
            <w:proofErr w:type="spellEnd"/>
            <w:r w:rsidRPr="00757863">
              <w:rPr>
                <w:rFonts w:cs="Arial"/>
                <w:sz w:val="18"/>
                <w:szCs w:val="18"/>
              </w:rPr>
              <w:t xml:space="preserve"> Assessment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</w:tcBorders>
          </w:tcPr>
          <w:p w14:paraId="7A30D52A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622D44" w:rsidRPr="00915D3C" w14:paraId="7E54B133" w14:textId="77777777" w:rsidTr="0080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C7600D" w14:textId="07B2B4F3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eastAsiaTheme="majorEastAsia" w:cs="Arial"/>
                <w:b w:val="0"/>
                <w:bCs w:val="0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Spring Year 2</w:t>
            </w: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02BC9D5B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Spring Semester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61B2D0A6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Implementation of proposed curricular revisions and assessment activities</w:t>
            </w:r>
            <w:r>
              <w:rPr>
                <w:rFonts w:cs="Arial"/>
                <w:sz w:val="18"/>
                <w:szCs w:val="18"/>
              </w:rPr>
              <w:t xml:space="preserve"> (Spring courses)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  <w:right w:val="none" w:sz="0" w:space="0" w:color="auto"/>
            </w:tcBorders>
          </w:tcPr>
          <w:p w14:paraId="23FB64BF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622D44" w:rsidRPr="00915D3C" w14:paraId="35FB0DAA" w14:textId="77777777" w:rsidTr="0080487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121EEC1D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4754CE4E" w14:textId="56F62DE5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February - </w:t>
            </w:r>
            <w:r w:rsidRPr="00FD0C35">
              <w:rPr>
                <w:rFonts w:cs="Arial"/>
                <w:sz w:val="18"/>
                <w:szCs w:val="18"/>
              </w:rPr>
              <w:t xml:space="preserve">March 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6FAB7924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Meeting with DTD Assessment Team 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</w:tcBorders>
          </w:tcPr>
          <w:p w14:paraId="205347ED" w14:textId="7304EA3E" w:rsidR="00622D44" w:rsidRPr="00757863" w:rsidRDefault="00622D44" w:rsidP="006859AA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1 </w:t>
            </w:r>
            <w:r>
              <w:rPr>
                <w:rFonts w:cs="Arial"/>
                <w:sz w:val="18"/>
                <w:szCs w:val="18"/>
              </w:rPr>
              <w:t>hr.</w:t>
            </w:r>
          </w:p>
        </w:tc>
      </w:tr>
      <w:tr w:rsidR="00622D44" w:rsidRPr="00915D3C" w14:paraId="3B4987DC" w14:textId="77777777" w:rsidTr="0080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B47FFEE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1432511D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End of April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09181FAB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Submit </w:t>
            </w:r>
            <w:proofErr w:type="spellStart"/>
            <w:r w:rsidRPr="00757863">
              <w:rPr>
                <w:rFonts w:cs="Arial"/>
                <w:sz w:val="18"/>
                <w:szCs w:val="18"/>
              </w:rPr>
              <w:t>LiveText</w:t>
            </w:r>
            <w:proofErr w:type="spellEnd"/>
            <w:r w:rsidRPr="00757863">
              <w:rPr>
                <w:rFonts w:cs="Arial"/>
                <w:sz w:val="18"/>
                <w:szCs w:val="18"/>
              </w:rPr>
              <w:t xml:space="preserve"> Assessments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  <w:right w:val="none" w:sz="0" w:space="0" w:color="auto"/>
            </w:tcBorders>
          </w:tcPr>
          <w:p w14:paraId="7D839073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622D44" w:rsidRPr="00915D3C" w14:paraId="18B53667" w14:textId="77777777" w:rsidTr="0080487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0EEDD4F9" w14:textId="70DCF8C1" w:rsidR="00622D44" w:rsidRPr="00622D44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Cs w:val="0"/>
                <w:sz w:val="18"/>
                <w:szCs w:val="18"/>
              </w:rPr>
            </w:pPr>
            <w:r w:rsidRPr="00622D44">
              <w:rPr>
                <w:rFonts w:cs="Arial"/>
                <w:bCs w:val="0"/>
                <w:sz w:val="18"/>
                <w:szCs w:val="18"/>
              </w:rPr>
              <w:t>Summer Year 2</w:t>
            </w: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551003F6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End of May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03AF5B44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proofErr w:type="gramStart"/>
            <w:r w:rsidRPr="00757863">
              <w:rPr>
                <w:rFonts w:cs="Arial"/>
                <w:sz w:val="18"/>
                <w:szCs w:val="18"/>
              </w:rPr>
              <w:t>Spring term assessment re</w:t>
            </w:r>
            <w:r>
              <w:rPr>
                <w:rFonts w:cs="Arial"/>
                <w:sz w:val="18"/>
                <w:szCs w:val="18"/>
              </w:rPr>
              <w:t>sults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examined.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</w:tcBorders>
          </w:tcPr>
          <w:p w14:paraId="794CF739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622D44" w:rsidRPr="00915D3C" w14:paraId="4DB8099F" w14:textId="77777777" w:rsidTr="0080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tcBorders>
              <w:top w:val="none" w:sz="0" w:space="0" w:color="auto"/>
              <w:left w:val="none" w:sz="0" w:space="0" w:color="auto"/>
              <w:bottom w:val="single" w:sz="4" w:space="0" w:color="002060"/>
            </w:tcBorders>
          </w:tcPr>
          <w:p w14:paraId="7AF4C815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4" w:space="0" w:color="002060"/>
              <w:bottom w:val="single" w:sz="4" w:space="0" w:color="002060"/>
              <w:right w:val="nil"/>
            </w:tcBorders>
          </w:tcPr>
          <w:p w14:paraId="1BACD673" w14:textId="77777777" w:rsidR="00622D44" w:rsidRPr="00FD0C35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June (TBA)</w:t>
            </w:r>
          </w:p>
        </w:tc>
        <w:tc>
          <w:tcPr>
            <w:tcW w:w="2851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5D326C6E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Annual Report due to OURI</w:t>
            </w:r>
            <w:r>
              <w:rPr>
                <w:rFonts w:cs="Arial"/>
                <w:sz w:val="18"/>
                <w:szCs w:val="18"/>
              </w:rPr>
              <w:t xml:space="preserve"> (template will be provided</w:t>
            </w:r>
            <w:r w:rsidRPr="0075786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74" w:type="pct"/>
            <w:tcBorders>
              <w:top w:val="single" w:sz="4" w:space="0" w:color="002060"/>
              <w:left w:val="nil"/>
              <w:bottom w:val="single" w:sz="4" w:space="0" w:color="002060"/>
              <w:right w:val="none" w:sz="0" w:space="0" w:color="auto"/>
            </w:tcBorders>
          </w:tcPr>
          <w:p w14:paraId="7276AC2C" w14:textId="77777777" w:rsidR="00622D44" w:rsidRPr="00757863" w:rsidRDefault="00622D44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 w14:paraId="2855F97F" w14:textId="5BAB0815" w:rsidR="00D22884" w:rsidRDefault="00D22884" w:rsidP="00135384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0"/>
          <w:szCs w:val="20"/>
        </w:rPr>
      </w:pPr>
    </w:p>
    <w:p w14:paraId="6D959813" w14:textId="77777777" w:rsidR="00770C59" w:rsidRDefault="00770C59" w:rsidP="00966D77">
      <w:pPr>
        <w:spacing w:after="0" w:line="240" w:lineRule="auto"/>
        <w:contextualSpacing/>
        <w:rPr>
          <w:rFonts w:cs="Times New Roman"/>
          <w:b/>
        </w:rPr>
      </w:pPr>
    </w:p>
    <w:p w14:paraId="4F84F994" w14:textId="77777777" w:rsidR="00770C59" w:rsidRDefault="00770C59" w:rsidP="00966D77">
      <w:pPr>
        <w:spacing w:after="0" w:line="240" w:lineRule="auto"/>
        <w:contextualSpacing/>
        <w:rPr>
          <w:rFonts w:cs="Times New Roman"/>
          <w:b/>
        </w:rPr>
      </w:pPr>
    </w:p>
    <w:p w14:paraId="5E1F5F5D" w14:textId="77777777" w:rsidR="00770C59" w:rsidRDefault="00770C59" w:rsidP="00966D77">
      <w:pPr>
        <w:spacing w:after="0" w:line="240" w:lineRule="auto"/>
        <w:contextualSpacing/>
        <w:rPr>
          <w:rFonts w:cs="Times New Roman"/>
          <w:b/>
        </w:rPr>
      </w:pPr>
    </w:p>
    <w:p w14:paraId="72E24A72" w14:textId="77777777" w:rsidR="00770C59" w:rsidRDefault="00770C59" w:rsidP="00966D77">
      <w:pPr>
        <w:spacing w:after="0" w:line="240" w:lineRule="auto"/>
        <w:contextualSpacing/>
        <w:rPr>
          <w:rFonts w:cs="Times New Roman"/>
          <w:b/>
        </w:rPr>
      </w:pPr>
    </w:p>
    <w:p w14:paraId="38B0DD7A" w14:textId="50DE8F74" w:rsidR="00770C59" w:rsidRPr="00770C59" w:rsidRDefault="00966D77" w:rsidP="00770C59">
      <w:pPr>
        <w:spacing w:after="0" w:line="240" w:lineRule="auto"/>
        <w:contextualSpacing/>
        <w:jc w:val="center"/>
        <w:rPr>
          <w:rFonts w:cs="Times New Roman"/>
          <w:b/>
          <w:sz w:val="24"/>
          <w:u w:val="single"/>
        </w:rPr>
      </w:pPr>
      <w:r w:rsidRPr="00770C59">
        <w:rPr>
          <w:rFonts w:cs="Times New Roman"/>
          <w:b/>
          <w:sz w:val="24"/>
          <w:u w:val="single"/>
        </w:rPr>
        <w:lastRenderedPageBreak/>
        <w:t>Grant Recipient Expectations</w:t>
      </w:r>
    </w:p>
    <w:p w14:paraId="3F34AA97" w14:textId="77777777" w:rsidR="00770C59" w:rsidRDefault="00770C59" w:rsidP="00966D77">
      <w:pPr>
        <w:spacing w:after="0" w:line="240" w:lineRule="auto"/>
        <w:contextualSpacing/>
        <w:rPr>
          <w:rFonts w:cs="Times New Roman"/>
          <w:b/>
        </w:rPr>
      </w:pPr>
    </w:p>
    <w:p w14:paraId="415D72E7" w14:textId="567E1D3E" w:rsidR="00966D77" w:rsidRDefault="00966D77" w:rsidP="00966D77">
      <w:pPr>
        <w:spacing w:after="0" w:line="240" w:lineRule="auto"/>
        <w:contextualSpacing/>
        <w:rPr>
          <w:rFonts w:cs="Times New Roman"/>
          <w:color w:val="000000"/>
        </w:rPr>
      </w:pPr>
      <w:r w:rsidRPr="00746792">
        <w:rPr>
          <w:rFonts w:cs="Times New Roman"/>
          <w:color w:val="000000"/>
        </w:rPr>
        <w:t>Grant recipients receiving funding through this program will agree to the following:</w:t>
      </w:r>
    </w:p>
    <w:p w14:paraId="647DE271" w14:textId="3CBC2E80" w:rsidR="00966D77" w:rsidRPr="002917DD" w:rsidRDefault="00622D44" w:rsidP="00926487">
      <w:pPr>
        <w:pStyle w:val="ListParagraph"/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</w:t>
      </w:r>
      <w:r w:rsidR="00966D77" w:rsidRPr="002917DD">
        <w:rPr>
          <w:rFonts w:cs="Times New Roman"/>
          <w:b/>
          <w:color w:val="000000"/>
        </w:rPr>
        <w:t>C</w:t>
      </w:r>
      <w:r>
        <w:rPr>
          <w:rFonts w:cs="Times New Roman"/>
          <w:b/>
          <w:color w:val="000000"/>
        </w:rPr>
        <w:t>G</w:t>
      </w:r>
      <w:r w:rsidR="00966D77" w:rsidRPr="002917DD">
        <w:rPr>
          <w:rFonts w:cs="Times New Roman"/>
          <w:b/>
          <w:color w:val="000000"/>
        </w:rPr>
        <w:t>P Professional Development</w:t>
      </w:r>
    </w:p>
    <w:p w14:paraId="4C64E549" w14:textId="77777777" w:rsidR="00966D77" w:rsidRDefault="00966D77" w:rsidP="00926487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Participate in one group meeting at the beginning of Spring term to discuss the CGP guidelines</w:t>
      </w:r>
    </w:p>
    <w:p w14:paraId="55BD125C" w14:textId="5BE2142E" w:rsidR="00966D77" w:rsidRDefault="00966D77" w:rsidP="00926487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>Meet with OURI staff o</w:t>
      </w:r>
      <w:r>
        <w:rPr>
          <w:rFonts w:asciiTheme="minorHAnsi" w:hAnsiTheme="minorHAnsi" w:cs="Times New Roman"/>
          <w:color w:val="000000"/>
        </w:rPr>
        <w:t xml:space="preserve">n at least two occasions during the spring semester to revise your course plan </w:t>
      </w:r>
      <w:r w:rsidR="00622D44">
        <w:rPr>
          <w:rFonts w:asciiTheme="minorHAnsi" w:hAnsiTheme="minorHAnsi" w:cs="Times New Roman"/>
          <w:color w:val="000000"/>
        </w:rPr>
        <w:t xml:space="preserve">worksheet. </w:t>
      </w:r>
      <w:r>
        <w:rPr>
          <w:rFonts w:asciiTheme="minorHAnsi" w:hAnsiTheme="minorHAnsi" w:cs="Times New Roman"/>
          <w:color w:val="000000"/>
        </w:rPr>
        <w:t>See timeline below.</w:t>
      </w:r>
    </w:p>
    <w:p w14:paraId="51764264" w14:textId="77777777" w:rsidR="00966D77" w:rsidRDefault="00966D77" w:rsidP="00926487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 xml:space="preserve">Participate in </w:t>
      </w:r>
      <w:r>
        <w:rPr>
          <w:rFonts w:asciiTheme="minorHAnsi" w:hAnsiTheme="minorHAnsi" w:cs="Times New Roman"/>
          <w:color w:val="000000"/>
        </w:rPr>
        <w:t xml:space="preserve">the </w:t>
      </w:r>
      <w:r w:rsidRPr="00746792">
        <w:rPr>
          <w:rFonts w:asciiTheme="minorHAnsi" w:hAnsiTheme="minorHAnsi" w:cs="Times New Roman"/>
          <w:color w:val="000000"/>
        </w:rPr>
        <w:t xml:space="preserve">annual </w:t>
      </w:r>
      <w:r>
        <w:rPr>
          <w:rFonts w:asciiTheme="minorHAnsi" w:hAnsiTheme="minorHAnsi" w:cs="Times New Roman"/>
          <w:color w:val="000000"/>
        </w:rPr>
        <w:t>Summer Retreat each year prior to course implementation.</w:t>
      </w:r>
    </w:p>
    <w:p w14:paraId="189632A6" w14:textId="5A828FBC" w:rsidR="00966D77" w:rsidRPr="002917DD" w:rsidRDefault="00622D44" w:rsidP="00926487">
      <w:pPr>
        <w:pStyle w:val="ListParagraph"/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</w:t>
      </w:r>
      <w:r w:rsidR="00966D77" w:rsidRPr="002917DD">
        <w:rPr>
          <w:rFonts w:cs="Times New Roman"/>
          <w:b/>
          <w:color w:val="000000"/>
        </w:rPr>
        <w:t>Assignment Offerings and Assessments</w:t>
      </w:r>
      <w:r w:rsidR="00966D77">
        <w:rPr>
          <w:rFonts w:cs="Times New Roman"/>
          <w:b/>
          <w:color w:val="000000"/>
        </w:rPr>
        <w:t xml:space="preserve"> (two cycles)</w:t>
      </w:r>
    </w:p>
    <w:p w14:paraId="2A90F30F" w14:textId="77777777" w:rsidR="005B469F" w:rsidRDefault="005B469F" w:rsidP="00926487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Implement and score RI enriched course assignment(s) for at least 2 semesters during the funding period.</w:t>
      </w:r>
    </w:p>
    <w:p w14:paraId="5521CF17" w14:textId="33EC97F1" w:rsidR="00966D77" w:rsidRDefault="00966D77" w:rsidP="00926487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Meet with the OURI staff briefly during the semester of implementation to be trained on </w:t>
      </w:r>
      <w:proofErr w:type="spellStart"/>
      <w:r>
        <w:rPr>
          <w:rFonts w:asciiTheme="minorHAnsi" w:hAnsiTheme="minorHAnsi" w:cs="Times New Roman"/>
          <w:color w:val="000000"/>
        </w:rPr>
        <w:t>LiveText</w:t>
      </w:r>
      <w:proofErr w:type="spellEnd"/>
      <w:r>
        <w:rPr>
          <w:rFonts w:asciiTheme="minorHAnsi" w:hAnsiTheme="minorHAnsi" w:cs="Times New Roman"/>
          <w:color w:val="000000"/>
        </w:rPr>
        <w:t xml:space="preserve"> and scoring of student learning in the system. </w:t>
      </w:r>
    </w:p>
    <w:p w14:paraId="1830C3A7" w14:textId="38C9E0CA" w:rsidR="00966D77" w:rsidRDefault="00966D77" w:rsidP="00926487">
      <w:pPr>
        <w:pStyle w:val="ListParagraph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2917DD">
        <w:rPr>
          <w:rFonts w:asciiTheme="minorHAnsi" w:hAnsiTheme="minorHAnsi" w:cs="Times New Roman"/>
          <w:color w:val="000000"/>
        </w:rPr>
        <w:t xml:space="preserve">Enter </w:t>
      </w:r>
      <w:r w:rsidR="000A06B3" w:rsidRPr="002917DD">
        <w:rPr>
          <w:rFonts w:asciiTheme="minorHAnsi" w:hAnsiTheme="minorHAnsi" w:cs="Times New Roman"/>
          <w:color w:val="000000"/>
        </w:rPr>
        <w:t>student-learning</w:t>
      </w:r>
      <w:r w:rsidRPr="002917DD">
        <w:rPr>
          <w:rFonts w:asciiTheme="minorHAnsi" w:hAnsiTheme="minorHAnsi" w:cs="Times New Roman"/>
          <w:color w:val="000000"/>
        </w:rPr>
        <w:t xml:space="preserve"> data from RI enriched course assignment(s) in </w:t>
      </w:r>
      <w:proofErr w:type="spellStart"/>
      <w:r w:rsidRPr="002917DD">
        <w:rPr>
          <w:rFonts w:asciiTheme="minorHAnsi" w:hAnsiTheme="minorHAnsi" w:cs="Times New Roman"/>
          <w:color w:val="000000"/>
        </w:rPr>
        <w:t>LiveText</w:t>
      </w:r>
      <w:proofErr w:type="spellEnd"/>
      <w:r w:rsidRPr="002917DD">
        <w:rPr>
          <w:rFonts w:asciiTheme="minorHAnsi" w:hAnsiTheme="minorHAnsi" w:cs="Times New Roman"/>
          <w:color w:val="000000"/>
        </w:rPr>
        <w:t xml:space="preserve"> for each semester the course </w:t>
      </w:r>
      <w:proofErr w:type="gramStart"/>
      <w:r w:rsidRPr="002917DD">
        <w:rPr>
          <w:rFonts w:asciiTheme="minorHAnsi" w:hAnsiTheme="minorHAnsi" w:cs="Times New Roman"/>
          <w:color w:val="000000"/>
        </w:rPr>
        <w:t>is taught</w:t>
      </w:r>
      <w:proofErr w:type="gramEnd"/>
      <w:r w:rsidRPr="002917DD">
        <w:rPr>
          <w:rFonts w:asciiTheme="minorHAnsi" w:hAnsiTheme="minorHAnsi" w:cs="Times New Roman"/>
          <w:color w:val="000000"/>
        </w:rPr>
        <w:t>.</w:t>
      </w:r>
    </w:p>
    <w:p w14:paraId="0C5E0D38" w14:textId="517CDB23" w:rsidR="00966D77" w:rsidRPr="00512F8C" w:rsidRDefault="00622D44" w:rsidP="00926487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</w:t>
      </w:r>
      <w:r w:rsidR="00966D77" w:rsidRPr="00512F8C">
        <w:rPr>
          <w:rFonts w:cs="Times New Roman"/>
          <w:b/>
          <w:color w:val="000000"/>
        </w:rPr>
        <w:t>Annual Report</w:t>
      </w:r>
    </w:p>
    <w:p w14:paraId="0F2DE68D" w14:textId="77777777" w:rsidR="00966D77" w:rsidRPr="002917DD" w:rsidRDefault="00966D77" w:rsidP="00926487">
      <w:pPr>
        <w:pStyle w:val="ListParagraph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2917DD">
        <w:rPr>
          <w:rFonts w:asciiTheme="minorHAnsi" w:hAnsiTheme="minorHAnsi" w:cs="Times New Roman"/>
          <w:color w:val="000000"/>
        </w:rPr>
        <w:t xml:space="preserve">Complete a short (2-3 page) annual report (due each summer) for at least two consecutive years, including the initial year of funding. </w:t>
      </w:r>
      <w:r>
        <w:rPr>
          <w:rFonts w:asciiTheme="minorHAnsi" w:hAnsiTheme="minorHAnsi" w:cs="Times New Roman"/>
          <w:color w:val="000000"/>
        </w:rPr>
        <w:t>The annual report asks faculty to</w:t>
      </w:r>
    </w:p>
    <w:p w14:paraId="6EF27474" w14:textId="77777777" w:rsidR="00966D77" w:rsidRPr="00525DB7" w:rsidRDefault="00966D77" w:rsidP="0092648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>Describe assessment activities for measuring the SLOs</w:t>
      </w:r>
    </w:p>
    <w:p w14:paraId="666A800C" w14:textId="77777777" w:rsidR="00966D77" w:rsidRPr="00746792" w:rsidRDefault="00966D77" w:rsidP="0092648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 xml:space="preserve">Examine </w:t>
      </w:r>
      <w:r>
        <w:rPr>
          <w:rFonts w:asciiTheme="minorHAnsi" w:hAnsiTheme="minorHAnsi" w:cs="Times New Roman"/>
          <w:color w:val="000000"/>
        </w:rPr>
        <w:t xml:space="preserve">results from </w:t>
      </w:r>
      <w:r w:rsidRPr="00746792">
        <w:rPr>
          <w:rFonts w:asciiTheme="minorHAnsi" w:hAnsiTheme="minorHAnsi" w:cs="Times New Roman"/>
          <w:color w:val="000000"/>
        </w:rPr>
        <w:t xml:space="preserve">SLO reports  </w:t>
      </w:r>
    </w:p>
    <w:p w14:paraId="1EBF3A95" w14:textId="77777777" w:rsidR="00966D77" w:rsidRPr="00746792" w:rsidRDefault="00966D77" w:rsidP="0092648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  <w:color w:val="000000"/>
        </w:rPr>
        <w:t xml:space="preserve">Summarize the goals of the original proposal and </w:t>
      </w:r>
      <w:r w:rsidRPr="00746792">
        <w:rPr>
          <w:rFonts w:asciiTheme="minorHAnsi" w:hAnsiTheme="minorHAnsi" w:cs="Times New Roman"/>
        </w:rPr>
        <w:t>progress made in reaching them</w:t>
      </w:r>
    </w:p>
    <w:p w14:paraId="6CA5F167" w14:textId="77777777" w:rsidR="00926487" w:rsidRDefault="00966D77" w:rsidP="0092648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>Explain</w:t>
      </w:r>
      <w:r>
        <w:rPr>
          <w:rFonts w:asciiTheme="minorHAnsi" w:hAnsiTheme="minorHAnsi" w:cs="Times New Roman"/>
          <w:color w:val="000000"/>
        </w:rPr>
        <w:t xml:space="preserve"> course </w:t>
      </w:r>
      <w:r w:rsidRPr="00746792">
        <w:rPr>
          <w:rFonts w:asciiTheme="minorHAnsi" w:hAnsiTheme="minorHAnsi" w:cs="Times New Roman"/>
          <w:color w:val="000000"/>
        </w:rPr>
        <w:t xml:space="preserve">improvement efforts </w:t>
      </w:r>
      <w:r>
        <w:rPr>
          <w:rFonts w:asciiTheme="minorHAnsi" w:hAnsiTheme="minorHAnsi" w:cs="Times New Roman"/>
          <w:color w:val="000000"/>
        </w:rPr>
        <w:t xml:space="preserve">in response </w:t>
      </w:r>
      <w:r w:rsidRPr="00746792">
        <w:rPr>
          <w:rFonts w:asciiTheme="minorHAnsi" w:hAnsiTheme="minorHAnsi" w:cs="Times New Roman"/>
          <w:color w:val="000000"/>
        </w:rPr>
        <w:t>to the results</w:t>
      </w:r>
    </w:p>
    <w:p w14:paraId="211A73A8" w14:textId="77777777" w:rsidR="00926487" w:rsidRPr="00926487" w:rsidRDefault="00926487" w:rsidP="0092648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cs="Times New Roman"/>
          <w:b/>
          <w:color w:val="000000"/>
        </w:rPr>
        <w:t xml:space="preserve"> Future Publication.</w:t>
      </w:r>
    </w:p>
    <w:p w14:paraId="3434E602" w14:textId="3D7DE080" w:rsidR="00926487" w:rsidRPr="00926487" w:rsidRDefault="00926487" w:rsidP="00926487">
      <w:pPr>
        <w:pStyle w:val="ListParagraph"/>
        <w:numPr>
          <w:ilvl w:val="3"/>
          <w:numId w:val="14"/>
        </w:numPr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926487">
        <w:rPr>
          <w:rFonts w:cs="Times New Roman"/>
          <w:color w:val="000000"/>
        </w:rPr>
        <w:t xml:space="preserve">In all future presentations and/or publications, that result from this work, should reference the Curriculum Grants Program, evaluation </w:t>
      </w:r>
      <w:r w:rsidRPr="00926487">
        <w:rPr>
          <w:rFonts w:asciiTheme="minorHAnsi" w:hAnsiTheme="minorHAnsi" w:cstheme="minorHAnsi"/>
          <w:color w:val="000000"/>
        </w:rPr>
        <w:t>rubrics, </w:t>
      </w:r>
      <w:hyperlink r:id="rId15" w:tgtFrame="_blank" w:history="1">
        <w:r w:rsidRPr="00926487">
          <w:rPr>
            <w:rStyle w:val="Hyperlink"/>
            <w:rFonts w:asciiTheme="minorHAnsi" w:hAnsiTheme="minorHAnsi" w:cstheme="minorHAnsi"/>
          </w:rPr>
          <w:t>QEP document</w:t>
        </w:r>
      </w:hyperlink>
      <w:r w:rsidRPr="00926487">
        <w:rPr>
          <w:rFonts w:asciiTheme="minorHAnsi" w:hAnsiTheme="minorHAnsi" w:cstheme="minorHAnsi"/>
          <w:color w:val="000000"/>
        </w:rPr>
        <w:t>, and </w:t>
      </w:r>
      <w:hyperlink r:id="rId16" w:tgtFrame="_blank" w:history="1">
        <w:r w:rsidRPr="00926487">
          <w:rPr>
            <w:rStyle w:val="Hyperlink"/>
            <w:rFonts w:asciiTheme="minorHAnsi" w:hAnsiTheme="minorHAnsi" w:cstheme="minorHAnsi"/>
          </w:rPr>
          <w:t>previous publications</w:t>
        </w:r>
      </w:hyperlink>
      <w:r w:rsidRPr="00926487">
        <w:rPr>
          <w:rFonts w:asciiTheme="minorHAnsi" w:hAnsiTheme="minorHAnsi" w:cstheme="minorHAnsi"/>
          <w:color w:val="000000"/>
        </w:rPr>
        <w:t>.</w:t>
      </w:r>
    </w:p>
    <w:p w14:paraId="10F082FC" w14:textId="1F76256B" w:rsidR="00770C59" w:rsidRPr="00926487" w:rsidRDefault="00770C59" w:rsidP="00926487">
      <w:pPr>
        <w:pStyle w:val="ListParagraph"/>
        <w:tabs>
          <w:tab w:val="left" w:pos="360"/>
        </w:tabs>
        <w:ind w:left="540"/>
        <w:rPr>
          <w:rFonts w:cs="Times New Roman"/>
        </w:rPr>
      </w:pPr>
    </w:p>
    <w:p w14:paraId="26DF09C0" w14:textId="379602A7" w:rsidR="00966D77" w:rsidRDefault="00966D77" w:rsidP="00966D77">
      <w:pPr>
        <w:tabs>
          <w:tab w:val="left" w:pos="360"/>
        </w:tabs>
        <w:spacing w:after="0" w:line="240" w:lineRule="auto"/>
        <w:contextualSpacing/>
        <w:rPr>
          <w:rFonts w:cs="Times New Roman"/>
        </w:rPr>
      </w:pPr>
      <w:r w:rsidRPr="00770C59">
        <w:rPr>
          <w:rFonts w:cs="Times New Roman"/>
          <w:b/>
          <w:i/>
        </w:rPr>
        <w:t>Note:</w:t>
      </w:r>
      <w:r w:rsidRPr="00512F8C">
        <w:rPr>
          <w:rFonts w:cs="Times New Roman"/>
        </w:rPr>
        <w:t xml:space="preserve"> No additional funds </w:t>
      </w:r>
      <w:proofErr w:type="gramStart"/>
      <w:r>
        <w:rPr>
          <w:rFonts w:cs="Times New Roman"/>
        </w:rPr>
        <w:t>can</w:t>
      </w:r>
      <w:r w:rsidRPr="00512F8C">
        <w:rPr>
          <w:rFonts w:cs="Times New Roman"/>
        </w:rPr>
        <w:t xml:space="preserve"> be released</w:t>
      </w:r>
      <w:proofErr w:type="gramEnd"/>
      <w:r w:rsidRPr="00512F8C">
        <w:rPr>
          <w:rFonts w:cs="Times New Roman"/>
        </w:rPr>
        <w:t xml:space="preserve"> to an academic unit until the milestones i.e</w:t>
      </w:r>
      <w:r w:rsidR="005B469F">
        <w:rPr>
          <w:rFonts w:cs="Times New Roman"/>
        </w:rPr>
        <w:t>. professional development</w:t>
      </w:r>
      <w:r w:rsidRPr="00512F8C">
        <w:rPr>
          <w:rFonts w:cs="Times New Roman"/>
        </w:rPr>
        <w:t>,</w:t>
      </w:r>
      <w:r w:rsidR="005B469F">
        <w:rPr>
          <w:rFonts w:cs="Times New Roman"/>
        </w:rPr>
        <w:t xml:space="preserve"> assignments and</w:t>
      </w:r>
      <w:r w:rsidRPr="00512F8C">
        <w:rPr>
          <w:rFonts w:cs="Times New Roman"/>
        </w:rPr>
        <w:t xml:space="preserve"> assessment and annual reporting requirements are fulfilled. </w:t>
      </w:r>
    </w:p>
    <w:p w14:paraId="17EF813F" w14:textId="77777777" w:rsidR="00966D77" w:rsidRDefault="00966D77" w:rsidP="00966D77">
      <w:pPr>
        <w:spacing w:after="0" w:line="240" w:lineRule="auto"/>
        <w:rPr>
          <w:rFonts w:cs="Times New Roman"/>
        </w:rPr>
      </w:pPr>
    </w:p>
    <w:p w14:paraId="1814106E" w14:textId="2FF3CF6F" w:rsidR="00966D77" w:rsidRPr="0080487A" w:rsidRDefault="00966D77" w:rsidP="0080487A">
      <w:pPr>
        <w:spacing w:after="0" w:line="240" w:lineRule="auto"/>
        <w:jc w:val="center"/>
        <w:rPr>
          <w:rFonts w:cs="Times New Roman"/>
          <w:b/>
        </w:rPr>
      </w:pPr>
      <w:r w:rsidRPr="0080487A">
        <w:rPr>
          <w:rFonts w:cs="Times New Roman"/>
          <w:b/>
          <w:color w:val="000000"/>
        </w:rPr>
        <w:t xml:space="preserve">The intention of the CGP is to encourage faculty </w:t>
      </w:r>
      <w:proofErr w:type="gramStart"/>
      <w:r w:rsidRPr="0080487A">
        <w:rPr>
          <w:rFonts w:cs="Times New Roman"/>
          <w:b/>
          <w:color w:val="000000"/>
        </w:rPr>
        <w:t>to permanently incorporate</w:t>
      </w:r>
      <w:proofErr w:type="gramEnd"/>
      <w:r w:rsidRPr="0080487A">
        <w:rPr>
          <w:rFonts w:cs="Times New Roman"/>
          <w:b/>
          <w:color w:val="000000"/>
        </w:rPr>
        <w:t xml:space="preserve"> research and inquiry components into the curricula as informed by assessment results.</w:t>
      </w:r>
    </w:p>
    <w:p w14:paraId="44CC68F7" w14:textId="79779F62" w:rsidR="00770C59" w:rsidRDefault="00770C59" w:rsidP="00926487">
      <w:pPr>
        <w:spacing w:after="0" w:line="240" w:lineRule="auto"/>
        <w:rPr>
          <w:rFonts w:cs="Times New Roman"/>
          <w:b/>
          <w:sz w:val="24"/>
          <w:u w:val="single"/>
        </w:rPr>
      </w:pPr>
    </w:p>
    <w:p w14:paraId="2F858D38" w14:textId="30A1A890" w:rsidR="00512F8C" w:rsidRPr="00770C59" w:rsidRDefault="00512F8C" w:rsidP="00512F8C">
      <w:pPr>
        <w:spacing w:after="0" w:line="240" w:lineRule="auto"/>
        <w:jc w:val="center"/>
        <w:rPr>
          <w:rFonts w:cs="Times New Roman"/>
          <w:b/>
          <w:sz w:val="24"/>
          <w:u w:val="single"/>
        </w:rPr>
      </w:pPr>
      <w:r w:rsidRPr="00770C59">
        <w:rPr>
          <w:rFonts w:cs="Times New Roman"/>
          <w:b/>
          <w:sz w:val="24"/>
          <w:u w:val="single"/>
        </w:rPr>
        <w:t>How to navigate FluidReview</w:t>
      </w:r>
    </w:p>
    <w:p w14:paraId="336A4977" w14:textId="77777777" w:rsidR="00512F8C" w:rsidRPr="00525DB7" w:rsidRDefault="00512F8C" w:rsidP="00512F8C">
      <w:pPr>
        <w:spacing w:after="0" w:line="240" w:lineRule="auto"/>
        <w:rPr>
          <w:rFonts w:ascii="Calibri" w:eastAsia="Calibri" w:hAnsi="Calibri" w:cs="Times New Roman"/>
          <w:i/>
        </w:rPr>
      </w:pPr>
      <w:r w:rsidRPr="006B6F4E">
        <w:rPr>
          <w:rFonts w:ascii="Calibri" w:eastAsia="Calibri" w:hAnsi="Calibri" w:cs="Times New Roman"/>
        </w:rPr>
        <w:t xml:space="preserve">The </w:t>
      </w:r>
      <w:r>
        <w:rPr>
          <w:rFonts w:ascii="Calibri" w:eastAsia="Calibri" w:hAnsi="Calibri" w:cs="Times New Roman"/>
        </w:rPr>
        <w:t>Curriculum</w:t>
      </w:r>
      <w:r w:rsidRPr="006B6F4E">
        <w:rPr>
          <w:rFonts w:ascii="Calibri" w:eastAsia="Calibri" w:hAnsi="Calibri" w:cs="Times New Roman"/>
        </w:rPr>
        <w:t xml:space="preserve"> Grant</w:t>
      </w:r>
      <w:r>
        <w:rPr>
          <w:rFonts w:ascii="Calibri" w:eastAsia="Calibri" w:hAnsi="Calibri" w:cs="Times New Roman"/>
        </w:rPr>
        <w:t>s Program</w:t>
      </w:r>
      <w:r w:rsidRPr="006B6F4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application </w:t>
      </w:r>
      <w:r w:rsidRPr="006B6F4E">
        <w:rPr>
          <w:rFonts w:ascii="Calibri" w:eastAsia="Calibri" w:hAnsi="Calibri" w:cs="Times New Roman"/>
        </w:rPr>
        <w:t xml:space="preserve">process </w:t>
      </w:r>
      <w:proofErr w:type="gramStart"/>
      <w:r w:rsidRPr="006B6F4E">
        <w:rPr>
          <w:rFonts w:ascii="Calibri" w:eastAsia="Calibri" w:hAnsi="Calibri" w:cs="Times New Roman"/>
        </w:rPr>
        <w:t>is managed</w:t>
      </w:r>
      <w:proofErr w:type="gramEnd"/>
      <w:r w:rsidRPr="006B6F4E">
        <w:rPr>
          <w:rFonts w:ascii="Calibri" w:eastAsia="Calibri" w:hAnsi="Calibri" w:cs="Times New Roman"/>
        </w:rPr>
        <w:t xml:space="preserve"> through FluidReview.  The link to FluidReview is https://ouri.fluidreview.com/.  </w:t>
      </w:r>
      <w:r w:rsidRPr="00525DB7">
        <w:rPr>
          <w:rFonts w:ascii="Calibri" w:eastAsia="Calibri" w:hAnsi="Calibri" w:cs="Times New Roman"/>
          <w:i/>
        </w:rPr>
        <w:t xml:space="preserve">Please </w:t>
      </w:r>
      <w:proofErr w:type="gramStart"/>
      <w:r w:rsidRPr="00525DB7">
        <w:rPr>
          <w:rFonts w:ascii="Calibri" w:eastAsia="Calibri" w:hAnsi="Calibri" w:cs="Times New Roman"/>
          <w:i/>
        </w:rPr>
        <w:t>read through</w:t>
      </w:r>
      <w:proofErr w:type="gramEnd"/>
      <w:r w:rsidRPr="00525DB7">
        <w:rPr>
          <w:rFonts w:ascii="Calibri" w:eastAsia="Calibri" w:hAnsi="Calibri" w:cs="Times New Roman"/>
          <w:i/>
        </w:rPr>
        <w:t xml:space="preserve"> all of these instructions before clicking on the link.</w:t>
      </w:r>
    </w:p>
    <w:p w14:paraId="4ED55BBD" w14:textId="77777777" w:rsidR="00512F8C" w:rsidRDefault="00512F8C" w:rsidP="00926487">
      <w:pPr>
        <w:pStyle w:val="ListParagraph"/>
        <w:numPr>
          <w:ilvl w:val="0"/>
          <w:numId w:val="5"/>
        </w:numPr>
        <w:rPr>
          <w:rFonts w:eastAsia="Calibri" w:cs="Times New Roman"/>
        </w:rPr>
      </w:pPr>
      <w:r>
        <w:rPr>
          <w:rFonts w:eastAsia="Calibri" w:cs="Times New Roman"/>
        </w:rPr>
        <w:t>Log in to</w:t>
      </w:r>
      <w:r w:rsidRPr="00EC24A2">
        <w:rPr>
          <w:rFonts w:eastAsia="Calibri" w:cs="Times New Roman"/>
        </w:rPr>
        <w:t xml:space="preserve"> OURI's FluidReview.  If you have an FAU username and password (i.e., an active FAU email account), please click on the "Sign In or Register" button ONLY.  You </w:t>
      </w:r>
      <w:proofErr w:type="gramStart"/>
      <w:r w:rsidRPr="00EC24A2">
        <w:rPr>
          <w:rFonts w:eastAsia="Calibri" w:cs="Times New Roman"/>
        </w:rPr>
        <w:t>will be redirected</w:t>
      </w:r>
      <w:proofErr w:type="gramEnd"/>
      <w:r w:rsidRPr="00EC24A2">
        <w:rPr>
          <w:rFonts w:eastAsia="Calibri" w:cs="Times New Roman"/>
        </w:rPr>
        <w:t xml:space="preserve"> to FAU's single sign-on page where you will sign in using your FAU credentials (NOTE: this may require a push notification).</w:t>
      </w:r>
    </w:p>
    <w:p w14:paraId="65840155" w14:textId="77777777" w:rsidR="00512F8C" w:rsidRDefault="00512F8C" w:rsidP="00926487">
      <w:pPr>
        <w:pStyle w:val="ListParagraph"/>
        <w:numPr>
          <w:ilvl w:val="0"/>
          <w:numId w:val="5"/>
        </w:numPr>
        <w:rPr>
          <w:rFonts w:eastAsia="Calibri" w:cs="Times New Roman"/>
        </w:rPr>
      </w:pPr>
      <w:r>
        <w:rPr>
          <w:rFonts w:eastAsia="Calibri" w:cs="Times New Roman"/>
        </w:rPr>
        <w:t>C</w:t>
      </w:r>
      <w:r w:rsidRPr="00EC24A2">
        <w:rPr>
          <w:rFonts w:eastAsia="Calibri" w:cs="Times New Roman"/>
        </w:rPr>
        <w:t>lick on the blue button labeled "View Programs."</w:t>
      </w:r>
    </w:p>
    <w:p w14:paraId="2AF0EACC" w14:textId="77777777" w:rsidR="00512F8C" w:rsidRDefault="00512F8C" w:rsidP="00926487">
      <w:pPr>
        <w:pStyle w:val="ListParagraph"/>
        <w:numPr>
          <w:ilvl w:val="0"/>
          <w:numId w:val="5"/>
        </w:numPr>
        <w:rPr>
          <w:rFonts w:eastAsia="Calibri" w:cs="Times New Roman"/>
        </w:rPr>
      </w:pPr>
      <w:r w:rsidRPr="00EC24A2">
        <w:rPr>
          <w:rFonts w:eastAsia="Calibri" w:cs="Times New Roman"/>
        </w:rPr>
        <w:t>Search for the Curriculum Grants Program application that has "Apply Now" button on the far right side.</w:t>
      </w:r>
    </w:p>
    <w:p w14:paraId="14AC017F" w14:textId="77777777" w:rsidR="00512F8C" w:rsidRDefault="00512F8C" w:rsidP="00926487">
      <w:pPr>
        <w:pStyle w:val="ListParagraph"/>
        <w:numPr>
          <w:ilvl w:val="0"/>
          <w:numId w:val="5"/>
        </w:numPr>
        <w:rPr>
          <w:rFonts w:eastAsia="Calibri" w:cs="Times New Roman"/>
        </w:rPr>
      </w:pPr>
      <w:r w:rsidRPr="00EC24A2">
        <w:rPr>
          <w:rFonts w:eastAsia="Calibri" w:cs="Times New Roman"/>
        </w:rPr>
        <w:t>Click on the "Apply Now" button and follow the prompts.</w:t>
      </w:r>
    </w:p>
    <w:p w14:paraId="2492B58D" w14:textId="77777777" w:rsidR="00512F8C" w:rsidRPr="00EC24A2" w:rsidRDefault="00512F8C" w:rsidP="00926487">
      <w:pPr>
        <w:pStyle w:val="ListParagraph"/>
        <w:numPr>
          <w:ilvl w:val="0"/>
          <w:numId w:val="5"/>
        </w:numPr>
        <w:rPr>
          <w:rFonts w:eastAsia="Calibri" w:cs="Times New Roman"/>
        </w:rPr>
      </w:pPr>
      <w:r w:rsidRPr="00EC24A2">
        <w:rPr>
          <w:rFonts w:eastAsia="Calibri" w:cs="Times New Roman"/>
        </w:rPr>
        <w:t>You must submit your application once all tasks are complete.</w:t>
      </w:r>
    </w:p>
    <w:p w14:paraId="4B61F94D" w14:textId="77777777" w:rsidR="00512F8C" w:rsidRPr="00D22884" w:rsidRDefault="00512F8C" w:rsidP="00135384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0"/>
          <w:szCs w:val="20"/>
        </w:rPr>
      </w:pPr>
    </w:p>
    <w:sectPr w:rsidR="00512F8C" w:rsidRPr="00D22884" w:rsidSect="008D35C8">
      <w:headerReference w:type="default" r:id="rId17"/>
      <w:footerReference w:type="even" r:id="rId18"/>
      <w:footerReference w:type="default" r:id="rId19"/>
      <w:pgSz w:w="12240" w:h="15840"/>
      <w:pgMar w:top="1296" w:right="1296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6DCAE" w14:textId="77777777" w:rsidR="00AE61F4" w:rsidRDefault="00AE61F4" w:rsidP="00BD2A11">
      <w:pPr>
        <w:spacing w:after="0" w:line="240" w:lineRule="auto"/>
      </w:pPr>
      <w:r>
        <w:separator/>
      </w:r>
    </w:p>
  </w:endnote>
  <w:endnote w:type="continuationSeparator" w:id="0">
    <w:p w14:paraId="350FF691" w14:textId="77777777" w:rsidR="00AE61F4" w:rsidRDefault="00AE61F4" w:rsidP="00BD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57 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662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7237F" w14:textId="77777777" w:rsidR="00607D25" w:rsidRDefault="00607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998D3" w14:textId="77777777" w:rsidR="00607D25" w:rsidRDefault="00607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758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76763" w14:textId="236B187F" w:rsidR="00607D25" w:rsidRDefault="00C07209">
        <w:pPr>
          <w:pStyle w:val="Footer"/>
          <w:jc w:val="right"/>
        </w:pPr>
        <w:r>
          <w:t>Last updated 09-05-</w:t>
        </w:r>
        <w:proofErr w:type="gramStart"/>
        <w:r>
          <w:t xml:space="preserve">2018  </w:t>
        </w:r>
        <w:proofErr w:type="gramEnd"/>
        <w:r w:rsidR="00607D25">
          <w:fldChar w:fldCharType="begin"/>
        </w:r>
        <w:r w:rsidR="00607D25">
          <w:instrText xml:space="preserve"> PAGE   \* MERGEFORMAT </w:instrText>
        </w:r>
        <w:r w:rsidR="00607D25">
          <w:fldChar w:fldCharType="separate"/>
        </w:r>
        <w:r>
          <w:rPr>
            <w:noProof/>
          </w:rPr>
          <w:t>3</w:t>
        </w:r>
        <w:r w:rsidR="00607D25">
          <w:rPr>
            <w:noProof/>
          </w:rPr>
          <w:fldChar w:fldCharType="end"/>
        </w:r>
      </w:p>
    </w:sdtContent>
  </w:sdt>
  <w:p w14:paraId="19F5E828" w14:textId="77777777" w:rsidR="00607D25" w:rsidRDefault="00607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8BA60" w14:textId="77777777" w:rsidR="00AE61F4" w:rsidRDefault="00AE61F4" w:rsidP="00BD2A11">
      <w:pPr>
        <w:spacing w:after="0" w:line="240" w:lineRule="auto"/>
      </w:pPr>
      <w:r>
        <w:separator/>
      </w:r>
    </w:p>
  </w:footnote>
  <w:footnote w:type="continuationSeparator" w:id="0">
    <w:p w14:paraId="6ECBE77E" w14:textId="77777777" w:rsidR="00AE61F4" w:rsidRDefault="00AE61F4" w:rsidP="00BD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950D2" w14:textId="0231CE77" w:rsidR="00607D25" w:rsidRDefault="00607D25" w:rsidP="007D2543">
    <w:pPr>
      <w:pStyle w:val="Header"/>
      <w:contextualSpacing/>
      <w:rPr>
        <w:noProof/>
      </w:rPr>
    </w:pPr>
    <w:r>
      <w:rPr>
        <w:noProof/>
      </w:rPr>
      <w:drawing>
        <wp:inline distT="0" distB="0" distL="0" distR="0" wp14:anchorId="295A17C2" wp14:editId="004E2DFE">
          <wp:extent cx="1123950" cy="561975"/>
          <wp:effectExtent l="0" t="0" r="0" b="9525"/>
          <wp:docPr id="6" name="Picture 6" descr="http://www.sigmakappa.org/savvy/sept-2011/images/FA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sigmakappa.org/savvy/sept-2011/images/FAU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646477">
      <w:rPr>
        <w:noProof/>
      </w:rPr>
      <w:t xml:space="preserve">                                                                                   </w:t>
    </w:r>
    <w:r>
      <w:rPr>
        <w:noProof/>
      </w:rPr>
      <w:t xml:space="preserve">    </w:t>
    </w:r>
    <w:r w:rsidR="00646477">
      <w:rPr>
        <w:noProof/>
      </w:rPr>
      <w:tab/>
    </w:r>
    <w:r>
      <w:rPr>
        <w:noProof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3BDB"/>
    <w:multiLevelType w:val="hybridMultilevel"/>
    <w:tmpl w:val="2B26E022"/>
    <w:lvl w:ilvl="0" w:tplc="3772A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1E5"/>
    <w:multiLevelType w:val="hybridMultilevel"/>
    <w:tmpl w:val="A7F83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C2C42"/>
    <w:multiLevelType w:val="hybridMultilevel"/>
    <w:tmpl w:val="099AA6B2"/>
    <w:lvl w:ilvl="0" w:tplc="9D9272CA">
      <w:start w:val="1"/>
      <w:numFmt w:val="decimal"/>
      <w:lvlText w:val="%1."/>
      <w:lvlJc w:val="lef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" w15:restartNumberingAfterBreak="0">
    <w:nsid w:val="35DB5F8A"/>
    <w:multiLevelType w:val="hybridMultilevel"/>
    <w:tmpl w:val="5052A9E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23AF6"/>
    <w:multiLevelType w:val="hybridMultilevel"/>
    <w:tmpl w:val="38767F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6F7AC8"/>
    <w:multiLevelType w:val="hybridMultilevel"/>
    <w:tmpl w:val="42E82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366F0E"/>
    <w:multiLevelType w:val="hybridMultilevel"/>
    <w:tmpl w:val="02526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FE176D"/>
    <w:multiLevelType w:val="hybridMultilevel"/>
    <w:tmpl w:val="DF126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C07EC"/>
    <w:multiLevelType w:val="hybridMultilevel"/>
    <w:tmpl w:val="2F86B4A0"/>
    <w:lvl w:ilvl="0" w:tplc="9D9272CA">
      <w:start w:val="1"/>
      <w:numFmt w:val="decimal"/>
      <w:lvlText w:val="%1."/>
      <w:lvlJc w:val="lef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19">
      <w:start w:val="1"/>
      <w:numFmt w:val="lowerLetter"/>
      <w:lvlText w:val="%4."/>
      <w:lvlJc w:val="left"/>
      <w:pPr>
        <w:ind w:left="126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9" w15:restartNumberingAfterBreak="0">
    <w:nsid w:val="50F626DD"/>
    <w:multiLevelType w:val="hybridMultilevel"/>
    <w:tmpl w:val="55A2980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84729"/>
    <w:multiLevelType w:val="hybridMultilevel"/>
    <w:tmpl w:val="55A2980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714BA"/>
    <w:multiLevelType w:val="hybridMultilevel"/>
    <w:tmpl w:val="AF282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0B58D4"/>
    <w:multiLevelType w:val="hybridMultilevel"/>
    <w:tmpl w:val="CFDE1BF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16E5560">
      <w:start w:val="1"/>
      <w:numFmt w:val="lowerLetter"/>
      <w:lvlText w:val="%2."/>
      <w:lvlJc w:val="left"/>
      <w:pPr>
        <w:ind w:left="6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6AD665C8"/>
    <w:multiLevelType w:val="hybridMultilevel"/>
    <w:tmpl w:val="A3740E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2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2"/>
  </w:num>
  <w:num w:numId="13">
    <w:abstractNumId w:val="10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FD"/>
    <w:rsid w:val="00000354"/>
    <w:rsid w:val="00000812"/>
    <w:rsid w:val="000008DF"/>
    <w:rsid w:val="00000F18"/>
    <w:rsid w:val="00001AD6"/>
    <w:rsid w:val="0000265A"/>
    <w:rsid w:val="00003F3E"/>
    <w:rsid w:val="000063A1"/>
    <w:rsid w:val="0001386E"/>
    <w:rsid w:val="00015697"/>
    <w:rsid w:val="00024753"/>
    <w:rsid w:val="0002490F"/>
    <w:rsid w:val="00030F4F"/>
    <w:rsid w:val="00034324"/>
    <w:rsid w:val="00034493"/>
    <w:rsid w:val="0004125A"/>
    <w:rsid w:val="000414F4"/>
    <w:rsid w:val="00041840"/>
    <w:rsid w:val="000421BE"/>
    <w:rsid w:val="000430F5"/>
    <w:rsid w:val="000437D1"/>
    <w:rsid w:val="00044E39"/>
    <w:rsid w:val="00046C17"/>
    <w:rsid w:val="00046CB6"/>
    <w:rsid w:val="00047E68"/>
    <w:rsid w:val="00062E52"/>
    <w:rsid w:val="00063453"/>
    <w:rsid w:val="00065A45"/>
    <w:rsid w:val="00076F2F"/>
    <w:rsid w:val="00081A68"/>
    <w:rsid w:val="00084A1A"/>
    <w:rsid w:val="00086656"/>
    <w:rsid w:val="00090A71"/>
    <w:rsid w:val="0009392B"/>
    <w:rsid w:val="00094BD9"/>
    <w:rsid w:val="000952A6"/>
    <w:rsid w:val="00095874"/>
    <w:rsid w:val="000A06B3"/>
    <w:rsid w:val="000A4DE2"/>
    <w:rsid w:val="000B36F9"/>
    <w:rsid w:val="000B3B95"/>
    <w:rsid w:val="000B6564"/>
    <w:rsid w:val="000B69FD"/>
    <w:rsid w:val="000C4F97"/>
    <w:rsid w:val="000C6F2A"/>
    <w:rsid w:val="000D114E"/>
    <w:rsid w:val="000D7983"/>
    <w:rsid w:val="000E0A98"/>
    <w:rsid w:val="000E106D"/>
    <w:rsid w:val="000E2E84"/>
    <w:rsid w:val="000E612B"/>
    <w:rsid w:val="000E677E"/>
    <w:rsid w:val="000F0839"/>
    <w:rsid w:val="000F4ED3"/>
    <w:rsid w:val="000F6475"/>
    <w:rsid w:val="000F6EBD"/>
    <w:rsid w:val="00100D7C"/>
    <w:rsid w:val="001010F2"/>
    <w:rsid w:val="00102D57"/>
    <w:rsid w:val="001031DE"/>
    <w:rsid w:val="001046C6"/>
    <w:rsid w:val="00112B76"/>
    <w:rsid w:val="001138C3"/>
    <w:rsid w:val="00114743"/>
    <w:rsid w:val="00114B3E"/>
    <w:rsid w:val="001151C5"/>
    <w:rsid w:val="00120646"/>
    <w:rsid w:val="00120A12"/>
    <w:rsid w:val="001212D4"/>
    <w:rsid w:val="001226DD"/>
    <w:rsid w:val="00122A60"/>
    <w:rsid w:val="00123826"/>
    <w:rsid w:val="001261DF"/>
    <w:rsid w:val="0012677D"/>
    <w:rsid w:val="001270B6"/>
    <w:rsid w:val="0013065F"/>
    <w:rsid w:val="00134B23"/>
    <w:rsid w:val="00135384"/>
    <w:rsid w:val="00141D62"/>
    <w:rsid w:val="00145638"/>
    <w:rsid w:val="001509FC"/>
    <w:rsid w:val="001517CF"/>
    <w:rsid w:val="00161739"/>
    <w:rsid w:val="00161AC4"/>
    <w:rsid w:val="001629C1"/>
    <w:rsid w:val="00163917"/>
    <w:rsid w:val="00164E87"/>
    <w:rsid w:val="00166304"/>
    <w:rsid w:val="00170C56"/>
    <w:rsid w:val="001750B6"/>
    <w:rsid w:val="001779C8"/>
    <w:rsid w:val="001809A3"/>
    <w:rsid w:val="001811A0"/>
    <w:rsid w:val="00187688"/>
    <w:rsid w:val="00191E32"/>
    <w:rsid w:val="00193129"/>
    <w:rsid w:val="00193555"/>
    <w:rsid w:val="0019612A"/>
    <w:rsid w:val="001A2530"/>
    <w:rsid w:val="001A3A9B"/>
    <w:rsid w:val="001A5B07"/>
    <w:rsid w:val="001A6C2F"/>
    <w:rsid w:val="001B169F"/>
    <w:rsid w:val="001B40E1"/>
    <w:rsid w:val="001B7655"/>
    <w:rsid w:val="001C1051"/>
    <w:rsid w:val="001C46F9"/>
    <w:rsid w:val="001C53DE"/>
    <w:rsid w:val="001C57D2"/>
    <w:rsid w:val="001D0060"/>
    <w:rsid w:val="001D2629"/>
    <w:rsid w:val="001D3FC2"/>
    <w:rsid w:val="001D5852"/>
    <w:rsid w:val="001E27AD"/>
    <w:rsid w:val="001E2FDB"/>
    <w:rsid w:val="001E63CB"/>
    <w:rsid w:val="001F1A3E"/>
    <w:rsid w:val="001F25AE"/>
    <w:rsid w:val="001F2F33"/>
    <w:rsid w:val="001F47C9"/>
    <w:rsid w:val="00201E83"/>
    <w:rsid w:val="00207773"/>
    <w:rsid w:val="00216816"/>
    <w:rsid w:val="00221825"/>
    <w:rsid w:val="00221988"/>
    <w:rsid w:val="002268F7"/>
    <w:rsid w:val="002303C2"/>
    <w:rsid w:val="00231122"/>
    <w:rsid w:val="002338C6"/>
    <w:rsid w:val="00235103"/>
    <w:rsid w:val="002359F0"/>
    <w:rsid w:val="002361AC"/>
    <w:rsid w:val="00237B47"/>
    <w:rsid w:val="0024381B"/>
    <w:rsid w:val="00244EE1"/>
    <w:rsid w:val="002501D2"/>
    <w:rsid w:val="00253405"/>
    <w:rsid w:val="002565B9"/>
    <w:rsid w:val="002575DB"/>
    <w:rsid w:val="00263463"/>
    <w:rsid w:val="00263DE9"/>
    <w:rsid w:val="00274F6D"/>
    <w:rsid w:val="0027785E"/>
    <w:rsid w:val="00280398"/>
    <w:rsid w:val="0028304C"/>
    <w:rsid w:val="0028431C"/>
    <w:rsid w:val="002917DD"/>
    <w:rsid w:val="00296B95"/>
    <w:rsid w:val="002A05AF"/>
    <w:rsid w:val="002A140B"/>
    <w:rsid w:val="002A69DC"/>
    <w:rsid w:val="002B15AF"/>
    <w:rsid w:val="002B4AA3"/>
    <w:rsid w:val="002C0559"/>
    <w:rsid w:val="002C3569"/>
    <w:rsid w:val="002C5C4E"/>
    <w:rsid w:val="002C79F0"/>
    <w:rsid w:val="002D1CAA"/>
    <w:rsid w:val="002E0EFE"/>
    <w:rsid w:val="002E50F6"/>
    <w:rsid w:val="002E5F5F"/>
    <w:rsid w:val="002F1CB1"/>
    <w:rsid w:val="002F3ACB"/>
    <w:rsid w:val="002F68DB"/>
    <w:rsid w:val="002F7DBC"/>
    <w:rsid w:val="00302E6C"/>
    <w:rsid w:val="00303A53"/>
    <w:rsid w:val="00307FDF"/>
    <w:rsid w:val="00310849"/>
    <w:rsid w:val="00313F27"/>
    <w:rsid w:val="003144F5"/>
    <w:rsid w:val="00314DE0"/>
    <w:rsid w:val="00315022"/>
    <w:rsid w:val="00316F9D"/>
    <w:rsid w:val="00321F3C"/>
    <w:rsid w:val="00327C4A"/>
    <w:rsid w:val="0033218C"/>
    <w:rsid w:val="00336A24"/>
    <w:rsid w:val="003370E7"/>
    <w:rsid w:val="00342211"/>
    <w:rsid w:val="00342C20"/>
    <w:rsid w:val="00345470"/>
    <w:rsid w:val="003475B9"/>
    <w:rsid w:val="00352A94"/>
    <w:rsid w:val="003548C6"/>
    <w:rsid w:val="00355EEB"/>
    <w:rsid w:val="00360DCF"/>
    <w:rsid w:val="003613E5"/>
    <w:rsid w:val="00361CBB"/>
    <w:rsid w:val="00361D91"/>
    <w:rsid w:val="003635C4"/>
    <w:rsid w:val="00380AFF"/>
    <w:rsid w:val="0038697C"/>
    <w:rsid w:val="003910D1"/>
    <w:rsid w:val="003919F2"/>
    <w:rsid w:val="00391D5E"/>
    <w:rsid w:val="003954F0"/>
    <w:rsid w:val="00395F10"/>
    <w:rsid w:val="003A021D"/>
    <w:rsid w:val="003A157F"/>
    <w:rsid w:val="003B0D1A"/>
    <w:rsid w:val="003B0D50"/>
    <w:rsid w:val="003B15D2"/>
    <w:rsid w:val="003B54C9"/>
    <w:rsid w:val="003C17E2"/>
    <w:rsid w:val="003C25AE"/>
    <w:rsid w:val="003C26D2"/>
    <w:rsid w:val="003C6625"/>
    <w:rsid w:val="003C7108"/>
    <w:rsid w:val="003D057D"/>
    <w:rsid w:val="003D74B3"/>
    <w:rsid w:val="003E0F92"/>
    <w:rsid w:val="003E2E86"/>
    <w:rsid w:val="003E4CB7"/>
    <w:rsid w:val="003F3B3F"/>
    <w:rsid w:val="003F62A8"/>
    <w:rsid w:val="00404235"/>
    <w:rsid w:val="00405017"/>
    <w:rsid w:val="0040664E"/>
    <w:rsid w:val="0041187E"/>
    <w:rsid w:val="00412335"/>
    <w:rsid w:val="00412662"/>
    <w:rsid w:val="00414308"/>
    <w:rsid w:val="00420F1C"/>
    <w:rsid w:val="004216ED"/>
    <w:rsid w:val="00421D4B"/>
    <w:rsid w:val="00421D7E"/>
    <w:rsid w:val="004229E0"/>
    <w:rsid w:val="00422E78"/>
    <w:rsid w:val="00424BF3"/>
    <w:rsid w:val="0042659E"/>
    <w:rsid w:val="004301F1"/>
    <w:rsid w:val="004324EA"/>
    <w:rsid w:val="00435530"/>
    <w:rsid w:val="004450FC"/>
    <w:rsid w:val="00452F26"/>
    <w:rsid w:val="004564EB"/>
    <w:rsid w:val="00461A35"/>
    <w:rsid w:val="004625AA"/>
    <w:rsid w:val="004626EE"/>
    <w:rsid w:val="00462B43"/>
    <w:rsid w:val="00466718"/>
    <w:rsid w:val="00466996"/>
    <w:rsid w:val="0046728F"/>
    <w:rsid w:val="004677A5"/>
    <w:rsid w:val="0047015F"/>
    <w:rsid w:val="004724F3"/>
    <w:rsid w:val="00472908"/>
    <w:rsid w:val="00474624"/>
    <w:rsid w:val="00480A74"/>
    <w:rsid w:val="00480B4B"/>
    <w:rsid w:val="004832ED"/>
    <w:rsid w:val="0048374D"/>
    <w:rsid w:val="004848E5"/>
    <w:rsid w:val="00486907"/>
    <w:rsid w:val="00486E8D"/>
    <w:rsid w:val="00492974"/>
    <w:rsid w:val="004A24DF"/>
    <w:rsid w:val="004A497B"/>
    <w:rsid w:val="004A4E5A"/>
    <w:rsid w:val="004A6DBC"/>
    <w:rsid w:val="004B0A70"/>
    <w:rsid w:val="004B2BFF"/>
    <w:rsid w:val="004B4099"/>
    <w:rsid w:val="004B4676"/>
    <w:rsid w:val="004B4A06"/>
    <w:rsid w:val="004C4AF5"/>
    <w:rsid w:val="004C4CB9"/>
    <w:rsid w:val="004C64C0"/>
    <w:rsid w:val="004C6A8E"/>
    <w:rsid w:val="004D1FF0"/>
    <w:rsid w:val="004D3B4C"/>
    <w:rsid w:val="004D54E8"/>
    <w:rsid w:val="004D6641"/>
    <w:rsid w:val="004E1564"/>
    <w:rsid w:val="004E237C"/>
    <w:rsid w:val="004F5FA1"/>
    <w:rsid w:val="00500329"/>
    <w:rsid w:val="0050077D"/>
    <w:rsid w:val="00501B2F"/>
    <w:rsid w:val="00501F1D"/>
    <w:rsid w:val="00505F3F"/>
    <w:rsid w:val="00506C81"/>
    <w:rsid w:val="00507E6B"/>
    <w:rsid w:val="005120C8"/>
    <w:rsid w:val="00512F8C"/>
    <w:rsid w:val="005155D6"/>
    <w:rsid w:val="00515874"/>
    <w:rsid w:val="005170C0"/>
    <w:rsid w:val="00522573"/>
    <w:rsid w:val="005239E8"/>
    <w:rsid w:val="00525DB7"/>
    <w:rsid w:val="00546B3D"/>
    <w:rsid w:val="005511DA"/>
    <w:rsid w:val="00553C07"/>
    <w:rsid w:val="00555712"/>
    <w:rsid w:val="00555AFD"/>
    <w:rsid w:val="005650BF"/>
    <w:rsid w:val="0057150A"/>
    <w:rsid w:val="005743B4"/>
    <w:rsid w:val="00574D47"/>
    <w:rsid w:val="0057686F"/>
    <w:rsid w:val="00577D6D"/>
    <w:rsid w:val="005804A2"/>
    <w:rsid w:val="00582203"/>
    <w:rsid w:val="00587E80"/>
    <w:rsid w:val="005953BA"/>
    <w:rsid w:val="005A3197"/>
    <w:rsid w:val="005A4E54"/>
    <w:rsid w:val="005A628F"/>
    <w:rsid w:val="005B045F"/>
    <w:rsid w:val="005B2F13"/>
    <w:rsid w:val="005B469F"/>
    <w:rsid w:val="005C08DE"/>
    <w:rsid w:val="005C4DB4"/>
    <w:rsid w:val="005C534B"/>
    <w:rsid w:val="005C54CA"/>
    <w:rsid w:val="005D5952"/>
    <w:rsid w:val="005D5A59"/>
    <w:rsid w:val="005D605E"/>
    <w:rsid w:val="005D642E"/>
    <w:rsid w:val="005E02DB"/>
    <w:rsid w:val="005E387F"/>
    <w:rsid w:val="005E3D40"/>
    <w:rsid w:val="005E4BB2"/>
    <w:rsid w:val="005E63BA"/>
    <w:rsid w:val="005F1589"/>
    <w:rsid w:val="005F3EBB"/>
    <w:rsid w:val="005F493E"/>
    <w:rsid w:val="005F7D18"/>
    <w:rsid w:val="00602245"/>
    <w:rsid w:val="006059EE"/>
    <w:rsid w:val="00607D25"/>
    <w:rsid w:val="00622D44"/>
    <w:rsid w:val="00624EA2"/>
    <w:rsid w:val="00625AE1"/>
    <w:rsid w:val="006304FD"/>
    <w:rsid w:val="0063527D"/>
    <w:rsid w:val="00636A4D"/>
    <w:rsid w:val="00637A00"/>
    <w:rsid w:val="00646477"/>
    <w:rsid w:val="00647A0B"/>
    <w:rsid w:val="00653A87"/>
    <w:rsid w:val="00657927"/>
    <w:rsid w:val="00657DB2"/>
    <w:rsid w:val="00661602"/>
    <w:rsid w:val="00664CDA"/>
    <w:rsid w:val="006664E8"/>
    <w:rsid w:val="00666ABD"/>
    <w:rsid w:val="006717FD"/>
    <w:rsid w:val="0067494B"/>
    <w:rsid w:val="00675D7C"/>
    <w:rsid w:val="0068020C"/>
    <w:rsid w:val="00681D5E"/>
    <w:rsid w:val="006859AA"/>
    <w:rsid w:val="006864BD"/>
    <w:rsid w:val="00692C47"/>
    <w:rsid w:val="00694F48"/>
    <w:rsid w:val="006A30C1"/>
    <w:rsid w:val="006A4AEC"/>
    <w:rsid w:val="006A68C4"/>
    <w:rsid w:val="006B1B81"/>
    <w:rsid w:val="006B3D65"/>
    <w:rsid w:val="006B66A7"/>
    <w:rsid w:val="006B6F4E"/>
    <w:rsid w:val="006B7CC7"/>
    <w:rsid w:val="006C17A7"/>
    <w:rsid w:val="006C2162"/>
    <w:rsid w:val="006D0876"/>
    <w:rsid w:val="006D5072"/>
    <w:rsid w:val="006D599A"/>
    <w:rsid w:val="006D5EA3"/>
    <w:rsid w:val="006E68E1"/>
    <w:rsid w:val="006E72F3"/>
    <w:rsid w:val="006F2087"/>
    <w:rsid w:val="0070053F"/>
    <w:rsid w:val="007013AE"/>
    <w:rsid w:val="00702147"/>
    <w:rsid w:val="00705066"/>
    <w:rsid w:val="0070514E"/>
    <w:rsid w:val="00706367"/>
    <w:rsid w:val="00710BD8"/>
    <w:rsid w:val="00711334"/>
    <w:rsid w:val="0071314E"/>
    <w:rsid w:val="007157CE"/>
    <w:rsid w:val="00732005"/>
    <w:rsid w:val="00735028"/>
    <w:rsid w:val="00736019"/>
    <w:rsid w:val="00737974"/>
    <w:rsid w:val="007412C9"/>
    <w:rsid w:val="00741EDF"/>
    <w:rsid w:val="00746240"/>
    <w:rsid w:val="00746792"/>
    <w:rsid w:val="00750377"/>
    <w:rsid w:val="0075524E"/>
    <w:rsid w:val="00755DC4"/>
    <w:rsid w:val="00756230"/>
    <w:rsid w:val="00757863"/>
    <w:rsid w:val="0076035D"/>
    <w:rsid w:val="007635EC"/>
    <w:rsid w:val="00765141"/>
    <w:rsid w:val="00765A69"/>
    <w:rsid w:val="00770C59"/>
    <w:rsid w:val="007737D2"/>
    <w:rsid w:val="0077506D"/>
    <w:rsid w:val="00776C88"/>
    <w:rsid w:val="007800F6"/>
    <w:rsid w:val="0078204F"/>
    <w:rsid w:val="00784411"/>
    <w:rsid w:val="00785A6A"/>
    <w:rsid w:val="0078695A"/>
    <w:rsid w:val="0079070F"/>
    <w:rsid w:val="00795D96"/>
    <w:rsid w:val="007A0132"/>
    <w:rsid w:val="007A2467"/>
    <w:rsid w:val="007A2D8F"/>
    <w:rsid w:val="007A554C"/>
    <w:rsid w:val="007B5FA4"/>
    <w:rsid w:val="007B6268"/>
    <w:rsid w:val="007C0759"/>
    <w:rsid w:val="007C18EB"/>
    <w:rsid w:val="007D090C"/>
    <w:rsid w:val="007D2543"/>
    <w:rsid w:val="007D4221"/>
    <w:rsid w:val="007D50F5"/>
    <w:rsid w:val="007D515D"/>
    <w:rsid w:val="007E358D"/>
    <w:rsid w:val="007E3F75"/>
    <w:rsid w:val="007E45C2"/>
    <w:rsid w:val="007F08E6"/>
    <w:rsid w:val="007F1C97"/>
    <w:rsid w:val="007F452D"/>
    <w:rsid w:val="007F4829"/>
    <w:rsid w:val="007F6D75"/>
    <w:rsid w:val="007F76CA"/>
    <w:rsid w:val="00800A2C"/>
    <w:rsid w:val="00800E5C"/>
    <w:rsid w:val="0080487A"/>
    <w:rsid w:val="0080581B"/>
    <w:rsid w:val="008058C0"/>
    <w:rsid w:val="00807CF6"/>
    <w:rsid w:val="00810310"/>
    <w:rsid w:val="00814231"/>
    <w:rsid w:val="00817BD8"/>
    <w:rsid w:val="00820399"/>
    <w:rsid w:val="00820E4E"/>
    <w:rsid w:val="00825D33"/>
    <w:rsid w:val="0083152E"/>
    <w:rsid w:val="00834480"/>
    <w:rsid w:val="00835DE4"/>
    <w:rsid w:val="008368DE"/>
    <w:rsid w:val="00836B9E"/>
    <w:rsid w:val="0084448B"/>
    <w:rsid w:val="008465E4"/>
    <w:rsid w:val="00846904"/>
    <w:rsid w:val="00846D40"/>
    <w:rsid w:val="00847CDF"/>
    <w:rsid w:val="008549BD"/>
    <w:rsid w:val="00860394"/>
    <w:rsid w:val="00870267"/>
    <w:rsid w:val="00873D1D"/>
    <w:rsid w:val="0087594C"/>
    <w:rsid w:val="00876BD7"/>
    <w:rsid w:val="00882EE1"/>
    <w:rsid w:val="00883438"/>
    <w:rsid w:val="008A5427"/>
    <w:rsid w:val="008A55AA"/>
    <w:rsid w:val="008B0E94"/>
    <w:rsid w:val="008B4476"/>
    <w:rsid w:val="008B4B82"/>
    <w:rsid w:val="008C424D"/>
    <w:rsid w:val="008C70DB"/>
    <w:rsid w:val="008D1499"/>
    <w:rsid w:val="008D29D1"/>
    <w:rsid w:val="008D35C8"/>
    <w:rsid w:val="008D5EBF"/>
    <w:rsid w:val="008D6613"/>
    <w:rsid w:val="008E12D1"/>
    <w:rsid w:val="008E1F93"/>
    <w:rsid w:val="008E2550"/>
    <w:rsid w:val="008F245D"/>
    <w:rsid w:val="008F44B3"/>
    <w:rsid w:val="008F7738"/>
    <w:rsid w:val="009058DE"/>
    <w:rsid w:val="00907F12"/>
    <w:rsid w:val="009121FA"/>
    <w:rsid w:val="00915D3C"/>
    <w:rsid w:val="00915DB7"/>
    <w:rsid w:val="00922005"/>
    <w:rsid w:val="009249A9"/>
    <w:rsid w:val="00926487"/>
    <w:rsid w:val="0092698E"/>
    <w:rsid w:val="00926F71"/>
    <w:rsid w:val="009418D7"/>
    <w:rsid w:val="0094227D"/>
    <w:rsid w:val="00943356"/>
    <w:rsid w:val="009524BE"/>
    <w:rsid w:val="00956033"/>
    <w:rsid w:val="00960CD6"/>
    <w:rsid w:val="00961359"/>
    <w:rsid w:val="00962803"/>
    <w:rsid w:val="00966D77"/>
    <w:rsid w:val="00966FD2"/>
    <w:rsid w:val="009705F9"/>
    <w:rsid w:val="009714C6"/>
    <w:rsid w:val="00974135"/>
    <w:rsid w:val="00977E41"/>
    <w:rsid w:val="00984672"/>
    <w:rsid w:val="0098755E"/>
    <w:rsid w:val="00990582"/>
    <w:rsid w:val="009A2ABA"/>
    <w:rsid w:val="009A35A5"/>
    <w:rsid w:val="009A3D05"/>
    <w:rsid w:val="009B5163"/>
    <w:rsid w:val="009B5FFE"/>
    <w:rsid w:val="009B617C"/>
    <w:rsid w:val="009C20F9"/>
    <w:rsid w:val="009D7276"/>
    <w:rsid w:val="009E1B06"/>
    <w:rsid w:val="009E23D3"/>
    <w:rsid w:val="009E66DD"/>
    <w:rsid w:val="009F0FA9"/>
    <w:rsid w:val="009F2263"/>
    <w:rsid w:val="009F3A56"/>
    <w:rsid w:val="009F46C8"/>
    <w:rsid w:val="00A013DF"/>
    <w:rsid w:val="00A01BE3"/>
    <w:rsid w:val="00A052E7"/>
    <w:rsid w:val="00A07E78"/>
    <w:rsid w:val="00A14D7A"/>
    <w:rsid w:val="00A2232A"/>
    <w:rsid w:val="00A22C76"/>
    <w:rsid w:val="00A24808"/>
    <w:rsid w:val="00A259ED"/>
    <w:rsid w:val="00A268DE"/>
    <w:rsid w:val="00A33AC4"/>
    <w:rsid w:val="00A37084"/>
    <w:rsid w:val="00A414B3"/>
    <w:rsid w:val="00A45689"/>
    <w:rsid w:val="00A45E28"/>
    <w:rsid w:val="00A4774D"/>
    <w:rsid w:val="00A52BD7"/>
    <w:rsid w:val="00A52F91"/>
    <w:rsid w:val="00A53544"/>
    <w:rsid w:val="00A5585A"/>
    <w:rsid w:val="00A57A12"/>
    <w:rsid w:val="00A61B76"/>
    <w:rsid w:val="00A67AE6"/>
    <w:rsid w:val="00A7092D"/>
    <w:rsid w:val="00A747A4"/>
    <w:rsid w:val="00A81761"/>
    <w:rsid w:val="00A8226D"/>
    <w:rsid w:val="00A828A7"/>
    <w:rsid w:val="00A8358A"/>
    <w:rsid w:val="00A85533"/>
    <w:rsid w:val="00A85A19"/>
    <w:rsid w:val="00A93817"/>
    <w:rsid w:val="00A93DDB"/>
    <w:rsid w:val="00A956DE"/>
    <w:rsid w:val="00A967DC"/>
    <w:rsid w:val="00A96FD8"/>
    <w:rsid w:val="00A972F4"/>
    <w:rsid w:val="00AA3A53"/>
    <w:rsid w:val="00AA6A4F"/>
    <w:rsid w:val="00AA6E2C"/>
    <w:rsid w:val="00AB45D5"/>
    <w:rsid w:val="00AB5DF7"/>
    <w:rsid w:val="00AC58C2"/>
    <w:rsid w:val="00AC7305"/>
    <w:rsid w:val="00AD1331"/>
    <w:rsid w:val="00AE4679"/>
    <w:rsid w:val="00AE61F4"/>
    <w:rsid w:val="00AE706F"/>
    <w:rsid w:val="00AE7106"/>
    <w:rsid w:val="00AF1900"/>
    <w:rsid w:val="00AF21D5"/>
    <w:rsid w:val="00AF23A7"/>
    <w:rsid w:val="00AF38D5"/>
    <w:rsid w:val="00AF51F6"/>
    <w:rsid w:val="00B01BBE"/>
    <w:rsid w:val="00B0573E"/>
    <w:rsid w:val="00B101F4"/>
    <w:rsid w:val="00B1183E"/>
    <w:rsid w:val="00B151AD"/>
    <w:rsid w:val="00B17AED"/>
    <w:rsid w:val="00B23802"/>
    <w:rsid w:val="00B273ED"/>
    <w:rsid w:val="00B32772"/>
    <w:rsid w:val="00B33E99"/>
    <w:rsid w:val="00B515A6"/>
    <w:rsid w:val="00B52FED"/>
    <w:rsid w:val="00B54537"/>
    <w:rsid w:val="00B54857"/>
    <w:rsid w:val="00B54CBB"/>
    <w:rsid w:val="00B55550"/>
    <w:rsid w:val="00B555DC"/>
    <w:rsid w:val="00B62BBA"/>
    <w:rsid w:val="00B63E4E"/>
    <w:rsid w:val="00B64A9F"/>
    <w:rsid w:val="00B72276"/>
    <w:rsid w:val="00B82B03"/>
    <w:rsid w:val="00B852CA"/>
    <w:rsid w:val="00B877CA"/>
    <w:rsid w:val="00B90B95"/>
    <w:rsid w:val="00B96A89"/>
    <w:rsid w:val="00B96E1F"/>
    <w:rsid w:val="00BA2269"/>
    <w:rsid w:val="00BA6A7A"/>
    <w:rsid w:val="00BB0478"/>
    <w:rsid w:val="00BB0620"/>
    <w:rsid w:val="00BB4B09"/>
    <w:rsid w:val="00BB5205"/>
    <w:rsid w:val="00BB5391"/>
    <w:rsid w:val="00BC4DB5"/>
    <w:rsid w:val="00BC5419"/>
    <w:rsid w:val="00BC719A"/>
    <w:rsid w:val="00BC71DB"/>
    <w:rsid w:val="00BC73B6"/>
    <w:rsid w:val="00BD0792"/>
    <w:rsid w:val="00BD0F0D"/>
    <w:rsid w:val="00BD2A11"/>
    <w:rsid w:val="00BD41E9"/>
    <w:rsid w:val="00BD5394"/>
    <w:rsid w:val="00BD544F"/>
    <w:rsid w:val="00BD5DF8"/>
    <w:rsid w:val="00BD7EB0"/>
    <w:rsid w:val="00BE081A"/>
    <w:rsid w:val="00BE5F46"/>
    <w:rsid w:val="00BF23F9"/>
    <w:rsid w:val="00BF2F1A"/>
    <w:rsid w:val="00BF3B68"/>
    <w:rsid w:val="00BF40E4"/>
    <w:rsid w:val="00BF7E81"/>
    <w:rsid w:val="00C04501"/>
    <w:rsid w:val="00C062B8"/>
    <w:rsid w:val="00C07209"/>
    <w:rsid w:val="00C0727E"/>
    <w:rsid w:val="00C0789C"/>
    <w:rsid w:val="00C12D23"/>
    <w:rsid w:val="00C13953"/>
    <w:rsid w:val="00C14962"/>
    <w:rsid w:val="00C17A96"/>
    <w:rsid w:val="00C2024E"/>
    <w:rsid w:val="00C25AE0"/>
    <w:rsid w:val="00C27F79"/>
    <w:rsid w:val="00C33886"/>
    <w:rsid w:val="00C340D0"/>
    <w:rsid w:val="00C37203"/>
    <w:rsid w:val="00C531C3"/>
    <w:rsid w:val="00C6599E"/>
    <w:rsid w:val="00C66DED"/>
    <w:rsid w:val="00C67F1E"/>
    <w:rsid w:val="00C74B50"/>
    <w:rsid w:val="00C841FC"/>
    <w:rsid w:val="00C87732"/>
    <w:rsid w:val="00C90672"/>
    <w:rsid w:val="00C929CD"/>
    <w:rsid w:val="00C92D91"/>
    <w:rsid w:val="00C951B0"/>
    <w:rsid w:val="00CA26CD"/>
    <w:rsid w:val="00CA5909"/>
    <w:rsid w:val="00CB0C0B"/>
    <w:rsid w:val="00CB219B"/>
    <w:rsid w:val="00CB29F5"/>
    <w:rsid w:val="00CC7FAB"/>
    <w:rsid w:val="00CD0715"/>
    <w:rsid w:val="00CD0EA7"/>
    <w:rsid w:val="00CD2791"/>
    <w:rsid w:val="00CD3EC0"/>
    <w:rsid w:val="00CD55C4"/>
    <w:rsid w:val="00CD685B"/>
    <w:rsid w:val="00CE2D29"/>
    <w:rsid w:val="00CE64FF"/>
    <w:rsid w:val="00CE6515"/>
    <w:rsid w:val="00CF1D6D"/>
    <w:rsid w:val="00CF30CE"/>
    <w:rsid w:val="00CF5334"/>
    <w:rsid w:val="00CF7A40"/>
    <w:rsid w:val="00D0149E"/>
    <w:rsid w:val="00D071B2"/>
    <w:rsid w:val="00D13B11"/>
    <w:rsid w:val="00D159BF"/>
    <w:rsid w:val="00D165C3"/>
    <w:rsid w:val="00D170B6"/>
    <w:rsid w:val="00D17433"/>
    <w:rsid w:val="00D226C2"/>
    <w:rsid w:val="00D22884"/>
    <w:rsid w:val="00D27633"/>
    <w:rsid w:val="00D2795C"/>
    <w:rsid w:val="00D27A5D"/>
    <w:rsid w:val="00D31B37"/>
    <w:rsid w:val="00D37AAA"/>
    <w:rsid w:val="00D42191"/>
    <w:rsid w:val="00D42765"/>
    <w:rsid w:val="00D42B38"/>
    <w:rsid w:val="00D44C43"/>
    <w:rsid w:val="00D71101"/>
    <w:rsid w:val="00D74456"/>
    <w:rsid w:val="00D77F32"/>
    <w:rsid w:val="00D80194"/>
    <w:rsid w:val="00D81433"/>
    <w:rsid w:val="00D8319E"/>
    <w:rsid w:val="00D85990"/>
    <w:rsid w:val="00D901DA"/>
    <w:rsid w:val="00D910D2"/>
    <w:rsid w:val="00DA0027"/>
    <w:rsid w:val="00DA3F9F"/>
    <w:rsid w:val="00DA4037"/>
    <w:rsid w:val="00DA5681"/>
    <w:rsid w:val="00DA6388"/>
    <w:rsid w:val="00DA7B9D"/>
    <w:rsid w:val="00DB1694"/>
    <w:rsid w:val="00DB2364"/>
    <w:rsid w:val="00DB3D12"/>
    <w:rsid w:val="00DB3D7F"/>
    <w:rsid w:val="00DB6E21"/>
    <w:rsid w:val="00DB7DE3"/>
    <w:rsid w:val="00DC18A7"/>
    <w:rsid w:val="00DC7F30"/>
    <w:rsid w:val="00DD2B42"/>
    <w:rsid w:val="00DD3EA2"/>
    <w:rsid w:val="00DD5196"/>
    <w:rsid w:val="00DD6895"/>
    <w:rsid w:val="00DE1866"/>
    <w:rsid w:val="00DE3566"/>
    <w:rsid w:val="00DE7109"/>
    <w:rsid w:val="00DF61F3"/>
    <w:rsid w:val="00E05E01"/>
    <w:rsid w:val="00E133CC"/>
    <w:rsid w:val="00E201CB"/>
    <w:rsid w:val="00E246F8"/>
    <w:rsid w:val="00E25480"/>
    <w:rsid w:val="00E276E9"/>
    <w:rsid w:val="00E31957"/>
    <w:rsid w:val="00E33AD1"/>
    <w:rsid w:val="00E35116"/>
    <w:rsid w:val="00E40D90"/>
    <w:rsid w:val="00E41C98"/>
    <w:rsid w:val="00E4226F"/>
    <w:rsid w:val="00E43180"/>
    <w:rsid w:val="00E43EB5"/>
    <w:rsid w:val="00E45F1A"/>
    <w:rsid w:val="00E465EB"/>
    <w:rsid w:val="00E522C7"/>
    <w:rsid w:val="00E53AAB"/>
    <w:rsid w:val="00E5534D"/>
    <w:rsid w:val="00E5609B"/>
    <w:rsid w:val="00E60BA2"/>
    <w:rsid w:val="00E6727D"/>
    <w:rsid w:val="00E70EB3"/>
    <w:rsid w:val="00E76ADC"/>
    <w:rsid w:val="00E82871"/>
    <w:rsid w:val="00E8319F"/>
    <w:rsid w:val="00E84944"/>
    <w:rsid w:val="00E87863"/>
    <w:rsid w:val="00E93F35"/>
    <w:rsid w:val="00EA0487"/>
    <w:rsid w:val="00EA3D86"/>
    <w:rsid w:val="00EA4B62"/>
    <w:rsid w:val="00EA4BEF"/>
    <w:rsid w:val="00EA6096"/>
    <w:rsid w:val="00EA7D42"/>
    <w:rsid w:val="00EA7DC0"/>
    <w:rsid w:val="00EB38F8"/>
    <w:rsid w:val="00EB3C1B"/>
    <w:rsid w:val="00EC04E3"/>
    <w:rsid w:val="00EC24A2"/>
    <w:rsid w:val="00EC28E4"/>
    <w:rsid w:val="00EC6F49"/>
    <w:rsid w:val="00ED2C9D"/>
    <w:rsid w:val="00ED631B"/>
    <w:rsid w:val="00ED686E"/>
    <w:rsid w:val="00ED76FC"/>
    <w:rsid w:val="00EE1587"/>
    <w:rsid w:val="00EE21EA"/>
    <w:rsid w:val="00EE5127"/>
    <w:rsid w:val="00EF04CE"/>
    <w:rsid w:val="00EF5991"/>
    <w:rsid w:val="00EF65C6"/>
    <w:rsid w:val="00EF6D8B"/>
    <w:rsid w:val="00F0071F"/>
    <w:rsid w:val="00F02C45"/>
    <w:rsid w:val="00F0364F"/>
    <w:rsid w:val="00F037CE"/>
    <w:rsid w:val="00F04AE6"/>
    <w:rsid w:val="00F10E5A"/>
    <w:rsid w:val="00F11327"/>
    <w:rsid w:val="00F13638"/>
    <w:rsid w:val="00F13892"/>
    <w:rsid w:val="00F13F62"/>
    <w:rsid w:val="00F140CE"/>
    <w:rsid w:val="00F149C1"/>
    <w:rsid w:val="00F1719C"/>
    <w:rsid w:val="00F21A79"/>
    <w:rsid w:val="00F22C3F"/>
    <w:rsid w:val="00F31E8F"/>
    <w:rsid w:val="00F32B6A"/>
    <w:rsid w:val="00F347F5"/>
    <w:rsid w:val="00F425FE"/>
    <w:rsid w:val="00F449E5"/>
    <w:rsid w:val="00F46DE3"/>
    <w:rsid w:val="00F47188"/>
    <w:rsid w:val="00F53CB1"/>
    <w:rsid w:val="00F56BD1"/>
    <w:rsid w:val="00F651A5"/>
    <w:rsid w:val="00F678F6"/>
    <w:rsid w:val="00F715C5"/>
    <w:rsid w:val="00F740C1"/>
    <w:rsid w:val="00F7534D"/>
    <w:rsid w:val="00F812F6"/>
    <w:rsid w:val="00F903DC"/>
    <w:rsid w:val="00F936A9"/>
    <w:rsid w:val="00FB0C85"/>
    <w:rsid w:val="00FB42CE"/>
    <w:rsid w:val="00FB62CC"/>
    <w:rsid w:val="00FC44B0"/>
    <w:rsid w:val="00FD0870"/>
    <w:rsid w:val="00FD0C35"/>
    <w:rsid w:val="00FD1193"/>
    <w:rsid w:val="00FD1FA9"/>
    <w:rsid w:val="00FD2D6D"/>
    <w:rsid w:val="00FD3AFA"/>
    <w:rsid w:val="00FD5463"/>
    <w:rsid w:val="00FD6475"/>
    <w:rsid w:val="00FD6ACA"/>
    <w:rsid w:val="00FE0D5D"/>
    <w:rsid w:val="00FE2EA3"/>
    <w:rsid w:val="00FE3E06"/>
    <w:rsid w:val="00FF4603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  <w14:docId w14:val="0F68896F"/>
  <w15:docId w15:val="{30282CD6-3511-4985-B9BD-55691855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04FD"/>
    <w:pPr>
      <w:autoSpaceDE w:val="0"/>
      <w:autoSpaceDN w:val="0"/>
      <w:adjustRightInd w:val="0"/>
      <w:spacing w:after="0" w:line="240" w:lineRule="auto"/>
    </w:pPr>
    <w:rPr>
      <w:rFonts w:ascii="Univers 57 Condensed" w:hAnsi="Univers 57 Condensed" w:cs="Univers 57 Condense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957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370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0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08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0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0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8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2B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CA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61A3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165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2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11"/>
  </w:style>
  <w:style w:type="paragraph" w:styleId="Footer">
    <w:name w:val="footer"/>
    <w:basedOn w:val="Normal"/>
    <w:link w:val="FooterChar"/>
    <w:uiPriority w:val="99"/>
    <w:unhideWhenUsed/>
    <w:rsid w:val="00BD2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11"/>
  </w:style>
  <w:style w:type="table" w:styleId="LightList-Accent1">
    <w:name w:val="Light List Accent 1"/>
    <w:basedOn w:val="TableNormal"/>
    <w:uiPriority w:val="61"/>
    <w:rsid w:val="00CD27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3E4CB7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133C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1719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F171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F1719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F171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ouri/curriculum_grants.php" TargetMode="External"/><Relationship Id="rId13" Type="http://schemas.openxmlformats.org/officeDocument/2006/relationships/hyperlink" Target="file:///\\fauandi1.fau.edu\OURI\Curriculum%20Grants%20Program\CGP%202.0\SLO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au.edu/ouri/curriculum_grants.p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u.edu/ouri/OURI_presentations_publications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ouri/curriculum_gran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u.edu/ouri/Quality_%20Enhancement_Plan_1_11_13.pdf" TargetMode="External"/><Relationship Id="rId10" Type="http://schemas.openxmlformats.org/officeDocument/2006/relationships/hyperlink" Target="mailto:dchamely@fau.e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u.edu/ouri/RI_designation.php" TargetMode="External"/><Relationship Id="rId14" Type="http://schemas.openxmlformats.org/officeDocument/2006/relationships/hyperlink" Target="http://www.fau.edu/ouri/curriculum_grant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FF1E-7247-4A3E-9E7E-E2B80F0D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Fowlkes</dc:creator>
  <cp:lastModifiedBy>Tracy Baker</cp:lastModifiedBy>
  <cp:revision>8</cp:revision>
  <cp:lastPrinted>2018-08-24T20:50:00Z</cp:lastPrinted>
  <dcterms:created xsi:type="dcterms:W3CDTF">2018-09-04T17:48:00Z</dcterms:created>
  <dcterms:modified xsi:type="dcterms:W3CDTF">2018-09-05T13:27:00Z</dcterms:modified>
</cp:coreProperties>
</file>