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081D1" w14:textId="77777777" w:rsidR="00551D9B" w:rsidRDefault="00551D9B" w:rsidP="00551D9B">
      <w:r>
        <w:rPr>
          <w:noProof/>
        </w:rPr>
        <w:drawing>
          <wp:inline distT="0" distB="0" distL="0" distR="0" wp14:anchorId="6D4A8C91" wp14:editId="5FFF79F4">
            <wp:extent cx="2694940" cy="420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4940" cy="420370"/>
                    </a:xfrm>
                    <a:prstGeom prst="rect">
                      <a:avLst/>
                    </a:prstGeom>
                    <a:noFill/>
                  </pic:spPr>
                </pic:pic>
              </a:graphicData>
            </a:graphic>
          </wp:inline>
        </w:drawing>
      </w:r>
      <w:r>
        <w:t xml:space="preserve">                                                  </w:t>
      </w:r>
      <w:r>
        <w:rPr>
          <w:noProof/>
        </w:rPr>
        <w:drawing>
          <wp:inline distT="0" distB="0" distL="0" distR="0" wp14:anchorId="66F67967" wp14:editId="189C569D">
            <wp:extent cx="1518285" cy="450850"/>
            <wp:effectExtent l="0" t="0" r="571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8285" cy="450850"/>
                    </a:xfrm>
                    <a:prstGeom prst="rect">
                      <a:avLst/>
                    </a:prstGeom>
                    <a:noFill/>
                  </pic:spPr>
                </pic:pic>
              </a:graphicData>
            </a:graphic>
          </wp:inline>
        </w:drawing>
      </w:r>
    </w:p>
    <w:p w14:paraId="10811B33" w14:textId="77777777" w:rsidR="00551D9B" w:rsidRDefault="00551D9B" w:rsidP="00551D9B"/>
    <w:p w14:paraId="43FD3910" w14:textId="77777777" w:rsidR="00551D9B" w:rsidRPr="00FB1294" w:rsidRDefault="00551D9B" w:rsidP="00551D9B">
      <w:pPr>
        <w:keepNext/>
        <w:keepLines/>
        <w:spacing w:before="120" w:after="120"/>
        <w:jc w:val="center"/>
        <w:outlineLvl w:val="0"/>
        <w:rPr>
          <w:rFonts w:cstheme="minorHAnsi"/>
          <w:b/>
        </w:rPr>
      </w:pPr>
      <w:r w:rsidRPr="00FB1294">
        <w:rPr>
          <w:rFonts w:cstheme="minorHAnsi"/>
          <w:b/>
        </w:rPr>
        <w:t>Undergraduate Research Curriculum Committee</w:t>
      </w:r>
    </w:p>
    <w:p w14:paraId="6482E3DE" w14:textId="3F9DF1D9" w:rsidR="00551D9B" w:rsidRDefault="00551D9B" w:rsidP="00551D9B">
      <w:pPr>
        <w:keepNext/>
        <w:keepLines/>
        <w:spacing w:before="120" w:after="120"/>
        <w:jc w:val="center"/>
        <w:outlineLvl w:val="0"/>
        <w:rPr>
          <w:rFonts w:cstheme="minorHAnsi"/>
          <w:b/>
        </w:rPr>
      </w:pPr>
      <w:r>
        <w:rPr>
          <w:rFonts w:cstheme="minorHAnsi"/>
          <w:b/>
        </w:rPr>
        <w:t xml:space="preserve">Thursday, </w:t>
      </w:r>
      <w:r w:rsidR="00E973BB">
        <w:rPr>
          <w:rFonts w:cstheme="minorHAnsi"/>
          <w:b/>
        </w:rPr>
        <w:t>October 28</w:t>
      </w:r>
      <w:r>
        <w:rPr>
          <w:rFonts w:cstheme="minorHAnsi"/>
          <w:b/>
        </w:rPr>
        <w:t xml:space="preserve">, 2021 </w:t>
      </w:r>
      <w:r w:rsidRPr="00FB1294">
        <w:rPr>
          <w:rFonts w:cstheme="minorHAnsi"/>
          <w:b/>
        </w:rPr>
        <w:t xml:space="preserve"> </w:t>
      </w:r>
    </w:p>
    <w:p w14:paraId="0C6C9950" w14:textId="77777777" w:rsidR="00551D9B" w:rsidRDefault="00551D9B" w:rsidP="00551D9B">
      <w:pPr>
        <w:keepNext/>
        <w:keepLines/>
        <w:spacing w:before="120" w:after="120"/>
        <w:jc w:val="center"/>
        <w:outlineLvl w:val="0"/>
        <w:rPr>
          <w:rFonts w:cstheme="minorHAnsi"/>
          <w:b/>
        </w:rPr>
      </w:pPr>
      <w:r w:rsidRPr="00FB1294">
        <w:rPr>
          <w:rFonts w:cstheme="minorHAnsi"/>
          <w:b/>
        </w:rPr>
        <w:t>Meeting Minutes</w:t>
      </w:r>
    </w:p>
    <w:p w14:paraId="3D42477D" w14:textId="6092B737" w:rsidR="00551D9B" w:rsidRDefault="00C06445" w:rsidP="00551D9B">
      <w:pPr>
        <w:keepNext/>
        <w:keepLines/>
        <w:spacing w:before="120" w:after="120"/>
        <w:jc w:val="center"/>
        <w:outlineLvl w:val="0"/>
        <w:rPr>
          <w:rFonts w:cstheme="minorHAnsi"/>
          <w:b/>
        </w:rPr>
      </w:pPr>
      <w:r>
        <w:rPr>
          <w:rFonts w:cstheme="minorHAnsi"/>
          <w:b/>
        </w:rPr>
        <w:t>WebEx</w:t>
      </w:r>
      <w:r w:rsidR="00551D9B">
        <w:rPr>
          <w:rFonts w:cstheme="minorHAnsi"/>
          <w:b/>
        </w:rPr>
        <w:t xml:space="preserve"> Meeting 12:</w:t>
      </w:r>
      <w:r w:rsidR="00A55FA4">
        <w:rPr>
          <w:rFonts w:cstheme="minorHAnsi"/>
          <w:b/>
        </w:rPr>
        <w:t>30</w:t>
      </w:r>
      <w:r w:rsidR="00551D9B">
        <w:rPr>
          <w:rFonts w:cstheme="minorHAnsi"/>
          <w:b/>
        </w:rPr>
        <w:t xml:space="preserve"> pm to 1:</w:t>
      </w:r>
      <w:r w:rsidR="00A55FA4">
        <w:rPr>
          <w:rFonts w:cstheme="minorHAnsi"/>
          <w:b/>
        </w:rPr>
        <w:t>30</w:t>
      </w:r>
      <w:r w:rsidR="00551D9B">
        <w:rPr>
          <w:rFonts w:cstheme="minorHAnsi"/>
          <w:b/>
        </w:rPr>
        <w:t xml:space="preserve"> pm</w:t>
      </w:r>
    </w:p>
    <w:p w14:paraId="32BD4D71" w14:textId="77777777" w:rsidR="00551D9B" w:rsidRDefault="00551D9B" w:rsidP="00551D9B">
      <w:pPr>
        <w:keepNext/>
        <w:keepLines/>
        <w:spacing w:before="120" w:after="120"/>
        <w:outlineLvl w:val="0"/>
        <w:rPr>
          <w:rFonts w:cstheme="minorHAnsi"/>
          <w:b/>
        </w:rPr>
      </w:pPr>
    </w:p>
    <w:p w14:paraId="2350C962" w14:textId="7D0C2464" w:rsidR="00551D9B" w:rsidRDefault="00551D9B" w:rsidP="00551D9B">
      <w:pPr>
        <w:keepNext/>
        <w:keepLines/>
        <w:spacing w:before="120" w:after="120"/>
        <w:outlineLvl w:val="0"/>
        <w:rPr>
          <w:rFonts w:cstheme="minorHAnsi"/>
          <w:b/>
          <w:color w:val="1F3864" w:themeColor="accent1" w:themeShade="80"/>
        </w:rPr>
      </w:pPr>
      <w:r w:rsidRPr="00A37EBB">
        <w:rPr>
          <w:rFonts w:cstheme="minorHAnsi"/>
          <w:b/>
          <w:color w:val="1F3864" w:themeColor="accent1" w:themeShade="80"/>
        </w:rPr>
        <w:t>Attendees</w:t>
      </w:r>
    </w:p>
    <w:p w14:paraId="55DD1CBE" w14:textId="7CC58B6D" w:rsidR="00551D9B" w:rsidRDefault="00551D9B" w:rsidP="00551D9B">
      <w:pPr>
        <w:keepNext/>
        <w:keepLines/>
        <w:spacing w:before="120" w:after="120"/>
        <w:outlineLvl w:val="0"/>
        <w:rPr>
          <w:rFonts w:cstheme="minorHAnsi"/>
          <w:bCs/>
          <w:color w:val="000000" w:themeColor="text1"/>
        </w:rPr>
      </w:pPr>
      <w:r w:rsidRPr="00551D9B">
        <w:rPr>
          <w:rFonts w:cstheme="minorHAnsi"/>
          <w:bCs/>
          <w:color w:val="000000" w:themeColor="text1"/>
        </w:rPr>
        <w:t xml:space="preserve">Members present: </w:t>
      </w:r>
      <w:r w:rsidR="00A55FA4">
        <w:rPr>
          <w:rFonts w:cstheme="minorHAnsi"/>
          <w:bCs/>
          <w:color w:val="000000" w:themeColor="text1"/>
        </w:rPr>
        <w:t>D. Meeroff, E. Bennett, J. Park, M. DeDonno, T. Hindle,</w:t>
      </w:r>
      <w:r w:rsidR="00C163F6">
        <w:rPr>
          <w:rFonts w:cstheme="minorHAnsi"/>
          <w:bCs/>
          <w:color w:val="000000" w:themeColor="text1"/>
        </w:rPr>
        <w:t xml:space="preserve"> D. Mitsova, E. Williams, E. Duboue,</w:t>
      </w:r>
      <w:r w:rsidR="00A55FA4">
        <w:rPr>
          <w:rFonts w:cstheme="minorHAnsi"/>
          <w:bCs/>
          <w:color w:val="000000" w:themeColor="text1"/>
        </w:rPr>
        <w:t xml:space="preserve"> D. Chamely-Wiik</w:t>
      </w:r>
    </w:p>
    <w:p w14:paraId="2A9DC6DC" w14:textId="735B0170" w:rsidR="00551D9B" w:rsidRDefault="00551D9B" w:rsidP="00551D9B">
      <w:pPr>
        <w:keepNext/>
        <w:keepLines/>
        <w:spacing w:before="120" w:after="120"/>
        <w:outlineLvl w:val="0"/>
        <w:rPr>
          <w:rFonts w:cstheme="minorHAnsi"/>
          <w:bCs/>
          <w:color w:val="000000" w:themeColor="text1"/>
        </w:rPr>
      </w:pPr>
      <w:r>
        <w:rPr>
          <w:rFonts w:cstheme="minorHAnsi"/>
          <w:bCs/>
          <w:color w:val="000000" w:themeColor="text1"/>
        </w:rPr>
        <w:t>Others present: P. Sampedro-OURI</w:t>
      </w:r>
      <w:r w:rsidR="00A55FA4">
        <w:rPr>
          <w:rFonts w:cstheme="minorHAnsi"/>
          <w:bCs/>
          <w:color w:val="000000" w:themeColor="text1"/>
        </w:rPr>
        <w:t xml:space="preserve"> </w:t>
      </w:r>
    </w:p>
    <w:p w14:paraId="71E99622" w14:textId="2C82F7B8" w:rsidR="00A55FA4" w:rsidRDefault="00A55FA4" w:rsidP="00A55FA4">
      <w:pPr>
        <w:pStyle w:val="ListParagraph"/>
        <w:numPr>
          <w:ilvl w:val="0"/>
          <w:numId w:val="10"/>
        </w:numPr>
        <w:spacing w:line="252" w:lineRule="auto"/>
        <w:rPr>
          <w:rFonts w:cstheme="minorHAnsi"/>
          <w:b/>
          <w:color w:val="1F3864" w:themeColor="accent1" w:themeShade="80"/>
        </w:rPr>
      </w:pPr>
      <w:r w:rsidRPr="00A55FA4">
        <w:rPr>
          <w:rFonts w:cstheme="minorHAnsi"/>
          <w:b/>
          <w:color w:val="1F3864" w:themeColor="accent1" w:themeShade="80"/>
        </w:rPr>
        <w:t xml:space="preserve">Introduction of </w:t>
      </w:r>
      <w:r w:rsidR="007546E9">
        <w:rPr>
          <w:rFonts w:cstheme="minorHAnsi"/>
          <w:b/>
          <w:color w:val="1F3864" w:themeColor="accent1" w:themeShade="80"/>
        </w:rPr>
        <w:t>Eric Duboue to the</w:t>
      </w:r>
      <w:r w:rsidRPr="00A55FA4">
        <w:rPr>
          <w:rFonts w:cstheme="minorHAnsi"/>
          <w:b/>
          <w:color w:val="1F3864" w:themeColor="accent1" w:themeShade="80"/>
        </w:rPr>
        <w:t xml:space="preserve"> URCC member</w:t>
      </w:r>
    </w:p>
    <w:p w14:paraId="37661FAB" w14:textId="2E52F2FE" w:rsidR="007546E9" w:rsidRPr="001917B3" w:rsidRDefault="007546E9" w:rsidP="007546E9">
      <w:pPr>
        <w:pStyle w:val="ListParagraph"/>
        <w:spacing w:line="252" w:lineRule="auto"/>
        <w:ind w:left="990"/>
        <w:rPr>
          <w:rFonts w:cstheme="minorHAnsi"/>
          <w:bCs/>
        </w:rPr>
      </w:pPr>
      <w:r w:rsidRPr="001917B3">
        <w:rPr>
          <w:rFonts w:cstheme="minorHAnsi"/>
          <w:bCs/>
        </w:rPr>
        <w:t>E. Duboue and the URCC members introduced themselves</w:t>
      </w:r>
    </w:p>
    <w:p w14:paraId="3F40CA13" w14:textId="0350647C" w:rsidR="007546E9" w:rsidRPr="001917B3" w:rsidRDefault="007546E9" w:rsidP="007546E9">
      <w:pPr>
        <w:pStyle w:val="ListParagraph"/>
        <w:spacing w:line="252" w:lineRule="auto"/>
        <w:ind w:left="990"/>
        <w:rPr>
          <w:rFonts w:cstheme="minorHAnsi"/>
          <w:bCs/>
        </w:rPr>
      </w:pPr>
      <w:r w:rsidRPr="001917B3">
        <w:rPr>
          <w:rFonts w:cstheme="minorHAnsi"/>
          <w:bCs/>
        </w:rPr>
        <w:t>E. Duboue -Assistant Professor WHC</w:t>
      </w:r>
    </w:p>
    <w:p w14:paraId="3E2B92A2" w14:textId="6BA6DFA0" w:rsidR="007546E9" w:rsidRPr="001917B3" w:rsidRDefault="007546E9" w:rsidP="007546E9">
      <w:pPr>
        <w:pStyle w:val="ListParagraph"/>
        <w:spacing w:line="252" w:lineRule="auto"/>
        <w:ind w:left="990"/>
        <w:rPr>
          <w:rFonts w:cstheme="minorHAnsi"/>
          <w:bCs/>
        </w:rPr>
      </w:pPr>
      <w:r w:rsidRPr="001917B3">
        <w:rPr>
          <w:rFonts w:cstheme="minorHAnsi"/>
          <w:bCs/>
        </w:rPr>
        <w:t>D. Meeroff – Assoc. to the Chair – CEGE-ENG&amp;CS</w:t>
      </w:r>
    </w:p>
    <w:p w14:paraId="7BDDDFBA" w14:textId="4C4D998D" w:rsidR="007546E9" w:rsidRPr="001917B3" w:rsidRDefault="007546E9" w:rsidP="007546E9">
      <w:pPr>
        <w:pStyle w:val="ListParagraph"/>
        <w:spacing w:line="252" w:lineRule="auto"/>
        <w:ind w:left="990"/>
        <w:rPr>
          <w:rFonts w:cstheme="minorHAnsi"/>
          <w:bCs/>
        </w:rPr>
      </w:pPr>
      <w:r w:rsidRPr="001917B3">
        <w:rPr>
          <w:rFonts w:cstheme="minorHAnsi"/>
          <w:bCs/>
        </w:rPr>
        <w:t xml:space="preserve">J.Y. Park </w:t>
      </w:r>
      <w:r w:rsidR="00686A23" w:rsidRPr="001917B3">
        <w:rPr>
          <w:rFonts w:cstheme="minorHAnsi"/>
          <w:bCs/>
        </w:rPr>
        <w:t>–</w:t>
      </w:r>
      <w:r w:rsidRPr="001917B3">
        <w:rPr>
          <w:rFonts w:cstheme="minorHAnsi"/>
          <w:bCs/>
        </w:rPr>
        <w:t xml:space="preserve"> Assoc</w:t>
      </w:r>
      <w:r w:rsidR="00686A23" w:rsidRPr="001917B3">
        <w:rPr>
          <w:rFonts w:cstheme="minorHAnsi"/>
          <w:bCs/>
        </w:rPr>
        <w:t>. Professor Social Work-SW&amp;CJ</w:t>
      </w:r>
    </w:p>
    <w:p w14:paraId="580884D2" w14:textId="771FF608" w:rsidR="00686A23" w:rsidRPr="001917B3" w:rsidRDefault="00686A23" w:rsidP="007546E9">
      <w:pPr>
        <w:pStyle w:val="ListParagraph"/>
        <w:spacing w:line="252" w:lineRule="auto"/>
        <w:ind w:left="990"/>
        <w:rPr>
          <w:rFonts w:cstheme="minorHAnsi"/>
          <w:bCs/>
        </w:rPr>
      </w:pPr>
      <w:r w:rsidRPr="001917B3">
        <w:rPr>
          <w:rFonts w:cstheme="minorHAnsi"/>
          <w:bCs/>
        </w:rPr>
        <w:t>M. DeDonno – Assist. Professor EDU</w:t>
      </w:r>
    </w:p>
    <w:p w14:paraId="7B6C6D9F" w14:textId="24A6BFD2" w:rsidR="007546E9" w:rsidRPr="001917B3" w:rsidRDefault="007546E9" w:rsidP="007546E9">
      <w:pPr>
        <w:pStyle w:val="ListParagraph"/>
        <w:spacing w:line="252" w:lineRule="auto"/>
        <w:ind w:left="990"/>
        <w:rPr>
          <w:rFonts w:cstheme="minorHAnsi"/>
          <w:bCs/>
        </w:rPr>
      </w:pPr>
      <w:r w:rsidRPr="001917B3">
        <w:rPr>
          <w:rFonts w:cstheme="minorHAnsi"/>
          <w:bCs/>
        </w:rPr>
        <w:t xml:space="preserve">D. Mitsova </w:t>
      </w:r>
      <w:r w:rsidR="00686A23" w:rsidRPr="001917B3">
        <w:rPr>
          <w:rFonts w:cstheme="minorHAnsi"/>
          <w:bCs/>
        </w:rPr>
        <w:t xml:space="preserve">– Associate Professor - </w:t>
      </w:r>
      <w:r w:rsidRPr="001917B3">
        <w:rPr>
          <w:rFonts w:cstheme="minorHAnsi"/>
          <w:bCs/>
        </w:rPr>
        <w:t>URP-SCI</w:t>
      </w:r>
    </w:p>
    <w:p w14:paraId="2C19B2BB" w14:textId="08CCB059" w:rsidR="00686A23" w:rsidRPr="001917B3" w:rsidRDefault="00686A23" w:rsidP="007546E9">
      <w:pPr>
        <w:pStyle w:val="ListParagraph"/>
        <w:spacing w:line="252" w:lineRule="auto"/>
        <w:ind w:left="990"/>
        <w:rPr>
          <w:rFonts w:cstheme="minorHAnsi"/>
          <w:bCs/>
        </w:rPr>
      </w:pPr>
      <w:r w:rsidRPr="001917B3">
        <w:rPr>
          <w:rFonts w:cstheme="minorHAnsi"/>
          <w:bCs/>
        </w:rPr>
        <w:t>E. Williams – Associate professor – Bus. Management programs-BUS</w:t>
      </w:r>
    </w:p>
    <w:p w14:paraId="2F960D97" w14:textId="260106DA" w:rsidR="00686A23" w:rsidRPr="001917B3" w:rsidRDefault="00686A23" w:rsidP="007546E9">
      <w:pPr>
        <w:pStyle w:val="ListParagraph"/>
        <w:spacing w:line="252" w:lineRule="auto"/>
        <w:ind w:left="990"/>
        <w:rPr>
          <w:rFonts w:cstheme="minorHAnsi"/>
          <w:bCs/>
        </w:rPr>
      </w:pPr>
      <w:r w:rsidRPr="001917B3">
        <w:rPr>
          <w:rFonts w:cstheme="minorHAnsi"/>
          <w:bCs/>
        </w:rPr>
        <w:t>E</w:t>
      </w:r>
      <w:r w:rsidR="008511CF" w:rsidRPr="001917B3">
        <w:rPr>
          <w:rFonts w:cstheme="minorHAnsi"/>
          <w:bCs/>
        </w:rPr>
        <w:t>. Bennett – Associate Professor – History-A&amp;L</w:t>
      </w:r>
    </w:p>
    <w:p w14:paraId="17DF6C0B" w14:textId="782F1D52" w:rsidR="007546E9" w:rsidRDefault="007546E9" w:rsidP="007546E9">
      <w:pPr>
        <w:pStyle w:val="ListParagraph"/>
        <w:spacing w:line="252" w:lineRule="auto"/>
        <w:ind w:left="990"/>
        <w:rPr>
          <w:rFonts w:cstheme="minorHAnsi"/>
          <w:bCs/>
        </w:rPr>
      </w:pPr>
      <w:r w:rsidRPr="001917B3">
        <w:rPr>
          <w:rFonts w:cstheme="minorHAnsi"/>
          <w:bCs/>
        </w:rPr>
        <w:t xml:space="preserve">R. Hindle – </w:t>
      </w:r>
      <w:r w:rsidR="001917B3" w:rsidRPr="001917B3">
        <w:rPr>
          <w:rFonts w:cstheme="minorHAnsi"/>
          <w:bCs/>
        </w:rPr>
        <w:t>Scientist &amp; Graduate Program Director Dept</w:t>
      </w:r>
      <w:r w:rsidR="00FC2D88">
        <w:rPr>
          <w:rFonts w:cstheme="minorHAnsi"/>
          <w:bCs/>
        </w:rPr>
        <w:t>.</w:t>
      </w:r>
      <w:r w:rsidR="001917B3" w:rsidRPr="001917B3">
        <w:rPr>
          <w:rFonts w:cstheme="minorHAnsi"/>
          <w:bCs/>
        </w:rPr>
        <w:t xml:space="preserve"> of Geosciences</w:t>
      </w:r>
      <w:r w:rsidRPr="001917B3">
        <w:rPr>
          <w:rFonts w:cstheme="minorHAnsi"/>
          <w:bCs/>
        </w:rPr>
        <w:t xml:space="preserve"> </w:t>
      </w:r>
      <w:r w:rsidR="001917B3">
        <w:rPr>
          <w:rFonts w:cstheme="minorHAnsi"/>
          <w:bCs/>
        </w:rPr>
        <w:t>–</w:t>
      </w:r>
      <w:r w:rsidRPr="001917B3">
        <w:rPr>
          <w:rFonts w:cstheme="minorHAnsi"/>
          <w:bCs/>
        </w:rPr>
        <w:t xml:space="preserve"> SCI</w:t>
      </w:r>
    </w:p>
    <w:p w14:paraId="20E85A0D" w14:textId="53989448" w:rsidR="001917B3" w:rsidRDefault="001917B3" w:rsidP="007546E9">
      <w:pPr>
        <w:pStyle w:val="ListParagraph"/>
        <w:spacing w:line="252" w:lineRule="auto"/>
        <w:ind w:left="990"/>
        <w:rPr>
          <w:rFonts w:cstheme="minorHAnsi"/>
          <w:bCs/>
        </w:rPr>
      </w:pPr>
      <w:r>
        <w:rPr>
          <w:rFonts w:cstheme="minorHAnsi"/>
          <w:bCs/>
        </w:rPr>
        <w:t>D. Chamely – Assoc. Dean UG studies and Patricia Sampedro from OURI</w:t>
      </w:r>
    </w:p>
    <w:p w14:paraId="1F7D62E7" w14:textId="77777777" w:rsidR="00C163F6" w:rsidRDefault="00C163F6" w:rsidP="007546E9">
      <w:pPr>
        <w:pStyle w:val="ListParagraph"/>
        <w:spacing w:line="252" w:lineRule="auto"/>
        <w:ind w:left="990"/>
        <w:rPr>
          <w:rFonts w:cstheme="minorHAnsi"/>
          <w:bCs/>
        </w:rPr>
      </w:pPr>
    </w:p>
    <w:p w14:paraId="3D8E24B8" w14:textId="4931E7CA" w:rsidR="00A55FA4" w:rsidRDefault="00C163F6" w:rsidP="00A55FA4">
      <w:pPr>
        <w:pStyle w:val="ListParagraph"/>
        <w:numPr>
          <w:ilvl w:val="0"/>
          <w:numId w:val="10"/>
        </w:numPr>
        <w:spacing w:line="252" w:lineRule="auto"/>
        <w:rPr>
          <w:rFonts w:cstheme="minorHAnsi"/>
          <w:b/>
          <w:color w:val="1F3864" w:themeColor="accent1" w:themeShade="80"/>
        </w:rPr>
      </w:pPr>
      <w:r>
        <w:rPr>
          <w:rFonts w:cstheme="minorHAnsi"/>
          <w:b/>
          <w:color w:val="1F3864" w:themeColor="accent1" w:themeShade="80"/>
        </w:rPr>
        <w:t>Approve 8/26/2021 Meeting Minutes</w:t>
      </w:r>
    </w:p>
    <w:p w14:paraId="1A95F9D1" w14:textId="2847FC1B" w:rsidR="00C163F6" w:rsidRDefault="00C163F6" w:rsidP="00C163F6">
      <w:pPr>
        <w:pStyle w:val="ListParagraph"/>
        <w:spacing w:line="252" w:lineRule="auto"/>
        <w:ind w:left="990"/>
        <w:rPr>
          <w:rFonts w:cstheme="minorHAnsi"/>
          <w:bCs/>
        </w:rPr>
      </w:pPr>
      <w:r w:rsidRPr="00C163F6">
        <w:rPr>
          <w:rFonts w:cstheme="minorHAnsi"/>
          <w:bCs/>
        </w:rPr>
        <w:t>Motion to approve E. Duboue and D. Meeroff</w:t>
      </w:r>
    </w:p>
    <w:p w14:paraId="6C9F5685" w14:textId="77777777" w:rsidR="00C163F6" w:rsidRPr="00C163F6" w:rsidRDefault="00C163F6" w:rsidP="00C163F6">
      <w:pPr>
        <w:pStyle w:val="ListParagraph"/>
        <w:spacing w:line="252" w:lineRule="auto"/>
        <w:ind w:left="990"/>
        <w:rPr>
          <w:rFonts w:cstheme="minorHAnsi"/>
          <w:bCs/>
        </w:rPr>
      </w:pPr>
    </w:p>
    <w:p w14:paraId="6030AA28" w14:textId="35D580C7" w:rsidR="00F130AC" w:rsidRDefault="00C163F6" w:rsidP="00F130AC">
      <w:pPr>
        <w:pStyle w:val="ListParagraph"/>
        <w:numPr>
          <w:ilvl w:val="0"/>
          <w:numId w:val="10"/>
        </w:numPr>
        <w:spacing w:line="252" w:lineRule="auto"/>
        <w:rPr>
          <w:rFonts w:cstheme="minorHAnsi"/>
          <w:b/>
          <w:color w:val="1F3864" w:themeColor="accent1" w:themeShade="80"/>
        </w:rPr>
      </w:pPr>
      <w:r>
        <w:rPr>
          <w:rFonts w:cstheme="minorHAnsi"/>
          <w:b/>
          <w:color w:val="1F3864" w:themeColor="accent1" w:themeShade="80"/>
        </w:rPr>
        <w:t>Research certificate Updates</w:t>
      </w:r>
    </w:p>
    <w:p w14:paraId="1CE01E0D" w14:textId="77777777" w:rsidR="00F00971" w:rsidRPr="00F00971" w:rsidRDefault="00F00971" w:rsidP="00F00971">
      <w:pPr>
        <w:pStyle w:val="ListParagraph"/>
        <w:numPr>
          <w:ilvl w:val="0"/>
          <w:numId w:val="12"/>
        </w:numPr>
        <w:rPr>
          <w:rFonts w:cstheme="minorHAnsi"/>
          <w:b/>
        </w:rPr>
      </w:pPr>
      <w:r w:rsidRPr="00F00971">
        <w:rPr>
          <w:rFonts w:cstheme="minorHAnsi"/>
          <w:b/>
        </w:rPr>
        <w:t>Approval of existing waivers and substitution requests</w:t>
      </w:r>
    </w:p>
    <w:p w14:paraId="5A1D67AC" w14:textId="09B8D584" w:rsidR="00787C50" w:rsidRPr="00787C50" w:rsidRDefault="00D241D1" w:rsidP="00787C50">
      <w:pPr>
        <w:pStyle w:val="ListParagraph"/>
        <w:spacing w:line="252" w:lineRule="auto"/>
        <w:ind w:left="1350"/>
        <w:rPr>
          <w:rFonts w:cstheme="minorHAnsi"/>
          <w:bCs/>
        </w:rPr>
      </w:pPr>
      <w:r>
        <w:rPr>
          <w:rFonts w:cstheme="minorHAnsi"/>
          <w:bCs/>
        </w:rPr>
        <w:t>DCW</w:t>
      </w:r>
      <w:r w:rsidR="00153B8A">
        <w:rPr>
          <w:rFonts w:cstheme="minorHAnsi"/>
          <w:bCs/>
        </w:rPr>
        <w:t xml:space="preserve"> proceeded to </w:t>
      </w:r>
      <w:r>
        <w:rPr>
          <w:rFonts w:cstheme="minorHAnsi"/>
          <w:bCs/>
        </w:rPr>
        <w:t>share</w:t>
      </w:r>
      <w:r w:rsidR="00153B8A">
        <w:rPr>
          <w:rFonts w:cstheme="minorHAnsi"/>
          <w:bCs/>
        </w:rPr>
        <w:t xml:space="preserve"> the screen</w:t>
      </w:r>
      <w:r w:rsidR="00B017FC">
        <w:rPr>
          <w:rFonts w:cstheme="minorHAnsi"/>
          <w:bCs/>
        </w:rPr>
        <w:t xml:space="preserve"> to </w:t>
      </w:r>
      <w:r w:rsidR="00B017FC" w:rsidRPr="00B017FC">
        <w:rPr>
          <w:rFonts w:cstheme="minorHAnsi"/>
          <w:bCs/>
        </w:rPr>
        <w:t xml:space="preserve">showed pilot excel spreadsheet </w:t>
      </w:r>
      <w:r w:rsidR="00B017FC">
        <w:rPr>
          <w:rFonts w:cstheme="minorHAnsi"/>
          <w:bCs/>
        </w:rPr>
        <w:t>of students applying for the Research Certificate</w:t>
      </w:r>
      <w:r w:rsidR="00787C50">
        <w:rPr>
          <w:rFonts w:cstheme="minorHAnsi"/>
          <w:bCs/>
        </w:rPr>
        <w:t xml:space="preserve">. </w:t>
      </w:r>
      <w:r w:rsidR="00787C50" w:rsidRPr="00787C50">
        <w:rPr>
          <w:rFonts w:cstheme="minorHAnsi"/>
          <w:bCs/>
        </w:rPr>
        <w:t>Suggested 0 credit DIR for SCI</w:t>
      </w:r>
    </w:p>
    <w:p w14:paraId="1C0C089D" w14:textId="6DFA9097" w:rsidR="00B017FC" w:rsidRDefault="00B017FC" w:rsidP="00153B8A">
      <w:pPr>
        <w:pStyle w:val="ListParagraph"/>
        <w:spacing w:line="252" w:lineRule="auto"/>
        <w:ind w:left="1350"/>
        <w:rPr>
          <w:rFonts w:cstheme="minorHAnsi"/>
          <w:bCs/>
        </w:rPr>
      </w:pPr>
      <w:r>
        <w:rPr>
          <w:rFonts w:cstheme="minorHAnsi"/>
          <w:bCs/>
        </w:rPr>
        <w:t xml:space="preserve">The spreadsheet had two areas </w:t>
      </w:r>
      <w:r w:rsidR="00352935">
        <w:rPr>
          <w:rFonts w:cstheme="minorHAnsi"/>
          <w:bCs/>
        </w:rPr>
        <w:t>f</w:t>
      </w:r>
      <w:r>
        <w:rPr>
          <w:rFonts w:cstheme="minorHAnsi"/>
          <w:bCs/>
        </w:rPr>
        <w:t xml:space="preserve">all 2021 and spring 2022. Students who were missing criteria </w:t>
      </w:r>
      <w:r w:rsidR="004D3E48">
        <w:rPr>
          <w:rFonts w:cstheme="minorHAnsi"/>
          <w:bCs/>
        </w:rPr>
        <w:t>and that they had not fulfilled or satisfied the criteria were moved to Spring 2022</w:t>
      </w:r>
    </w:p>
    <w:p w14:paraId="4089EB10" w14:textId="4FCF6EA8" w:rsidR="00787C50" w:rsidRDefault="001653EC" w:rsidP="00685206">
      <w:pPr>
        <w:pStyle w:val="ListParagraph"/>
        <w:numPr>
          <w:ilvl w:val="0"/>
          <w:numId w:val="14"/>
        </w:numPr>
        <w:spacing w:line="252" w:lineRule="auto"/>
        <w:rPr>
          <w:rFonts w:cstheme="minorHAnsi"/>
          <w:bCs/>
        </w:rPr>
      </w:pPr>
      <w:r>
        <w:rPr>
          <w:rFonts w:cstheme="minorHAnsi"/>
          <w:bCs/>
        </w:rPr>
        <w:t xml:space="preserve">Casey Leary. DCW – Casey is an undergraduate student from Chemistry, in chemistry we cannot use DIR, because it </w:t>
      </w:r>
      <w:r w:rsidR="00685206">
        <w:rPr>
          <w:rFonts w:cstheme="minorHAnsi"/>
          <w:bCs/>
        </w:rPr>
        <w:t xml:space="preserve">came with a lab fee. She is also a LEARN Peer Mentor. She paired with </w:t>
      </w:r>
      <w:r w:rsidR="00353786">
        <w:rPr>
          <w:rFonts w:cstheme="minorHAnsi"/>
          <w:bCs/>
        </w:rPr>
        <w:t>L</w:t>
      </w:r>
      <w:r w:rsidR="0038734A">
        <w:rPr>
          <w:rFonts w:cstheme="minorHAnsi"/>
          <w:bCs/>
        </w:rPr>
        <w:t>awrence</w:t>
      </w:r>
      <w:r w:rsidR="00353786">
        <w:rPr>
          <w:rFonts w:cstheme="minorHAnsi"/>
          <w:bCs/>
        </w:rPr>
        <w:t xml:space="preserve"> Toll</w:t>
      </w:r>
      <w:r w:rsidR="00685206">
        <w:rPr>
          <w:rFonts w:cstheme="minorHAnsi"/>
          <w:bCs/>
        </w:rPr>
        <w:t xml:space="preserve"> in the college of medicine, they are working on an active ongoing undergraduate research project</w:t>
      </w:r>
      <w:r w:rsidR="00353786">
        <w:rPr>
          <w:rFonts w:cstheme="minorHAnsi"/>
          <w:bCs/>
        </w:rPr>
        <w:t xml:space="preserve">. We have emails from L. </w:t>
      </w:r>
      <w:r w:rsidR="0038734A">
        <w:rPr>
          <w:rFonts w:cstheme="minorHAnsi"/>
          <w:bCs/>
        </w:rPr>
        <w:t>T</w:t>
      </w:r>
      <w:r w:rsidR="00353786">
        <w:rPr>
          <w:rFonts w:cstheme="minorHAnsi"/>
          <w:bCs/>
        </w:rPr>
        <w:t xml:space="preserve">oll confirming that this Undergraduate student is conducting </w:t>
      </w:r>
      <w:r w:rsidR="00474C31" w:rsidRPr="00474C31">
        <w:rPr>
          <w:rFonts w:cstheme="minorHAnsi"/>
          <w:bCs/>
        </w:rPr>
        <w:t xml:space="preserve">intensive level </w:t>
      </w:r>
      <w:r w:rsidR="00353786">
        <w:rPr>
          <w:rFonts w:cstheme="minorHAnsi"/>
          <w:bCs/>
        </w:rPr>
        <w:t>research</w:t>
      </w:r>
      <w:r w:rsidR="00474C31">
        <w:rPr>
          <w:rFonts w:cstheme="minorHAnsi"/>
          <w:bCs/>
        </w:rPr>
        <w:t xml:space="preserve"> </w:t>
      </w:r>
      <w:r w:rsidR="00353786">
        <w:rPr>
          <w:rFonts w:cstheme="minorHAnsi"/>
          <w:bCs/>
        </w:rPr>
        <w:t>activities</w:t>
      </w:r>
    </w:p>
    <w:p w14:paraId="63D4FAD8" w14:textId="5E6160F8" w:rsidR="00CF4AD0" w:rsidRDefault="00CF4AD0" w:rsidP="00CF4AD0">
      <w:pPr>
        <w:pStyle w:val="ListParagraph"/>
        <w:spacing w:line="252" w:lineRule="auto"/>
        <w:ind w:left="1710"/>
        <w:rPr>
          <w:rFonts w:cstheme="minorHAnsi"/>
          <w:bCs/>
        </w:rPr>
      </w:pPr>
      <w:r>
        <w:rPr>
          <w:rFonts w:cstheme="minorHAnsi"/>
          <w:bCs/>
        </w:rPr>
        <w:lastRenderedPageBreak/>
        <w:t xml:space="preserve">DCW routed this information to T. Hindle and D. Mitsova, they agreed that the information </w:t>
      </w:r>
      <w:r w:rsidR="00876375">
        <w:rPr>
          <w:rFonts w:cstheme="minorHAnsi"/>
          <w:bCs/>
        </w:rPr>
        <w:t xml:space="preserve">was </w:t>
      </w:r>
      <w:r w:rsidR="00F00971">
        <w:rPr>
          <w:rFonts w:cstheme="minorHAnsi"/>
          <w:bCs/>
        </w:rPr>
        <w:t>adequate</w:t>
      </w:r>
      <w:r>
        <w:rPr>
          <w:rFonts w:cstheme="minorHAnsi"/>
          <w:bCs/>
        </w:rPr>
        <w:t xml:space="preserve"> to be able to preliminary approved Casey</w:t>
      </w:r>
    </w:p>
    <w:p w14:paraId="58D1F6BD" w14:textId="178EF63C" w:rsidR="00135287" w:rsidRDefault="00135287" w:rsidP="00CF4AD0">
      <w:pPr>
        <w:pStyle w:val="ListParagraph"/>
        <w:spacing w:line="252" w:lineRule="auto"/>
        <w:ind w:left="1710"/>
        <w:rPr>
          <w:rFonts w:cstheme="minorHAnsi"/>
          <w:bCs/>
        </w:rPr>
      </w:pPr>
      <w:r>
        <w:rPr>
          <w:rFonts w:cstheme="minorHAnsi"/>
          <w:bCs/>
        </w:rPr>
        <w:t>DCW is working with the SCI Liaison to give SCI students a “0” credit DIR course</w:t>
      </w:r>
      <w:r w:rsidR="00CD7C4E">
        <w:rPr>
          <w:rFonts w:cstheme="minorHAnsi"/>
          <w:bCs/>
        </w:rPr>
        <w:t xml:space="preserve"> (so we can track it down to the system) due</w:t>
      </w:r>
      <w:r>
        <w:rPr>
          <w:rFonts w:cstheme="minorHAnsi"/>
          <w:bCs/>
        </w:rPr>
        <w:t xml:space="preserve"> that we do not accept 4905 DIS (course that she is taking)</w:t>
      </w:r>
      <w:r w:rsidR="00CD7C4E">
        <w:rPr>
          <w:rFonts w:cstheme="minorHAnsi"/>
          <w:bCs/>
        </w:rPr>
        <w:t>. We only accept 4915 DIR</w:t>
      </w:r>
    </w:p>
    <w:p w14:paraId="62892872" w14:textId="62A47341" w:rsidR="00CD7C4E" w:rsidRDefault="00CD7C4E" w:rsidP="00CF4AD0">
      <w:pPr>
        <w:pStyle w:val="ListParagraph"/>
        <w:spacing w:line="252" w:lineRule="auto"/>
        <w:ind w:left="1710"/>
        <w:rPr>
          <w:rFonts w:cstheme="minorHAnsi"/>
          <w:bCs/>
        </w:rPr>
      </w:pPr>
      <w:r>
        <w:rPr>
          <w:rFonts w:cstheme="minorHAnsi"/>
          <w:bCs/>
        </w:rPr>
        <w:t>E. Duboue – having students sign up for “0” credit cannot have any adverse effects. In the case of Honor’s college students, there are scholarship and other issues that come up. That is not a factor here?</w:t>
      </w:r>
    </w:p>
    <w:p w14:paraId="59E66127" w14:textId="532099FA" w:rsidR="00C50271" w:rsidRDefault="00C50271" w:rsidP="00CF4AD0">
      <w:pPr>
        <w:pStyle w:val="ListParagraph"/>
        <w:spacing w:line="252" w:lineRule="auto"/>
        <w:ind w:left="1710"/>
        <w:rPr>
          <w:rFonts w:cstheme="minorHAnsi"/>
          <w:bCs/>
        </w:rPr>
      </w:pPr>
      <w:r>
        <w:rPr>
          <w:rFonts w:cstheme="minorHAnsi"/>
          <w:bCs/>
        </w:rPr>
        <w:t>DCW- there are no adverse effects because ENG and NUR have bought in “</w:t>
      </w:r>
      <w:r w:rsidR="00530428">
        <w:rPr>
          <w:rFonts w:cstheme="minorHAnsi"/>
          <w:bCs/>
        </w:rPr>
        <w:t xml:space="preserve">0” credit, they are always concern about 120 credits. </w:t>
      </w:r>
      <w:r w:rsidR="0084555C">
        <w:rPr>
          <w:rFonts w:cstheme="minorHAnsi"/>
          <w:bCs/>
        </w:rPr>
        <w:t>For</w:t>
      </w:r>
      <w:r w:rsidR="00530428">
        <w:rPr>
          <w:rFonts w:cstheme="minorHAnsi"/>
          <w:bCs/>
        </w:rPr>
        <w:t xml:space="preserve"> students who do not have money we recommend “0” credit</w:t>
      </w:r>
    </w:p>
    <w:p w14:paraId="01966E98" w14:textId="24BFDBEC" w:rsidR="00144B93" w:rsidRDefault="00144B93" w:rsidP="00CF4AD0">
      <w:pPr>
        <w:pStyle w:val="ListParagraph"/>
        <w:spacing w:line="252" w:lineRule="auto"/>
        <w:ind w:left="1710"/>
        <w:rPr>
          <w:rFonts w:cstheme="minorHAnsi"/>
          <w:bCs/>
        </w:rPr>
      </w:pPr>
      <w:r>
        <w:rPr>
          <w:rFonts w:cstheme="minorHAnsi"/>
          <w:bCs/>
        </w:rPr>
        <w:t xml:space="preserve">E. Williams – had a question about Skill building courses from 0 to 3 credits, this is ambiguous for advisors, they need to know that they can considerer “0” credit </w:t>
      </w:r>
    </w:p>
    <w:p w14:paraId="6F64A6E0" w14:textId="0365D385" w:rsidR="0084555C" w:rsidRDefault="00D045AE" w:rsidP="00CF4AD0">
      <w:pPr>
        <w:pStyle w:val="ListParagraph"/>
        <w:spacing w:line="252" w:lineRule="auto"/>
        <w:ind w:left="1710"/>
        <w:rPr>
          <w:rFonts w:cstheme="minorHAnsi"/>
          <w:bCs/>
        </w:rPr>
      </w:pPr>
      <w:r>
        <w:rPr>
          <w:rFonts w:cstheme="minorHAnsi"/>
          <w:bCs/>
        </w:rPr>
        <w:t xml:space="preserve">DCW - </w:t>
      </w:r>
      <w:r w:rsidR="0084555C">
        <w:rPr>
          <w:rFonts w:cstheme="minorHAnsi"/>
          <w:bCs/>
        </w:rPr>
        <w:t>There is a DIS in Health Administration, that we do not know if it is research focused. I emailed the advisor</w:t>
      </w:r>
      <w:r w:rsidR="00BD31CA">
        <w:rPr>
          <w:rFonts w:cstheme="minorHAnsi"/>
          <w:bCs/>
        </w:rPr>
        <w:t xml:space="preserve"> and cc. M. Escaleras</w:t>
      </w:r>
      <w:r w:rsidR="00E74FC3">
        <w:rPr>
          <w:rFonts w:cstheme="minorHAnsi"/>
          <w:bCs/>
        </w:rPr>
        <w:t xml:space="preserve"> to verify if the course is research focus</w:t>
      </w:r>
    </w:p>
    <w:p w14:paraId="07A92C51" w14:textId="77777777" w:rsidR="00D92C28" w:rsidRPr="00D92C28" w:rsidRDefault="00D92C28" w:rsidP="00D92C28">
      <w:pPr>
        <w:pStyle w:val="ListParagraph"/>
        <w:numPr>
          <w:ilvl w:val="0"/>
          <w:numId w:val="12"/>
        </w:numPr>
        <w:spacing w:line="252" w:lineRule="auto"/>
        <w:rPr>
          <w:rFonts w:cstheme="minorHAnsi"/>
          <w:b/>
          <w:bCs/>
        </w:rPr>
      </w:pPr>
      <w:r w:rsidRPr="00D92C28">
        <w:rPr>
          <w:rFonts w:cstheme="minorHAnsi"/>
          <w:b/>
          <w:bCs/>
        </w:rPr>
        <w:t>Substitution and Waivers form</w:t>
      </w:r>
    </w:p>
    <w:p w14:paraId="0015D66D" w14:textId="77777777" w:rsidR="00D92C28" w:rsidRPr="00D92C28" w:rsidRDefault="00D92C28" w:rsidP="00D92C28">
      <w:pPr>
        <w:pStyle w:val="ListParagraph"/>
        <w:ind w:left="1710"/>
        <w:rPr>
          <w:rFonts w:cstheme="minorHAnsi"/>
          <w:bCs/>
        </w:rPr>
      </w:pPr>
      <w:r w:rsidRPr="00D92C28">
        <w:rPr>
          <w:rFonts w:cstheme="minorHAnsi"/>
          <w:bCs/>
        </w:rPr>
        <w:t>Since last meeting DCW took on the challenge to create the Research Certificate substitution form and requested E. Bennet and other Liaisons help. This form will be use by Undergraduate Students applying for the certificate.</w:t>
      </w:r>
    </w:p>
    <w:p w14:paraId="60CFD383" w14:textId="77777777" w:rsidR="00D92C28" w:rsidRPr="00D92C28" w:rsidRDefault="00D92C28" w:rsidP="00D92C28">
      <w:pPr>
        <w:pStyle w:val="ListParagraph"/>
        <w:spacing w:line="252" w:lineRule="auto"/>
        <w:ind w:left="1710"/>
        <w:rPr>
          <w:rFonts w:cstheme="minorHAnsi"/>
          <w:bCs/>
        </w:rPr>
      </w:pPr>
      <w:r w:rsidRPr="00D92C28">
        <w:rPr>
          <w:rFonts w:cstheme="minorHAnsi"/>
          <w:bCs/>
        </w:rPr>
        <w:t>DCW shared screen with the Petition for waiver or substitution for Research Certificate requirements form and requested feedback</w:t>
      </w:r>
    </w:p>
    <w:p w14:paraId="1FF2201C" w14:textId="77777777" w:rsidR="00D92C28" w:rsidRPr="00D92C28" w:rsidRDefault="00D92C28" w:rsidP="00D92C28">
      <w:pPr>
        <w:pStyle w:val="ListParagraph"/>
        <w:spacing w:line="252" w:lineRule="auto"/>
        <w:ind w:left="1710"/>
        <w:rPr>
          <w:rFonts w:cstheme="minorHAnsi"/>
          <w:bCs/>
        </w:rPr>
      </w:pPr>
      <w:bookmarkStart w:id="0" w:name="_Hlk86844548"/>
      <w:r w:rsidRPr="00D92C28">
        <w:rPr>
          <w:rFonts w:cstheme="minorHAnsi"/>
          <w:bCs/>
        </w:rPr>
        <w:t>T. Hindle ask for advisors’ signature of support</w:t>
      </w:r>
    </w:p>
    <w:p w14:paraId="1F7FF4B0" w14:textId="77777777" w:rsidR="0000739D" w:rsidRDefault="00D92C28" w:rsidP="00D92C28">
      <w:pPr>
        <w:pStyle w:val="ListParagraph"/>
        <w:spacing w:line="252" w:lineRule="auto"/>
        <w:ind w:left="1710"/>
        <w:rPr>
          <w:rFonts w:cstheme="minorHAnsi"/>
          <w:bCs/>
        </w:rPr>
      </w:pPr>
      <w:r w:rsidRPr="00D92C28">
        <w:rPr>
          <w:rFonts w:cstheme="minorHAnsi"/>
          <w:bCs/>
        </w:rPr>
        <w:t>D. Meeroff suggested avoiding the advisor part at this stage</w:t>
      </w:r>
      <w:r w:rsidR="003F0C35">
        <w:rPr>
          <w:rFonts w:cstheme="minorHAnsi"/>
          <w:bCs/>
        </w:rPr>
        <w:t xml:space="preserve">, not all the advisors </w:t>
      </w:r>
      <w:r w:rsidR="0000739D">
        <w:rPr>
          <w:rFonts w:cstheme="minorHAnsi"/>
          <w:bCs/>
        </w:rPr>
        <w:t>are aware of the certificate.</w:t>
      </w:r>
    </w:p>
    <w:p w14:paraId="26C69948" w14:textId="269F7FE9" w:rsidR="00D92C28" w:rsidRDefault="003F0C35" w:rsidP="00D92C28">
      <w:pPr>
        <w:pStyle w:val="ListParagraph"/>
        <w:spacing w:line="252" w:lineRule="auto"/>
        <w:ind w:left="1710"/>
        <w:rPr>
          <w:rFonts w:cstheme="minorHAnsi"/>
          <w:bCs/>
        </w:rPr>
      </w:pPr>
      <w:r>
        <w:rPr>
          <w:rFonts w:cstheme="minorHAnsi"/>
          <w:bCs/>
        </w:rPr>
        <w:t>DCW, so this will be approved by OURI</w:t>
      </w:r>
      <w:r w:rsidR="0000739D">
        <w:rPr>
          <w:rFonts w:cstheme="minorHAnsi"/>
          <w:bCs/>
        </w:rPr>
        <w:t xml:space="preserve"> representative on behalf of URCC and in the comments we can add that was approved at x date meeting.</w:t>
      </w:r>
    </w:p>
    <w:p w14:paraId="3FCD7EA4" w14:textId="77777777" w:rsidR="00FF4D3B" w:rsidRDefault="00FF4D3B" w:rsidP="00D92C28">
      <w:pPr>
        <w:pStyle w:val="ListParagraph"/>
        <w:spacing w:line="252" w:lineRule="auto"/>
        <w:ind w:left="1710"/>
        <w:rPr>
          <w:rFonts w:cstheme="minorHAnsi"/>
          <w:bCs/>
        </w:rPr>
      </w:pPr>
      <w:r>
        <w:rPr>
          <w:rFonts w:cstheme="minorHAnsi"/>
          <w:bCs/>
        </w:rPr>
        <w:t xml:space="preserve">J.Y. Park asked about the 3 transfer credits. DCW explained that the University has a rule of no more than 25% on transfer credits. </w:t>
      </w:r>
    </w:p>
    <w:p w14:paraId="1F031D8D" w14:textId="73E60D9F" w:rsidR="00FF4D3B" w:rsidRDefault="00FF4D3B" w:rsidP="00D92C28">
      <w:pPr>
        <w:pStyle w:val="ListParagraph"/>
        <w:spacing w:line="252" w:lineRule="auto"/>
        <w:ind w:left="1710"/>
        <w:rPr>
          <w:rFonts w:cstheme="minorHAnsi"/>
          <w:bCs/>
        </w:rPr>
      </w:pPr>
      <w:r>
        <w:rPr>
          <w:rFonts w:cstheme="minorHAnsi"/>
          <w:bCs/>
        </w:rPr>
        <w:t xml:space="preserve">J.Y. Park -This means that 9 credits must have been taken at FAU? </w:t>
      </w:r>
    </w:p>
    <w:p w14:paraId="5BA571B0" w14:textId="49B668F7" w:rsidR="00FF4D3B" w:rsidRDefault="00FF4D3B" w:rsidP="00D92C28">
      <w:pPr>
        <w:pStyle w:val="ListParagraph"/>
        <w:spacing w:line="252" w:lineRule="auto"/>
        <w:ind w:left="1710"/>
        <w:rPr>
          <w:rFonts w:cstheme="minorHAnsi"/>
          <w:bCs/>
        </w:rPr>
      </w:pPr>
      <w:r>
        <w:rPr>
          <w:rFonts w:cstheme="minorHAnsi"/>
          <w:bCs/>
        </w:rPr>
        <w:t xml:space="preserve">DCW – Correct, 9 out of 12 credits </w:t>
      </w:r>
      <w:r w:rsidR="0000739D">
        <w:rPr>
          <w:rFonts w:cstheme="minorHAnsi"/>
          <w:bCs/>
        </w:rPr>
        <w:t>must</w:t>
      </w:r>
      <w:r>
        <w:rPr>
          <w:rFonts w:cstheme="minorHAnsi"/>
          <w:bCs/>
        </w:rPr>
        <w:t xml:space="preserve"> have been taken at FAU, the 3 remaining could be transfers from other institutions</w:t>
      </w:r>
      <w:r w:rsidR="00292098">
        <w:rPr>
          <w:rFonts w:cstheme="minorHAnsi"/>
          <w:bCs/>
        </w:rPr>
        <w:t>.</w:t>
      </w:r>
    </w:p>
    <w:p w14:paraId="75E5A352" w14:textId="27E63F4D" w:rsidR="00292098" w:rsidRPr="00D92C28" w:rsidRDefault="00F9689A" w:rsidP="00D92C28">
      <w:pPr>
        <w:pStyle w:val="ListParagraph"/>
        <w:spacing w:line="252" w:lineRule="auto"/>
        <w:ind w:left="1710"/>
        <w:rPr>
          <w:rFonts w:cstheme="minorHAnsi"/>
          <w:bCs/>
        </w:rPr>
      </w:pPr>
      <w:r>
        <w:rPr>
          <w:rFonts w:cstheme="minorHAnsi"/>
          <w:bCs/>
        </w:rPr>
        <w:t>M. Escaleras and DCW</w:t>
      </w:r>
      <w:r w:rsidR="00292098">
        <w:rPr>
          <w:rFonts w:cstheme="minorHAnsi"/>
          <w:bCs/>
        </w:rPr>
        <w:t xml:space="preserve"> met with all the BUS advisors an gave a presentation about the Undergraduate Research Certificate, so theoretically now they know.</w:t>
      </w:r>
    </w:p>
    <w:p w14:paraId="2BF32118" w14:textId="77777777" w:rsidR="00D92C28" w:rsidRPr="00D92C28" w:rsidRDefault="00D92C28" w:rsidP="00D92C28">
      <w:pPr>
        <w:pStyle w:val="ListParagraph"/>
        <w:spacing w:line="252" w:lineRule="auto"/>
        <w:ind w:left="1710"/>
        <w:rPr>
          <w:rFonts w:cstheme="minorHAnsi"/>
          <w:bCs/>
        </w:rPr>
      </w:pPr>
      <w:r w:rsidRPr="00D92C28">
        <w:rPr>
          <w:rFonts w:cstheme="minorHAnsi"/>
          <w:bCs/>
        </w:rPr>
        <w:t>The petition includes:</w:t>
      </w:r>
    </w:p>
    <w:p w14:paraId="29496991" w14:textId="50E31BB7" w:rsidR="00D92C28" w:rsidRPr="00D92C28" w:rsidRDefault="00D92C28" w:rsidP="00D92C28">
      <w:pPr>
        <w:pStyle w:val="ListParagraph"/>
        <w:numPr>
          <w:ilvl w:val="0"/>
          <w:numId w:val="13"/>
        </w:numPr>
        <w:spacing w:line="252" w:lineRule="auto"/>
        <w:rPr>
          <w:rFonts w:cstheme="minorHAnsi"/>
          <w:bCs/>
        </w:rPr>
      </w:pPr>
      <w:r w:rsidRPr="00D92C28">
        <w:rPr>
          <w:rFonts w:cstheme="minorHAnsi"/>
          <w:bCs/>
        </w:rPr>
        <w:t>Student and student advisor information</w:t>
      </w:r>
    </w:p>
    <w:p w14:paraId="00639CF9" w14:textId="77777777" w:rsidR="00D92C28" w:rsidRPr="00D92C28" w:rsidRDefault="00D92C28" w:rsidP="00D92C28">
      <w:pPr>
        <w:pStyle w:val="ListParagraph"/>
        <w:numPr>
          <w:ilvl w:val="0"/>
          <w:numId w:val="13"/>
        </w:numPr>
        <w:spacing w:line="252" w:lineRule="auto"/>
        <w:rPr>
          <w:rFonts w:cstheme="minorHAnsi"/>
          <w:bCs/>
        </w:rPr>
      </w:pPr>
      <w:r w:rsidRPr="00D92C28">
        <w:rPr>
          <w:rFonts w:cstheme="minorHAnsi"/>
          <w:bCs/>
        </w:rPr>
        <w:t>Research Certificate Requirements</w:t>
      </w:r>
    </w:p>
    <w:p w14:paraId="08899FE7" w14:textId="77777777" w:rsidR="00D92C28" w:rsidRPr="00D92C28" w:rsidRDefault="00D92C28" w:rsidP="00D92C28">
      <w:pPr>
        <w:pStyle w:val="ListParagraph"/>
        <w:numPr>
          <w:ilvl w:val="0"/>
          <w:numId w:val="13"/>
        </w:numPr>
        <w:spacing w:line="252" w:lineRule="auto"/>
        <w:rPr>
          <w:rFonts w:cstheme="minorHAnsi"/>
          <w:bCs/>
        </w:rPr>
      </w:pPr>
      <w:r w:rsidRPr="00D92C28">
        <w:rPr>
          <w:rFonts w:cstheme="minorHAnsi"/>
          <w:bCs/>
        </w:rPr>
        <w:t xml:space="preserve">Reason for Petition </w:t>
      </w:r>
    </w:p>
    <w:p w14:paraId="22C8112D" w14:textId="44E942F6" w:rsidR="00D92C28" w:rsidRDefault="00D92C28" w:rsidP="00D92C28">
      <w:pPr>
        <w:pStyle w:val="ListParagraph"/>
        <w:numPr>
          <w:ilvl w:val="0"/>
          <w:numId w:val="13"/>
        </w:numPr>
        <w:spacing w:line="252" w:lineRule="auto"/>
        <w:rPr>
          <w:rFonts w:cstheme="minorHAnsi"/>
          <w:bCs/>
        </w:rPr>
      </w:pPr>
      <w:r w:rsidRPr="00D92C28">
        <w:rPr>
          <w:rFonts w:cstheme="minorHAnsi"/>
          <w:bCs/>
        </w:rPr>
        <w:t>Attachments: copy of DARS UG Research Certificate audit, and appropriate documentation for support such as syllabus, conference agenda, proof of attendance, faculty support letter, course proposed for substitution, etc.</w:t>
      </w:r>
    </w:p>
    <w:p w14:paraId="43BA9E8D" w14:textId="60163B59" w:rsidR="00F7430B" w:rsidRDefault="00F7430B" w:rsidP="00F7430B">
      <w:pPr>
        <w:pStyle w:val="ListParagraph"/>
        <w:spacing w:line="252" w:lineRule="auto"/>
        <w:ind w:left="1755"/>
        <w:rPr>
          <w:rFonts w:cstheme="minorHAnsi"/>
          <w:bCs/>
        </w:rPr>
      </w:pPr>
      <w:r>
        <w:rPr>
          <w:rFonts w:cstheme="minorHAnsi"/>
          <w:bCs/>
        </w:rPr>
        <w:t xml:space="preserve">DCW requested a vote approval of </w:t>
      </w:r>
      <w:r w:rsidR="00292098">
        <w:rPr>
          <w:rFonts w:cstheme="minorHAnsi"/>
          <w:bCs/>
        </w:rPr>
        <w:t xml:space="preserve">the first draft of </w:t>
      </w:r>
      <w:r>
        <w:rPr>
          <w:rFonts w:cstheme="minorHAnsi"/>
          <w:bCs/>
        </w:rPr>
        <w:t>this form - D. Meeroff and D. Mitsova</w:t>
      </w:r>
      <w:r w:rsidR="00292098">
        <w:rPr>
          <w:rFonts w:cstheme="minorHAnsi"/>
          <w:bCs/>
        </w:rPr>
        <w:t xml:space="preserve"> approved.</w:t>
      </w:r>
    </w:p>
    <w:p w14:paraId="1DCEC9FC" w14:textId="61F630AF" w:rsidR="00DC71E2" w:rsidRDefault="00DC71E2" w:rsidP="00F7430B">
      <w:pPr>
        <w:pStyle w:val="ListParagraph"/>
        <w:spacing w:line="252" w:lineRule="auto"/>
        <w:ind w:left="1755"/>
        <w:rPr>
          <w:rFonts w:cstheme="minorHAnsi"/>
          <w:bCs/>
        </w:rPr>
      </w:pPr>
      <w:r>
        <w:rPr>
          <w:rFonts w:cstheme="minorHAnsi"/>
          <w:bCs/>
        </w:rPr>
        <w:t>Donna will update the final version; Patricia will convert it to Microsoft forms and the form will be uploaded to CANVAS and the OURI website</w:t>
      </w:r>
    </w:p>
    <w:bookmarkEnd w:id="0"/>
    <w:p w14:paraId="7047AC4C" w14:textId="54213FB1" w:rsidR="00D92C28" w:rsidRDefault="00794386" w:rsidP="00D92C28">
      <w:pPr>
        <w:pStyle w:val="ListParagraph"/>
        <w:ind w:left="1710"/>
        <w:rPr>
          <w:rFonts w:cstheme="minorHAnsi"/>
          <w:bCs/>
        </w:rPr>
      </w:pPr>
      <w:r>
        <w:rPr>
          <w:rFonts w:cstheme="minorHAnsi"/>
          <w:bCs/>
        </w:rPr>
        <w:lastRenderedPageBreak/>
        <w:t xml:space="preserve">On the OURI website under Undergraduate Research Certificate we added that “Core substitutions will be reviewed by on a case-by-case basis.” We also have created a </w:t>
      </w:r>
      <w:r w:rsidR="00577843">
        <w:rPr>
          <w:rFonts w:cstheme="minorHAnsi"/>
          <w:bCs/>
        </w:rPr>
        <w:t>step-by-step</w:t>
      </w:r>
      <w:r>
        <w:rPr>
          <w:rFonts w:cstheme="minorHAnsi"/>
          <w:bCs/>
        </w:rPr>
        <w:t xml:space="preserve"> guidance instruction sheet for students and a fact sheet for advisors</w:t>
      </w:r>
    </w:p>
    <w:p w14:paraId="1A953A87" w14:textId="2A431D90" w:rsidR="00577843" w:rsidRPr="00D92C28" w:rsidRDefault="00577843" w:rsidP="00D92C28">
      <w:pPr>
        <w:pStyle w:val="ListParagraph"/>
        <w:ind w:left="1710"/>
        <w:rPr>
          <w:rFonts w:cstheme="minorHAnsi"/>
          <w:bCs/>
        </w:rPr>
      </w:pPr>
      <w:r>
        <w:rPr>
          <w:rFonts w:cstheme="minorHAnsi"/>
          <w:bCs/>
        </w:rPr>
        <w:t xml:space="preserve">DCW asked Patricia for any other update. P.S. </w:t>
      </w:r>
      <w:r w:rsidR="000419B6">
        <w:rPr>
          <w:rFonts w:cstheme="minorHAnsi"/>
          <w:bCs/>
        </w:rPr>
        <w:t>yes, a A&amp;L fast tracking course was submitted and reviewed by E. Bennett A&amp;L liaison.</w:t>
      </w:r>
    </w:p>
    <w:p w14:paraId="74703994" w14:textId="77777777" w:rsidR="00D92C28" w:rsidRDefault="00D92C28" w:rsidP="00CF4AD0">
      <w:pPr>
        <w:pStyle w:val="ListParagraph"/>
        <w:spacing w:line="252" w:lineRule="auto"/>
        <w:ind w:left="1710"/>
        <w:rPr>
          <w:rFonts w:cstheme="minorHAnsi"/>
          <w:bCs/>
        </w:rPr>
      </w:pPr>
    </w:p>
    <w:p w14:paraId="33D2D362" w14:textId="0F045B25" w:rsidR="00D40DD2" w:rsidRPr="00555592" w:rsidRDefault="00C57E05" w:rsidP="00555592">
      <w:pPr>
        <w:spacing w:after="0"/>
        <w:ind w:left="720"/>
      </w:pPr>
      <w:r w:rsidRPr="00C57E05">
        <w:rPr>
          <w:b/>
          <w:bCs/>
        </w:rPr>
        <w:t xml:space="preserve">Meeting adjourned: </w:t>
      </w:r>
      <w:r w:rsidR="00555592">
        <w:t>1:</w:t>
      </w:r>
      <w:r w:rsidR="000419B6">
        <w:t>33</w:t>
      </w:r>
      <w:r w:rsidRPr="00C57E05">
        <w:t xml:space="preserve"> pm</w:t>
      </w:r>
    </w:p>
    <w:sectPr w:rsidR="00D40DD2" w:rsidRPr="005555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D1FFB" w14:textId="77777777" w:rsidR="00787C50" w:rsidRDefault="00787C50" w:rsidP="00787C50">
      <w:pPr>
        <w:spacing w:after="0" w:line="240" w:lineRule="auto"/>
      </w:pPr>
      <w:r>
        <w:separator/>
      </w:r>
    </w:p>
  </w:endnote>
  <w:endnote w:type="continuationSeparator" w:id="0">
    <w:p w14:paraId="2E02991C" w14:textId="77777777" w:rsidR="00787C50" w:rsidRDefault="00787C50" w:rsidP="00787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1D1BB" w14:textId="77777777" w:rsidR="00787C50" w:rsidRDefault="00787C50" w:rsidP="00787C50">
      <w:pPr>
        <w:spacing w:after="0" w:line="240" w:lineRule="auto"/>
      </w:pPr>
      <w:r>
        <w:separator/>
      </w:r>
    </w:p>
  </w:footnote>
  <w:footnote w:type="continuationSeparator" w:id="0">
    <w:p w14:paraId="43465F17" w14:textId="77777777" w:rsidR="00787C50" w:rsidRDefault="00787C50" w:rsidP="00787C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0703"/>
    <w:multiLevelType w:val="hybridMultilevel"/>
    <w:tmpl w:val="377ACDD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53B457F"/>
    <w:multiLevelType w:val="hybridMultilevel"/>
    <w:tmpl w:val="064E1F78"/>
    <w:lvl w:ilvl="0" w:tplc="0409000F">
      <w:start w:val="1"/>
      <w:numFmt w:val="decimal"/>
      <w:lvlText w:val="%1."/>
      <w:lvlJc w:val="left"/>
      <w:pPr>
        <w:ind w:left="630" w:hanging="360"/>
      </w:pPr>
    </w:lvl>
    <w:lvl w:ilvl="1" w:tplc="2F72B016">
      <w:start w:val="1"/>
      <w:numFmt w:val="lowerLetter"/>
      <w:lvlText w:val="%2."/>
      <w:lvlJc w:val="left"/>
      <w:pPr>
        <w:ind w:left="1440" w:hanging="360"/>
      </w:pPr>
      <w:rPr>
        <w:b/>
        <w:bCs/>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856B2C"/>
    <w:multiLevelType w:val="hybridMultilevel"/>
    <w:tmpl w:val="7B060A32"/>
    <w:lvl w:ilvl="0" w:tplc="6CC8CD0A">
      <w:start w:val="1"/>
      <w:numFmt w:val="upperRoman"/>
      <w:lvlText w:val="%1."/>
      <w:lvlJc w:val="right"/>
      <w:pPr>
        <w:ind w:left="720" w:hanging="360"/>
      </w:pPr>
      <w:rPr>
        <w:b/>
        <w:bCs/>
        <w:color w:val="2E74B5"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8022D"/>
    <w:multiLevelType w:val="hybridMultilevel"/>
    <w:tmpl w:val="54465A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BFF391D"/>
    <w:multiLevelType w:val="hybridMultilevel"/>
    <w:tmpl w:val="7B060A32"/>
    <w:lvl w:ilvl="0" w:tplc="6CC8CD0A">
      <w:start w:val="1"/>
      <w:numFmt w:val="upperRoman"/>
      <w:lvlText w:val="%1."/>
      <w:lvlJc w:val="right"/>
      <w:pPr>
        <w:ind w:left="720" w:hanging="360"/>
      </w:pPr>
      <w:rPr>
        <w:b/>
        <w:bCs/>
        <w:color w:val="2E74B5"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87AB8"/>
    <w:multiLevelType w:val="hybridMultilevel"/>
    <w:tmpl w:val="8970ED56"/>
    <w:lvl w:ilvl="0" w:tplc="B9707F06">
      <w:start w:val="1"/>
      <w:numFmt w:val="lowerLetter"/>
      <w:lvlText w:val="%1."/>
      <w:lvlJc w:val="left"/>
      <w:pPr>
        <w:ind w:left="1800" w:hanging="360"/>
      </w:pPr>
      <w:rPr>
        <w:rFonts w:asciiTheme="minorHAnsi" w:eastAsiaTheme="minorHAnsi" w:hAnsiTheme="minorHAnsi" w:cstheme="minorBidi"/>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15F51D2"/>
    <w:multiLevelType w:val="hybridMultilevel"/>
    <w:tmpl w:val="4D1EF20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31FA7BC5"/>
    <w:multiLevelType w:val="hybridMultilevel"/>
    <w:tmpl w:val="988495BA"/>
    <w:lvl w:ilvl="0" w:tplc="389E7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560D96"/>
    <w:multiLevelType w:val="hybridMultilevel"/>
    <w:tmpl w:val="DA6E30C4"/>
    <w:lvl w:ilvl="0" w:tplc="9FB6A9A0">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36BA443B"/>
    <w:multiLevelType w:val="hybridMultilevel"/>
    <w:tmpl w:val="AD82019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 w15:restartNumberingAfterBreak="0">
    <w:nsid w:val="4F7A2EC3"/>
    <w:multiLevelType w:val="hybridMultilevel"/>
    <w:tmpl w:val="1B32B7AA"/>
    <w:lvl w:ilvl="0" w:tplc="A77E3C78">
      <w:start w:val="1"/>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1" w15:restartNumberingAfterBreak="0">
    <w:nsid w:val="6F816C55"/>
    <w:multiLevelType w:val="hybridMultilevel"/>
    <w:tmpl w:val="7B060A32"/>
    <w:lvl w:ilvl="0" w:tplc="6CC8CD0A">
      <w:start w:val="1"/>
      <w:numFmt w:val="upperRoman"/>
      <w:lvlText w:val="%1."/>
      <w:lvlJc w:val="right"/>
      <w:pPr>
        <w:ind w:left="720" w:hanging="360"/>
      </w:pPr>
      <w:rPr>
        <w:b/>
        <w:bCs/>
        <w:color w:val="2E74B5"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F84848"/>
    <w:multiLevelType w:val="hybridMultilevel"/>
    <w:tmpl w:val="6F62802E"/>
    <w:lvl w:ilvl="0" w:tplc="8C4EEF28">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2"/>
  </w:num>
  <w:num w:numId="2">
    <w:abstractNumId w:val="3"/>
  </w:num>
  <w:num w:numId="3">
    <w:abstractNumId w:val="7"/>
  </w:num>
  <w:num w:numId="4">
    <w:abstractNumId w:val="4"/>
  </w:num>
  <w:num w:numId="5">
    <w:abstractNumId w:val="3"/>
  </w:num>
  <w:num w:numId="6">
    <w:abstractNumId w:val="9"/>
  </w:num>
  <w:num w:numId="7">
    <w:abstractNumId w:val="11"/>
  </w:num>
  <w:num w:numId="8">
    <w:abstractNumId w:val="5"/>
  </w:num>
  <w:num w:numId="9">
    <w:abstractNumId w:val="1"/>
  </w:num>
  <w:num w:numId="10">
    <w:abstractNumId w:val="8"/>
  </w:num>
  <w:num w:numId="11">
    <w:abstractNumId w:val="6"/>
  </w:num>
  <w:num w:numId="12">
    <w:abstractNumId w:val="0"/>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9B"/>
    <w:rsid w:val="0000739D"/>
    <w:rsid w:val="000419B6"/>
    <w:rsid w:val="000568BD"/>
    <w:rsid w:val="00077CBA"/>
    <w:rsid w:val="000E0576"/>
    <w:rsid w:val="000F614A"/>
    <w:rsid w:val="001111BC"/>
    <w:rsid w:val="00135287"/>
    <w:rsid w:val="00144B93"/>
    <w:rsid w:val="00145276"/>
    <w:rsid w:val="00153B8A"/>
    <w:rsid w:val="001653EC"/>
    <w:rsid w:val="001917B3"/>
    <w:rsid w:val="001F2CDB"/>
    <w:rsid w:val="00292098"/>
    <w:rsid w:val="002E026A"/>
    <w:rsid w:val="00313221"/>
    <w:rsid w:val="00352935"/>
    <w:rsid w:val="00353786"/>
    <w:rsid w:val="0038734A"/>
    <w:rsid w:val="003C7FE9"/>
    <w:rsid w:val="003F0C35"/>
    <w:rsid w:val="00417BDF"/>
    <w:rsid w:val="0044330A"/>
    <w:rsid w:val="00474C31"/>
    <w:rsid w:val="00496887"/>
    <w:rsid w:val="004D10CE"/>
    <w:rsid w:val="004D3E48"/>
    <w:rsid w:val="004E3CA1"/>
    <w:rsid w:val="004F1B5E"/>
    <w:rsid w:val="00530428"/>
    <w:rsid w:val="00551D9B"/>
    <w:rsid w:val="00555592"/>
    <w:rsid w:val="00577843"/>
    <w:rsid w:val="00623BFF"/>
    <w:rsid w:val="006639B0"/>
    <w:rsid w:val="00671C95"/>
    <w:rsid w:val="00685206"/>
    <w:rsid w:val="00686A23"/>
    <w:rsid w:val="00707472"/>
    <w:rsid w:val="007546E9"/>
    <w:rsid w:val="00787C50"/>
    <w:rsid w:val="00794386"/>
    <w:rsid w:val="007C2989"/>
    <w:rsid w:val="007D5511"/>
    <w:rsid w:val="008054C3"/>
    <w:rsid w:val="0084555C"/>
    <w:rsid w:val="008511CF"/>
    <w:rsid w:val="00876375"/>
    <w:rsid w:val="00925282"/>
    <w:rsid w:val="009270F0"/>
    <w:rsid w:val="009C014E"/>
    <w:rsid w:val="009D7068"/>
    <w:rsid w:val="00A55FA4"/>
    <w:rsid w:val="00AE7DF4"/>
    <w:rsid w:val="00B017FC"/>
    <w:rsid w:val="00B127D6"/>
    <w:rsid w:val="00BD31CA"/>
    <w:rsid w:val="00C06445"/>
    <w:rsid w:val="00C13261"/>
    <w:rsid w:val="00C163F6"/>
    <w:rsid w:val="00C21BAA"/>
    <w:rsid w:val="00C4405A"/>
    <w:rsid w:val="00C50271"/>
    <w:rsid w:val="00C53448"/>
    <w:rsid w:val="00C57E05"/>
    <w:rsid w:val="00CD7B1F"/>
    <w:rsid w:val="00CD7C4E"/>
    <w:rsid w:val="00CF4AD0"/>
    <w:rsid w:val="00D045AE"/>
    <w:rsid w:val="00D241D1"/>
    <w:rsid w:val="00D40DD2"/>
    <w:rsid w:val="00D53FA2"/>
    <w:rsid w:val="00D56507"/>
    <w:rsid w:val="00D92C28"/>
    <w:rsid w:val="00DC71E2"/>
    <w:rsid w:val="00DD3BF9"/>
    <w:rsid w:val="00DF06FE"/>
    <w:rsid w:val="00E0075B"/>
    <w:rsid w:val="00E67503"/>
    <w:rsid w:val="00E74FC3"/>
    <w:rsid w:val="00E973BB"/>
    <w:rsid w:val="00F00971"/>
    <w:rsid w:val="00F130AC"/>
    <w:rsid w:val="00F534B1"/>
    <w:rsid w:val="00F7430B"/>
    <w:rsid w:val="00F9689A"/>
    <w:rsid w:val="00FC2D88"/>
    <w:rsid w:val="00FE6F79"/>
    <w:rsid w:val="00FF4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3254"/>
  <w15:chartTrackingRefBased/>
  <w15:docId w15:val="{76FC397F-1853-48B0-9060-C7131866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D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D9B"/>
    <w:pPr>
      <w:ind w:left="720"/>
      <w:contextualSpacing/>
    </w:pPr>
  </w:style>
  <w:style w:type="character" w:styleId="Hyperlink">
    <w:name w:val="Hyperlink"/>
    <w:basedOn w:val="DefaultParagraphFont"/>
    <w:uiPriority w:val="99"/>
    <w:unhideWhenUsed/>
    <w:rsid w:val="00C4405A"/>
    <w:rPr>
      <w:color w:val="0563C1" w:themeColor="hyperlink"/>
      <w:u w:val="single"/>
    </w:rPr>
  </w:style>
  <w:style w:type="character" w:styleId="UnresolvedMention">
    <w:name w:val="Unresolved Mention"/>
    <w:basedOn w:val="DefaultParagraphFont"/>
    <w:uiPriority w:val="99"/>
    <w:semiHidden/>
    <w:unhideWhenUsed/>
    <w:rsid w:val="00C4405A"/>
    <w:rPr>
      <w:color w:val="605E5C"/>
      <w:shd w:val="clear" w:color="auto" w:fill="E1DFDD"/>
    </w:rPr>
  </w:style>
  <w:style w:type="paragraph" w:customStyle="1" w:styleId="Default">
    <w:name w:val="Default"/>
    <w:rsid w:val="00F130A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87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C50"/>
  </w:style>
  <w:style w:type="paragraph" w:styleId="Footer">
    <w:name w:val="footer"/>
    <w:basedOn w:val="Normal"/>
    <w:link w:val="FooterChar"/>
    <w:uiPriority w:val="99"/>
    <w:unhideWhenUsed/>
    <w:rsid w:val="00787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6017">
      <w:bodyDiv w:val="1"/>
      <w:marLeft w:val="0"/>
      <w:marRight w:val="0"/>
      <w:marTop w:val="0"/>
      <w:marBottom w:val="0"/>
      <w:divBdr>
        <w:top w:val="none" w:sz="0" w:space="0" w:color="auto"/>
        <w:left w:val="none" w:sz="0" w:space="0" w:color="auto"/>
        <w:bottom w:val="none" w:sz="0" w:space="0" w:color="auto"/>
        <w:right w:val="none" w:sz="0" w:space="0" w:color="auto"/>
      </w:divBdr>
    </w:div>
    <w:div w:id="496968381">
      <w:bodyDiv w:val="1"/>
      <w:marLeft w:val="0"/>
      <w:marRight w:val="0"/>
      <w:marTop w:val="0"/>
      <w:marBottom w:val="0"/>
      <w:divBdr>
        <w:top w:val="none" w:sz="0" w:space="0" w:color="auto"/>
        <w:left w:val="none" w:sz="0" w:space="0" w:color="auto"/>
        <w:bottom w:val="none" w:sz="0" w:space="0" w:color="auto"/>
        <w:right w:val="none" w:sz="0" w:space="0" w:color="auto"/>
      </w:divBdr>
    </w:div>
    <w:div w:id="574247221">
      <w:bodyDiv w:val="1"/>
      <w:marLeft w:val="0"/>
      <w:marRight w:val="0"/>
      <w:marTop w:val="0"/>
      <w:marBottom w:val="0"/>
      <w:divBdr>
        <w:top w:val="none" w:sz="0" w:space="0" w:color="auto"/>
        <w:left w:val="none" w:sz="0" w:space="0" w:color="auto"/>
        <w:bottom w:val="none" w:sz="0" w:space="0" w:color="auto"/>
        <w:right w:val="none" w:sz="0" w:space="0" w:color="auto"/>
      </w:divBdr>
    </w:div>
    <w:div w:id="621227428">
      <w:bodyDiv w:val="1"/>
      <w:marLeft w:val="0"/>
      <w:marRight w:val="0"/>
      <w:marTop w:val="0"/>
      <w:marBottom w:val="0"/>
      <w:divBdr>
        <w:top w:val="none" w:sz="0" w:space="0" w:color="auto"/>
        <w:left w:val="none" w:sz="0" w:space="0" w:color="auto"/>
        <w:bottom w:val="none" w:sz="0" w:space="0" w:color="auto"/>
        <w:right w:val="none" w:sz="0" w:space="0" w:color="auto"/>
      </w:divBdr>
    </w:div>
    <w:div w:id="634333243">
      <w:bodyDiv w:val="1"/>
      <w:marLeft w:val="0"/>
      <w:marRight w:val="0"/>
      <w:marTop w:val="0"/>
      <w:marBottom w:val="0"/>
      <w:divBdr>
        <w:top w:val="none" w:sz="0" w:space="0" w:color="auto"/>
        <w:left w:val="none" w:sz="0" w:space="0" w:color="auto"/>
        <w:bottom w:val="none" w:sz="0" w:space="0" w:color="auto"/>
        <w:right w:val="none" w:sz="0" w:space="0" w:color="auto"/>
      </w:divBdr>
    </w:div>
    <w:div w:id="872380139">
      <w:bodyDiv w:val="1"/>
      <w:marLeft w:val="0"/>
      <w:marRight w:val="0"/>
      <w:marTop w:val="0"/>
      <w:marBottom w:val="0"/>
      <w:divBdr>
        <w:top w:val="none" w:sz="0" w:space="0" w:color="auto"/>
        <w:left w:val="none" w:sz="0" w:space="0" w:color="auto"/>
        <w:bottom w:val="none" w:sz="0" w:space="0" w:color="auto"/>
        <w:right w:val="none" w:sz="0" w:space="0" w:color="auto"/>
      </w:divBdr>
    </w:div>
    <w:div w:id="876745818">
      <w:bodyDiv w:val="1"/>
      <w:marLeft w:val="0"/>
      <w:marRight w:val="0"/>
      <w:marTop w:val="0"/>
      <w:marBottom w:val="0"/>
      <w:divBdr>
        <w:top w:val="none" w:sz="0" w:space="0" w:color="auto"/>
        <w:left w:val="none" w:sz="0" w:space="0" w:color="auto"/>
        <w:bottom w:val="none" w:sz="0" w:space="0" w:color="auto"/>
        <w:right w:val="none" w:sz="0" w:space="0" w:color="auto"/>
      </w:divBdr>
    </w:div>
    <w:div w:id="923996904">
      <w:bodyDiv w:val="1"/>
      <w:marLeft w:val="0"/>
      <w:marRight w:val="0"/>
      <w:marTop w:val="0"/>
      <w:marBottom w:val="0"/>
      <w:divBdr>
        <w:top w:val="none" w:sz="0" w:space="0" w:color="auto"/>
        <w:left w:val="none" w:sz="0" w:space="0" w:color="auto"/>
        <w:bottom w:val="none" w:sz="0" w:space="0" w:color="auto"/>
        <w:right w:val="none" w:sz="0" w:space="0" w:color="auto"/>
      </w:divBdr>
    </w:div>
    <w:div w:id="1031301715">
      <w:bodyDiv w:val="1"/>
      <w:marLeft w:val="0"/>
      <w:marRight w:val="0"/>
      <w:marTop w:val="0"/>
      <w:marBottom w:val="0"/>
      <w:divBdr>
        <w:top w:val="none" w:sz="0" w:space="0" w:color="auto"/>
        <w:left w:val="none" w:sz="0" w:space="0" w:color="auto"/>
        <w:bottom w:val="none" w:sz="0" w:space="0" w:color="auto"/>
        <w:right w:val="none" w:sz="0" w:space="0" w:color="auto"/>
      </w:divBdr>
    </w:div>
    <w:div w:id="1234701982">
      <w:bodyDiv w:val="1"/>
      <w:marLeft w:val="0"/>
      <w:marRight w:val="0"/>
      <w:marTop w:val="0"/>
      <w:marBottom w:val="0"/>
      <w:divBdr>
        <w:top w:val="none" w:sz="0" w:space="0" w:color="auto"/>
        <w:left w:val="none" w:sz="0" w:space="0" w:color="auto"/>
        <w:bottom w:val="none" w:sz="0" w:space="0" w:color="auto"/>
        <w:right w:val="none" w:sz="0" w:space="0" w:color="auto"/>
      </w:divBdr>
    </w:div>
    <w:div w:id="1478961056">
      <w:bodyDiv w:val="1"/>
      <w:marLeft w:val="0"/>
      <w:marRight w:val="0"/>
      <w:marTop w:val="0"/>
      <w:marBottom w:val="0"/>
      <w:divBdr>
        <w:top w:val="none" w:sz="0" w:space="0" w:color="auto"/>
        <w:left w:val="none" w:sz="0" w:space="0" w:color="auto"/>
        <w:bottom w:val="none" w:sz="0" w:space="0" w:color="auto"/>
        <w:right w:val="none" w:sz="0" w:space="0" w:color="auto"/>
      </w:divBdr>
    </w:div>
    <w:div w:id="1813251102">
      <w:bodyDiv w:val="1"/>
      <w:marLeft w:val="0"/>
      <w:marRight w:val="0"/>
      <w:marTop w:val="0"/>
      <w:marBottom w:val="0"/>
      <w:divBdr>
        <w:top w:val="none" w:sz="0" w:space="0" w:color="auto"/>
        <w:left w:val="none" w:sz="0" w:space="0" w:color="auto"/>
        <w:bottom w:val="none" w:sz="0" w:space="0" w:color="auto"/>
        <w:right w:val="none" w:sz="0" w:space="0" w:color="auto"/>
      </w:divBdr>
    </w:div>
    <w:div w:id="1898853632">
      <w:bodyDiv w:val="1"/>
      <w:marLeft w:val="0"/>
      <w:marRight w:val="0"/>
      <w:marTop w:val="0"/>
      <w:marBottom w:val="0"/>
      <w:divBdr>
        <w:top w:val="none" w:sz="0" w:space="0" w:color="auto"/>
        <w:left w:val="none" w:sz="0" w:space="0" w:color="auto"/>
        <w:bottom w:val="none" w:sz="0" w:space="0" w:color="auto"/>
        <w:right w:val="none" w:sz="0" w:space="0" w:color="auto"/>
      </w:divBdr>
    </w:div>
    <w:div w:id="1907061661">
      <w:bodyDiv w:val="1"/>
      <w:marLeft w:val="0"/>
      <w:marRight w:val="0"/>
      <w:marTop w:val="0"/>
      <w:marBottom w:val="0"/>
      <w:divBdr>
        <w:top w:val="none" w:sz="0" w:space="0" w:color="auto"/>
        <w:left w:val="none" w:sz="0" w:space="0" w:color="auto"/>
        <w:bottom w:val="none" w:sz="0" w:space="0" w:color="auto"/>
        <w:right w:val="none" w:sz="0" w:space="0" w:color="auto"/>
      </w:divBdr>
    </w:div>
    <w:div w:id="1943803346">
      <w:bodyDiv w:val="1"/>
      <w:marLeft w:val="0"/>
      <w:marRight w:val="0"/>
      <w:marTop w:val="0"/>
      <w:marBottom w:val="0"/>
      <w:divBdr>
        <w:top w:val="none" w:sz="0" w:space="0" w:color="auto"/>
        <w:left w:val="none" w:sz="0" w:space="0" w:color="auto"/>
        <w:bottom w:val="none" w:sz="0" w:space="0" w:color="auto"/>
        <w:right w:val="none" w:sz="0" w:space="0" w:color="auto"/>
      </w:divBdr>
    </w:div>
    <w:div w:id="1974018668">
      <w:bodyDiv w:val="1"/>
      <w:marLeft w:val="0"/>
      <w:marRight w:val="0"/>
      <w:marTop w:val="0"/>
      <w:marBottom w:val="0"/>
      <w:divBdr>
        <w:top w:val="none" w:sz="0" w:space="0" w:color="auto"/>
        <w:left w:val="none" w:sz="0" w:space="0" w:color="auto"/>
        <w:bottom w:val="none" w:sz="0" w:space="0" w:color="auto"/>
        <w:right w:val="none" w:sz="0" w:space="0" w:color="auto"/>
      </w:divBdr>
    </w:div>
    <w:div w:id="212835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3</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Sampedro</dc:creator>
  <cp:keywords/>
  <dc:description/>
  <cp:lastModifiedBy>Patricia Sampedro</cp:lastModifiedBy>
  <cp:revision>10</cp:revision>
  <dcterms:created xsi:type="dcterms:W3CDTF">2021-11-03T14:35:00Z</dcterms:created>
  <dcterms:modified xsi:type="dcterms:W3CDTF">2021-11-18T17:37:00Z</dcterms:modified>
</cp:coreProperties>
</file>