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8F96D" w14:textId="77777777" w:rsidR="00280023" w:rsidRDefault="00137CFA" w:rsidP="00137CFA">
      <w:pPr>
        <w:ind w:left="-720" w:right="-1260" w:hanging="720"/>
        <w:rPr>
          <w:b/>
          <w:szCs w:val="20"/>
        </w:rPr>
      </w:pPr>
      <w:r>
        <w:rPr>
          <w:b/>
          <w:szCs w:val="20"/>
        </w:rPr>
        <w:t xml:space="preserve">             </w:t>
      </w:r>
      <w:r w:rsidR="00577138">
        <w:rPr>
          <w:b/>
          <w:szCs w:val="20"/>
        </w:rPr>
        <w:t xml:space="preserve"> </w:t>
      </w:r>
      <w:r w:rsidR="003E0E43">
        <w:rPr>
          <w:b/>
          <w:szCs w:val="20"/>
        </w:rPr>
        <w:t xml:space="preserve"> </w:t>
      </w:r>
      <w:r w:rsidR="00280023">
        <w:rPr>
          <w:b/>
          <w:szCs w:val="20"/>
        </w:rPr>
        <w:t>Student:___________________________Preceptor:__________________</w:t>
      </w:r>
      <w:r w:rsidR="00E62BF5">
        <w:rPr>
          <w:b/>
          <w:szCs w:val="20"/>
        </w:rPr>
        <w:t>________Credentials:_______</w:t>
      </w:r>
      <w:r w:rsidR="00F71554">
        <w:rPr>
          <w:b/>
          <w:szCs w:val="20"/>
        </w:rPr>
        <w:t xml:space="preserve">Site </w:t>
      </w:r>
      <w:r w:rsidR="00E62BF5">
        <w:rPr>
          <w:b/>
          <w:szCs w:val="20"/>
        </w:rPr>
        <w:t>A</w:t>
      </w:r>
      <w:r w:rsidR="00280023">
        <w:rPr>
          <w:b/>
          <w:szCs w:val="20"/>
        </w:rPr>
        <w:t>ddress</w:t>
      </w:r>
      <w:r w:rsidR="00F71554">
        <w:rPr>
          <w:b/>
          <w:szCs w:val="20"/>
        </w:rPr>
        <w:t>:</w:t>
      </w:r>
      <w:r w:rsidR="00280023">
        <w:rPr>
          <w:b/>
          <w:szCs w:val="20"/>
        </w:rPr>
        <w:t>______________________________________________</w:t>
      </w:r>
      <w:r w:rsidR="00F71554">
        <w:rPr>
          <w:b/>
          <w:szCs w:val="20"/>
        </w:rPr>
        <w:t>_</w:t>
      </w:r>
    </w:p>
    <w:p w14:paraId="5CE5BB5D" w14:textId="77777777" w:rsidR="00280023" w:rsidRDefault="00280023" w:rsidP="00F71554">
      <w:pPr>
        <w:ind w:right="-1260" w:hanging="720"/>
        <w:rPr>
          <w:b/>
          <w:szCs w:val="20"/>
        </w:rPr>
      </w:pPr>
      <w:r>
        <w:rPr>
          <w:b/>
          <w:szCs w:val="20"/>
        </w:rPr>
        <w:t>Date of Visit___________________</w:t>
      </w:r>
      <w:r w:rsidRPr="00A10915">
        <w:rPr>
          <w:b/>
          <w:szCs w:val="20"/>
        </w:rPr>
        <w:t xml:space="preserve"> </w:t>
      </w:r>
      <w:r>
        <w:rPr>
          <w:b/>
          <w:szCs w:val="20"/>
        </w:rPr>
        <w:t>Sequence of Visit: 1</w:t>
      </w:r>
      <w:r w:rsidRPr="00B057B1">
        <w:rPr>
          <w:b/>
          <w:szCs w:val="20"/>
          <w:vertAlign w:val="superscript"/>
        </w:rPr>
        <w:t>st</w:t>
      </w:r>
      <w:r>
        <w:rPr>
          <w:b/>
          <w:szCs w:val="20"/>
        </w:rPr>
        <w:t xml:space="preserve">     2</w:t>
      </w:r>
      <w:r w:rsidRPr="00B057B1">
        <w:rPr>
          <w:b/>
          <w:szCs w:val="20"/>
          <w:vertAlign w:val="superscript"/>
        </w:rPr>
        <w:t>nd</w:t>
      </w:r>
      <w:r>
        <w:rPr>
          <w:b/>
          <w:szCs w:val="20"/>
        </w:rPr>
        <w:t xml:space="preserve">       3</w:t>
      </w:r>
      <w:proofErr w:type="gramStart"/>
      <w:r w:rsidRPr="00B057B1">
        <w:rPr>
          <w:b/>
          <w:szCs w:val="20"/>
          <w:vertAlign w:val="superscript"/>
        </w:rPr>
        <w:t>rd</w:t>
      </w:r>
      <w:r>
        <w:rPr>
          <w:b/>
          <w:szCs w:val="20"/>
          <w:vertAlign w:val="superscript"/>
        </w:rPr>
        <w:t xml:space="preserve">  (</w:t>
      </w:r>
      <w:proofErr w:type="gramEnd"/>
      <w:r>
        <w:rPr>
          <w:b/>
          <w:szCs w:val="20"/>
          <w:vertAlign w:val="superscript"/>
        </w:rPr>
        <w:t xml:space="preserve">circle) </w:t>
      </w:r>
      <w:r w:rsidR="00F71554">
        <w:rPr>
          <w:b/>
          <w:szCs w:val="20"/>
          <w:vertAlign w:val="superscript"/>
        </w:rPr>
        <w:t xml:space="preserve">  </w:t>
      </w:r>
      <w:r w:rsidR="00115501">
        <w:rPr>
          <w:b/>
          <w:szCs w:val="20"/>
          <w:vertAlign w:val="superscript"/>
        </w:rPr>
        <w:t xml:space="preserve">                 </w:t>
      </w:r>
      <w:r w:rsidRPr="00B643E3">
        <w:rPr>
          <w:b/>
          <w:szCs w:val="20"/>
        </w:rPr>
        <w:t>Student’s</w:t>
      </w:r>
      <w:r w:rsidRPr="00B643E3">
        <w:rPr>
          <w:b/>
          <w:color w:val="FF0000"/>
          <w:szCs w:val="20"/>
        </w:rPr>
        <w:t xml:space="preserve"> </w:t>
      </w:r>
      <w:r w:rsidR="00B643E3" w:rsidRPr="00824F1A">
        <w:rPr>
          <w:b/>
          <w:color w:val="000000"/>
          <w:szCs w:val="20"/>
        </w:rPr>
        <w:t>Current</w:t>
      </w:r>
      <w:r w:rsidR="00B643E3">
        <w:rPr>
          <w:b/>
          <w:color w:val="FF0000"/>
          <w:szCs w:val="20"/>
        </w:rPr>
        <w:t xml:space="preserve"> </w:t>
      </w:r>
      <w:r>
        <w:rPr>
          <w:b/>
          <w:szCs w:val="20"/>
        </w:rPr>
        <w:t>Ho</w:t>
      </w:r>
      <w:r w:rsidR="00F71554">
        <w:rPr>
          <w:b/>
          <w:szCs w:val="20"/>
        </w:rPr>
        <w:t>urs at this Site:______________</w:t>
      </w:r>
      <w:r w:rsidR="006C3917">
        <w:rPr>
          <w:b/>
          <w:szCs w:val="20"/>
        </w:rPr>
        <w:t>_______________________</w:t>
      </w:r>
      <w:r w:rsidR="00115501">
        <w:rPr>
          <w:b/>
          <w:szCs w:val="20"/>
        </w:rPr>
        <w:t>______</w:t>
      </w:r>
      <w:r w:rsidR="00537ED7">
        <w:rPr>
          <w:b/>
          <w:szCs w:val="20"/>
        </w:rPr>
        <w:t>_</w:t>
      </w:r>
      <w:r w:rsidR="00115501">
        <w:rPr>
          <w:b/>
          <w:szCs w:val="20"/>
        </w:rPr>
        <w:t>_</w:t>
      </w:r>
    </w:p>
    <w:p w14:paraId="7451C6C8" w14:textId="77777777" w:rsidR="00F71554" w:rsidRPr="00F52E58" w:rsidRDefault="002E3BB5" w:rsidP="00F52E58">
      <w:pPr>
        <w:ind w:right="-990" w:hanging="720"/>
        <w:rPr>
          <w:szCs w:val="20"/>
        </w:rPr>
      </w:pPr>
      <w:r>
        <w:rPr>
          <w:b/>
          <w:szCs w:val="20"/>
        </w:rPr>
        <w:t xml:space="preserve">Patient Population: </w:t>
      </w:r>
      <w:r w:rsidR="0087080E">
        <w:rPr>
          <w:b/>
          <w:szCs w:val="20"/>
        </w:rPr>
        <w:t>_____</w:t>
      </w:r>
      <w:proofErr w:type="spellStart"/>
      <w:r>
        <w:rPr>
          <w:b/>
          <w:szCs w:val="20"/>
        </w:rPr>
        <w:t>Adult</w:t>
      </w:r>
      <w:r w:rsidR="0087080E">
        <w:rPr>
          <w:b/>
          <w:szCs w:val="20"/>
        </w:rPr>
        <w:t>_____</w:t>
      </w:r>
      <w:r>
        <w:rPr>
          <w:b/>
          <w:szCs w:val="20"/>
        </w:rPr>
        <w:t>Family</w:t>
      </w:r>
      <w:r w:rsidR="0087080E">
        <w:rPr>
          <w:b/>
          <w:szCs w:val="20"/>
        </w:rPr>
        <w:t>_____</w:t>
      </w:r>
      <w:r>
        <w:rPr>
          <w:b/>
          <w:szCs w:val="20"/>
        </w:rPr>
        <w:t>Pediatrics</w:t>
      </w:r>
      <w:r w:rsidR="0087080E">
        <w:rPr>
          <w:b/>
          <w:szCs w:val="20"/>
        </w:rPr>
        <w:t>_____</w:t>
      </w:r>
      <w:r>
        <w:rPr>
          <w:b/>
          <w:szCs w:val="20"/>
        </w:rPr>
        <w:t>Women’s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Health</w:t>
      </w:r>
      <w:r w:rsidR="0087080E">
        <w:rPr>
          <w:b/>
          <w:szCs w:val="20"/>
        </w:rPr>
        <w:t>_____</w:t>
      </w:r>
      <w:r>
        <w:rPr>
          <w:b/>
          <w:szCs w:val="20"/>
        </w:rPr>
        <w:t>OB</w:t>
      </w:r>
      <w:r w:rsidR="0087080E">
        <w:rPr>
          <w:b/>
          <w:szCs w:val="20"/>
        </w:rPr>
        <w:t>_____</w:t>
      </w:r>
      <w:r w:rsidR="00FA0502" w:rsidRPr="00FA0502">
        <w:rPr>
          <w:b/>
          <w:szCs w:val="20"/>
        </w:rPr>
        <w:t>Psych</w:t>
      </w:r>
      <w:proofErr w:type="spellEnd"/>
      <w:r w:rsidR="00FA0502" w:rsidRPr="00FA0502">
        <w:rPr>
          <w:b/>
          <w:szCs w:val="20"/>
        </w:rPr>
        <w:t xml:space="preserve">  </w:t>
      </w:r>
      <w:r w:rsidR="00DF6C2D" w:rsidRPr="00FA0502">
        <w:rPr>
          <w:b/>
          <w:szCs w:val="20"/>
        </w:rPr>
        <w:t xml:space="preserve">    </w:t>
      </w:r>
      <w:r w:rsidR="00FA0502" w:rsidRPr="00FA0502">
        <w:rPr>
          <w:b/>
          <w:szCs w:val="20"/>
        </w:rPr>
        <w:t xml:space="preserve">                </w:t>
      </w:r>
      <w:r w:rsidR="00DF6C2D" w:rsidRPr="00FA0502">
        <w:rPr>
          <w:b/>
          <w:szCs w:val="20"/>
        </w:rPr>
        <w:t xml:space="preserve"> </w:t>
      </w:r>
      <w:proofErr w:type="gramStart"/>
      <w:r w:rsidR="00960B5C" w:rsidRPr="00FA0502">
        <w:rPr>
          <w:b/>
          <w:szCs w:val="20"/>
        </w:rPr>
        <w:t>Notes:_</w:t>
      </w:r>
      <w:proofErr w:type="gramEnd"/>
      <w:r w:rsidR="00960B5C" w:rsidRPr="00FA0502">
        <w:rPr>
          <w:b/>
          <w:szCs w:val="20"/>
        </w:rPr>
        <w:t>________________</w:t>
      </w:r>
      <w:r w:rsidR="00FA0502" w:rsidRPr="00FA0502">
        <w:rPr>
          <w:b/>
          <w:szCs w:val="20"/>
        </w:rPr>
        <w:t>_____</w:t>
      </w:r>
      <w:r w:rsidR="00960B5C" w:rsidRPr="00FA0502">
        <w:rPr>
          <w:b/>
          <w:szCs w:val="20"/>
        </w:rPr>
        <w:t>__________________</w:t>
      </w:r>
      <w:r w:rsidR="00537ED7" w:rsidRPr="00FA0502">
        <w:rPr>
          <w:b/>
          <w:szCs w:val="20"/>
        </w:rPr>
        <w:t>_</w:t>
      </w:r>
    </w:p>
    <w:p w14:paraId="0043EB5C" w14:textId="77777777" w:rsidR="006C2389" w:rsidRDefault="006C2389" w:rsidP="00BF5A22">
      <w:pPr>
        <w:rPr>
          <w:b/>
        </w:rPr>
      </w:pPr>
    </w:p>
    <w:p w14:paraId="48A8CFE9" w14:textId="77777777" w:rsidR="0087080E" w:rsidRPr="008132BF" w:rsidRDefault="00BF5A22" w:rsidP="00E8757B">
      <w:pPr>
        <w:ind w:left="-720" w:firstLine="360"/>
        <w:rPr>
          <w:b/>
          <w:color w:val="000000"/>
          <w:szCs w:val="20"/>
        </w:rPr>
      </w:pPr>
      <w:r w:rsidRPr="009403CA">
        <w:rPr>
          <w:b/>
        </w:rPr>
        <w:t>Directions:</w:t>
      </w:r>
      <w:r>
        <w:t xml:space="preserve"> During the site visit, </w:t>
      </w:r>
      <w:r w:rsidR="00115501">
        <w:t>clinical faculty</w:t>
      </w:r>
      <w:r>
        <w:rPr>
          <w:b/>
        </w:rPr>
        <w:t xml:space="preserve"> </w:t>
      </w:r>
      <w:r w:rsidRPr="009403CA">
        <w:t>should rate</w:t>
      </w:r>
      <w:r>
        <w:t xml:space="preserve"> the skill level that is observed for the student</w:t>
      </w:r>
      <w:r w:rsidRPr="00273406">
        <w:rPr>
          <w:b/>
          <w:i/>
        </w:rPr>
        <w:t>. Beginning students</w:t>
      </w:r>
      <w:r w:rsidR="00115501">
        <w:rPr>
          <w:b/>
          <w:i/>
        </w:rPr>
        <w:t xml:space="preserve"> (NGRL 6</w:t>
      </w:r>
      <w:r w:rsidR="000A273C">
        <w:rPr>
          <w:b/>
          <w:i/>
        </w:rPr>
        <w:t>509</w:t>
      </w:r>
      <w:r w:rsidR="00115501">
        <w:rPr>
          <w:b/>
          <w:i/>
        </w:rPr>
        <w:t>L</w:t>
      </w:r>
      <w:r w:rsidR="00C61064">
        <w:rPr>
          <w:b/>
          <w:i/>
        </w:rPr>
        <w:t xml:space="preserve">, NGR </w:t>
      </w:r>
      <w:r w:rsidR="00115501">
        <w:rPr>
          <w:b/>
          <w:i/>
        </w:rPr>
        <w:t>650</w:t>
      </w:r>
      <w:r w:rsidR="000A273C">
        <w:rPr>
          <w:b/>
          <w:i/>
        </w:rPr>
        <w:t>8</w:t>
      </w:r>
      <w:r w:rsidR="00115501">
        <w:rPr>
          <w:b/>
          <w:i/>
        </w:rPr>
        <w:t>L</w:t>
      </w:r>
      <w:r w:rsidR="00C61064">
        <w:rPr>
          <w:b/>
          <w:i/>
        </w:rPr>
        <w:t xml:space="preserve">) </w:t>
      </w:r>
      <w:r w:rsidRPr="00273406">
        <w:rPr>
          <w:b/>
          <w:i/>
        </w:rPr>
        <w:t>are most likely to have novice and advance beginner</w:t>
      </w:r>
      <w:r w:rsidR="00537ED7">
        <w:rPr>
          <w:b/>
          <w:i/>
        </w:rPr>
        <w:t xml:space="preserve"> (AB)</w:t>
      </w:r>
      <w:r w:rsidRPr="00273406">
        <w:rPr>
          <w:b/>
          <w:i/>
        </w:rPr>
        <w:t xml:space="preserve"> skills with progression to at least competent </w:t>
      </w:r>
      <w:r w:rsidR="00943B7C" w:rsidRPr="00273406">
        <w:rPr>
          <w:b/>
          <w:i/>
        </w:rPr>
        <w:t xml:space="preserve">(C) </w:t>
      </w:r>
      <w:r w:rsidRPr="00273406">
        <w:rPr>
          <w:b/>
          <w:i/>
        </w:rPr>
        <w:t>by the end of the semester. Progression is expected du</w:t>
      </w:r>
      <w:r w:rsidR="00115501">
        <w:rPr>
          <w:b/>
          <w:i/>
        </w:rPr>
        <w:t>ri</w:t>
      </w:r>
      <w:r w:rsidRPr="00273406">
        <w:rPr>
          <w:b/>
          <w:i/>
        </w:rPr>
        <w:t>ng the semester</w:t>
      </w:r>
      <w:r>
        <w:t>.</w:t>
      </w:r>
      <w:r w:rsidRPr="009403CA">
        <w:t xml:space="preserve"> </w:t>
      </w:r>
      <w:r w:rsidRPr="000A273C">
        <w:rPr>
          <w:b/>
        </w:rPr>
        <w:t>Competent and proficient skills are expected during the final clinical course</w:t>
      </w:r>
      <w:r w:rsidR="00C61064" w:rsidRPr="000A273C">
        <w:rPr>
          <w:b/>
        </w:rPr>
        <w:t xml:space="preserve"> (NGR 6</w:t>
      </w:r>
      <w:r w:rsidR="000A273C" w:rsidRPr="000A273C">
        <w:rPr>
          <w:b/>
        </w:rPr>
        <w:t>505</w:t>
      </w:r>
      <w:r w:rsidR="00AE70CF" w:rsidRPr="000A273C">
        <w:rPr>
          <w:b/>
        </w:rPr>
        <w:t>L</w:t>
      </w:r>
      <w:r w:rsidR="00C61064" w:rsidRPr="008132BF">
        <w:rPr>
          <w:b/>
          <w:color w:val="000000"/>
        </w:rPr>
        <w:t>)</w:t>
      </w:r>
      <w:r w:rsidR="000A273C" w:rsidRPr="008132BF">
        <w:rPr>
          <w:color w:val="000000"/>
        </w:rPr>
        <w:t>.</w:t>
      </w:r>
      <w:r w:rsidR="00C61064" w:rsidRPr="008132BF">
        <w:rPr>
          <w:color w:val="000000"/>
        </w:rPr>
        <w:t xml:space="preserve"> </w:t>
      </w:r>
      <w:r w:rsidR="006973C7" w:rsidRPr="008132BF">
        <w:rPr>
          <w:color w:val="000000"/>
        </w:rPr>
        <w:t xml:space="preserve"> It is not expected that students will</w:t>
      </w:r>
      <w:r w:rsidR="00056335" w:rsidRPr="008132BF">
        <w:rPr>
          <w:color w:val="000000"/>
        </w:rPr>
        <w:t xml:space="preserve"> get to the expert level. </w:t>
      </w:r>
      <w:r w:rsidRPr="008132BF">
        <w:rPr>
          <w:color w:val="000000"/>
        </w:rPr>
        <w:t xml:space="preserve">Clinical faculty are expected to discuss the ratings </w:t>
      </w:r>
      <w:r w:rsidR="00960B5C" w:rsidRPr="008132BF">
        <w:rPr>
          <w:color w:val="000000"/>
        </w:rPr>
        <w:t xml:space="preserve">and </w:t>
      </w:r>
      <w:r w:rsidRPr="008132BF">
        <w:rPr>
          <w:color w:val="000000"/>
        </w:rPr>
        <w:t>help students with goal setting.</w:t>
      </w:r>
      <w:r w:rsidR="003A5815" w:rsidRPr="008132BF">
        <w:rPr>
          <w:color w:val="000000"/>
        </w:rPr>
        <w:t xml:space="preserve"> </w:t>
      </w:r>
    </w:p>
    <w:p w14:paraId="0F3CECEC" w14:textId="77777777" w:rsidR="00102CD3" w:rsidRDefault="0097084F" w:rsidP="00102CD3">
      <w:pPr>
        <w:jc w:val="center"/>
        <w:rPr>
          <w:b/>
        </w:rPr>
      </w:pPr>
      <w:r w:rsidRPr="008132BF">
        <w:rPr>
          <w:b/>
          <w:color w:val="000000"/>
        </w:rPr>
        <w:t xml:space="preserve">Novice to Expert </w:t>
      </w:r>
      <w:r w:rsidR="00102CD3" w:rsidRPr="008132BF">
        <w:rPr>
          <w:b/>
          <w:color w:val="000000"/>
        </w:rPr>
        <w:t>Rating Skill</w:t>
      </w:r>
      <w:r w:rsidR="00102CD3">
        <w:rPr>
          <w:b/>
        </w:rPr>
        <w:t xml:space="preserve"> Level</w:t>
      </w:r>
      <w:r w:rsidR="008F7256">
        <w:rPr>
          <w:b/>
        </w:rPr>
        <w:t xml:space="preserve"> Definitions</w:t>
      </w:r>
      <w:r w:rsidR="00CA5076">
        <w:rPr>
          <w:b/>
        </w:rPr>
        <w:t>*</w:t>
      </w:r>
    </w:p>
    <w:tbl>
      <w:tblPr>
        <w:tblW w:w="1440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11790"/>
      </w:tblGrid>
      <w:tr w:rsidR="00102CD3" w14:paraId="38D2C6D6" w14:textId="77777777" w:rsidTr="006973C7">
        <w:trPr>
          <w:trHeight w:val="2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F59E257" w14:textId="77777777" w:rsidR="00102CD3" w:rsidRPr="00AE6280" w:rsidRDefault="00102CD3" w:rsidP="00AE6280">
            <w:pPr>
              <w:pStyle w:val="NoSpacing"/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E6280">
              <w:rPr>
                <w:b/>
              </w:rPr>
              <w:t xml:space="preserve">   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64CFDD2" w14:textId="77777777" w:rsidR="00102CD3" w:rsidRPr="00AE6280" w:rsidRDefault="00102CD3" w:rsidP="00AE6280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6280">
              <w:rPr>
                <w:rFonts w:ascii="Times New Roman" w:hAnsi="Times New Roman"/>
                <w:b/>
                <w:sz w:val="24"/>
                <w:szCs w:val="24"/>
              </w:rPr>
              <w:t>Skill Level</w:t>
            </w:r>
          </w:p>
        </w:tc>
        <w:tc>
          <w:tcPr>
            <w:tcW w:w="1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2B22F70" w14:textId="77777777" w:rsidR="00102CD3" w:rsidRPr="00AE6280" w:rsidRDefault="00102CD3" w:rsidP="00AE6280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6280">
              <w:rPr>
                <w:rFonts w:ascii="Times New Roman" w:hAnsi="Times New Roman"/>
                <w:b/>
                <w:sz w:val="24"/>
                <w:szCs w:val="24"/>
              </w:rPr>
              <w:t xml:space="preserve">Definition </w:t>
            </w:r>
          </w:p>
        </w:tc>
      </w:tr>
      <w:tr w:rsidR="00BF5A22" w14:paraId="697EC98E" w14:textId="77777777" w:rsidTr="006973C7">
        <w:trPr>
          <w:trHeight w:val="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922CFFE" w14:textId="77777777" w:rsidR="00102CD3" w:rsidRPr="00AE6280" w:rsidRDefault="00102CD3" w:rsidP="00AE6280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E6280">
              <w:rPr>
                <w:rFonts w:ascii="Times New Roman" w:hAnsi="Times New Roman"/>
                <w:b/>
              </w:rPr>
              <w:t>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920B5B" w14:textId="77777777" w:rsidR="00102CD3" w:rsidRPr="00AE6280" w:rsidRDefault="00102CD3" w:rsidP="00AE6280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6280">
              <w:rPr>
                <w:rFonts w:ascii="Times New Roman" w:hAnsi="Times New Roman"/>
              </w:rPr>
              <w:t xml:space="preserve">Novice </w:t>
            </w:r>
          </w:p>
        </w:tc>
        <w:tc>
          <w:tcPr>
            <w:tcW w:w="1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A71DB" w14:textId="77777777" w:rsidR="00102CD3" w:rsidRPr="006973C7" w:rsidRDefault="006973C7" w:rsidP="00AE6280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973C7">
              <w:rPr>
                <w:rFonts w:ascii="Times New Roman" w:hAnsi="Times New Roman"/>
                <w:sz w:val="20"/>
                <w:szCs w:val="20"/>
              </w:rPr>
              <w:t xml:space="preserve">Observes tasks only. </w:t>
            </w:r>
            <w:r w:rsidR="00102CD3" w:rsidRPr="006973C7">
              <w:rPr>
                <w:rFonts w:ascii="Times New Roman" w:hAnsi="Times New Roman"/>
                <w:sz w:val="20"/>
                <w:szCs w:val="20"/>
              </w:rPr>
              <w:t xml:space="preserve">Limited skills, knowledge, attitudes, </w:t>
            </w:r>
            <w:r w:rsidR="00102CD3" w:rsidRPr="006973C7">
              <w:rPr>
                <w:rFonts w:ascii="Times New Roman" w:hAnsi="Times New Roman"/>
                <w:color w:val="575A5D"/>
                <w:sz w:val="20"/>
                <w:szCs w:val="20"/>
                <w:shd w:val="clear" w:color="auto" w:fill="FFFFFF"/>
              </w:rPr>
              <w:t xml:space="preserve">and </w:t>
            </w:r>
            <w:r w:rsidR="00102CD3" w:rsidRPr="006973C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behaviors that define the content of the learning domains </w:t>
            </w:r>
          </w:p>
        </w:tc>
      </w:tr>
      <w:tr w:rsidR="00BF5A22" w14:paraId="7A9A8B8B" w14:textId="77777777" w:rsidTr="006973C7">
        <w:trPr>
          <w:trHeight w:val="2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007351C" w14:textId="77777777" w:rsidR="00102CD3" w:rsidRPr="00AE6280" w:rsidRDefault="00102CD3" w:rsidP="00AE6280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E6280">
              <w:rPr>
                <w:rFonts w:ascii="Times New Roman" w:hAnsi="Times New Roman"/>
                <w:b/>
              </w:rPr>
              <w:t>AB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8D5BEB" w14:textId="77777777" w:rsidR="00102CD3" w:rsidRPr="00AE6280" w:rsidRDefault="00102CD3" w:rsidP="00AE6280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6280">
              <w:rPr>
                <w:rFonts w:ascii="Times New Roman" w:hAnsi="Times New Roman"/>
              </w:rPr>
              <w:t xml:space="preserve">Advance Beginner </w:t>
            </w:r>
          </w:p>
        </w:tc>
        <w:tc>
          <w:tcPr>
            <w:tcW w:w="1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C4407" w14:textId="77777777" w:rsidR="00102CD3" w:rsidRPr="00DF6C2D" w:rsidRDefault="006973C7" w:rsidP="00AE6280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F6C2D">
              <w:rPr>
                <w:rFonts w:ascii="Times New Roman" w:hAnsi="Times New Roman"/>
                <w:sz w:val="20"/>
                <w:szCs w:val="20"/>
              </w:rPr>
              <w:t xml:space="preserve">Needs direct supervision. </w:t>
            </w:r>
            <w:r w:rsidR="00102CD3" w:rsidRPr="00DF6C2D">
              <w:rPr>
                <w:rFonts w:ascii="Times New Roman" w:hAnsi="Times New Roman"/>
                <w:sz w:val="20"/>
                <w:szCs w:val="20"/>
              </w:rPr>
              <w:t>Developing skills, knowledge,</w:t>
            </w:r>
            <w:r w:rsidR="00102CD3" w:rsidRPr="00DF6C2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102CD3" w:rsidRPr="00DF6C2D">
              <w:rPr>
                <w:rFonts w:ascii="Times New Roman" w:hAnsi="Times New Roman"/>
                <w:sz w:val="20"/>
                <w:szCs w:val="20"/>
              </w:rPr>
              <w:t>attitudes</w:t>
            </w:r>
            <w:r w:rsidR="00102CD3" w:rsidRPr="00DF6C2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and behaviors that define the content of the learning domains </w:t>
            </w:r>
          </w:p>
        </w:tc>
      </w:tr>
      <w:tr w:rsidR="00BF5A22" w14:paraId="798333A4" w14:textId="77777777" w:rsidTr="006973C7">
        <w:trPr>
          <w:trHeight w:val="2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5E84CE2" w14:textId="77777777" w:rsidR="00102CD3" w:rsidRPr="00AE6280" w:rsidRDefault="00102CD3" w:rsidP="00AE6280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E6280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BDA3779" w14:textId="77777777" w:rsidR="00102CD3" w:rsidRPr="00AE6280" w:rsidRDefault="00102CD3" w:rsidP="00AE6280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6280">
              <w:rPr>
                <w:rFonts w:ascii="Times New Roman" w:hAnsi="Times New Roman"/>
              </w:rPr>
              <w:t xml:space="preserve">Competent </w:t>
            </w:r>
          </w:p>
        </w:tc>
        <w:tc>
          <w:tcPr>
            <w:tcW w:w="1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EC75E" w14:textId="77777777" w:rsidR="00102CD3" w:rsidRPr="00DF6C2D" w:rsidRDefault="006973C7" w:rsidP="00AE6280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F6C2D">
              <w:rPr>
                <w:rFonts w:ascii="Times New Roman" w:hAnsi="Times New Roman"/>
                <w:sz w:val="20"/>
                <w:szCs w:val="20"/>
              </w:rPr>
              <w:t xml:space="preserve">Needs supervision periodically. </w:t>
            </w:r>
            <w:r w:rsidR="00102CD3" w:rsidRPr="00DF6C2D">
              <w:rPr>
                <w:rFonts w:ascii="Times New Roman" w:hAnsi="Times New Roman"/>
                <w:sz w:val="20"/>
                <w:szCs w:val="20"/>
              </w:rPr>
              <w:t>Developed skills, knowledge, attitudes, and</w:t>
            </w:r>
            <w:r w:rsidR="00102CD3" w:rsidRPr="00DF6C2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behaviors that define the content of the learning domains</w:t>
            </w:r>
          </w:p>
        </w:tc>
      </w:tr>
      <w:tr w:rsidR="00BF5A22" w14:paraId="2DC0D017" w14:textId="77777777" w:rsidTr="006973C7">
        <w:trPr>
          <w:trHeight w:val="2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9611A42" w14:textId="77777777" w:rsidR="00102CD3" w:rsidRPr="00AE6280" w:rsidRDefault="00102CD3" w:rsidP="00AE6280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E6280">
              <w:rPr>
                <w:rFonts w:ascii="Times New Roman" w:hAnsi="Times New Roman"/>
                <w:b/>
              </w:rPr>
              <w:t>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D391D3B" w14:textId="77777777" w:rsidR="00102CD3" w:rsidRPr="00AE6280" w:rsidRDefault="00102CD3" w:rsidP="00AE6280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6280">
              <w:rPr>
                <w:rFonts w:ascii="Times New Roman" w:hAnsi="Times New Roman"/>
              </w:rPr>
              <w:t xml:space="preserve">Proficient </w:t>
            </w:r>
          </w:p>
        </w:tc>
        <w:tc>
          <w:tcPr>
            <w:tcW w:w="1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356AB" w14:textId="77777777" w:rsidR="00102CD3" w:rsidRPr="00DF6C2D" w:rsidRDefault="006973C7" w:rsidP="00AE6280">
            <w:pPr>
              <w:pStyle w:val="NoSpacing"/>
              <w:widowControl w:val="0"/>
              <w:tabs>
                <w:tab w:val="left" w:pos="496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F6C2D">
              <w:rPr>
                <w:rFonts w:ascii="Times New Roman" w:hAnsi="Times New Roman"/>
                <w:sz w:val="20"/>
                <w:szCs w:val="20"/>
              </w:rPr>
              <w:t xml:space="preserve">Able to perform without direct supervision. </w:t>
            </w:r>
            <w:r w:rsidR="00102CD3" w:rsidRPr="00DF6C2D">
              <w:rPr>
                <w:rFonts w:ascii="Times New Roman" w:hAnsi="Times New Roman"/>
                <w:sz w:val="20"/>
                <w:szCs w:val="20"/>
              </w:rPr>
              <w:t>Advanced skills, knowledge, attitudes and</w:t>
            </w:r>
            <w:r w:rsidR="00102CD3" w:rsidRPr="00DF6C2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behaviors that define the content of the learning domains</w:t>
            </w:r>
          </w:p>
        </w:tc>
      </w:tr>
      <w:tr w:rsidR="00BF5A22" w14:paraId="6809AD8D" w14:textId="77777777" w:rsidTr="006973C7">
        <w:trPr>
          <w:trHeight w:val="2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8FBC078" w14:textId="77777777" w:rsidR="00102CD3" w:rsidRPr="00AE6280" w:rsidRDefault="00102CD3" w:rsidP="00AE6280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E6280">
              <w:rPr>
                <w:rFonts w:ascii="Times New Roman" w:hAnsi="Times New Roman"/>
                <w:b/>
              </w:rPr>
              <w:t>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D13ABB0" w14:textId="77777777" w:rsidR="00102CD3" w:rsidRPr="00AE6280" w:rsidRDefault="00102CD3" w:rsidP="00AE6280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6280">
              <w:rPr>
                <w:rFonts w:ascii="Times New Roman" w:hAnsi="Times New Roman"/>
              </w:rPr>
              <w:t xml:space="preserve">Expert </w:t>
            </w:r>
          </w:p>
        </w:tc>
        <w:tc>
          <w:tcPr>
            <w:tcW w:w="1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E4E97" w14:textId="77777777" w:rsidR="00102CD3" w:rsidRPr="00DF6C2D" w:rsidRDefault="006973C7" w:rsidP="00AE6280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F6C2D">
              <w:rPr>
                <w:rFonts w:ascii="Times New Roman" w:hAnsi="Times New Roman"/>
                <w:sz w:val="20"/>
                <w:szCs w:val="20"/>
              </w:rPr>
              <w:t xml:space="preserve">Able to supervise others. </w:t>
            </w:r>
            <w:r w:rsidR="00102CD3" w:rsidRPr="00DF6C2D">
              <w:rPr>
                <w:rFonts w:ascii="Times New Roman" w:hAnsi="Times New Roman"/>
                <w:sz w:val="20"/>
                <w:szCs w:val="20"/>
              </w:rPr>
              <w:t xml:space="preserve">Authority for skills, knowledge, attitudes </w:t>
            </w:r>
            <w:r w:rsidR="00102CD3" w:rsidRPr="00DF6C2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and behaviors that define the content of the learning domains</w:t>
            </w:r>
          </w:p>
        </w:tc>
      </w:tr>
      <w:tr w:rsidR="00BF5A22" w14:paraId="7DE4BE08" w14:textId="77777777" w:rsidTr="006973C7">
        <w:trPr>
          <w:trHeight w:val="29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653EAFD" w14:textId="77777777" w:rsidR="00102CD3" w:rsidRPr="00AE6280" w:rsidRDefault="00102CD3" w:rsidP="00AE6280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6AD3E9" w14:textId="77777777" w:rsidR="00102CD3" w:rsidRPr="00AE6280" w:rsidRDefault="00102CD3" w:rsidP="00AE6280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6280">
              <w:rPr>
                <w:rFonts w:ascii="Times New Roman" w:hAnsi="Times New Roman"/>
              </w:rPr>
              <w:t>N/A</w:t>
            </w:r>
            <w:r w:rsidR="0005633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06FFA" w14:textId="77777777" w:rsidR="00102CD3" w:rsidRPr="006973C7" w:rsidRDefault="00102CD3" w:rsidP="00AE6280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973C7">
              <w:rPr>
                <w:rFonts w:ascii="Times New Roman" w:hAnsi="Times New Roman"/>
                <w:sz w:val="20"/>
                <w:szCs w:val="20"/>
              </w:rPr>
              <w:t>Not applicable</w:t>
            </w:r>
            <w:r w:rsidR="00056335" w:rsidRPr="006973C7">
              <w:rPr>
                <w:rFonts w:ascii="Times New Roman" w:hAnsi="Times New Roman"/>
                <w:sz w:val="20"/>
                <w:szCs w:val="20"/>
              </w:rPr>
              <w:t xml:space="preserve"> or unable to observe during site visit</w:t>
            </w:r>
          </w:p>
        </w:tc>
      </w:tr>
    </w:tbl>
    <w:p w14:paraId="4B5B2E8B" w14:textId="77777777" w:rsidR="00B007B9" w:rsidRDefault="003A5815" w:rsidP="000C6A0C">
      <w:pPr>
        <w:ind w:right="1260"/>
        <w:rPr>
          <w:szCs w:val="20"/>
        </w:rPr>
      </w:pPr>
      <w:r>
        <w:rPr>
          <w:szCs w:val="20"/>
        </w:rPr>
        <w:t>*</w:t>
      </w:r>
      <w:r w:rsidRPr="003A5815">
        <w:rPr>
          <w:szCs w:val="20"/>
        </w:rPr>
        <w:t>Learning domain</w:t>
      </w:r>
      <w:r>
        <w:rPr>
          <w:szCs w:val="20"/>
        </w:rPr>
        <w:t xml:space="preserve">s </w:t>
      </w:r>
      <w:r w:rsidRPr="003A5815">
        <w:rPr>
          <w:szCs w:val="20"/>
        </w:rPr>
        <w:t>align with course objectives that include</w:t>
      </w:r>
      <w:r w:rsidRPr="003A5815">
        <w:t xml:space="preserve"> Core Competencies for Professional Nursing Education from the American Association of Colleges of Nursing, 2021 </w:t>
      </w:r>
      <w:hyperlink r:id="rId10" w:history="1">
        <w:r w:rsidRPr="003A5815">
          <w:rPr>
            <w:rStyle w:val="Hyperlink"/>
          </w:rPr>
          <w:t>https://www.aacnnursing.org/AACN-Essentials</w:t>
        </w:r>
      </w:hyperlink>
      <w:r w:rsidR="00056335">
        <w:rPr>
          <w:rStyle w:val="Hyperlink"/>
        </w:rPr>
        <w:t xml:space="preserve">. </w:t>
      </w:r>
      <w:r w:rsidR="00056335">
        <w:t xml:space="preserve">Knowledge, skills and attitudes are derived from the Quality, Safety, Education in Nursing </w:t>
      </w:r>
      <w:hyperlink r:id="rId11" w:history="1">
        <w:r w:rsidR="00056335" w:rsidRPr="00E723E2">
          <w:rPr>
            <w:rStyle w:val="Hyperlink"/>
          </w:rPr>
          <w:t>https://qsen.org/</w:t>
        </w:r>
      </w:hyperlink>
      <w:r w:rsidR="000C2A5A">
        <w:t>.</w:t>
      </w:r>
      <w:r w:rsidR="001D47A3">
        <w:t xml:space="preserve"> </w:t>
      </w:r>
      <w:r w:rsidR="00DF6C2D">
        <w:t xml:space="preserve">Adapted from </w:t>
      </w:r>
      <w:r w:rsidR="001D47A3" w:rsidRPr="00DF6C2D">
        <w:t xml:space="preserve">Benner’s Expert </w:t>
      </w:r>
      <w:r w:rsidR="000C2A5A" w:rsidRPr="00DF6C2D">
        <w:t>t</w:t>
      </w:r>
      <w:r w:rsidR="001D47A3" w:rsidRPr="00DF6C2D">
        <w:t>o Novice information</w:t>
      </w:r>
      <w:r w:rsidR="001D47A3">
        <w:t xml:space="preserve"> </w:t>
      </w:r>
      <w:hyperlink r:id="rId12" w:history="1">
        <w:r w:rsidR="001D47A3" w:rsidRPr="0088100C">
          <w:rPr>
            <w:rStyle w:val="Hyperlink"/>
          </w:rPr>
          <w:t>https://nursing-theory.org/theories-and-models/from-novice-to-expert.php</w:t>
        </w:r>
      </w:hyperlink>
    </w:p>
    <w:p w14:paraId="04156B3C" w14:textId="77777777" w:rsidR="009B2801" w:rsidRDefault="009B2801" w:rsidP="00F71554">
      <w:pPr>
        <w:ind w:right="-1260" w:hanging="720"/>
        <w:rPr>
          <w:szCs w:val="20"/>
        </w:rPr>
      </w:pPr>
    </w:p>
    <w:p w14:paraId="44BF7D04" w14:textId="77777777" w:rsidR="00F901DE" w:rsidRPr="00BB1B20" w:rsidRDefault="00102CD3" w:rsidP="00F71554">
      <w:pPr>
        <w:ind w:right="-1260" w:hanging="720"/>
        <w:rPr>
          <w:b/>
          <w:szCs w:val="20"/>
        </w:rPr>
      </w:pPr>
      <w:r w:rsidRPr="00BB1B20">
        <w:rPr>
          <w:szCs w:val="20"/>
        </w:rPr>
        <w:t xml:space="preserve">Please place a check mark </w:t>
      </w:r>
      <w:r w:rsidR="00537ED7" w:rsidRPr="00BB1B20">
        <w:rPr>
          <w:rFonts w:ascii="Impact" w:hAnsi="Impact"/>
          <w:szCs w:val="20"/>
        </w:rPr>
        <w:t xml:space="preserve">√ </w:t>
      </w:r>
      <w:r w:rsidRPr="00BB1B20">
        <w:rPr>
          <w:szCs w:val="20"/>
        </w:rPr>
        <w:t>Novice to Expert Rating Scale</w:t>
      </w:r>
      <w:r w:rsidR="00F901DE" w:rsidRPr="00BB1B20">
        <w:rPr>
          <w:b/>
          <w:szCs w:val="20"/>
        </w:rPr>
        <w:t xml:space="preserve">:   </w:t>
      </w:r>
      <w:r w:rsidR="00F71554" w:rsidRPr="00BB1B20">
        <w:rPr>
          <w:b/>
          <w:szCs w:val="20"/>
        </w:rPr>
        <w:t xml:space="preserve">    </w:t>
      </w:r>
      <w:r w:rsidR="00E73ECB" w:rsidRPr="00BB1B20">
        <w:rPr>
          <w:b/>
          <w:szCs w:val="20"/>
        </w:rPr>
        <w:t xml:space="preserve">   </w:t>
      </w:r>
    </w:p>
    <w:tbl>
      <w:tblPr>
        <w:tblW w:w="145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0"/>
        <w:gridCol w:w="630"/>
        <w:gridCol w:w="720"/>
        <w:gridCol w:w="720"/>
        <w:gridCol w:w="720"/>
        <w:gridCol w:w="720"/>
        <w:gridCol w:w="630"/>
        <w:gridCol w:w="3150"/>
      </w:tblGrid>
      <w:tr w:rsidR="00F551D6" w:rsidRPr="00BB1B20" w14:paraId="6E39103A" w14:textId="77777777" w:rsidTr="00A77D8B">
        <w:tc>
          <w:tcPr>
            <w:tcW w:w="7290" w:type="dxa"/>
          </w:tcPr>
          <w:p w14:paraId="012BE058" w14:textId="77777777" w:rsidR="00D6553E" w:rsidRPr="00BB1B20" w:rsidRDefault="00102CD3" w:rsidP="00D3231C">
            <w:pPr>
              <w:ind w:right="-720"/>
              <w:rPr>
                <w:b/>
                <w:szCs w:val="20"/>
              </w:rPr>
            </w:pPr>
            <w:r w:rsidRPr="00BB1B20">
              <w:rPr>
                <w:b/>
                <w:szCs w:val="20"/>
              </w:rPr>
              <w:t xml:space="preserve">                                          Rating Scale</w:t>
            </w:r>
          </w:p>
          <w:p w14:paraId="0B4A33F0" w14:textId="77777777" w:rsidR="00D6553E" w:rsidRPr="00BB1B20" w:rsidRDefault="00D12ED6" w:rsidP="00D12ED6">
            <w:pPr>
              <w:ind w:right="-720"/>
              <w:rPr>
                <w:i/>
                <w:szCs w:val="20"/>
              </w:rPr>
            </w:pPr>
            <w:r w:rsidRPr="00BB1B20">
              <w:rPr>
                <w:i/>
                <w:szCs w:val="20"/>
              </w:rPr>
              <w:t xml:space="preserve">                        </w:t>
            </w:r>
            <w:r w:rsidR="00D6553E" w:rsidRPr="00BB1B20">
              <w:rPr>
                <w:i/>
                <w:szCs w:val="20"/>
              </w:rPr>
              <w:t>Frame work includes Roach’s 6 Cs</w:t>
            </w:r>
          </w:p>
        </w:tc>
        <w:tc>
          <w:tcPr>
            <w:tcW w:w="630" w:type="dxa"/>
          </w:tcPr>
          <w:p w14:paraId="38B738DC" w14:textId="77777777" w:rsidR="00914C67" w:rsidRPr="00BB1B20" w:rsidRDefault="00914C67" w:rsidP="00D3231C">
            <w:pPr>
              <w:ind w:right="-720"/>
              <w:rPr>
                <w:b/>
                <w:szCs w:val="20"/>
              </w:rPr>
            </w:pPr>
            <w:r w:rsidRPr="00BB1B20">
              <w:rPr>
                <w:b/>
                <w:szCs w:val="20"/>
              </w:rPr>
              <w:t xml:space="preserve">     </w:t>
            </w:r>
            <w:r w:rsidR="00102CD3" w:rsidRPr="00BB1B20">
              <w:rPr>
                <w:b/>
                <w:szCs w:val="20"/>
              </w:rPr>
              <w:t>N</w:t>
            </w:r>
          </w:p>
          <w:p w14:paraId="680D1784" w14:textId="77777777" w:rsidR="00943B7C" w:rsidRPr="00BB1B20" w:rsidRDefault="00943B7C" w:rsidP="00D3231C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594BFEF7" w14:textId="77777777" w:rsidR="00914C67" w:rsidRPr="00BB1B20" w:rsidRDefault="00914C67" w:rsidP="00D3231C">
            <w:pPr>
              <w:ind w:right="-720"/>
              <w:rPr>
                <w:b/>
                <w:szCs w:val="20"/>
              </w:rPr>
            </w:pPr>
            <w:r w:rsidRPr="00BB1B20">
              <w:rPr>
                <w:b/>
                <w:szCs w:val="20"/>
              </w:rPr>
              <w:t xml:space="preserve">  </w:t>
            </w:r>
            <w:r w:rsidR="00102CD3" w:rsidRPr="00BB1B20">
              <w:rPr>
                <w:b/>
                <w:szCs w:val="20"/>
              </w:rPr>
              <w:t>AB</w:t>
            </w:r>
          </w:p>
          <w:p w14:paraId="538125AB" w14:textId="77777777" w:rsidR="00943B7C" w:rsidRPr="00BB1B20" w:rsidRDefault="00943B7C" w:rsidP="00D3231C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1C8EE618" w14:textId="77777777" w:rsidR="00914C67" w:rsidRPr="00BB1B20" w:rsidRDefault="00914C67" w:rsidP="00D3231C">
            <w:pPr>
              <w:ind w:right="-720"/>
              <w:rPr>
                <w:b/>
                <w:szCs w:val="20"/>
              </w:rPr>
            </w:pPr>
            <w:r w:rsidRPr="00BB1B20">
              <w:rPr>
                <w:b/>
                <w:szCs w:val="20"/>
              </w:rPr>
              <w:t xml:space="preserve">    </w:t>
            </w:r>
            <w:r w:rsidR="00102CD3" w:rsidRPr="00BB1B20">
              <w:rPr>
                <w:b/>
                <w:szCs w:val="20"/>
              </w:rPr>
              <w:t>C</w:t>
            </w:r>
          </w:p>
          <w:p w14:paraId="311DD972" w14:textId="77777777" w:rsidR="00943B7C" w:rsidRPr="00BB1B20" w:rsidRDefault="00943B7C" w:rsidP="00D3231C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612BC321" w14:textId="77777777" w:rsidR="00914C67" w:rsidRPr="00BB1B20" w:rsidRDefault="00914C67" w:rsidP="00D3231C">
            <w:pPr>
              <w:ind w:right="-720"/>
              <w:rPr>
                <w:b/>
                <w:szCs w:val="20"/>
              </w:rPr>
            </w:pPr>
            <w:r w:rsidRPr="00BB1B20">
              <w:rPr>
                <w:b/>
                <w:szCs w:val="20"/>
              </w:rPr>
              <w:t xml:space="preserve">    </w:t>
            </w:r>
            <w:r w:rsidR="00102CD3" w:rsidRPr="00BB1B20">
              <w:rPr>
                <w:b/>
                <w:szCs w:val="20"/>
              </w:rPr>
              <w:t>P</w:t>
            </w:r>
          </w:p>
        </w:tc>
        <w:tc>
          <w:tcPr>
            <w:tcW w:w="720" w:type="dxa"/>
          </w:tcPr>
          <w:p w14:paraId="66E9A539" w14:textId="77777777" w:rsidR="00914C67" w:rsidRPr="00BB1B20" w:rsidRDefault="00914C67" w:rsidP="00D3231C">
            <w:pPr>
              <w:ind w:right="-720"/>
              <w:rPr>
                <w:b/>
                <w:szCs w:val="20"/>
              </w:rPr>
            </w:pPr>
            <w:r w:rsidRPr="00BB1B20">
              <w:rPr>
                <w:b/>
                <w:szCs w:val="20"/>
              </w:rPr>
              <w:t xml:space="preserve">    </w:t>
            </w:r>
            <w:r w:rsidR="00102CD3" w:rsidRPr="00BB1B20">
              <w:rPr>
                <w:b/>
                <w:szCs w:val="20"/>
              </w:rPr>
              <w:t>E</w:t>
            </w:r>
          </w:p>
        </w:tc>
        <w:tc>
          <w:tcPr>
            <w:tcW w:w="630" w:type="dxa"/>
          </w:tcPr>
          <w:p w14:paraId="2C746C8D" w14:textId="77777777" w:rsidR="00914C67" w:rsidRPr="00BB1B20" w:rsidRDefault="00137CFA" w:rsidP="00D3231C">
            <w:pPr>
              <w:ind w:right="-720"/>
              <w:rPr>
                <w:b/>
                <w:szCs w:val="20"/>
              </w:rPr>
            </w:pPr>
            <w:r w:rsidRPr="00BB1B20">
              <w:rPr>
                <w:b/>
                <w:szCs w:val="20"/>
              </w:rPr>
              <w:t xml:space="preserve"> </w:t>
            </w:r>
            <w:r w:rsidR="00914C67" w:rsidRPr="00BB1B20">
              <w:rPr>
                <w:b/>
                <w:szCs w:val="20"/>
              </w:rPr>
              <w:t xml:space="preserve"> N/A</w:t>
            </w:r>
          </w:p>
        </w:tc>
        <w:tc>
          <w:tcPr>
            <w:tcW w:w="3150" w:type="dxa"/>
          </w:tcPr>
          <w:p w14:paraId="097525D5" w14:textId="77777777" w:rsidR="00914C67" w:rsidRPr="00BB1B20" w:rsidRDefault="00914C67" w:rsidP="00D3231C">
            <w:pPr>
              <w:ind w:right="-720"/>
              <w:rPr>
                <w:b/>
                <w:szCs w:val="20"/>
              </w:rPr>
            </w:pPr>
            <w:r w:rsidRPr="00BB1B20">
              <w:rPr>
                <w:b/>
                <w:szCs w:val="20"/>
              </w:rPr>
              <w:t xml:space="preserve">  </w:t>
            </w:r>
            <w:r w:rsidR="006C3917" w:rsidRPr="00BB1B20">
              <w:rPr>
                <w:b/>
                <w:szCs w:val="20"/>
              </w:rPr>
              <w:t xml:space="preserve">       </w:t>
            </w:r>
            <w:r w:rsidRPr="00BB1B20">
              <w:rPr>
                <w:b/>
                <w:szCs w:val="20"/>
              </w:rPr>
              <w:t>Comments</w:t>
            </w:r>
            <w:r w:rsidR="00137CFA" w:rsidRPr="00BB1B20">
              <w:rPr>
                <w:b/>
                <w:szCs w:val="20"/>
              </w:rPr>
              <w:t>/Observations</w:t>
            </w:r>
          </w:p>
        </w:tc>
      </w:tr>
      <w:tr w:rsidR="00633028" w:rsidRPr="00BB1B20" w14:paraId="441BC05A" w14:textId="77777777" w:rsidTr="00B601DD">
        <w:tc>
          <w:tcPr>
            <w:tcW w:w="14580" w:type="dxa"/>
            <w:gridSpan w:val="8"/>
            <w:shd w:val="clear" w:color="auto" w:fill="E7E6E6"/>
          </w:tcPr>
          <w:p w14:paraId="1E307596" w14:textId="77777777" w:rsidR="00633028" w:rsidRPr="00BB1B20" w:rsidRDefault="00633028" w:rsidP="00D3231C">
            <w:pPr>
              <w:ind w:right="-720"/>
              <w:rPr>
                <w:b/>
                <w:szCs w:val="20"/>
              </w:rPr>
            </w:pPr>
            <w:r w:rsidRPr="00BB1B20">
              <w:rPr>
                <w:b/>
                <w:szCs w:val="20"/>
              </w:rPr>
              <w:t xml:space="preserve">Demonstrating Comportment </w:t>
            </w:r>
          </w:p>
        </w:tc>
      </w:tr>
      <w:tr w:rsidR="00F551D6" w:rsidRPr="00BB1B20" w14:paraId="168CA446" w14:textId="77777777" w:rsidTr="00A77D8B">
        <w:tc>
          <w:tcPr>
            <w:tcW w:w="7290" w:type="dxa"/>
          </w:tcPr>
          <w:p w14:paraId="77AF13C2" w14:textId="77777777" w:rsidR="008263D1" w:rsidRPr="00DF6C2D" w:rsidRDefault="008263D1" w:rsidP="008263D1">
            <w:pPr>
              <w:ind w:right="-720"/>
              <w:rPr>
                <w:szCs w:val="20"/>
              </w:rPr>
            </w:pPr>
            <w:r w:rsidRPr="00DF6C2D">
              <w:rPr>
                <w:szCs w:val="20"/>
              </w:rPr>
              <w:t>Presentation of self (to patients, staff, colleagues</w:t>
            </w:r>
            <w:r w:rsidR="00B46FD4" w:rsidRPr="00DF6C2D">
              <w:rPr>
                <w:szCs w:val="20"/>
              </w:rPr>
              <w:t>, preceptor, and faculty</w:t>
            </w:r>
            <w:r w:rsidRPr="00DF6C2D">
              <w:rPr>
                <w:szCs w:val="20"/>
              </w:rPr>
              <w:t>). Exemplifies</w:t>
            </w:r>
          </w:p>
          <w:p w14:paraId="1295FC3B" w14:textId="77777777" w:rsidR="008263D1" w:rsidRPr="00DF6C2D" w:rsidRDefault="008263D1" w:rsidP="008263D1">
            <w:pPr>
              <w:ind w:right="-720"/>
              <w:rPr>
                <w:b/>
                <w:szCs w:val="20"/>
              </w:rPr>
            </w:pPr>
            <w:r w:rsidRPr="00DF6C2D">
              <w:rPr>
                <w:szCs w:val="20"/>
              </w:rPr>
              <w:t>NP role, professional competence, team spirit</w:t>
            </w:r>
            <w:r w:rsidR="00B46FD4" w:rsidRPr="00DF6C2D">
              <w:rPr>
                <w:szCs w:val="20"/>
              </w:rPr>
              <w:t xml:space="preserve">. Employs a </w:t>
            </w:r>
            <w:r w:rsidR="005436B4" w:rsidRPr="00DF6C2D">
              <w:rPr>
                <w:szCs w:val="20"/>
              </w:rPr>
              <w:t>holistic</w:t>
            </w:r>
            <w:r w:rsidR="00FE7EB8" w:rsidRPr="00DF6C2D">
              <w:rPr>
                <w:szCs w:val="20"/>
              </w:rPr>
              <w:t>,</w:t>
            </w:r>
            <w:r w:rsidR="005436B4" w:rsidRPr="00DF6C2D">
              <w:rPr>
                <w:szCs w:val="20"/>
              </w:rPr>
              <w:t xml:space="preserve"> </w:t>
            </w:r>
            <w:r w:rsidRPr="00DF6C2D">
              <w:rPr>
                <w:szCs w:val="20"/>
              </w:rPr>
              <w:t>caring approach</w:t>
            </w:r>
            <w:r w:rsidR="00537ED7" w:rsidRPr="00DF6C2D">
              <w:rPr>
                <w:szCs w:val="20"/>
              </w:rPr>
              <w:t>.</w:t>
            </w:r>
            <w:r w:rsidRPr="00DF6C2D">
              <w:rPr>
                <w:szCs w:val="20"/>
              </w:rPr>
              <w:t xml:space="preserve">      </w:t>
            </w:r>
          </w:p>
        </w:tc>
        <w:tc>
          <w:tcPr>
            <w:tcW w:w="630" w:type="dxa"/>
          </w:tcPr>
          <w:p w14:paraId="1EFA1590" w14:textId="3B368891" w:rsidR="008263D1" w:rsidRPr="00BB1B20" w:rsidRDefault="008263D1" w:rsidP="00D3231C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7B19FCA4" w14:textId="77777777" w:rsidR="008263D1" w:rsidRPr="00BB1B20" w:rsidRDefault="008263D1" w:rsidP="00D3231C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2EFE1CC9" w14:textId="77777777" w:rsidR="008263D1" w:rsidRPr="00BB1B20" w:rsidRDefault="008263D1" w:rsidP="00D3231C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65A31293" w14:textId="77777777" w:rsidR="008263D1" w:rsidRPr="00BB1B20" w:rsidRDefault="008263D1" w:rsidP="00D3231C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3C0C7D26" w14:textId="77777777" w:rsidR="008263D1" w:rsidRPr="00BB1B20" w:rsidRDefault="008263D1" w:rsidP="00D3231C">
            <w:pPr>
              <w:ind w:right="-720"/>
              <w:rPr>
                <w:b/>
                <w:szCs w:val="20"/>
              </w:rPr>
            </w:pPr>
          </w:p>
        </w:tc>
        <w:tc>
          <w:tcPr>
            <w:tcW w:w="630" w:type="dxa"/>
          </w:tcPr>
          <w:p w14:paraId="4629FC49" w14:textId="77777777" w:rsidR="008263D1" w:rsidRPr="00BB1B20" w:rsidRDefault="008263D1" w:rsidP="00D3231C">
            <w:pPr>
              <w:ind w:right="-720"/>
              <w:rPr>
                <w:b/>
                <w:szCs w:val="20"/>
              </w:rPr>
            </w:pPr>
          </w:p>
        </w:tc>
        <w:tc>
          <w:tcPr>
            <w:tcW w:w="3150" w:type="dxa"/>
          </w:tcPr>
          <w:p w14:paraId="53C0626C" w14:textId="77777777" w:rsidR="008263D1" w:rsidRPr="00BB1B20" w:rsidRDefault="008263D1" w:rsidP="00D3231C">
            <w:pPr>
              <w:ind w:right="-720"/>
              <w:rPr>
                <w:b/>
                <w:szCs w:val="20"/>
              </w:rPr>
            </w:pPr>
          </w:p>
        </w:tc>
      </w:tr>
      <w:tr w:rsidR="00633028" w:rsidRPr="00BB1B20" w14:paraId="4D393C0B" w14:textId="77777777" w:rsidTr="00B601DD">
        <w:tc>
          <w:tcPr>
            <w:tcW w:w="14580" w:type="dxa"/>
            <w:gridSpan w:val="8"/>
            <w:shd w:val="clear" w:color="auto" w:fill="E7E6E6"/>
          </w:tcPr>
          <w:p w14:paraId="2C86DF82" w14:textId="77777777" w:rsidR="00633028" w:rsidRPr="00BB1B20" w:rsidRDefault="00633028" w:rsidP="00D3231C">
            <w:pPr>
              <w:ind w:right="-720"/>
              <w:rPr>
                <w:b/>
                <w:szCs w:val="20"/>
              </w:rPr>
            </w:pPr>
            <w:r w:rsidRPr="00BB1B20">
              <w:rPr>
                <w:b/>
                <w:szCs w:val="20"/>
              </w:rPr>
              <w:t xml:space="preserve">Becoming Competent </w:t>
            </w:r>
          </w:p>
        </w:tc>
      </w:tr>
      <w:tr w:rsidR="00F551D6" w:rsidRPr="00BB1B20" w14:paraId="23D76476" w14:textId="77777777" w:rsidTr="00A77D8B">
        <w:tc>
          <w:tcPr>
            <w:tcW w:w="7290" w:type="dxa"/>
          </w:tcPr>
          <w:p w14:paraId="27C14638" w14:textId="77777777" w:rsidR="00421E49" w:rsidRDefault="0058368F" w:rsidP="00B007B9">
            <w:pPr>
              <w:ind w:right="-720"/>
              <w:rPr>
                <w:szCs w:val="20"/>
              </w:rPr>
            </w:pPr>
            <w:r w:rsidRPr="00BB1B20">
              <w:rPr>
                <w:szCs w:val="20"/>
              </w:rPr>
              <w:t>Holistic i</w:t>
            </w:r>
            <w:r w:rsidR="00914C67" w:rsidRPr="00BB1B20">
              <w:rPr>
                <w:szCs w:val="20"/>
              </w:rPr>
              <w:t>nterviewing skills</w:t>
            </w:r>
            <w:r w:rsidR="006533B3" w:rsidRPr="00BB1B20">
              <w:rPr>
                <w:szCs w:val="20"/>
              </w:rPr>
              <w:t xml:space="preserve"> (</w:t>
            </w:r>
            <w:r w:rsidR="00914C67" w:rsidRPr="00BB1B20">
              <w:rPr>
                <w:szCs w:val="20"/>
              </w:rPr>
              <w:t>organization, content</w:t>
            </w:r>
            <w:r w:rsidR="007E2221" w:rsidRPr="00BB1B20">
              <w:rPr>
                <w:szCs w:val="20"/>
              </w:rPr>
              <w:t>,</w:t>
            </w:r>
            <w:r w:rsidR="00914C67" w:rsidRPr="00BB1B20">
              <w:rPr>
                <w:szCs w:val="20"/>
              </w:rPr>
              <w:t xml:space="preserve"> quality,</w:t>
            </w:r>
            <w:r w:rsidR="00562CA3" w:rsidRPr="00BB1B20">
              <w:rPr>
                <w:szCs w:val="20"/>
              </w:rPr>
              <w:t xml:space="preserve"> t</w:t>
            </w:r>
            <w:r w:rsidR="00E73ECB" w:rsidRPr="00BB1B20">
              <w:rPr>
                <w:szCs w:val="20"/>
              </w:rPr>
              <w:t>horoughness</w:t>
            </w:r>
            <w:r w:rsidR="000C6A0C" w:rsidRPr="00BB1B20">
              <w:rPr>
                <w:szCs w:val="20"/>
              </w:rPr>
              <w:t xml:space="preserve">, </w:t>
            </w:r>
            <w:r w:rsidR="00B46FD4" w:rsidRPr="00BB1B20">
              <w:rPr>
                <w:szCs w:val="20"/>
              </w:rPr>
              <w:t xml:space="preserve">&amp; </w:t>
            </w:r>
            <w:r w:rsidR="000C6A0C" w:rsidRPr="00BB1B20">
              <w:rPr>
                <w:szCs w:val="20"/>
              </w:rPr>
              <w:t>accur</w:t>
            </w:r>
            <w:r w:rsidR="003E0E43" w:rsidRPr="00BB1B20">
              <w:rPr>
                <w:szCs w:val="20"/>
              </w:rPr>
              <w:t>acy</w:t>
            </w:r>
            <w:r w:rsidR="00562CA3" w:rsidRPr="00BB1B20">
              <w:rPr>
                <w:szCs w:val="20"/>
              </w:rPr>
              <w:t>)</w:t>
            </w:r>
            <w:r w:rsidR="00FE7EB8" w:rsidRPr="00BB1B20">
              <w:rPr>
                <w:szCs w:val="20"/>
              </w:rPr>
              <w:t>.</w:t>
            </w:r>
            <w:r w:rsidR="003E0E43" w:rsidRPr="00BB1B20">
              <w:rPr>
                <w:szCs w:val="20"/>
              </w:rPr>
              <w:t xml:space="preserve">  </w:t>
            </w:r>
          </w:p>
          <w:p w14:paraId="3CAF8C1D" w14:textId="77777777" w:rsidR="00914C67" w:rsidRPr="00BB1B20" w:rsidRDefault="00562CA3" w:rsidP="00B007B9">
            <w:pPr>
              <w:ind w:right="-720"/>
              <w:rPr>
                <w:szCs w:val="20"/>
              </w:rPr>
            </w:pPr>
            <w:r w:rsidRPr="00BB1B20">
              <w:rPr>
                <w:szCs w:val="20"/>
              </w:rPr>
              <w:t>B</w:t>
            </w:r>
            <w:r w:rsidR="00D6553E" w:rsidRPr="00BB1B20">
              <w:rPr>
                <w:szCs w:val="20"/>
              </w:rPr>
              <w:t xml:space="preserve">uilds </w:t>
            </w:r>
            <w:r w:rsidR="005436B4" w:rsidRPr="00BB1B20">
              <w:rPr>
                <w:szCs w:val="20"/>
              </w:rPr>
              <w:t xml:space="preserve">a caring, healing </w:t>
            </w:r>
            <w:r w:rsidR="00D6553E" w:rsidRPr="00BB1B20">
              <w:rPr>
                <w:szCs w:val="20"/>
              </w:rPr>
              <w:t>relationship</w:t>
            </w:r>
            <w:r w:rsidR="005360C9" w:rsidRPr="00BB1B20">
              <w:rPr>
                <w:szCs w:val="20"/>
              </w:rPr>
              <w:t xml:space="preserve"> and</w:t>
            </w:r>
            <w:r w:rsidR="000C6A0C" w:rsidRPr="00BB1B20">
              <w:rPr>
                <w:szCs w:val="20"/>
              </w:rPr>
              <w:t xml:space="preserve"> </w:t>
            </w:r>
            <w:r w:rsidR="005360C9" w:rsidRPr="00BB1B20">
              <w:rPr>
                <w:szCs w:val="20"/>
              </w:rPr>
              <w:t>identifies what</w:t>
            </w:r>
            <w:r w:rsidRPr="00BB1B20">
              <w:rPr>
                <w:szCs w:val="20"/>
              </w:rPr>
              <w:t xml:space="preserve"> </w:t>
            </w:r>
            <w:r w:rsidR="005360C9" w:rsidRPr="00BB1B20">
              <w:rPr>
                <w:szCs w:val="20"/>
              </w:rPr>
              <w:t xml:space="preserve">matters </w:t>
            </w:r>
            <w:r w:rsidRPr="00BB1B20">
              <w:rPr>
                <w:szCs w:val="20"/>
              </w:rPr>
              <w:t>most</w:t>
            </w:r>
            <w:r w:rsidR="00B007B9" w:rsidRPr="00BB1B20">
              <w:rPr>
                <w:szCs w:val="20"/>
              </w:rPr>
              <w:t xml:space="preserve"> </w:t>
            </w:r>
            <w:r w:rsidR="005360C9" w:rsidRPr="00BB1B20">
              <w:rPr>
                <w:szCs w:val="20"/>
              </w:rPr>
              <w:t>to the person.</w:t>
            </w:r>
          </w:p>
        </w:tc>
        <w:tc>
          <w:tcPr>
            <w:tcW w:w="630" w:type="dxa"/>
          </w:tcPr>
          <w:p w14:paraId="359F1019" w14:textId="3621F061" w:rsidR="00914C67" w:rsidRPr="00BB1B20" w:rsidRDefault="00914C67" w:rsidP="00D3231C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32396793" w14:textId="77777777" w:rsidR="00914C67" w:rsidRPr="00BB1B20" w:rsidRDefault="00914C67" w:rsidP="00D3231C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5F4739BC" w14:textId="77777777" w:rsidR="00914C67" w:rsidRPr="00BB1B20" w:rsidRDefault="00914C67" w:rsidP="00D3231C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4A7EB823" w14:textId="77777777" w:rsidR="00914C67" w:rsidRPr="00BB1B20" w:rsidRDefault="00914C67" w:rsidP="00D3231C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7A6B048E" w14:textId="77777777" w:rsidR="00914C67" w:rsidRPr="00BB1B20" w:rsidRDefault="00914C67" w:rsidP="00D3231C">
            <w:pPr>
              <w:ind w:right="-720"/>
              <w:rPr>
                <w:b/>
                <w:szCs w:val="20"/>
              </w:rPr>
            </w:pPr>
          </w:p>
        </w:tc>
        <w:tc>
          <w:tcPr>
            <w:tcW w:w="630" w:type="dxa"/>
          </w:tcPr>
          <w:p w14:paraId="769AC6BA" w14:textId="77777777" w:rsidR="00914C67" w:rsidRPr="00BB1B20" w:rsidRDefault="00914C67" w:rsidP="00D3231C">
            <w:pPr>
              <w:ind w:right="-720"/>
              <w:rPr>
                <w:b/>
                <w:szCs w:val="20"/>
              </w:rPr>
            </w:pPr>
          </w:p>
        </w:tc>
        <w:tc>
          <w:tcPr>
            <w:tcW w:w="3150" w:type="dxa"/>
          </w:tcPr>
          <w:p w14:paraId="2AC6B340" w14:textId="77777777" w:rsidR="00914C67" w:rsidRPr="00BB1B20" w:rsidRDefault="00914C67" w:rsidP="00D3231C">
            <w:pPr>
              <w:ind w:right="-720"/>
              <w:rPr>
                <w:b/>
                <w:szCs w:val="20"/>
              </w:rPr>
            </w:pPr>
          </w:p>
        </w:tc>
      </w:tr>
      <w:tr w:rsidR="000A273C" w:rsidRPr="00BB1B20" w14:paraId="025F37A8" w14:textId="77777777" w:rsidTr="00A77D8B">
        <w:tc>
          <w:tcPr>
            <w:tcW w:w="7290" w:type="dxa"/>
          </w:tcPr>
          <w:p w14:paraId="1935BDEA" w14:textId="77777777" w:rsidR="000A273C" w:rsidRPr="00DF6C2D" w:rsidRDefault="000A273C" w:rsidP="00DF6C2D">
            <w:pPr>
              <w:ind w:right="-720"/>
              <w:rPr>
                <w:szCs w:val="20"/>
              </w:rPr>
            </w:pPr>
            <w:r w:rsidRPr="00DF6C2D">
              <w:rPr>
                <w:szCs w:val="20"/>
              </w:rPr>
              <w:t xml:space="preserve">Demonstrates skill in psychiatric interviewing (confidence in conducting, with modification to </w:t>
            </w:r>
            <w:r w:rsidR="00DF6C2D" w:rsidRPr="00DF6C2D">
              <w:rPr>
                <w:szCs w:val="20"/>
              </w:rPr>
              <w:t xml:space="preserve">              </w:t>
            </w:r>
            <w:r w:rsidRPr="00DF6C2D">
              <w:rPr>
                <w:szCs w:val="20"/>
              </w:rPr>
              <w:t>elicit patient cooperation).</w:t>
            </w:r>
          </w:p>
        </w:tc>
        <w:tc>
          <w:tcPr>
            <w:tcW w:w="630" w:type="dxa"/>
          </w:tcPr>
          <w:p w14:paraId="3DC37294" w14:textId="4F0F7A93" w:rsidR="000A273C" w:rsidRPr="00BB1B20" w:rsidRDefault="000A273C" w:rsidP="00D3231C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0E0F76EE" w14:textId="77777777" w:rsidR="000A273C" w:rsidRPr="00BB1B20" w:rsidRDefault="000A273C" w:rsidP="00D3231C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02522FCD" w14:textId="77777777" w:rsidR="000A273C" w:rsidRPr="00BB1B20" w:rsidRDefault="000A273C" w:rsidP="00D3231C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26008CD0" w14:textId="77777777" w:rsidR="000A273C" w:rsidRPr="00BB1B20" w:rsidRDefault="000A273C" w:rsidP="00D3231C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7E26CA06" w14:textId="77777777" w:rsidR="000A273C" w:rsidRPr="00BB1B20" w:rsidRDefault="000A273C" w:rsidP="00D3231C">
            <w:pPr>
              <w:ind w:right="-720"/>
              <w:rPr>
                <w:b/>
                <w:szCs w:val="20"/>
              </w:rPr>
            </w:pPr>
          </w:p>
        </w:tc>
        <w:tc>
          <w:tcPr>
            <w:tcW w:w="630" w:type="dxa"/>
          </w:tcPr>
          <w:p w14:paraId="31213D72" w14:textId="77777777" w:rsidR="000A273C" w:rsidRPr="00BB1B20" w:rsidRDefault="000A273C" w:rsidP="00D3231C">
            <w:pPr>
              <w:ind w:right="-720"/>
              <w:rPr>
                <w:b/>
                <w:szCs w:val="20"/>
              </w:rPr>
            </w:pPr>
          </w:p>
        </w:tc>
        <w:tc>
          <w:tcPr>
            <w:tcW w:w="3150" w:type="dxa"/>
          </w:tcPr>
          <w:p w14:paraId="633EFC3A" w14:textId="77777777" w:rsidR="000A273C" w:rsidRPr="00BB1B20" w:rsidRDefault="000A273C" w:rsidP="00D3231C">
            <w:pPr>
              <w:ind w:right="-720"/>
              <w:rPr>
                <w:b/>
                <w:szCs w:val="20"/>
              </w:rPr>
            </w:pPr>
          </w:p>
        </w:tc>
      </w:tr>
      <w:tr w:rsidR="00F551D6" w:rsidRPr="00BB1B20" w14:paraId="7CC158F9" w14:textId="77777777" w:rsidTr="00A77D8B">
        <w:tc>
          <w:tcPr>
            <w:tcW w:w="7290" w:type="dxa"/>
          </w:tcPr>
          <w:p w14:paraId="19E6E1CE" w14:textId="77777777" w:rsidR="000A273C" w:rsidRPr="00DF6C2D" w:rsidRDefault="00842F27" w:rsidP="000A273C">
            <w:pPr>
              <w:ind w:right="-720"/>
              <w:rPr>
                <w:sz w:val="18"/>
                <w:szCs w:val="18"/>
              </w:rPr>
            </w:pPr>
            <w:r w:rsidRPr="00DF6C2D">
              <w:rPr>
                <w:szCs w:val="20"/>
              </w:rPr>
              <w:t>Utilizes</w:t>
            </w:r>
            <w:r w:rsidR="00EA2BA4" w:rsidRPr="00DF6C2D">
              <w:rPr>
                <w:szCs w:val="20"/>
              </w:rPr>
              <w:t xml:space="preserve"> a person-centered approach to obtaining a </w:t>
            </w:r>
            <w:r w:rsidR="000A273C" w:rsidRPr="00DF6C2D">
              <w:rPr>
                <w:sz w:val="18"/>
                <w:szCs w:val="18"/>
              </w:rPr>
              <w:t xml:space="preserve">psychiatric evaluation including PS, HPI </w:t>
            </w:r>
          </w:p>
          <w:p w14:paraId="4971510A" w14:textId="77777777" w:rsidR="000A273C" w:rsidRPr="00DF6C2D" w:rsidRDefault="000A273C" w:rsidP="000A273C">
            <w:pPr>
              <w:ind w:right="-720"/>
              <w:rPr>
                <w:sz w:val="18"/>
                <w:szCs w:val="18"/>
              </w:rPr>
            </w:pPr>
            <w:r w:rsidRPr="00DF6C2D">
              <w:rPr>
                <w:sz w:val="18"/>
                <w:szCs w:val="18"/>
              </w:rPr>
              <w:t xml:space="preserve">(severity, timing, quality, duration, context, modifying factors, associated signs and symptoms) </w:t>
            </w:r>
          </w:p>
          <w:p w14:paraId="1B3EB5C4" w14:textId="77777777" w:rsidR="00914C67" w:rsidRPr="00DF6C2D" w:rsidRDefault="000A273C" w:rsidP="00DF6C2D">
            <w:pPr>
              <w:ind w:right="-720"/>
              <w:rPr>
                <w:sz w:val="18"/>
                <w:szCs w:val="18"/>
              </w:rPr>
            </w:pPr>
            <w:r w:rsidRPr="00DF6C2D">
              <w:rPr>
                <w:sz w:val="18"/>
                <w:szCs w:val="18"/>
              </w:rPr>
              <w:t xml:space="preserve">PPH, MH, FH, SH, ROS, including mental status exam and formulates appropriate psychiatric </w:t>
            </w:r>
            <w:r w:rsidR="00DF6C2D" w:rsidRPr="00DF6C2D">
              <w:rPr>
                <w:sz w:val="18"/>
                <w:szCs w:val="18"/>
              </w:rPr>
              <w:t xml:space="preserve">       </w:t>
            </w:r>
            <w:r w:rsidRPr="00DF6C2D">
              <w:rPr>
                <w:sz w:val="18"/>
                <w:szCs w:val="18"/>
              </w:rPr>
              <w:t xml:space="preserve">diagnosis based on interview. </w:t>
            </w:r>
          </w:p>
        </w:tc>
        <w:tc>
          <w:tcPr>
            <w:tcW w:w="630" w:type="dxa"/>
          </w:tcPr>
          <w:p w14:paraId="4FCFDE78" w14:textId="1FDE423B" w:rsidR="00914C67" w:rsidRPr="00BB1B20" w:rsidRDefault="00914C67" w:rsidP="00D3231C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74967942" w14:textId="77777777" w:rsidR="00914C67" w:rsidRPr="00BB1B20" w:rsidRDefault="00914C67" w:rsidP="00D3231C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4BB6C6BF" w14:textId="77777777" w:rsidR="00914C67" w:rsidRPr="00BB1B20" w:rsidRDefault="00914C67" w:rsidP="00D3231C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3DF36B46" w14:textId="77777777" w:rsidR="00914C67" w:rsidRPr="00BB1B20" w:rsidRDefault="00914C67" w:rsidP="00D3231C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3E6726C2" w14:textId="77777777" w:rsidR="00914C67" w:rsidRPr="00BB1B20" w:rsidRDefault="00914C67" w:rsidP="00D3231C">
            <w:pPr>
              <w:ind w:right="-720"/>
              <w:rPr>
                <w:b/>
                <w:szCs w:val="20"/>
              </w:rPr>
            </w:pPr>
          </w:p>
        </w:tc>
        <w:tc>
          <w:tcPr>
            <w:tcW w:w="630" w:type="dxa"/>
          </w:tcPr>
          <w:p w14:paraId="1646C183" w14:textId="77777777" w:rsidR="00914C67" w:rsidRPr="00BB1B20" w:rsidRDefault="00914C67" w:rsidP="00D3231C">
            <w:pPr>
              <w:ind w:right="-720"/>
              <w:rPr>
                <w:b/>
                <w:szCs w:val="20"/>
              </w:rPr>
            </w:pPr>
          </w:p>
        </w:tc>
        <w:tc>
          <w:tcPr>
            <w:tcW w:w="3150" w:type="dxa"/>
          </w:tcPr>
          <w:p w14:paraId="337A7AAF" w14:textId="77777777" w:rsidR="00914C67" w:rsidRPr="00BB1B20" w:rsidRDefault="00914C67" w:rsidP="00D3231C">
            <w:pPr>
              <w:ind w:right="-720"/>
              <w:rPr>
                <w:b/>
                <w:szCs w:val="20"/>
              </w:rPr>
            </w:pPr>
          </w:p>
        </w:tc>
      </w:tr>
      <w:tr w:rsidR="00F551D6" w:rsidRPr="00BB1B20" w14:paraId="35632873" w14:textId="77777777" w:rsidTr="00A77D8B">
        <w:tc>
          <w:tcPr>
            <w:tcW w:w="7290" w:type="dxa"/>
          </w:tcPr>
          <w:p w14:paraId="207F3AA6" w14:textId="77777777" w:rsidR="00E8757B" w:rsidRDefault="00ED463F" w:rsidP="00B007B9">
            <w:pPr>
              <w:ind w:right="-720"/>
              <w:rPr>
                <w:szCs w:val="20"/>
              </w:rPr>
            </w:pPr>
            <w:r w:rsidRPr="00DF6C2D">
              <w:rPr>
                <w:szCs w:val="20"/>
              </w:rPr>
              <w:t>Reviews</w:t>
            </w:r>
            <w:r w:rsidR="00914C67" w:rsidRPr="00DF6C2D">
              <w:rPr>
                <w:szCs w:val="20"/>
              </w:rPr>
              <w:t xml:space="preserve"> record</w:t>
            </w:r>
            <w:r w:rsidRPr="00DF6C2D">
              <w:rPr>
                <w:szCs w:val="20"/>
              </w:rPr>
              <w:t>s</w:t>
            </w:r>
            <w:r w:rsidR="00914C67" w:rsidRPr="00DF6C2D">
              <w:rPr>
                <w:szCs w:val="20"/>
              </w:rPr>
              <w:t xml:space="preserve"> adeq</w:t>
            </w:r>
            <w:r w:rsidR="00C711A8" w:rsidRPr="00DF6C2D">
              <w:rPr>
                <w:szCs w:val="20"/>
              </w:rPr>
              <w:t>uately and correctly interprets</w:t>
            </w:r>
            <w:r w:rsidR="00BF5D09" w:rsidRPr="00DF6C2D">
              <w:rPr>
                <w:szCs w:val="20"/>
              </w:rPr>
              <w:t xml:space="preserve"> lab data</w:t>
            </w:r>
            <w:r w:rsidR="000A273C" w:rsidRPr="00DF6C2D">
              <w:rPr>
                <w:szCs w:val="20"/>
              </w:rPr>
              <w:t xml:space="preserve">, </w:t>
            </w:r>
            <w:r w:rsidR="00AC0F53" w:rsidRPr="00DF6C2D">
              <w:rPr>
                <w:szCs w:val="20"/>
              </w:rPr>
              <w:t>d</w:t>
            </w:r>
            <w:r w:rsidR="00914C67" w:rsidRPr="00DF6C2D">
              <w:rPr>
                <w:szCs w:val="20"/>
              </w:rPr>
              <w:t>iagnostics</w:t>
            </w:r>
            <w:r w:rsidR="000A273C" w:rsidRPr="00DF6C2D">
              <w:rPr>
                <w:szCs w:val="20"/>
              </w:rPr>
              <w:t>, and tracking of health measurement tools.</w:t>
            </w:r>
          </w:p>
          <w:p w14:paraId="4BF9C540" w14:textId="77777777" w:rsidR="00E8757B" w:rsidRPr="00DF6C2D" w:rsidRDefault="00E8757B" w:rsidP="00B007B9">
            <w:pPr>
              <w:ind w:right="-720"/>
              <w:rPr>
                <w:szCs w:val="20"/>
              </w:rPr>
            </w:pPr>
          </w:p>
        </w:tc>
        <w:tc>
          <w:tcPr>
            <w:tcW w:w="630" w:type="dxa"/>
          </w:tcPr>
          <w:p w14:paraId="48110503" w14:textId="2C9F8955" w:rsidR="00914C67" w:rsidRPr="00BB1B20" w:rsidRDefault="00914C67" w:rsidP="00D3231C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4FFA18FC" w14:textId="77777777" w:rsidR="00914C67" w:rsidRPr="00BB1B20" w:rsidRDefault="00914C67" w:rsidP="00D3231C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489D4DAB" w14:textId="77777777" w:rsidR="00914C67" w:rsidRPr="00BB1B20" w:rsidRDefault="00914C67" w:rsidP="00D3231C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55B975F5" w14:textId="77777777" w:rsidR="00914C67" w:rsidRPr="00BB1B20" w:rsidRDefault="00914C67" w:rsidP="00D3231C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46EF13DE" w14:textId="77777777" w:rsidR="00914C67" w:rsidRPr="00BB1B20" w:rsidRDefault="00914C67" w:rsidP="00D3231C">
            <w:pPr>
              <w:ind w:right="-720"/>
              <w:rPr>
                <w:b/>
                <w:szCs w:val="20"/>
              </w:rPr>
            </w:pPr>
          </w:p>
        </w:tc>
        <w:tc>
          <w:tcPr>
            <w:tcW w:w="630" w:type="dxa"/>
          </w:tcPr>
          <w:p w14:paraId="5CD9F9A6" w14:textId="77777777" w:rsidR="00914C67" w:rsidRPr="00BB1B20" w:rsidRDefault="00914C67" w:rsidP="00D3231C">
            <w:pPr>
              <w:ind w:right="-720"/>
              <w:rPr>
                <w:b/>
                <w:szCs w:val="20"/>
              </w:rPr>
            </w:pPr>
          </w:p>
        </w:tc>
        <w:tc>
          <w:tcPr>
            <w:tcW w:w="3150" w:type="dxa"/>
          </w:tcPr>
          <w:p w14:paraId="314B3284" w14:textId="77777777" w:rsidR="00914C67" w:rsidRDefault="00914C67" w:rsidP="00D3231C">
            <w:pPr>
              <w:ind w:right="-720"/>
              <w:rPr>
                <w:b/>
                <w:szCs w:val="20"/>
              </w:rPr>
            </w:pPr>
          </w:p>
          <w:p w14:paraId="2CDDCA4C" w14:textId="77777777" w:rsidR="00DF6C2D" w:rsidRDefault="00DF6C2D" w:rsidP="00D3231C">
            <w:pPr>
              <w:ind w:right="-720"/>
              <w:rPr>
                <w:b/>
                <w:szCs w:val="20"/>
              </w:rPr>
            </w:pPr>
          </w:p>
          <w:p w14:paraId="53A67F01" w14:textId="77777777" w:rsidR="00DF6C2D" w:rsidRPr="00BB1B20" w:rsidRDefault="00DF6C2D" w:rsidP="00D3231C">
            <w:pPr>
              <w:ind w:right="-720"/>
              <w:rPr>
                <w:b/>
                <w:szCs w:val="20"/>
              </w:rPr>
            </w:pPr>
          </w:p>
        </w:tc>
      </w:tr>
      <w:tr w:rsidR="00DF6C2D" w:rsidRPr="00BB1B20" w14:paraId="68C34E58" w14:textId="77777777" w:rsidTr="00A77D8B">
        <w:tc>
          <w:tcPr>
            <w:tcW w:w="7290" w:type="dxa"/>
          </w:tcPr>
          <w:p w14:paraId="38138A83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  <w:r w:rsidRPr="00BB1B20">
              <w:rPr>
                <w:b/>
                <w:szCs w:val="20"/>
              </w:rPr>
              <w:lastRenderedPageBreak/>
              <w:t xml:space="preserve">                                          Rating Scale</w:t>
            </w:r>
          </w:p>
        </w:tc>
        <w:tc>
          <w:tcPr>
            <w:tcW w:w="630" w:type="dxa"/>
          </w:tcPr>
          <w:p w14:paraId="60B5890C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  <w:r w:rsidRPr="00BB1B20">
              <w:rPr>
                <w:b/>
                <w:szCs w:val="20"/>
              </w:rPr>
              <w:t xml:space="preserve">     N</w:t>
            </w:r>
          </w:p>
        </w:tc>
        <w:tc>
          <w:tcPr>
            <w:tcW w:w="720" w:type="dxa"/>
          </w:tcPr>
          <w:p w14:paraId="2F5779D0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  <w:r w:rsidRPr="00BB1B20">
              <w:rPr>
                <w:b/>
                <w:szCs w:val="20"/>
              </w:rPr>
              <w:t xml:space="preserve">  AB</w:t>
            </w:r>
          </w:p>
        </w:tc>
        <w:tc>
          <w:tcPr>
            <w:tcW w:w="720" w:type="dxa"/>
          </w:tcPr>
          <w:p w14:paraId="49E8DBFB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  <w:r w:rsidRPr="00BB1B20">
              <w:rPr>
                <w:b/>
                <w:szCs w:val="20"/>
              </w:rPr>
              <w:t xml:space="preserve">    C</w:t>
            </w:r>
          </w:p>
        </w:tc>
        <w:tc>
          <w:tcPr>
            <w:tcW w:w="720" w:type="dxa"/>
          </w:tcPr>
          <w:p w14:paraId="054C079A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  <w:r w:rsidRPr="00BB1B20">
              <w:rPr>
                <w:b/>
                <w:szCs w:val="20"/>
              </w:rPr>
              <w:t xml:space="preserve">    P</w:t>
            </w:r>
          </w:p>
        </w:tc>
        <w:tc>
          <w:tcPr>
            <w:tcW w:w="720" w:type="dxa"/>
          </w:tcPr>
          <w:p w14:paraId="50CC4323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  <w:r w:rsidRPr="00BB1B20">
              <w:rPr>
                <w:b/>
                <w:szCs w:val="20"/>
              </w:rPr>
              <w:t xml:space="preserve">    E</w:t>
            </w:r>
          </w:p>
        </w:tc>
        <w:tc>
          <w:tcPr>
            <w:tcW w:w="630" w:type="dxa"/>
          </w:tcPr>
          <w:p w14:paraId="4738654A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  <w:r w:rsidRPr="00BB1B20">
              <w:rPr>
                <w:b/>
                <w:szCs w:val="20"/>
              </w:rPr>
              <w:t xml:space="preserve">  N/A</w:t>
            </w:r>
          </w:p>
        </w:tc>
        <w:tc>
          <w:tcPr>
            <w:tcW w:w="3150" w:type="dxa"/>
          </w:tcPr>
          <w:p w14:paraId="59929DF9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  <w:r w:rsidRPr="00BB1B20">
              <w:rPr>
                <w:b/>
                <w:szCs w:val="20"/>
              </w:rPr>
              <w:t xml:space="preserve">        Comments/Observations</w:t>
            </w:r>
          </w:p>
        </w:tc>
      </w:tr>
      <w:tr w:rsidR="00DF6C2D" w:rsidRPr="00BB1B20" w14:paraId="1CC78535" w14:textId="77777777" w:rsidTr="00A77D8B">
        <w:tc>
          <w:tcPr>
            <w:tcW w:w="7290" w:type="dxa"/>
          </w:tcPr>
          <w:p w14:paraId="27A16D99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  <w:r w:rsidRPr="00BB1B20">
              <w:rPr>
                <w:b/>
                <w:szCs w:val="20"/>
              </w:rPr>
              <w:t>Becoming Competent (continued)</w:t>
            </w:r>
          </w:p>
        </w:tc>
        <w:tc>
          <w:tcPr>
            <w:tcW w:w="630" w:type="dxa"/>
          </w:tcPr>
          <w:p w14:paraId="76F64212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6051B548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39A47807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759D7B75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35962C51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630" w:type="dxa"/>
          </w:tcPr>
          <w:p w14:paraId="5D2F0028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3150" w:type="dxa"/>
          </w:tcPr>
          <w:p w14:paraId="6F25EB79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</w:tr>
      <w:tr w:rsidR="00DF6C2D" w:rsidRPr="00BB1B20" w14:paraId="6575C52A" w14:textId="77777777" w:rsidTr="00A77D8B">
        <w:tc>
          <w:tcPr>
            <w:tcW w:w="7290" w:type="dxa"/>
          </w:tcPr>
          <w:p w14:paraId="2D4E0CA9" w14:textId="77777777" w:rsidR="00DF6C2D" w:rsidRPr="00BB1B20" w:rsidRDefault="00DF6C2D" w:rsidP="00DF6C2D">
            <w:pPr>
              <w:ind w:right="-720"/>
              <w:rPr>
                <w:szCs w:val="20"/>
              </w:rPr>
            </w:pPr>
            <w:r w:rsidRPr="00BB1B20">
              <w:rPr>
                <w:szCs w:val="20"/>
              </w:rPr>
              <w:t>Documentation in the medical record (appropriate, accurate</w:t>
            </w:r>
            <w:r>
              <w:rPr>
                <w:szCs w:val="20"/>
              </w:rPr>
              <w:t>,</w:t>
            </w:r>
            <w:r w:rsidRPr="00BB1B20">
              <w:rPr>
                <w:szCs w:val="20"/>
              </w:rPr>
              <w:t xml:space="preserve"> organized, and concise.)</w:t>
            </w:r>
          </w:p>
        </w:tc>
        <w:tc>
          <w:tcPr>
            <w:tcW w:w="630" w:type="dxa"/>
          </w:tcPr>
          <w:p w14:paraId="26487109" w14:textId="7F6448AF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44251E3E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5F05FE4C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03F99848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1953C080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630" w:type="dxa"/>
          </w:tcPr>
          <w:p w14:paraId="3D0CA6C6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3150" w:type="dxa"/>
          </w:tcPr>
          <w:p w14:paraId="2966BD38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</w:tr>
      <w:tr w:rsidR="00DF6C2D" w:rsidRPr="00BB1B20" w14:paraId="07588E41" w14:textId="77777777" w:rsidTr="00A77D8B">
        <w:tc>
          <w:tcPr>
            <w:tcW w:w="7290" w:type="dxa"/>
          </w:tcPr>
          <w:p w14:paraId="7219C275" w14:textId="77777777" w:rsidR="00DF6C2D" w:rsidRPr="00BB1B20" w:rsidRDefault="00DF6C2D" w:rsidP="00DF6C2D">
            <w:pPr>
              <w:ind w:right="-720"/>
              <w:rPr>
                <w:szCs w:val="20"/>
              </w:rPr>
            </w:pPr>
            <w:r>
              <w:rPr>
                <w:sz w:val="18"/>
                <w:szCs w:val="18"/>
              </w:rPr>
              <w:t xml:space="preserve">Diagnostic acumen </w:t>
            </w:r>
            <w:r w:rsidRPr="00DF6C2D">
              <w:rPr>
                <w:sz w:val="18"/>
                <w:szCs w:val="18"/>
              </w:rPr>
              <w:t xml:space="preserve">(DSM-5) </w:t>
            </w:r>
            <w:r w:rsidRPr="00DF6C2D">
              <w:rPr>
                <w:szCs w:val="20"/>
              </w:rPr>
              <w:t>(</w:t>
            </w:r>
            <w:r w:rsidRPr="00BB1B20">
              <w:rPr>
                <w:szCs w:val="20"/>
              </w:rPr>
              <w:t xml:space="preserve">reflective of critical thinking, considers appropriate </w:t>
            </w:r>
            <w:r>
              <w:rPr>
                <w:szCs w:val="20"/>
              </w:rPr>
              <w:t xml:space="preserve">            </w:t>
            </w:r>
            <w:r w:rsidRPr="00BB1B20">
              <w:rPr>
                <w:szCs w:val="20"/>
              </w:rPr>
              <w:t>differential diagnoses, comorbid conditions, and knowledge of conditions.)</w:t>
            </w:r>
          </w:p>
        </w:tc>
        <w:tc>
          <w:tcPr>
            <w:tcW w:w="630" w:type="dxa"/>
          </w:tcPr>
          <w:p w14:paraId="6145F96A" w14:textId="4545545D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547E3B89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09BEE36B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7B2741E1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2C1755EB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630" w:type="dxa"/>
          </w:tcPr>
          <w:p w14:paraId="1647D18B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3150" w:type="dxa"/>
          </w:tcPr>
          <w:p w14:paraId="5C3E8BAC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  <w:p w14:paraId="66813EF1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</w:tr>
      <w:tr w:rsidR="00DF6C2D" w:rsidRPr="00BB1B20" w14:paraId="4C4876B7" w14:textId="77777777" w:rsidTr="00A77D8B">
        <w:tc>
          <w:tcPr>
            <w:tcW w:w="7290" w:type="dxa"/>
          </w:tcPr>
          <w:p w14:paraId="6B55F9E6" w14:textId="77777777" w:rsidR="00DF6C2D" w:rsidRDefault="00DF6C2D" w:rsidP="00DF6C2D">
            <w:pPr>
              <w:ind w:right="-720"/>
              <w:rPr>
                <w:szCs w:val="20"/>
              </w:rPr>
            </w:pPr>
            <w:r w:rsidRPr="00BB1B20">
              <w:rPr>
                <w:szCs w:val="20"/>
              </w:rPr>
              <w:t xml:space="preserve">Engages in shared-decision making to develop a </w:t>
            </w:r>
            <w:r>
              <w:rPr>
                <w:szCs w:val="20"/>
              </w:rPr>
              <w:t>psychiatric/mental health treatment</w:t>
            </w:r>
            <w:r w:rsidRPr="00BB1B20">
              <w:rPr>
                <w:szCs w:val="20"/>
              </w:rPr>
              <w:t xml:space="preserve"> plan (holistic, appropriate, comprehensive, evidence-based, considers cost &amp; patient</w:t>
            </w:r>
          </w:p>
          <w:p w14:paraId="5C60E5CA" w14:textId="77777777" w:rsidR="00DF6C2D" w:rsidRPr="00BB1B20" w:rsidRDefault="00DF6C2D" w:rsidP="00DF6C2D">
            <w:pPr>
              <w:ind w:right="-720"/>
              <w:rPr>
                <w:szCs w:val="20"/>
              </w:rPr>
            </w:pPr>
            <w:r w:rsidRPr="00BB1B20">
              <w:rPr>
                <w:szCs w:val="20"/>
              </w:rPr>
              <w:t xml:space="preserve"> </w:t>
            </w:r>
            <w:r>
              <w:rPr>
                <w:szCs w:val="20"/>
              </w:rPr>
              <w:t>r</w:t>
            </w:r>
            <w:r w:rsidRPr="00BB1B20">
              <w:rPr>
                <w:szCs w:val="20"/>
              </w:rPr>
              <w:t>esources</w:t>
            </w:r>
            <w:r>
              <w:rPr>
                <w:szCs w:val="20"/>
              </w:rPr>
              <w:t xml:space="preserve"> </w:t>
            </w:r>
            <w:r w:rsidRPr="00BB1B20">
              <w:rPr>
                <w:szCs w:val="20"/>
              </w:rPr>
              <w:t>and preferences,</w:t>
            </w:r>
            <w:r>
              <w:rPr>
                <w:szCs w:val="20"/>
              </w:rPr>
              <w:t xml:space="preserve"> </w:t>
            </w:r>
            <w:r w:rsidRPr="00BB1B20">
              <w:rPr>
                <w:szCs w:val="20"/>
              </w:rPr>
              <w:t xml:space="preserve">lifestyle changes, </w:t>
            </w:r>
            <w:r w:rsidRPr="00DF6C2D">
              <w:rPr>
                <w:szCs w:val="20"/>
              </w:rPr>
              <w:t>cultural factors,</w:t>
            </w:r>
            <w:r>
              <w:rPr>
                <w:szCs w:val="20"/>
              </w:rPr>
              <w:t xml:space="preserve"> </w:t>
            </w:r>
            <w:r w:rsidRPr="00BB1B20">
              <w:rPr>
                <w:szCs w:val="20"/>
              </w:rPr>
              <w:t xml:space="preserve">disease prevention, health promotion and self-care.) </w:t>
            </w:r>
          </w:p>
        </w:tc>
        <w:tc>
          <w:tcPr>
            <w:tcW w:w="630" w:type="dxa"/>
          </w:tcPr>
          <w:p w14:paraId="0C5C4C54" w14:textId="0FC2581E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4BE8F31A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42C31C50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52220A2B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7EECFD0B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630" w:type="dxa"/>
          </w:tcPr>
          <w:p w14:paraId="64B47EA3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3150" w:type="dxa"/>
          </w:tcPr>
          <w:p w14:paraId="7B6B25ED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  <w:p w14:paraId="589AF8D2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</w:tr>
      <w:tr w:rsidR="00DF6C2D" w:rsidRPr="00BB1B20" w14:paraId="75E6EEA8" w14:textId="77777777" w:rsidTr="00A77D8B">
        <w:tc>
          <w:tcPr>
            <w:tcW w:w="7290" w:type="dxa"/>
          </w:tcPr>
          <w:p w14:paraId="12FF2FF0" w14:textId="77777777" w:rsidR="00DF6C2D" w:rsidRPr="00A54A9F" w:rsidRDefault="00DF6C2D" w:rsidP="00DF6C2D">
            <w:pPr>
              <w:ind w:right="-720"/>
              <w:rPr>
                <w:szCs w:val="20"/>
                <w:highlight w:val="yellow"/>
              </w:rPr>
            </w:pPr>
            <w:r w:rsidRPr="00DF6C2D">
              <w:rPr>
                <w:szCs w:val="20"/>
              </w:rPr>
              <w:t>Knowledge of psycho</w:t>
            </w:r>
            <w:r>
              <w:rPr>
                <w:szCs w:val="20"/>
              </w:rPr>
              <w:t>therapy</w:t>
            </w:r>
            <w:r w:rsidRPr="00DF6C2D">
              <w:rPr>
                <w:szCs w:val="20"/>
              </w:rPr>
              <w:t>, therapeutic, and alternative treatments. Considers national</w:t>
            </w:r>
            <w:r>
              <w:rPr>
                <w:szCs w:val="20"/>
              </w:rPr>
              <w:t xml:space="preserve">        </w:t>
            </w:r>
            <w:r w:rsidRPr="00DF6C2D">
              <w:rPr>
                <w:szCs w:val="20"/>
              </w:rPr>
              <w:t xml:space="preserve"> and evidence-based guidelines for management. Uses technology to enhance safety </w:t>
            </w:r>
            <w:r>
              <w:rPr>
                <w:szCs w:val="20"/>
              </w:rPr>
              <w:t xml:space="preserve">         </w:t>
            </w:r>
          </w:p>
        </w:tc>
        <w:tc>
          <w:tcPr>
            <w:tcW w:w="630" w:type="dxa"/>
          </w:tcPr>
          <w:p w14:paraId="62DEBB6A" w14:textId="2DBB32B1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15C8B850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505390A1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30E059D7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29E34F6B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630" w:type="dxa"/>
          </w:tcPr>
          <w:p w14:paraId="106A8C33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3150" w:type="dxa"/>
          </w:tcPr>
          <w:p w14:paraId="62912936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</w:tr>
      <w:tr w:rsidR="00DF6C2D" w:rsidRPr="00BB1B20" w14:paraId="74542E48" w14:textId="77777777" w:rsidTr="00A77D8B">
        <w:tc>
          <w:tcPr>
            <w:tcW w:w="7290" w:type="dxa"/>
          </w:tcPr>
          <w:p w14:paraId="375E8E68" w14:textId="77777777" w:rsidR="00DF6C2D" w:rsidRPr="00BB1B20" w:rsidRDefault="00DF6C2D" w:rsidP="00DF6C2D">
            <w:pPr>
              <w:ind w:right="-720"/>
              <w:rPr>
                <w:szCs w:val="20"/>
              </w:rPr>
            </w:pPr>
            <w:r w:rsidRPr="00BB1B20">
              <w:rPr>
                <w:szCs w:val="20"/>
              </w:rPr>
              <w:t xml:space="preserve">Knowledge of pharmacologic, complementary and alternative treatments. Proper         prescribing, considers national and evidence-based guidelines for management. Uses    technology to enhance safety and quality. Verifies medication list with patient.           </w:t>
            </w:r>
          </w:p>
        </w:tc>
        <w:tc>
          <w:tcPr>
            <w:tcW w:w="630" w:type="dxa"/>
          </w:tcPr>
          <w:p w14:paraId="4189EA7F" w14:textId="3A399C1D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62F5E53F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0E689D4C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5E67264D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363552EE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630" w:type="dxa"/>
          </w:tcPr>
          <w:p w14:paraId="36BB5113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3150" w:type="dxa"/>
          </w:tcPr>
          <w:p w14:paraId="4B220CDC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</w:tr>
      <w:tr w:rsidR="00DF6C2D" w:rsidRPr="00BB1B20" w14:paraId="65F9A34E" w14:textId="77777777" w:rsidTr="00A77D8B">
        <w:tc>
          <w:tcPr>
            <w:tcW w:w="7290" w:type="dxa"/>
          </w:tcPr>
          <w:p w14:paraId="5C80829B" w14:textId="77777777" w:rsidR="00DF6C2D" w:rsidRPr="00BB1B20" w:rsidRDefault="00DF6C2D" w:rsidP="00DF6C2D">
            <w:pPr>
              <w:ind w:right="-720"/>
              <w:rPr>
                <w:szCs w:val="20"/>
              </w:rPr>
            </w:pPr>
            <w:r w:rsidRPr="00BB1B20">
              <w:rPr>
                <w:szCs w:val="20"/>
              </w:rPr>
              <w:t>Has clinical resources available at clinical site and seeks learning opportunities.</w:t>
            </w:r>
          </w:p>
        </w:tc>
        <w:tc>
          <w:tcPr>
            <w:tcW w:w="630" w:type="dxa"/>
          </w:tcPr>
          <w:p w14:paraId="491F574A" w14:textId="1FEBF47F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526489B3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76036D5E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7C87AB14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7BBB08E3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630" w:type="dxa"/>
          </w:tcPr>
          <w:p w14:paraId="5150D896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3150" w:type="dxa"/>
          </w:tcPr>
          <w:p w14:paraId="2591D087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</w:tr>
      <w:tr w:rsidR="00DF6C2D" w:rsidRPr="00BB1B20" w14:paraId="5318410B" w14:textId="77777777" w:rsidTr="00A77D8B">
        <w:tc>
          <w:tcPr>
            <w:tcW w:w="7290" w:type="dxa"/>
          </w:tcPr>
          <w:p w14:paraId="34FAE67E" w14:textId="77777777" w:rsidR="00DF6C2D" w:rsidRPr="00BB1B20" w:rsidRDefault="00DF6C2D" w:rsidP="00DF6C2D">
            <w:pPr>
              <w:ind w:right="-720"/>
              <w:rPr>
                <w:szCs w:val="20"/>
              </w:rPr>
            </w:pPr>
            <w:r w:rsidRPr="00BB1B20">
              <w:rPr>
                <w:szCs w:val="20"/>
              </w:rPr>
              <w:t>Provides health teaching/counseling/guidance that engage the patient in self-care       management, and holistic healing. Summarizes the visit for the patient. Provides written instructions if indicated that are adequate and appropriate for needs.</w:t>
            </w:r>
          </w:p>
        </w:tc>
        <w:tc>
          <w:tcPr>
            <w:tcW w:w="630" w:type="dxa"/>
          </w:tcPr>
          <w:p w14:paraId="18692C9E" w14:textId="7F7CC609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15E16FC2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04892E76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1DC81533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1FE1FF13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630" w:type="dxa"/>
          </w:tcPr>
          <w:p w14:paraId="3C03428F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3150" w:type="dxa"/>
          </w:tcPr>
          <w:p w14:paraId="641D4CCD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</w:tr>
      <w:tr w:rsidR="00DF6C2D" w:rsidRPr="00BB1B20" w14:paraId="13D5D1FC" w14:textId="77777777" w:rsidTr="00A77D8B">
        <w:tc>
          <w:tcPr>
            <w:tcW w:w="7290" w:type="dxa"/>
          </w:tcPr>
          <w:p w14:paraId="64842467" w14:textId="77777777" w:rsidR="00DF6C2D" w:rsidRPr="00BB1B20" w:rsidRDefault="00DF6C2D" w:rsidP="00DF6C2D">
            <w:pPr>
              <w:ind w:right="-720"/>
              <w:rPr>
                <w:szCs w:val="20"/>
              </w:rPr>
            </w:pPr>
            <w:r w:rsidRPr="00BB1B20">
              <w:rPr>
                <w:szCs w:val="20"/>
              </w:rPr>
              <w:t xml:space="preserve">Presents pertinent information to preceptor in a systematic format and offers a </w:t>
            </w:r>
          </w:p>
          <w:p w14:paraId="3C75625A" w14:textId="77777777" w:rsidR="00DF6C2D" w:rsidRPr="00BB1B20" w:rsidRDefault="00DF6C2D" w:rsidP="00DF6C2D">
            <w:pPr>
              <w:ind w:right="-720"/>
              <w:rPr>
                <w:szCs w:val="20"/>
              </w:rPr>
            </w:pPr>
            <w:r w:rsidRPr="00BB1B20">
              <w:rPr>
                <w:szCs w:val="20"/>
              </w:rPr>
              <w:t>diagnosis &amp; plan, includes differential diagnoses for unconfirmed problems.</w:t>
            </w:r>
          </w:p>
        </w:tc>
        <w:tc>
          <w:tcPr>
            <w:tcW w:w="630" w:type="dxa"/>
          </w:tcPr>
          <w:p w14:paraId="7E4AF5DA" w14:textId="7E49C5D0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1CC6A043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0AFEEBC1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70A7148A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54CBF2A2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630" w:type="dxa"/>
          </w:tcPr>
          <w:p w14:paraId="2F281E79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3150" w:type="dxa"/>
          </w:tcPr>
          <w:p w14:paraId="3125D7D5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</w:tr>
      <w:tr w:rsidR="00DF6C2D" w:rsidRPr="00BB1B20" w14:paraId="14555AA5" w14:textId="77777777" w:rsidTr="00A77D8B">
        <w:tc>
          <w:tcPr>
            <w:tcW w:w="7290" w:type="dxa"/>
          </w:tcPr>
          <w:p w14:paraId="0CE56E97" w14:textId="77777777" w:rsidR="00DF6C2D" w:rsidRDefault="00DF6C2D" w:rsidP="00DF6C2D">
            <w:pPr>
              <w:ind w:right="-720"/>
              <w:rPr>
                <w:szCs w:val="20"/>
              </w:rPr>
            </w:pPr>
            <w:r w:rsidRPr="00BB1B20">
              <w:rPr>
                <w:szCs w:val="20"/>
              </w:rPr>
              <w:t xml:space="preserve">Recognizes patients that need emergent care or referral. Makes appropriate referrals </w:t>
            </w:r>
          </w:p>
          <w:p w14:paraId="58D0599E" w14:textId="77777777" w:rsidR="00DF6C2D" w:rsidRPr="00BB1B20" w:rsidRDefault="00DF6C2D" w:rsidP="00DF6C2D">
            <w:pPr>
              <w:ind w:right="-720"/>
              <w:rPr>
                <w:szCs w:val="20"/>
              </w:rPr>
            </w:pPr>
            <w:r w:rsidRPr="00BB1B20">
              <w:rPr>
                <w:szCs w:val="20"/>
              </w:rPr>
              <w:t>and coordinates care.  Has knowledge of community and interprofessional resources.                Follow up and evaluation is appropriate. Work flow is organized and timely.</w:t>
            </w:r>
          </w:p>
        </w:tc>
        <w:tc>
          <w:tcPr>
            <w:tcW w:w="630" w:type="dxa"/>
          </w:tcPr>
          <w:p w14:paraId="4C0AD62B" w14:textId="1F4E1B79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56C70C4E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2D3000A0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2594D05F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590A829C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630" w:type="dxa"/>
          </w:tcPr>
          <w:p w14:paraId="03417A0F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3150" w:type="dxa"/>
          </w:tcPr>
          <w:p w14:paraId="01F44DB2" w14:textId="77777777" w:rsidR="00DF6C2D" w:rsidRPr="00BB1B20" w:rsidRDefault="00DF6C2D" w:rsidP="00DF6C2D">
            <w:pPr>
              <w:ind w:right="-720"/>
              <w:rPr>
                <w:szCs w:val="20"/>
              </w:rPr>
            </w:pPr>
          </w:p>
        </w:tc>
      </w:tr>
      <w:tr w:rsidR="00DF6C2D" w:rsidRPr="00BB1B20" w14:paraId="2675AE44" w14:textId="77777777" w:rsidTr="00B601DD">
        <w:tc>
          <w:tcPr>
            <w:tcW w:w="14580" w:type="dxa"/>
            <w:gridSpan w:val="8"/>
            <w:shd w:val="clear" w:color="auto" w:fill="E7E6E6"/>
          </w:tcPr>
          <w:p w14:paraId="2983202A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  <w:r w:rsidRPr="00BB1B20">
              <w:rPr>
                <w:b/>
                <w:szCs w:val="20"/>
              </w:rPr>
              <w:t xml:space="preserve">Becoming Compassionate </w:t>
            </w:r>
          </w:p>
        </w:tc>
      </w:tr>
      <w:tr w:rsidR="00DF6C2D" w:rsidRPr="00BB1B20" w14:paraId="287A868E" w14:textId="77777777" w:rsidTr="00A77D8B">
        <w:tc>
          <w:tcPr>
            <w:tcW w:w="7290" w:type="dxa"/>
          </w:tcPr>
          <w:p w14:paraId="0BAB2127" w14:textId="77777777" w:rsidR="00DF6C2D" w:rsidRPr="00BB1B20" w:rsidRDefault="00DF6C2D" w:rsidP="00DF6C2D">
            <w:pPr>
              <w:ind w:right="-720"/>
              <w:rPr>
                <w:szCs w:val="20"/>
              </w:rPr>
            </w:pPr>
            <w:r w:rsidRPr="00BB1B20">
              <w:rPr>
                <w:szCs w:val="20"/>
              </w:rPr>
              <w:t xml:space="preserve">Encounter reflects caring philosophy, person-centered care and person-centered language.       Uses advanced holistic communication skills with patient, family, preceptor, faculty, </w:t>
            </w:r>
            <w:r>
              <w:rPr>
                <w:szCs w:val="20"/>
              </w:rPr>
              <w:t>&amp;</w:t>
            </w:r>
            <w:r w:rsidRPr="00BB1B20">
              <w:rPr>
                <w:szCs w:val="20"/>
              </w:rPr>
              <w:t xml:space="preserve">         &amp; staff. Discusses what matters most to the patient and sets an agenda for the visit</w:t>
            </w:r>
            <w:r>
              <w:rPr>
                <w:szCs w:val="20"/>
              </w:rPr>
              <w:t>.</w:t>
            </w:r>
          </w:p>
        </w:tc>
        <w:tc>
          <w:tcPr>
            <w:tcW w:w="630" w:type="dxa"/>
          </w:tcPr>
          <w:p w14:paraId="3F237C5B" w14:textId="6F336556" w:rsidR="00DF6C2D" w:rsidRPr="00BB1B20" w:rsidRDefault="00DF6C2D" w:rsidP="00DF6C2D">
            <w:pPr>
              <w:ind w:right="-720"/>
              <w:rPr>
                <w:szCs w:val="20"/>
              </w:rPr>
            </w:pPr>
          </w:p>
        </w:tc>
        <w:tc>
          <w:tcPr>
            <w:tcW w:w="720" w:type="dxa"/>
          </w:tcPr>
          <w:p w14:paraId="4F6688D2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2B9BD15C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13BB6D92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186747E4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630" w:type="dxa"/>
          </w:tcPr>
          <w:p w14:paraId="4D3DC51A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3150" w:type="dxa"/>
          </w:tcPr>
          <w:p w14:paraId="55BF5707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</w:tr>
      <w:tr w:rsidR="00DF6C2D" w:rsidRPr="00BB1B20" w14:paraId="3AA20747" w14:textId="77777777" w:rsidTr="00B601DD">
        <w:tc>
          <w:tcPr>
            <w:tcW w:w="14580" w:type="dxa"/>
            <w:gridSpan w:val="8"/>
            <w:shd w:val="clear" w:color="auto" w:fill="E7E6E6"/>
          </w:tcPr>
          <w:p w14:paraId="7F88B559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  <w:r w:rsidRPr="00BB1B20">
              <w:rPr>
                <w:b/>
                <w:szCs w:val="20"/>
              </w:rPr>
              <w:t>Becoming Confident</w:t>
            </w:r>
          </w:p>
        </w:tc>
      </w:tr>
      <w:tr w:rsidR="00DF6C2D" w:rsidRPr="00BB1B20" w14:paraId="51DD6832" w14:textId="77777777" w:rsidTr="00A77D8B">
        <w:tc>
          <w:tcPr>
            <w:tcW w:w="7290" w:type="dxa"/>
          </w:tcPr>
          <w:p w14:paraId="74FDF0A7" w14:textId="77777777" w:rsidR="00DF6C2D" w:rsidRPr="00BB1B20" w:rsidRDefault="00DF6C2D" w:rsidP="00DF6C2D">
            <w:pPr>
              <w:ind w:right="-720"/>
              <w:rPr>
                <w:szCs w:val="20"/>
              </w:rPr>
            </w:pPr>
            <w:r w:rsidRPr="00BB1B20">
              <w:rPr>
                <w:szCs w:val="20"/>
              </w:rPr>
              <w:t xml:space="preserve">Accepts constructive feedback from preceptor and faculty, demonstrates resilience, </w:t>
            </w:r>
          </w:p>
          <w:p w14:paraId="4D0629E8" w14:textId="77777777" w:rsidR="00DF6C2D" w:rsidRPr="00BB1B20" w:rsidRDefault="00DF6C2D" w:rsidP="00DF6C2D">
            <w:pPr>
              <w:ind w:right="-720"/>
              <w:rPr>
                <w:szCs w:val="20"/>
              </w:rPr>
            </w:pPr>
            <w:r w:rsidRPr="00BB1B20">
              <w:rPr>
                <w:szCs w:val="20"/>
              </w:rPr>
              <w:t>self-reflection, self-development, and sets clinical goals</w:t>
            </w:r>
            <w:r>
              <w:rPr>
                <w:szCs w:val="20"/>
              </w:rPr>
              <w:t xml:space="preserve"> for improvement.</w:t>
            </w:r>
          </w:p>
        </w:tc>
        <w:tc>
          <w:tcPr>
            <w:tcW w:w="630" w:type="dxa"/>
          </w:tcPr>
          <w:p w14:paraId="00829136" w14:textId="6288202F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2C09759F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01F226AA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41C1F4D4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48DA3987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630" w:type="dxa"/>
          </w:tcPr>
          <w:p w14:paraId="76DDD44B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3150" w:type="dxa"/>
          </w:tcPr>
          <w:p w14:paraId="372642CC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</w:tr>
      <w:tr w:rsidR="00DF6C2D" w:rsidRPr="00BB1B20" w14:paraId="4C7B6863" w14:textId="77777777" w:rsidTr="00B601DD">
        <w:tc>
          <w:tcPr>
            <w:tcW w:w="14580" w:type="dxa"/>
            <w:gridSpan w:val="8"/>
            <w:shd w:val="clear" w:color="auto" w:fill="E7E6E6"/>
          </w:tcPr>
          <w:p w14:paraId="35F32912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  <w:r w:rsidRPr="00BB1B20">
              <w:rPr>
                <w:b/>
                <w:szCs w:val="20"/>
              </w:rPr>
              <w:t>Attending to Conscience</w:t>
            </w:r>
          </w:p>
        </w:tc>
      </w:tr>
      <w:tr w:rsidR="00DF6C2D" w:rsidRPr="00BB1B20" w14:paraId="03996FFE" w14:textId="77777777" w:rsidTr="00A77D8B">
        <w:tc>
          <w:tcPr>
            <w:tcW w:w="7290" w:type="dxa"/>
          </w:tcPr>
          <w:p w14:paraId="3560776E" w14:textId="77777777" w:rsidR="00DF6C2D" w:rsidRPr="00BB1B20" w:rsidRDefault="00DF6C2D" w:rsidP="00DF6C2D">
            <w:pPr>
              <w:ind w:right="-720"/>
              <w:rPr>
                <w:szCs w:val="20"/>
              </w:rPr>
            </w:pPr>
            <w:r w:rsidRPr="00BB1B20">
              <w:rPr>
                <w:szCs w:val="20"/>
              </w:rPr>
              <w:t xml:space="preserve">Actions and plan reflect holistic, ethical decision making that includes principles of      wholeness, diversity, equity, inclusion, &amp; unity.             </w:t>
            </w:r>
          </w:p>
        </w:tc>
        <w:tc>
          <w:tcPr>
            <w:tcW w:w="630" w:type="dxa"/>
          </w:tcPr>
          <w:p w14:paraId="50D28C27" w14:textId="22FC2896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3857A22A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14F4F19D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13E5CB09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71AAD82E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630" w:type="dxa"/>
          </w:tcPr>
          <w:p w14:paraId="42345A97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3150" w:type="dxa"/>
          </w:tcPr>
          <w:p w14:paraId="6D8432B0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</w:tr>
      <w:tr w:rsidR="00DF6C2D" w:rsidRPr="00BB1B20" w14:paraId="3F283495" w14:textId="77777777" w:rsidTr="00A77D8B">
        <w:tc>
          <w:tcPr>
            <w:tcW w:w="7290" w:type="dxa"/>
          </w:tcPr>
          <w:p w14:paraId="306A2609" w14:textId="77777777" w:rsidR="00DF6C2D" w:rsidRPr="00BB1B20" w:rsidRDefault="00DF6C2D" w:rsidP="00DF6C2D">
            <w:pPr>
              <w:ind w:right="-720"/>
              <w:rPr>
                <w:szCs w:val="20"/>
              </w:rPr>
            </w:pPr>
            <w:r w:rsidRPr="00BB1B20">
              <w:rPr>
                <w:szCs w:val="20"/>
              </w:rPr>
              <w:t xml:space="preserve">Advocates for personal values and ethical beliefs (moral courage). </w:t>
            </w:r>
          </w:p>
        </w:tc>
        <w:tc>
          <w:tcPr>
            <w:tcW w:w="630" w:type="dxa"/>
          </w:tcPr>
          <w:p w14:paraId="7341FB09" w14:textId="2AC5CA46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45488B52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0B1596CB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5646A098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6E8BBF8F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630" w:type="dxa"/>
          </w:tcPr>
          <w:p w14:paraId="0240B0B6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3150" w:type="dxa"/>
          </w:tcPr>
          <w:p w14:paraId="06C7EEFE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</w:tr>
      <w:tr w:rsidR="00DF6C2D" w:rsidRPr="00BB1B20" w14:paraId="3FC43674" w14:textId="77777777" w:rsidTr="00B601DD">
        <w:tc>
          <w:tcPr>
            <w:tcW w:w="14580" w:type="dxa"/>
            <w:gridSpan w:val="8"/>
            <w:shd w:val="clear" w:color="auto" w:fill="E7E6E6"/>
          </w:tcPr>
          <w:p w14:paraId="04760C58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  <w:r w:rsidRPr="00BB1B20">
              <w:rPr>
                <w:b/>
                <w:szCs w:val="20"/>
              </w:rPr>
              <w:t xml:space="preserve">Attending to Commitment </w:t>
            </w:r>
          </w:p>
        </w:tc>
      </w:tr>
      <w:tr w:rsidR="00DF6C2D" w:rsidRPr="00BB1B20" w14:paraId="3F9EDD88" w14:textId="77777777" w:rsidTr="00A77D8B">
        <w:tc>
          <w:tcPr>
            <w:tcW w:w="7290" w:type="dxa"/>
          </w:tcPr>
          <w:p w14:paraId="0D7EF6B0" w14:textId="77777777" w:rsidR="00975B85" w:rsidRDefault="00DF6C2D" w:rsidP="00DF6C2D">
            <w:pPr>
              <w:ind w:right="-720"/>
              <w:rPr>
                <w:szCs w:val="20"/>
              </w:rPr>
            </w:pPr>
            <w:r w:rsidRPr="00BB1B20">
              <w:rPr>
                <w:szCs w:val="20"/>
              </w:rPr>
              <w:t xml:space="preserve">Identifies personal learning needs through self-reflection, has personal resources on site, </w:t>
            </w:r>
          </w:p>
          <w:p w14:paraId="6569D99A" w14:textId="5F34F3EF" w:rsidR="00DF6C2D" w:rsidRPr="00BB1B20" w:rsidRDefault="00DF6C2D" w:rsidP="00DF6C2D">
            <w:pPr>
              <w:ind w:right="-720"/>
              <w:rPr>
                <w:szCs w:val="20"/>
              </w:rPr>
            </w:pPr>
            <w:r w:rsidRPr="00BB1B20">
              <w:rPr>
                <w:szCs w:val="20"/>
              </w:rPr>
              <w:t xml:space="preserve"> and a committed follow up plan to increase knowledge and skills.</w:t>
            </w:r>
          </w:p>
        </w:tc>
        <w:tc>
          <w:tcPr>
            <w:tcW w:w="630" w:type="dxa"/>
          </w:tcPr>
          <w:p w14:paraId="28CDE481" w14:textId="38C45671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7DC3F07E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60EE047D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262F0CD9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760CA7B6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630" w:type="dxa"/>
          </w:tcPr>
          <w:p w14:paraId="5E8AEAE0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  <w:tc>
          <w:tcPr>
            <w:tcW w:w="3150" w:type="dxa"/>
          </w:tcPr>
          <w:p w14:paraId="126173A9" w14:textId="77777777" w:rsidR="00DF6C2D" w:rsidRPr="00BB1B20" w:rsidRDefault="00DF6C2D" w:rsidP="00DF6C2D">
            <w:pPr>
              <w:ind w:right="-720"/>
              <w:rPr>
                <w:b/>
                <w:szCs w:val="20"/>
              </w:rPr>
            </w:pPr>
          </w:p>
        </w:tc>
      </w:tr>
    </w:tbl>
    <w:p w14:paraId="4CA57AA7" w14:textId="77777777" w:rsidR="00F551D6" w:rsidRPr="00BB1B20" w:rsidRDefault="00F551D6" w:rsidP="00DE153C">
      <w:pPr>
        <w:ind w:left="-720" w:right="-900"/>
        <w:rPr>
          <w:b/>
          <w:szCs w:val="20"/>
        </w:rPr>
      </w:pPr>
    </w:p>
    <w:p w14:paraId="035F471E" w14:textId="77777777" w:rsidR="00E8757B" w:rsidRDefault="00E8757B" w:rsidP="00DE153C">
      <w:pPr>
        <w:ind w:left="-720" w:right="-900"/>
        <w:rPr>
          <w:b/>
          <w:szCs w:val="20"/>
        </w:rPr>
      </w:pPr>
    </w:p>
    <w:p w14:paraId="7937F355" w14:textId="77777777" w:rsidR="00DE153C" w:rsidRPr="00BB1B20" w:rsidRDefault="005961B0" w:rsidP="00DE153C">
      <w:pPr>
        <w:ind w:left="-720" w:right="-900"/>
        <w:rPr>
          <w:b/>
          <w:szCs w:val="20"/>
        </w:rPr>
      </w:pPr>
      <w:r w:rsidRPr="00BB1B20">
        <w:rPr>
          <w:b/>
          <w:szCs w:val="20"/>
        </w:rPr>
        <w:lastRenderedPageBreak/>
        <w:t>Student’s S</w:t>
      </w:r>
      <w:r w:rsidR="00CF2C8A" w:rsidRPr="00BB1B20">
        <w:rPr>
          <w:b/>
          <w:szCs w:val="20"/>
        </w:rPr>
        <w:t>trengths</w:t>
      </w:r>
      <w:r w:rsidR="00DE153C" w:rsidRPr="00BB1B20">
        <w:rPr>
          <w:b/>
          <w:szCs w:val="20"/>
        </w:rPr>
        <w:t>:</w:t>
      </w:r>
      <w:r w:rsidR="00CF2C8A" w:rsidRPr="00BB1B20">
        <w:rPr>
          <w:b/>
          <w:szCs w:val="20"/>
        </w:rPr>
        <w:t>__________________________________________</w:t>
      </w:r>
      <w:r w:rsidR="00DE153C" w:rsidRPr="00BB1B20">
        <w:rPr>
          <w:b/>
          <w:szCs w:val="20"/>
        </w:rPr>
        <w:t>______________________________________________________________________________________</w:t>
      </w:r>
    </w:p>
    <w:p w14:paraId="727EEEE0" w14:textId="77777777" w:rsidR="003A5815" w:rsidRPr="00BB1B20" w:rsidRDefault="003A5815" w:rsidP="00CF2C8A">
      <w:pPr>
        <w:ind w:left="-720" w:right="-900"/>
        <w:rPr>
          <w:b/>
          <w:szCs w:val="20"/>
        </w:rPr>
      </w:pPr>
    </w:p>
    <w:p w14:paraId="0A9EEFE7" w14:textId="3F2C6727" w:rsidR="00280023" w:rsidRPr="00BB1B20" w:rsidRDefault="00BF5A22" w:rsidP="00CF2C8A">
      <w:pPr>
        <w:ind w:left="-720" w:right="-900"/>
        <w:rPr>
          <w:b/>
          <w:szCs w:val="20"/>
        </w:rPr>
      </w:pPr>
      <w:r w:rsidRPr="00BB1B20">
        <w:rPr>
          <w:b/>
          <w:szCs w:val="20"/>
        </w:rPr>
        <w:t xml:space="preserve">Goals and </w:t>
      </w:r>
      <w:r w:rsidR="00DE153C" w:rsidRPr="00BB1B20">
        <w:rPr>
          <w:b/>
          <w:szCs w:val="20"/>
        </w:rPr>
        <w:t>Recommendations</w:t>
      </w:r>
      <w:r w:rsidR="005961B0" w:rsidRPr="00BB1B20">
        <w:rPr>
          <w:b/>
          <w:szCs w:val="20"/>
        </w:rPr>
        <w:t xml:space="preserve"> for </w:t>
      </w:r>
      <w:bookmarkStart w:id="0" w:name="_GoBack"/>
      <w:bookmarkEnd w:id="0"/>
      <w:r w:rsidR="00651BAE" w:rsidRPr="00BB1B20">
        <w:rPr>
          <w:b/>
          <w:szCs w:val="20"/>
        </w:rPr>
        <w:t>Improvement: _</w:t>
      </w:r>
      <w:r w:rsidR="00CF2C8A" w:rsidRPr="00BB1B20">
        <w:rPr>
          <w:b/>
          <w:szCs w:val="20"/>
        </w:rPr>
        <w:t>______________________________________________________</w:t>
      </w:r>
      <w:r w:rsidR="00DE153C" w:rsidRPr="00BB1B20">
        <w:rPr>
          <w:b/>
          <w:szCs w:val="20"/>
        </w:rPr>
        <w:t>_________________________________________________</w:t>
      </w:r>
    </w:p>
    <w:p w14:paraId="0E663362" w14:textId="77777777" w:rsidR="00B007B9" w:rsidRPr="00BB1B20" w:rsidRDefault="00B007B9" w:rsidP="00CF2C8A">
      <w:pPr>
        <w:ind w:left="-720" w:right="-900"/>
        <w:rPr>
          <w:b/>
          <w:szCs w:val="20"/>
        </w:rPr>
      </w:pPr>
    </w:p>
    <w:p w14:paraId="01CDEE81" w14:textId="77777777" w:rsidR="00CF2C8A" w:rsidRPr="00BB1B20" w:rsidRDefault="00DE153C" w:rsidP="00CF2C8A">
      <w:pPr>
        <w:ind w:left="-720" w:right="-900"/>
        <w:rPr>
          <w:b/>
          <w:szCs w:val="20"/>
        </w:rPr>
      </w:pPr>
      <w:r w:rsidRPr="00BB1B20">
        <w:rPr>
          <w:b/>
          <w:szCs w:val="20"/>
        </w:rPr>
        <w:t>Progression in Competencies</w:t>
      </w:r>
      <w:r w:rsidR="005E17F2">
        <w:rPr>
          <w:b/>
          <w:szCs w:val="20"/>
        </w:rPr>
        <w:t xml:space="preserve"> </w:t>
      </w:r>
      <w:r w:rsidRPr="00BB1B20">
        <w:rPr>
          <w:b/>
          <w:szCs w:val="20"/>
        </w:rPr>
        <w:t>_</w:t>
      </w:r>
      <w:r w:rsidR="00E20D8F" w:rsidRPr="00BB1B20">
        <w:rPr>
          <w:b/>
          <w:szCs w:val="20"/>
        </w:rPr>
        <w:t>_________Yes_________</w:t>
      </w:r>
      <w:r w:rsidR="005E17F2">
        <w:rPr>
          <w:b/>
          <w:szCs w:val="20"/>
        </w:rPr>
        <w:t xml:space="preserve"> </w:t>
      </w:r>
      <w:r w:rsidR="00E20D8F" w:rsidRPr="00BB1B20">
        <w:rPr>
          <w:b/>
          <w:szCs w:val="20"/>
        </w:rPr>
        <w:t xml:space="preserve">No________ </w:t>
      </w:r>
      <w:r w:rsidR="00B007B9" w:rsidRPr="00BB1B20">
        <w:rPr>
          <w:b/>
          <w:szCs w:val="20"/>
        </w:rPr>
        <w:t>Date:</w:t>
      </w:r>
      <w:r w:rsidR="005E17F2">
        <w:rPr>
          <w:b/>
          <w:szCs w:val="20"/>
        </w:rPr>
        <w:t xml:space="preserve"> </w:t>
      </w:r>
      <w:r w:rsidR="00B007B9" w:rsidRPr="00BB1B20">
        <w:rPr>
          <w:b/>
          <w:szCs w:val="20"/>
        </w:rPr>
        <w:t>____________</w:t>
      </w:r>
      <w:r w:rsidR="00E20D8F" w:rsidRPr="00BB1B20">
        <w:rPr>
          <w:b/>
          <w:szCs w:val="20"/>
        </w:rPr>
        <w:t xml:space="preserve">            </w:t>
      </w:r>
      <w:r w:rsidR="00C711A8" w:rsidRPr="00BB1B20">
        <w:rPr>
          <w:b/>
          <w:szCs w:val="20"/>
        </w:rPr>
        <w:t xml:space="preserve">         </w:t>
      </w:r>
      <w:r w:rsidR="00F85832" w:rsidRPr="00BB1B20">
        <w:rPr>
          <w:b/>
          <w:szCs w:val="20"/>
        </w:rPr>
        <w:t xml:space="preserve">        </w:t>
      </w:r>
      <w:r w:rsidRPr="00BB1B20">
        <w:rPr>
          <w:b/>
          <w:szCs w:val="20"/>
        </w:rPr>
        <w:t>Achievement of Competencies</w:t>
      </w:r>
      <w:r w:rsidR="005E17F2">
        <w:rPr>
          <w:b/>
          <w:szCs w:val="20"/>
        </w:rPr>
        <w:t xml:space="preserve"> </w:t>
      </w:r>
      <w:r w:rsidRPr="00BB1B20">
        <w:rPr>
          <w:b/>
          <w:szCs w:val="20"/>
        </w:rPr>
        <w:t>__________</w:t>
      </w:r>
      <w:proofErr w:type="gramStart"/>
      <w:r w:rsidRPr="00BB1B20">
        <w:rPr>
          <w:b/>
          <w:szCs w:val="20"/>
        </w:rPr>
        <w:t>Yes</w:t>
      </w:r>
      <w:r w:rsidR="005E17F2">
        <w:rPr>
          <w:b/>
          <w:szCs w:val="20"/>
        </w:rPr>
        <w:t xml:space="preserve">  </w:t>
      </w:r>
      <w:r w:rsidRPr="00BB1B20">
        <w:rPr>
          <w:b/>
          <w:szCs w:val="20"/>
        </w:rPr>
        <w:t>_</w:t>
      </w:r>
      <w:proofErr w:type="gramEnd"/>
      <w:r w:rsidRPr="00BB1B20">
        <w:rPr>
          <w:b/>
          <w:szCs w:val="20"/>
        </w:rPr>
        <w:t>________</w:t>
      </w:r>
      <w:r w:rsidR="005E17F2">
        <w:rPr>
          <w:b/>
          <w:szCs w:val="20"/>
        </w:rPr>
        <w:t xml:space="preserve"> </w:t>
      </w:r>
      <w:r w:rsidRPr="00BB1B20">
        <w:rPr>
          <w:b/>
          <w:szCs w:val="20"/>
        </w:rPr>
        <w:t>No</w:t>
      </w:r>
      <w:r w:rsidR="00CF2C8A" w:rsidRPr="00BB1B20">
        <w:rPr>
          <w:b/>
          <w:szCs w:val="20"/>
        </w:rPr>
        <w:t xml:space="preserve"> </w:t>
      </w:r>
    </w:p>
    <w:p w14:paraId="54436B4E" w14:textId="77777777" w:rsidR="00B007B9" w:rsidRPr="00BB1B20" w:rsidRDefault="00B007B9" w:rsidP="00CF2C8A">
      <w:pPr>
        <w:ind w:left="-720" w:right="-900"/>
      </w:pPr>
    </w:p>
    <w:p w14:paraId="39788221" w14:textId="77777777" w:rsidR="00741668" w:rsidRDefault="00B007B9" w:rsidP="00CF2C8A">
      <w:pPr>
        <w:ind w:left="-720" w:right="-900"/>
        <w:rPr>
          <w:b/>
        </w:rPr>
      </w:pPr>
      <w:r w:rsidRPr="00BB1B20">
        <w:rPr>
          <w:b/>
        </w:rPr>
        <w:t>Name of Clinical Faculty Performing Evaluation:</w:t>
      </w:r>
      <w:r w:rsidR="00741668">
        <w:rPr>
          <w:b/>
        </w:rPr>
        <w:t xml:space="preserve"> </w:t>
      </w:r>
      <w:r w:rsidRPr="00BB1B20">
        <w:rPr>
          <w:b/>
        </w:rPr>
        <w:t>________________________</w:t>
      </w:r>
      <w:r w:rsidR="00741668">
        <w:rPr>
          <w:b/>
        </w:rPr>
        <w:t>___________________________________________________________</w:t>
      </w:r>
      <w:r w:rsidRPr="00B007B9">
        <w:rPr>
          <w:b/>
        </w:rPr>
        <w:t xml:space="preserve"> </w:t>
      </w:r>
    </w:p>
    <w:p w14:paraId="5F2500F5" w14:textId="77777777" w:rsidR="00741668" w:rsidRDefault="00741668" w:rsidP="00CF2C8A">
      <w:pPr>
        <w:ind w:left="-720" w:right="-900"/>
        <w:rPr>
          <w:b/>
        </w:rPr>
      </w:pPr>
    </w:p>
    <w:p w14:paraId="29A29018" w14:textId="77777777" w:rsidR="00B007B9" w:rsidRDefault="00741668" w:rsidP="00CF2C8A">
      <w:pPr>
        <w:ind w:left="-720" w:right="-900"/>
        <w:rPr>
          <w:b/>
        </w:rPr>
      </w:pPr>
      <w:r>
        <w:rPr>
          <w:b/>
        </w:rPr>
        <w:t xml:space="preserve">Faculty </w:t>
      </w:r>
      <w:r w:rsidR="00B007B9" w:rsidRPr="00B007B9">
        <w:rPr>
          <w:b/>
        </w:rPr>
        <w:t>Signature:</w:t>
      </w:r>
      <w:r>
        <w:rPr>
          <w:b/>
        </w:rPr>
        <w:t xml:space="preserve"> </w:t>
      </w:r>
      <w:r w:rsidR="00B007B9" w:rsidRPr="00B007B9">
        <w:rPr>
          <w:b/>
        </w:rPr>
        <w:t>____________________</w:t>
      </w:r>
      <w:r w:rsidR="00537ED7">
        <w:rPr>
          <w:b/>
        </w:rPr>
        <w:t>___</w:t>
      </w:r>
      <w:r>
        <w:rPr>
          <w:b/>
        </w:rPr>
        <w:t xml:space="preserve">                 Date: ___________________</w:t>
      </w:r>
      <w:r>
        <w:rPr>
          <w:b/>
        </w:rPr>
        <w:tab/>
      </w:r>
      <w:r>
        <w:rPr>
          <w:b/>
        </w:rPr>
        <w:tab/>
      </w:r>
      <w:r w:rsidR="00B007B9" w:rsidRPr="00B007B9">
        <w:rPr>
          <w:b/>
        </w:rPr>
        <w:t>Phone: __________________email:</w:t>
      </w:r>
      <w:r>
        <w:rPr>
          <w:b/>
        </w:rPr>
        <w:t xml:space="preserve"> </w:t>
      </w:r>
      <w:r w:rsidR="00B007B9" w:rsidRPr="00B007B9">
        <w:rPr>
          <w:b/>
        </w:rPr>
        <w:t>_________________</w:t>
      </w:r>
    </w:p>
    <w:p w14:paraId="5C7EC16F" w14:textId="77777777" w:rsidR="00741668" w:rsidRDefault="00741668" w:rsidP="00CF2C8A">
      <w:pPr>
        <w:ind w:left="-720" w:right="-900"/>
        <w:rPr>
          <w:b/>
        </w:rPr>
      </w:pPr>
    </w:p>
    <w:p w14:paraId="05CF9B91" w14:textId="77777777" w:rsidR="00741668" w:rsidRPr="00B007B9" w:rsidRDefault="00741668" w:rsidP="00CF2C8A">
      <w:pPr>
        <w:ind w:left="-720" w:right="-900"/>
        <w:rPr>
          <w:b/>
        </w:rPr>
      </w:pPr>
      <w:r>
        <w:rPr>
          <w:b/>
        </w:rPr>
        <w:t>Student Signature: ____________________________     Date: ____________________</w:t>
      </w:r>
    </w:p>
    <w:sectPr w:rsidR="00741668" w:rsidRPr="00B007B9" w:rsidSect="00F551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800" w:right="45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F7B66" w14:textId="77777777" w:rsidR="00447A87" w:rsidRDefault="00447A87">
      <w:r>
        <w:separator/>
      </w:r>
    </w:p>
  </w:endnote>
  <w:endnote w:type="continuationSeparator" w:id="0">
    <w:p w14:paraId="759DD603" w14:textId="77777777" w:rsidR="00447A87" w:rsidRDefault="00447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71B43" w14:textId="77777777" w:rsidR="00672398" w:rsidRDefault="006723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940F3" w14:textId="77777777" w:rsidR="00537ED7" w:rsidRDefault="00E8757B">
    <w:pPr>
      <w:pStyle w:val="Footer"/>
    </w:pPr>
    <w:r>
      <w:t xml:space="preserve">                                                                              Form approved NP subcommittee</w:t>
    </w:r>
    <w:r w:rsidR="00537ED7">
      <w:t xml:space="preserve"> </w:t>
    </w:r>
    <w:r>
      <w:t>12/6/2022</w:t>
    </w:r>
  </w:p>
  <w:p w14:paraId="52AD720F" w14:textId="77777777" w:rsidR="0087080E" w:rsidRPr="00675E9C" w:rsidRDefault="0087080E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A7D44" w14:textId="77777777" w:rsidR="00672398" w:rsidRDefault="006723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45054" w14:textId="77777777" w:rsidR="00447A87" w:rsidRDefault="00447A87">
      <w:r>
        <w:separator/>
      </w:r>
    </w:p>
  </w:footnote>
  <w:footnote w:type="continuationSeparator" w:id="0">
    <w:p w14:paraId="672A69F3" w14:textId="77777777" w:rsidR="00447A87" w:rsidRDefault="00447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B0D5B" w14:textId="77777777" w:rsidR="00672398" w:rsidRDefault="006723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B2BCB" w14:textId="77777777" w:rsidR="0087080E" w:rsidRDefault="0087080E" w:rsidP="009860ED">
    <w:pPr>
      <w:jc w:val="center"/>
      <w:rPr>
        <w:b/>
        <w:szCs w:val="20"/>
      </w:rPr>
    </w:pPr>
    <w:r w:rsidRPr="00F5450A">
      <w:rPr>
        <w:b/>
        <w:szCs w:val="20"/>
      </w:rPr>
      <w:t>Florida Atlantic University</w:t>
    </w:r>
  </w:p>
  <w:p w14:paraId="045BF5E6" w14:textId="77777777" w:rsidR="0087080E" w:rsidRPr="00F5450A" w:rsidRDefault="0087080E" w:rsidP="009860ED">
    <w:pPr>
      <w:jc w:val="center"/>
      <w:rPr>
        <w:b/>
        <w:szCs w:val="20"/>
      </w:rPr>
    </w:pPr>
    <w:r>
      <w:rPr>
        <w:b/>
        <w:szCs w:val="20"/>
      </w:rPr>
      <w:t xml:space="preserve"> </w:t>
    </w:r>
    <w:r w:rsidRPr="00F5450A">
      <w:rPr>
        <w:b/>
        <w:szCs w:val="20"/>
      </w:rPr>
      <w:t>Christine E. Lynn College of Nursing</w:t>
    </w:r>
  </w:p>
  <w:p w14:paraId="56F5224A" w14:textId="77777777" w:rsidR="0087080E" w:rsidRDefault="0087080E" w:rsidP="009860ED">
    <w:pPr>
      <w:jc w:val="center"/>
      <w:rPr>
        <w:b/>
        <w:szCs w:val="20"/>
      </w:rPr>
    </w:pPr>
    <w:r>
      <w:rPr>
        <w:b/>
        <w:szCs w:val="20"/>
      </w:rPr>
      <w:t xml:space="preserve">Faculty </w:t>
    </w:r>
    <w:r w:rsidRPr="00F5450A">
      <w:rPr>
        <w:b/>
        <w:szCs w:val="20"/>
      </w:rPr>
      <w:t xml:space="preserve">Evaluation of </w:t>
    </w:r>
    <w:r>
      <w:rPr>
        <w:b/>
        <w:szCs w:val="20"/>
      </w:rPr>
      <w:t xml:space="preserve">Student Nurse Practitioner </w:t>
    </w:r>
  </w:p>
  <w:p w14:paraId="15315165" w14:textId="77777777" w:rsidR="0087080E" w:rsidRDefault="0087080E" w:rsidP="009860ED">
    <w:pPr>
      <w:jc w:val="center"/>
      <w:rPr>
        <w:b/>
        <w:szCs w:val="20"/>
      </w:rPr>
    </w:pPr>
    <w:r w:rsidRPr="00F5450A">
      <w:rPr>
        <w:b/>
        <w:szCs w:val="20"/>
      </w:rPr>
      <w:t xml:space="preserve"> </w:t>
    </w:r>
    <w:r>
      <w:rPr>
        <w:b/>
        <w:szCs w:val="20"/>
      </w:rPr>
      <w:t xml:space="preserve"> </w:t>
    </w:r>
    <w:r w:rsidRPr="00DF6C2D">
      <w:rPr>
        <w:b/>
        <w:szCs w:val="20"/>
      </w:rPr>
      <w:t>Site Visit</w:t>
    </w:r>
    <w:r w:rsidR="00672398">
      <w:rPr>
        <w:b/>
        <w:szCs w:val="20"/>
      </w:rPr>
      <w:t>/Simulation</w:t>
    </w:r>
    <w:r w:rsidRPr="00DF6C2D">
      <w:rPr>
        <w:b/>
        <w:szCs w:val="20"/>
      </w:rPr>
      <w:t xml:space="preserve"> Performance</w:t>
    </w:r>
    <w:r w:rsidR="00EA5D1E" w:rsidRPr="00DF6C2D">
      <w:rPr>
        <w:b/>
        <w:szCs w:val="20"/>
      </w:rPr>
      <w:t xml:space="preserve"> </w:t>
    </w:r>
    <w:r w:rsidR="00421E49" w:rsidRPr="00DF6C2D">
      <w:rPr>
        <w:b/>
        <w:szCs w:val="20"/>
      </w:rPr>
      <w:t>PMH</w:t>
    </w:r>
    <w:r w:rsidR="00046BF5" w:rsidRPr="00DF6C2D">
      <w:rPr>
        <w:b/>
        <w:szCs w:val="20"/>
      </w:rPr>
      <w:t>NP Student</w:t>
    </w:r>
  </w:p>
  <w:p w14:paraId="200C415F" w14:textId="77777777" w:rsidR="0087080E" w:rsidRDefault="0087080E" w:rsidP="009860ED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3BEC8" w14:textId="77777777" w:rsidR="00672398" w:rsidRDefault="006723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A6DAE"/>
    <w:multiLevelType w:val="hybridMultilevel"/>
    <w:tmpl w:val="CEFE664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30A95"/>
    <w:multiLevelType w:val="hybridMultilevel"/>
    <w:tmpl w:val="6956912E"/>
    <w:lvl w:ilvl="0" w:tplc="8B8A9C7A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1F04125A"/>
    <w:multiLevelType w:val="hybridMultilevel"/>
    <w:tmpl w:val="5CD0039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31798"/>
    <w:multiLevelType w:val="hybridMultilevel"/>
    <w:tmpl w:val="2160C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023"/>
    <w:rsid w:val="00000011"/>
    <w:rsid w:val="0003004A"/>
    <w:rsid w:val="00046BF5"/>
    <w:rsid w:val="00056335"/>
    <w:rsid w:val="000657BA"/>
    <w:rsid w:val="000759F3"/>
    <w:rsid w:val="000A273C"/>
    <w:rsid w:val="000B4F1F"/>
    <w:rsid w:val="000C2A5A"/>
    <w:rsid w:val="000C6A0C"/>
    <w:rsid w:val="00102CD3"/>
    <w:rsid w:val="00115501"/>
    <w:rsid w:val="00126D38"/>
    <w:rsid w:val="00137CFA"/>
    <w:rsid w:val="00144FA6"/>
    <w:rsid w:val="001604A1"/>
    <w:rsid w:val="001D47A3"/>
    <w:rsid w:val="002114A8"/>
    <w:rsid w:val="00261733"/>
    <w:rsid w:val="00273406"/>
    <w:rsid w:val="002776AF"/>
    <w:rsid w:val="00280023"/>
    <w:rsid w:val="0029336A"/>
    <w:rsid w:val="00295F6E"/>
    <w:rsid w:val="002A0FEC"/>
    <w:rsid w:val="002E3BB5"/>
    <w:rsid w:val="00340630"/>
    <w:rsid w:val="00341C57"/>
    <w:rsid w:val="00367FE0"/>
    <w:rsid w:val="003A5815"/>
    <w:rsid w:val="003C2373"/>
    <w:rsid w:val="003E0E43"/>
    <w:rsid w:val="00405DC7"/>
    <w:rsid w:val="00421E49"/>
    <w:rsid w:val="00447A87"/>
    <w:rsid w:val="00483DAC"/>
    <w:rsid w:val="004C1069"/>
    <w:rsid w:val="004C64F2"/>
    <w:rsid w:val="004F5EF6"/>
    <w:rsid w:val="00500C12"/>
    <w:rsid w:val="005029F1"/>
    <w:rsid w:val="00506B4B"/>
    <w:rsid w:val="005279DC"/>
    <w:rsid w:val="005360C9"/>
    <w:rsid w:val="005362B4"/>
    <w:rsid w:val="00537ED7"/>
    <w:rsid w:val="005436B4"/>
    <w:rsid w:val="005531AB"/>
    <w:rsid w:val="00554A22"/>
    <w:rsid w:val="00562CA3"/>
    <w:rsid w:val="00573E33"/>
    <w:rsid w:val="00577138"/>
    <w:rsid w:val="0058368F"/>
    <w:rsid w:val="005961B0"/>
    <w:rsid w:val="005C26E1"/>
    <w:rsid w:val="005C689F"/>
    <w:rsid w:val="005D75E4"/>
    <w:rsid w:val="005E06BC"/>
    <w:rsid w:val="005E17F2"/>
    <w:rsid w:val="006149FE"/>
    <w:rsid w:val="00633028"/>
    <w:rsid w:val="0064388F"/>
    <w:rsid w:val="00651BAE"/>
    <w:rsid w:val="006533B3"/>
    <w:rsid w:val="00672398"/>
    <w:rsid w:val="00675E9C"/>
    <w:rsid w:val="00695F7F"/>
    <w:rsid w:val="006973C7"/>
    <w:rsid w:val="006C2389"/>
    <w:rsid w:val="006C3917"/>
    <w:rsid w:val="00741668"/>
    <w:rsid w:val="00757794"/>
    <w:rsid w:val="007954B4"/>
    <w:rsid w:val="007A3BA2"/>
    <w:rsid w:val="007A66BB"/>
    <w:rsid w:val="007E2221"/>
    <w:rsid w:val="007E27EB"/>
    <w:rsid w:val="007F0227"/>
    <w:rsid w:val="007F2FE1"/>
    <w:rsid w:val="0080232C"/>
    <w:rsid w:val="008132BF"/>
    <w:rsid w:val="00824F1A"/>
    <w:rsid w:val="008263D1"/>
    <w:rsid w:val="00841FCC"/>
    <w:rsid w:val="00842F27"/>
    <w:rsid w:val="0087080E"/>
    <w:rsid w:val="00877DAF"/>
    <w:rsid w:val="008E7777"/>
    <w:rsid w:val="008F182B"/>
    <w:rsid w:val="008F7256"/>
    <w:rsid w:val="00914C67"/>
    <w:rsid w:val="009228E8"/>
    <w:rsid w:val="00931986"/>
    <w:rsid w:val="00931C99"/>
    <w:rsid w:val="00943B7C"/>
    <w:rsid w:val="00957FBC"/>
    <w:rsid w:val="00960B5C"/>
    <w:rsid w:val="00961943"/>
    <w:rsid w:val="0097084F"/>
    <w:rsid w:val="00975B85"/>
    <w:rsid w:val="009860ED"/>
    <w:rsid w:val="009B2801"/>
    <w:rsid w:val="009C6675"/>
    <w:rsid w:val="009D25DE"/>
    <w:rsid w:val="009E6C34"/>
    <w:rsid w:val="00A241FE"/>
    <w:rsid w:val="00A40942"/>
    <w:rsid w:val="00A54A9F"/>
    <w:rsid w:val="00A56203"/>
    <w:rsid w:val="00A77D8B"/>
    <w:rsid w:val="00A8706C"/>
    <w:rsid w:val="00AC0F53"/>
    <w:rsid w:val="00AE6280"/>
    <w:rsid w:val="00AE70CF"/>
    <w:rsid w:val="00B007B9"/>
    <w:rsid w:val="00B06C93"/>
    <w:rsid w:val="00B101F9"/>
    <w:rsid w:val="00B3499D"/>
    <w:rsid w:val="00B46FD4"/>
    <w:rsid w:val="00B601DD"/>
    <w:rsid w:val="00B60403"/>
    <w:rsid w:val="00B61596"/>
    <w:rsid w:val="00B62354"/>
    <w:rsid w:val="00B643E3"/>
    <w:rsid w:val="00B77E37"/>
    <w:rsid w:val="00BA7C87"/>
    <w:rsid w:val="00BB079B"/>
    <w:rsid w:val="00BB1B20"/>
    <w:rsid w:val="00BC2A79"/>
    <w:rsid w:val="00BF5A22"/>
    <w:rsid w:val="00BF5D09"/>
    <w:rsid w:val="00C01522"/>
    <w:rsid w:val="00C069FA"/>
    <w:rsid w:val="00C54D42"/>
    <w:rsid w:val="00C61064"/>
    <w:rsid w:val="00C6619C"/>
    <w:rsid w:val="00C711A8"/>
    <w:rsid w:val="00C85815"/>
    <w:rsid w:val="00CA01CE"/>
    <w:rsid w:val="00CA5076"/>
    <w:rsid w:val="00CF2C8A"/>
    <w:rsid w:val="00D057EA"/>
    <w:rsid w:val="00D12ED6"/>
    <w:rsid w:val="00D25E8E"/>
    <w:rsid w:val="00D3231C"/>
    <w:rsid w:val="00D6553E"/>
    <w:rsid w:val="00DB24FE"/>
    <w:rsid w:val="00DE153C"/>
    <w:rsid w:val="00DE7A77"/>
    <w:rsid w:val="00DF6C2D"/>
    <w:rsid w:val="00E20D8F"/>
    <w:rsid w:val="00E269E3"/>
    <w:rsid w:val="00E479D1"/>
    <w:rsid w:val="00E62BF5"/>
    <w:rsid w:val="00E64F52"/>
    <w:rsid w:val="00E73ECB"/>
    <w:rsid w:val="00E8757B"/>
    <w:rsid w:val="00EA2BA4"/>
    <w:rsid w:val="00EA5D1E"/>
    <w:rsid w:val="00ED463F"/>
    <w:rsid w:val="00F11225"/>
    <w:rsid w:val="00F17660"/>
    <w:rsid w:val="00F52E58"/>
    <w:rsid w:val="00F551D6"/>
    <w:rsid w:val="00F67DF3"/>
    <w:rsid w:val="00F71554"/>
    <w:rsid w:val="00F734DB"/>
    <w:rsid w:val="00F85832"/>
    <w:rsid w:val="00F901DE"/>
    <w:rsid w:val="00FA0502"/>
    <w:rsid w:val="00FC4E8D"/>
    <w:rsid w:val="00FD103E"/>
    <w:rsid w:val="00FE6985"/>
    <w:rsid w:val="00FE7EB8"/>
    <w:rsid w:val="00FF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85CB226"/>
  <w15:chartTrackingRefBased/>
  <w15:docId w15:val="{5B61896B-E52E-4C0E-BE61-366672C3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80023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01D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860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860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860ED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102CD3"/>
    <w:rPr>
      <w:rFonts w:ascii="Calibri" w:eastAsia="Calibri" w:hAnsi="Calibri"/>
      <w:sz w:val="22"/>
      <w:szCs w:val="22"/>
    </w:rPr>
  </w:style>
  <w:style w:type="character" w:styleId="Hyperlink">
    <w:name w:val="Hyperlink"/>
    <w:unhideWhenUsed/>
    <w:rsid w:val="003A581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056335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B46FD4"/>
    <w:rPr>
      <w:szCs w:val="24"/>
    </w:rPr>
  </w:style>
  <w:style w:type="character" w:styleId="CommentReference">
    <w:name w:val="annotation reference"/>
    <w:rsid w:val="00C015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1522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01522"/>
  </w:style>
  <w:style w:type="paragraph" w:styleId="CommentSubject">
    <w:name w:val="annotation subject"/>
    <w:basedOn w:val="CommentText"/>
    <w:next w:val="CommentText"/>
    <w:link w:val="CommentSubjectChar"/>
    <w:rsid w:val="00C01522"/>
    <w:rPr>
      <w:b/>
      <w:bCs/>
    </w:rPr>
  </w:style>
  <w:style w:type="character" w:customStyle="1" w:styleId="CommentSubjectChar">
    <w:name w:val="Comment Subject Char"/>
    <w:link w:val="CommentSubject"/>
    <w:rsid w:val="00C015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ursing-theory.org/theories-and-models/from-novice-to-expert.ph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qsen.org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aacnnursing.org/AACN-Essentials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FE4DC81860B4CB692855E02BD3476" ma:contentTypeVersion="15" ma:contentTypeDescription="Create a new document." ma:contentTypeScope="" ma:versionID="b73d7f4c07da8094e57ec5c4ef779bc4">
  <xsd:schema xmlns:xsd="http://www.w3.org/2001/XMLSchema" xmlns:xs="http://www.w3.org/2001/XMLSchema" xmlns:p="http://schemas.microsoft.com/office/2006/metadata/properties" xmlns:ns3="9ba5fa84-0e52-4cb7-b1a1-bd89ef1b09de" xmlns:ns4="9c56ed19-cff3-45b4-9d36-5eb87e21230e" targetNamespace="http://schemas.microsoft.com/office/2006/metadata/properties" ma:root="true" ma:fieldsID="fe06dfaeefef415b6038873628b56739" ns3:_="" ns4:_="">
    <xsd:import namespace="9ba5fa84-0e52-4cb7-b1a1-bd89ef1b09de"/>
    <xsd:import namespace="9c56ed19-cff3-45b4-9d36-5eb87e2123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5fa84-0e52-4cb7-b1a1-bd89ef1b0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6ed19-cff3-45b4-9d36-5eb87e2123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BF4F2C-AF2B-4D00-9A12-6CCD4EF3D2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A504FD-DDAC-4562-9ACB-0450180E2D0D}">
  <ds:schemaRefs>
    <ds:schemaRef ds:uri="9c56ed19-cff3-45b4-9d36-5eb87e21230e"/>
    <ds:schemaRef ds:uri="http://schemas.microsoft.com/office/2006/metadata/properties"/>
    <ds:schemaRef ds:uri="http://purl.org/dc/terms/"/>
    <ds:schemaRef ds:uri="9ba5fa84-0e52-4cb7-b1a1-bd89ef1b09de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C4F8FB8-0332-40CA-86E9-2B6221108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5fa84-0e52-4cb7-b1a1-bd89ef1b09de"/>
    <ds:schemaRef ds:uri="9c56ed19-cff3-45b4-9d36-5eb87e2123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793</Words>
  <Characters>6839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Atlantic University</vt:lpstr>
    </vt:vector>
  </TitlesOfParts>
  <Company>FAU</Company>
  <LinksUpToDate>false</LinksUpToDate>
  <CharactersWithSpaces>7617</CharactersWithSpaces>
  <SharedDoc>false</SharedDoc>
  <HLinks>
    <vt:vector size="18" baseType="variant">
      <vt:variant>
        <vt:i4>4456471</vt:i4>
      </vt:variant>
      <vt:variant>
        <vt:i4>6</vt:i4>
      </vt:variant>
      <vt:variant>
        <vt:i4>0</vt:i4>
      </vt:variant>
      <vt:variant>
        <vt:i4>5</vt:i4>
      </vt:variant>
      <vt:variant>
        <vt:lpwstr>https://nursing-theory.org/theories-and-models/from-novice-to-expert.php</vt:lpwstr>
      </vt:variant>
      <vt:variant>
        <vt:lpwstr/>
      </vt:variant>
      <vt:variant>
        <vt:i4>262152</vt:i4>
      </vt:variant>
      <vt:variant>
        <vt:i4>3</vt:i4>
      </vt:variant>
      <vt:variant>
        <vt:i4>0</vt:i4>
      </vt:variant>
      <vt:variant>
        <vt:i4>5</vt:i4>
      </vt:variant>
      <vt:variant>
        <vt:lpwstr>https://qsen.org/</vt:lpwstr>
      </vt:variant>
      <vt:variant>
        <vt:lpwstr/>
      </vt:variant>
      <vt:variant>
        <vt:i4>3014772</vt:i4>
      </vt:variant>
      <vt:variant>
        <vt:i4>0</vt:i4>
      </vt:variant>
      <vt:variant>
        <vt:i4>0</vt:i4>
      </vt:variant>
      <vt:variant>
        <vt:i4>5</vt:i4>
      </vt:variant>
      <vt:variant>
        <vt:lpwstr>https://www.aacnnursing.org/AACN-Essentials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Atlantic University</dc:title>
  <dc:subject/>
  <dc:creator>Lynne Palma</dc:creator>
  <cp:keywords/>
  <cp:lastModifiedBy>Beth King</cp:lastModifiedBy>
  <cp:revision>3</cp:revision>
  <cp:lastPrinted>2022-12-06T12:44:00Z</cp:lastPrinted>
  <dcterms:created xsi:type="dcterms:W3CDTF">2023-09-27T15:06:00Z</dcterms:created>
  <dcterms:modified xsi:type="dcterms:W3CDTF">2023-09-27T15:15:00Z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0x010100790FE4DC81860B4CB692855E02BD3476</vt:lpwstr>
  </property>
</Properties>
</file>