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F0068" w14:textId="77777777" w:rsidR="001D6B19" w:rsidRPr="005745E0" w:rsidRDefault="001D6B19" w:rsidP="001D6B19">
      <w:pPr>
        <w:jc w:val="center"/>
        <w:rPr>
          <w:rFonts w:ascii="Times New Roman" w:hAnsi="Times New Roman" w:cs="Times New Roman"/>
          <w:b/>
          <w:bCs/>
          <w:sz w:val="24"/>
          <w:szCs w:val="24"/>
        </w:rPr>
      </w:pPr>
      <w:bookmarkStart w:id="0" w:name="_GoBack"/>
      <w:bookmarkEnd w:id="0"/>
      <w:r w:rsidRPr="005745E0">
        <w:rPr>
          <w:rFonts w:ascii="Times New Roman" w:hAnsi="Times New Roman" w:cs="Times New Roman"/>
          <w:b/>
          <w:bCs/>
          <w:sz w:val="24"/>
          <w:szCs w:val="24"/>
        </w:rPr>
        <w:t>Anne Boykin Institute for the Advancement of Caring in Nursing</w:t>
      </w:r>
    </w:p>
    <w:p w14:paraId="744A7980" w14:textId="7E116F77" w:rsidR="00D9168C" w:rsidRPr="005745E0" w:rsidRDefault="00D9168C" w:rsidP="001D6B19">
      <w:pPr>
        <w:jc w:val="center"/>
        <w:rPr>
          <w:rFonts w:ascii="Times New Roman" w:hAnsi="Times New Roman" w:cs="Times New Roman"/>
          <w:sz w:val="24"/>
          <w:szCs w:val="24"/>
        </w:rPr>
      </w:pPr>
      <w:r w:rsidRPr="005745E0">
        <w:rPr>
          <w:rFonts w:ascii="Times New Roman" w:hAnsi="Times New Roman" w:cs="Times New Roman"/>
          <w:b/>
          <w:bCs/>
          <w:sz w:val="24"/>
          <w:szCs w:val="24"/>
        </w:rPr>
        <w:t>Social Justice Modules</w:t>
      </w:r>
    </w:p>
    <w:p w14:paraId="51200D4B" w14:textId="48F542E3" w:rsidR="001D6B19" w:rsidRPr="005745E0" w:rsidRDefault="001D6B19" w:rsidP="00A14632">
      <w:pPr>
        <w:spacing w:line="240" w:lineRule="auto"/>
        <w:jc w:val="center"/>
        <w:rPr>
          <w:rFonts w:ascii="Times New Roman" w:hAnsi="Times New Roman" w:cs="Times New Roman"/>
          <w:sz w:val="24"/>
          <w:szCs w:val="24"/>
        </w:rPr>
      </w:pPr>
      <w:r w:rsidRPr="005745E0">
        <w:rPr>
          <w:rFonts w:ascii="Times New Roman" w:hAnsi="Times New Roman" w:cs="Times New Roman"/>
          <w:sz w:val="24"/>
          <w:szCs w:val="24"/>
        </w:rPr>
        <w:t>Terry Eggenberger</w:t>
      </w:r>
    </w:p>
    <w:p w14:paraId="0413EB7D" w14:textId="51E8C5DD" w:rsidR="001D6B19" w:rsidRPr="005745E0" w:rsidRDefault="001D6B19" w:rsidP="00A14632">
      <w:pPr>
        <w:spacing w:line="240" w:lineRule="auto"/>
        <w:jc w:val="center"/>
        <w:rPr>
          <w:rFonts w:ascii="Times New Roman" w:hAnsi="Times New Roman" w:cs="Times New Roman"/>
          <w:sz w:val="24"/>
          <w:szCs w:val="24"/>
        </w:rPr>
      </w:pPr>
      <w:r w:rsidRPr="005745E0">
        <w:rPr>
          <w:rFonts w:ascii="Times New Roman" w:hAnsi="Times New Roman" w:cs="Times New Roman"/>
          <w:sz w:val="24"/>
          <w:szCs w:val="24"/>
        </w:rPr>
        <w:t>Claire Mallette</w:t>
      </w:r>
    </w:p>
    <w:p w14:paraId="69FB82E7" w14:textId="4E5FE0BF" w:rsidR="001D6B19" w:rsidRPr="005745E0" w:rsidRDefault="001D6B19" w:rsidP="00A14632">
      <w:pPr>
        <w:spacing w:line="240" w:lineRule="auto"/>
        <w:jc w:val="center"/>
        <w:rPr>
          <w:rFonts w:ascii="Times New Roman" w:hAnsi="Times New Roman" w:cs="Times New Roman"/>
          <w:sz w:val="24"/>
          <w:szCs w:val="24"/>
        </w:rPr>
      </w:pPr>
      <w:r w:rsidRPr="005745E0">
        <w:rPr>
          <w:rFonts w:ascii="Times New Roman" w:hAnsi="Times New Roman" w:cs="Times New Roman"/>
          <w:sz w:val="24"/>
          <w:szCs w:val="24"/>
        </w:rPr>
        <w:t>Zane Robinson Wolf</w:t>
      </w:r>
    </w:p>
    <w:p w14:paraId="47D016D2" w14:textId="3FEE6209" w:rsidR="00861248" w:rsidRPr="005745E0" w:rsidRDefault="00861248" w:rsidP="00D370F2">
      <w:pPr>
        <w:jc w:val="center"/>
        <w:rPr>
          <w:rFonts w:ascii="Times New Roman" w:hAnsi="Times New Roman" w:cs="Times New Roman"/>
          <w:i/>
          <w:iCs/>
          <w:sz w:val="24"/>
          <w:szCs w:val="24"/>
        </w:rPr>
      </w:pPr>
      <w:r w:rsidRPr="005745E0">
        <w:rPr>
          <w:rFonts w:ascii="Times New Roman" w:hAnsi="Times New Roman" w:cs="Times New Roman"/>
          <w:i/>
          <w:iCs/>
          <w:sz w:val="24"/>
          <w:szCs w:val="24"/>
        </w:rPr>
        <w:t>Social Justice is love made public.</w:t>
      </w:r>
    </w:p>
    <w:p w14:paraId="08A95056" w14:textId="7D0EE6FE" w:rsidR="00897C76" w:rsidRPr="005745E0" w:rsidRDefault="00C256B3" w:rsidP="00897C76">
      <w:pPr>
        <w:spacing w:line="240" w:lineRule="auto"/>
        <w:rPr>
          <w:rFonts w:ascii="Times New Roman" w:hAnsi="Times New Roman" w:cs="Times New Roman"/>
          <w:sz w:val="24"/>
          <w:szCs w:val="24"/>
        </w:rPr>
      </w:pPr>
      <w:r w:rsidRPr="005745E0">
        <w:rPr>
          <w:rFonts w:ascii="Times New Roman" w:hAnsi="Times New Roman" w:cs="Times New Roman"/>
          <w:sz w:val="24"/>
          <w:szCs w:val="24"/>
        </w:rPr>
        <w:t xml:space="preserve">The Anne Boykin Institute </w:t>
      </w:r>
      <w:r w:rsidR="00FF36CC" w:rsidRPr="005745E0">
        <w:rPr>
          <w:rFonts w:ascii="Times New Roman" w:hAnsi="Times New Roman" w:cs="Times New Roman"/>
          <w:sz w:val="24"/>
          <w:szCs w:val="24"/>
        </w:rPr>
        <w:t xml:space="preserve">(ABI) </w:t>
      </w:r>
      <w:r w:rsidRPr="005745E0">
        <w:rPr>
          <w:rFonts w:ascii="Times New Roman" w:hAnsi="Times New Roman" w:cs="Times New Roman"/>
          <w:sz w:val="24"/>
          <w:szCs w:val="24"/>
        </w:rPr>
        <w:t xml:space="preserve">for the Advancement of Caring in Nursing </w:t>
      </w:r>
      <w:r w:rsidR="00FF36CC" w:rsidRPr="005745E0">
        <w:rPr>
          <w:rFonts w:ascii="Times New Roman" w:hAnsi="Times New Roman" w:cs="Times New Roman"/>
          <w:sz w:val="24"/>
          <w:szCs w:val="24"/>
        </w:rPr>
        <w:t>present</w:t>
      </w:r>
      <w:r w:rsidRPr="005745E0">
        <w:rPr>
          <w:rFonts w:ascii="Times New Roman" w:hAnsi="Times New Roman" w:cs="Times New Roman"/>
          <w:sz w:val="24"/>
          <w:szCs w:val="24"/>
        </w:rPr>
        <w:t xml:space="preserve">s summer </w:t>
      </w:r>
      <w:r w:rsidR="00284EC5" w:rsidRPr="005745E0">
        <w:rPr>
          <w:rFonts w:ascii="Times New Roman" w:hAnsi="Times New Roman" w:cs="Times New Roman"/>
          <w:sz w:val="24"/>
          <w:szCs w:val="24"/>
        </w:rPr>
        <w:t>academies</w:t>
      </w:r>
      <w:r w:rsidRPr="005745E0">
        <w:rPr>
          <w:rFonts w:ascii="Times New Roman" w:hAnsi="Times New Roman" w:cs="Times New Roman"/>
          <w:sz w:val="24"/>
          <w:szCs w:val="24"/>
        </w:rPr>
        <w:t xml:space="preserve"> on various topics </w:t>
      </w:r>
      <w:r w:rsidR="00FF36CC" w:rsidRPr="005745E0">
        <w:rPr>
          <w:rFonts w:ascii="Times New Roman" w:hAnsi="Times New Roman" w:cs="Times New Roman"/>
          <w:sz w:val="24"/>
          <w:szCs w:val="24"/>
        </w:rPr>
        <w:t>pertinent to caring and nursing</w:t>
      </w:r>
      <w:r w:rsidRPr="005745E0">
        <w:rPr>
          <w:rFonts w:ascii="Times New Roman" w:hAnsi="Times New Roman" w:cs="Times New Roman"/>
          <w:sz w:val="24"/>
          <w:szCs w:val="24"/>
        </w:rPr>
        <w:t xml:space="preserve">. </w:t>
      </w:r>
      <w:r w:rsidR="00FF36CC" w:rsidRPr="005745E0">
        <w:rPr>
          <w:rFonts w:ascii="Times New Roman" w:hAnsi="Times New Roman" w:cs="Times New Roman"/>
          <w:sz w:val="24"/>
          <w:szCs w:val="24"/>
        </w:rPr>
        <w:t>In support of Christine E. Lynn College of Nursing’s mission</w:t>
      </w:r>
      <w:r w:rsidR="00B44B3A" w:rsidRPr="005745E0">
        <w:rPr>
          <w:rFonts w:ascii="Times New Roman" w:hAnsi="Times New Roman" w:cs="Times New Roman"/>
          <w:sz w:val="24"/>
          <w:szCs w:val="24"/>
        </w:rPr>
        <w:t xml:space="preserve">, </w:t>
      </w:r>
      <w:r w:rsidR="00FF36CC" w:rsidRPr="005745E0">
        <w:rPr>
          <w:rFonts w:ascii="Times New Roman" w:hAnsi="Times New Roman" w:cs="Times New Roman"/>
          <w:sz w:val="24"/>
          <w:szCs w:val="24"/>
        </w:rPr>
        <w:t>ABI’s</w:t>
      </w:r>
      <w:r w:rsidRPr="005745E0">
        <w:rPr>
          <w:rFonts w:ascii="Times New Roman" w:hAnsi="Times New Roman" w:cs="Times New Roman"/>
          <w:sz w:val="24"/>
          <w:szCs w:val="24"/>
        </w:rPr>
        <w:t xml:space="preserve"> mission</w:t>
      </w:r>
      <w:r w:rsidR="00FF36CC" w:rsidRPr="005745E0">
        <w:rPr>
          <w:rFonts w:ascii="Times New Roman" w:hAnsi="Times New Roman" w:cs="Times New Roman"/>
          <w:sz w:val="24"/>
          <w:szCs w:val="24"/>
        </w:rPr>
        <w:t xml:space="preserve">, “…provides </w:t>
      </w:r>
      <w:r w:rsidR="00FF36CC" w:rsidRPr="005745E0">
        <w:rPr>
          <w:rFonts w:ascii="Times New Roman" w:hAnsi="Times New Roman" w:cs="Times New Roman"/>
          <w:sz w:val="24"/>
          <w:szCs w:val="24"/>
          <w:shd w:val="clear" w:color="auto" w:fill="FFFFFF"/>
        </w:rPr>
        <w:t>the global leadership for nursing education, practice, and research grounded in caring; promotes the valuing of caring across disciplines” (Christine E. Lynn College of Nursing, Florida Atlantic University, n.d.</w:t>
      </w:r>
      <w:r w:rsidR="00B44B3A" w:rsidRPr="005745E0">
        <w:rPr>
          <w:rFonts w:ascii="Times New Roman" w:hAnsi="Times New Roman" w:cs="Times New Roman"/>
          <w:sz w:val="24"/>
          <w:szCs w:val="24"/>
          <w:shd w:val="clear" w:color="auto" w:fill="FFFFFF"/>
        </w:rPr>
        <w:t>, para. 2</w:t>
      </w:r>
      <w:r w:rsidR="00FF36CC" w:rsidRPr="005745E0">
        <w:rPr>
          <w:rFonts w:ascii="Times New Roman" w:hAnsi="Times New Roman" w:cs="Times New Roman"/>
          <w:sz w:val="24"/>
          <w:szCs w:val="24"/>
          <w:shd w:val="clear" w:color="auto" w:fill="FFFFFF"/>
        </w:rPr>
        <w:t>)</w:t>
      </w:r>
      <w:r w:rsidRPr="005745E0">
        <w:rPr>
          <w:rFonts w:ascii="Times New Roman" w:hAnsi="Times New Roman" w:cs="Times New Roman"/>
          <w:sz w:val="24"/>
          <w:szCs w:val="24"/>
        </w:rPr>
        <w:t xml:space="preserve">, </w:t>
      </w:r>
      <w:r w:rsidR="00FF36CC" w:rsidRPr="005745E0">
        <w:rPr>
          <w:rFonts w:ascii="Times New Roman" w:hAnsi="Times New Roman" w:cs="Times New Roman"/>
          <w:sz w:val="24"/>
          <w:szCs w:val="24"/>
        </w:rPr>
        <w:t>ABI</w:t>
      </w:r>
      <w:r w:rsidRPr="005745E0">
        <w:rPr>
          <w:rFonts w:ascii="Times New Roman" w:hAnsi="Times New Roman" w:cs="Times New Roman"/>
          <w:sz w:val="24"/>
          <w:szCs w:val="24"/>
        </w:rPr>
        <w:t xml:space="preserve"> offered the Summer 2019 Summer Institute framed by the theme, </w:t>
      </w:r>
      <w:r w:rsidRPr="005745E0">
        <w:rPr>
          <w:rFonts w:ascii="Times New Roman" w:hAnsi="Times New Roman" w:cs="Times New Roman"/>
          <w:i/>
          <w:iCs/>
          <w:sz w:val="24"/>
          <w:szCs w:val="24"/>
        </w:rPr>
        <w:t>Call to Social Justice as Caring Action</w:t>
      </w:r>
      <w:r w:rsidRPr="005745E0">
        <w:rPr>
          <w:rFonts w:ascii="Times New Roman" w:hAnsi="Times New Roman" w:cs="Times New Roman"/>
          <w:sz w:val="24"/>
          <w:szCs w:val="24"/>
        </w:rPr>
        <w:t>.</w:t>
      </w:r>
    </w:p>
    <w:p w14:paraId="7066CBE5" w14:textId="1152891F" w:rsidR="00CA7A0E" w:rsidRPr="005745E0" w:rsidRDefault="00CA7A0E" w:rsidP="00897C76">
      <w:pPr>
        <w:spacing w:line="240" w:lineRule="auto"/>
        <w:rPr>
          <w:rFonts w:ascii="Times New Roman" w:hAnsi="Times New Roman" w:cs="Times New Roman"/>
          <w:sz w:val="24"/>
          <w:szCs w:val="24"/>
        </w:rPr>
      </w:pPr>
      <w:r w:rsidRPr="005745E0">
        <w:rPr>
          <w:rFonts w:ascii="Times New Roman" w:hAnsi="Times New Roman" w:cs="Times New Roman"/>
          <w:sz w:val="24"/>
          <w:szCs w:val="24"/>
        </w:rPr>
        <w:t xml:space="preserve">One of the charges for a group of ABI board members was the development of a nursing education application on social justice and caring. Three members met virtually to create modules that might be selected by faculty across </w:t>
      </w:r>
      <w:r w:rsidR="00042A2C" w:rsidRPr="005745E0">
        <w:rPr>
          <w:rFonts w:ascii="Times New Roman" w:hAnsi="Times New Roman" w:cs="Times New Roman"/>
          <w:sz w:val="24"/>
          <w:szCs w:val="24"/>
        </w:rPr>
        <w:t xml:space="preserve">nursing </w:t>
      </w:r>
      <w:r w:rsidRPr="005745E0">
        <w:rPr>
          <w:rFonts w:ascii="Times New Roman" w:hAnsi="Times New Roman" w:cs="Times New Roman"/>
          <w:sz w:val="24"/>
          <w:szCs w:val="24"/>
        </w:rPr>
        <w:t>curriculums. The intent was to provide modules, represented as pages</w:t>
      </w:r>
      <w:r w:rsidR="00E57E68" w:rsidRPr="005745E0">
        <w:rPr>
          <w:rFonts w:ascii="Times New Roman" w:hAnsi="Times New Roman" w:cs="Times New Roman"/>
          <w:sz w:val="24"/>
          <w:szCs w:val="24"/>
        </w:rPr>
        <w:t xml:space="preserve"> (Canvas Learning Management System)</w:t>
      </w:r>
      <w:r w:rsidR="00042A2C" w:rsidRPr="005745E0">
        <w:rPr>
          <w:rFonts w:ascii="Times New Roman" w:hAnsi="Times New Roman" w:cs="Times New Roman"/>
          <w:sz w:val="24"/>
          <w:szCs w:val="24"/>
        </w:rPr>
        <w:t>,</w:t>
      </w:r>
      <w:r w:rsidRPr="005745E0">
        <w:rPr>
          <w:rFonts w:ascii="Times New Roman" w:hAnsi="Times New Roman" w:cs="Times New Roman"/>
          <w:sz w:val="24"/>
          <w:szCs w:val="24"/>
        </w:rPr>
        <w:t xml:space="preserve"> that add</w:t>
      </w:r>
      <w:r w:rsidR="00042A2C" w:rsidRPr="005745E0">
        <w:rPr>
          <w:rFonts w:ascii="Times New Roman" w:hAnsi="Times New Roman" w:cs="Times New Roman"/>
          <w:sz w:val="24"/>
          <w:szCs w:val="24"/>
        </w:rPr>
        <w:t xml:space="preserve">ed to course material on social justice. Whether </w:t>
      </w:r>
      <w:r w:rsidR="004A799E" w:rsidRPr="005745E0">
        <w:rPr>
          <w:rFonts w:ascii="Times New Roman" w:hAnsi="Times New Roman" w:cs="Times New Roman"/>
          <w:sz w:val="24"/>
          <w:szCs w:val="24"/>
        </w:rPr>
        <w:t>inclu</w:t>
      </w:r>
      <w:r w:rsidR="00042A2C" w:rsidRPr="005745E0">
        <w:rPr>
          <w:rFonts w:ascii="Times New Roman" w:hAnsi="Times New Roman" w:cs="Times New Roman"/>
          <w:sz w:val="24"/>
          <w:szCs w:val="24"/>
        </w:rPr>
        <w:t xml:space="preserve">ded </w:t>
      </w:r>
      <w:r w:rsidR="004A799E" w:rsidRPr="005745E0">
        <w:rPr>
          <w:rFonts w:ascii="Times New Roman" w:hAnsi="Times New Roman" w:cs="Times New Roman"/>
          <w:sz w:val="24"/>
          <w:szCs w:val="24"/>
        </w:rPr>
        <w:t>in</w:t>
      </w:r>
      <w:r w:rsidR="00042A2C" w:rsidRPr="005745E0">
        <w:rPr>
          <w:rFonts w:ascii="Times New Roman" w:hAnsi="Times New Roman" w:cs="Times New Roman"/>
          <w:sz w:val="24"/>
          <w:szCs w:val="24"/>
        </w:rPr>
        <w:t xml:space="preserve"> a learning management system such as Canvas or presented in another way, faculty would be free to use the content</w:t>
      </w:r>
      <w:r w:rsidR="000B4348" w:rsidRPr="005745E0">
        <w:rPr>
          <w:rFonts w:ascii="Times New Roman" w:hAnsi="Times New Roman" w:cs="Times New Roman"/>
          <w:sz w:val="24"/>
          <w:szCs w:val="24"/>
        </w:rPr>
        <w:t>, references, and suggested assignments</w:t>
      </w:r>
      <w:r w:rsidR="00042A2C" w:rsidRPr="005745E0">
        <w:rPr>
          <w:rFonts w:ascii="Times New Roman" w:hAnsi="Times New Roman" w:cs="Times New Roman"/>
          <w:sz w:val="24"/>
          <w:szCs w:val="24"/>
        </w:rPr>
        <w:t>.</w:t>
      </w:r>
    </w:p>
    <w:p w14:paraId="516E20A1" w14:textId="73E6E635" w:rsidR="00042A2C" w:rsidRPr="005745E0" w:rsidRDefault="00042A2C" w:rsidP="00897C76">
      <w:pPr>
        <w:spacing w:line="240" w:lineRule="auto"/>
        <w:rPr>
          <w:rFonts w:ascii="Times New Roman" w:hAnsi="Times New Roman" w:cs="Times New Roman"/>
          <w:sz w:val="24"/>
          <w:szCs w:val="24"/>
        </w:rPr>
      </w:pPr>
      <w:r w:rsidRPr="005745E0">
        <w:rPr>
          <w:rFonts w:ascii="Times New Roman" w:hAnsi="Times New Roman" w:cs="Times New Roman"/>
          <w:sz w:val="24"/>
          <w:szCs w:val="24"/>
        </w:rPr>
        <w:t xml:space="preserve">The group discussed creating a document that could be enhanced by participating faculty. As </w:t>
      </w:r>
      <w:r w:rsidR="003C52AA" w:rsidRPr="005745E0">
        <w:rPr>
          <w:rFonts w:ascii="Times New Roman" w:hAnsi="Times New Roman" w:cs="Times New Roman"/>
          <w:sz w:val="24"/>
          <w:szCs w:val="24"/>
        </w:rPr>
        <w:t>faculty</w:t>
      </w:r>
      <w:r w:rsidRPr="005745E0">
        <w:rPr>
          <w:rFonts w:ascii="Times New Roman" w:hAnsi="Times New Roman" w:cs="Times New Roman"/>
          <w:sz w:val="24"/>
          <w:szCs w:val="24"/>
        </w:rPr>
        <w:t xml:space="preserve"> used the materials, content, methods, resources, and assignments</w:t>
      </w:r>
      <w:r w:rsidR="003C52AA" w:rsidRPr="005745E0">
        <w:rPr>
          <w:rFonts w:ascii="Times New Roman" w:hAnsi="Times New Roman" w:cs="Times New Roman"/>
          <w:sz w:val="24"/>
          <w:szCs w:val="24"/>
        </w:rPr>
        <w:t>, they</w:t>
      </w:r>
      <w:r w:rsidRPr="005745E0">
        <w:rPr>
          <w:rFonts w:ascii="Times New Roman" w:hAnsi="Times New Roman" w:cs="Times New Roman"/>
          <w:sz w:val="24"/>
          <w:szCs w:val="24"/>
        </w:rPr>
        <w:t xml:space="preserve"> </w:t>
      </w:r>
      <w:r w:rsidR="003C52AA" w:rsidRPr="005745E0">
        <w:rPr>
          <w:rFonts w:ascii="Times New Roman" w:hAnsi="Times New Roman" w:cs="Times New Roman"/>
          <w:sz w:val="24"/>
          <w:szCs w:val="24"/>
        </w:rPr>
        <w:t xml:space="preserve">might </w:t>
      </w:r>
      <w:r w:rsidRPr="005745E0">
        <w:rPr>
          <w:rFonts w:ascii="Times New Roman" w:hAnsi="Times New Roman" w:cs="Times New Roman"/>
          <w:sz w:val="24"/>
          <w:szCs w:val="24"/>
        </w:rPr>
        <w:t>add</w:t>
      </w:r>
      <w:r w:rsidR="003C52AA" w:rsidRPr="005745E0">
        <w:rPr>
          <w:rFonts w:ascii="Times New Roman" w:hAnsi="Times New Roman" w:cs="Times New Roman"/>
          <w:sz w:val="24"/>
          <w:szCs w:val="24"/>
        </w:rPr>
        <w:t xml:space="preserve"> embellishments</w:t>
      </w:r>
      <w:r w:rsidRPr="005745E0">
        <w:rPr>
          <w:rFonts w:ascii="Times New Roman" w:hAnsi="Times New Roman" w:cs="Times New Roman"/>
          <w:sz w:val="24"/>
          <w:szCs w:val="24"/>
        </w:rPr>
        <w:t xml:space="preserve"> over time to increase the currency and relevancy of the caring and social justice materials.</w:t>
      </w:r>
      <w:r w:rsidR="003C52AA" w:rsidRPr="005745E0">
        <w:rPr>
          <w:rFonts w:ascii="Times New Roman" w:hAnsi="Times New Roman" w:cs="Times New Roman"/>
          <w:sz w:val="24"/>
          <w:szCs w:val="24"/>
        </w:rPr>
        <w:t xml:space="preserve"> Authors hoped that faculty could sign in to the toolkit, sign an agreement to share back recommendations and changes, and renew the documents through updates.</w:t>
      </w:r>
    </w:p>
    <w:p w14:paraId="3DECAD1C" w14:textId="2237F4E2" w:rsidR="001042B4" w:rsidRPr="005745E0" w:rsidRDefault="001042B4" w:rsidP="001F32C5">
      <w:pPr>
        <w:rPr>
          <w:rFonts w:ascii="Times New Roman" w:hAnsi="Times New Roman" w:cs="Times New Roman"/>
          <w:sz w:val="24"/>
          <w:szCs w:val="24"/>
        </w:rPr>
      </w:pPr>
      <w:r w:rsidRPr="005745E0">
        <w:rPr>
          <w:rFonts w:ascii="Times New Roman" w:hAnsi="Times New Roman" w:cs="Times New Roman"/>
          <w:sz w:val="24"/>
          <w:szCs w:val="24"/>
        </w:rPr>
        <w:t>Group members obtained course details from several doctoral courses o</w:t>
      </w:r>
      <w:r w:rsidR="00861248" w:rsidRPr="005745E0">
        <w:rPr>
          <w:rFonts w:ascii="Times New Roman" w:hAnsi="Times New Roman" w:cs="Times New Roman"/>
          <w:sz w:val="24"/>
          <w:szCs w:val="24"/>
        </w:rPr>
        <w:t>f</w:t>
      </w:r>
      <w:r w:rsidRPr="005745E0">
        <w:rPr>
          <w:rFonts w:ascii="Times New Roman" w:hAnsi="Times New Roman" w:cs="Times New Roman"/>
          <w:sz w:val="24"/>
          <w:szCs w:val="24"/>
        </w:rPr>
        <w:t xml:space="preserve"> the Christine E. Lynn College of Nursing. They matched the following courses’ learning outcomes to the modules: Florida Atlantic University, Christine E. Lynn College of Nursing</w:t>
      </w:r>
      <w:r w:rsidR="005830D4" w:rsidRPr="005745E0">
        <w:rPr>
          <w:rFonts w:ascii="Times New Roman" w:hAnsi="Times New Roman" w:cs="Times New Roman"/>
          <w:sz w:val="24"/>
          <w:szCs w:val="24"/>
        </w:rPr>
        <w:t>,</w:t>
      </w:r>
      <w:r w:rsidRPr="005745E0">
        <w:rPr>
          <w:rFonts w:ascii="Times New Roman" w:hAnsi="Times New Roman" w:cs="Times New Roman"/>
          <w:sz w:val="24"/>
          <w:szCs w:val="24"/>
        </w:rPr>
        <w:t xml:space="preserve"> Doctor of Nursing Practice Program; NGR 6673, Objective 2, 7, 10, 12; NGR 7941, Objective 2a, 2b, 5a, 5b, 5 c, 6c; NGR 7943C, Objective 3b, 6b; 7793 4a, 5a, 6a, 6b, 7a, 7b, 7c. They also matched the learning outcomes with A</w:t>
      </w:r>
      <w:r w:rsidR="000858EB" w:rsidRPr="005745E0">
        <w:rPr>
          <w:rFonts w:ascii="Times New Roman" w:hAnsi="Times New Roman" w:cs="Times New Roman"/>
          <w:sz w:val="24"/>
          <w:szCs w:val="24"/>
        </w:rPr>
        <w:t xml:space="preserve">merican </w:t>
      </w:r>
      <w:r w:rsidRPr="005745E0">
        <w:rPr>
          <w:rFonts w:ascii="Times New Roman" w:hAnsi="Times New Roman" w:cs="Times New Roman"/>
          <w:sz w:val="24"/>
          <w:szCs w:val="24"/>
        </w:rPr>
        <w:t>A</w:t>
      </w:r>
      <w:r w:rsidR="000858EB" w:rsidRPr="005745E0">
        <w:rPr>
          <w:rFonts w:ascii="Times New Roman" w:hAnsi="Times New Roman" w:cs="Times New Roman"/>
          <w:sz w:val="24"/>
          <w:szCs w:val="24"/>
        </w:rPr>
        <w:t xml:space="preserve">ssociation of </w:t>
      </w:r>
      <w:r w:rsidRPr="005745E0">
        <w:rPr>
          <w:rFonts w:ascii="Times New Roman" w:hAnsi="Times New Roman" w:cs="Times New Roman"/>
          <w:sz w:val="24"/>
          <w:szCs w:val="24"/>
        </w:rPr>
        <w:t>C</w:t>
      </w:r>
      <w:r w:rsidR="000858EB" w:rsidRPr="005745E0">
        <w:rPr>
          <w:rFonts w:ascii="Times New Roman" w:hAnsi="Times New Roman" w:cs="Times New Roman"/>
          <w:sz w:val="24"/>
          <w:szCs w:val="24"/>
        </w:rPr>
        <w:t xml:space="preserve">olleges of </w:t>
      </w:r>
      <w:r w:rsidRPr="005745E0">
        <w:rPr>
          <w:rFonts w:ascii="Times New Roman" w:hAnsi="Times New Roman" w:cs="Times New Roman"/>
          <w:sz w:val="24"/>
          <w:szCs w:val="24"/>
        </w:rPr>
        <w:t>N</w:t>
      </w:r>
      <w:r w:rsidR="000858EB" w:rsidRPr="005745E0">
        <w:rPr>
          <w:rFonts w:ascii="Times New Roman" w:hAnsi="Times New Roman" w:cs="Times New Roman"/>
          <w:sz w:val="24"/>
          <w:szCs w:val="24"/>
        </w:rPr>
        <w:t>ursing</w:t>
      </w:r>
      <w:r w:rsidRPr="005745E0">
        <w:rPr>
          <w:rFonts w:ascii="Times New Roman" w:hAnsi="Times New Roman" w:cs="Times New Roman"/>
          <w:b/>
          <w:bCs/>
          <w:sz w:val="24"/>
          <w:szCs w:val="24"/>
        </w:rPr>
        <w:t xml:space="preserve"> </w:t>
      </w:r>
      <w:r w:rsidRPr="005745E0">
        <w:rPr>
          <w:rFonts w:ascii="Times New Roman" w:hAnsi="Times New Roman" w:cs="Times New Roman"/>
          <w:sz w:val="24"/>
          <w:szCs w:val="24"/>
        </w:rPr>
        <w:t>Essentials</w:t>
      </w:r>
      <w:r w:rsidR="000858EB" w:rsidRPr="005745E0">
        <w:rPr>
          <w:rFonts w:ascii="Times New Roman" w:hAnsi="Times New Roman" w:cs="Times New Roman"/>
          <w:b/>
          <w:bCs/>
          <w:sz w:val="24"/>
          <w:szCs w:val="24"/>
        </w:rPr>
        <w:t xml:space="preserve"> </w:t>
      </w:r>
      <w:r w:rsidR="000858EB" w:rsidRPr="00847A2F">
        <w:rPr>
          <w:rFonts w:ascii="Times New Roman" w:hAnsi="Times New Roman" w:cs="Times New Roman"/>
          <w:sz w:val="24"/>
          <w:szCs w:val="24"/>
        </w:rPr>
        <w:t>(</w:t>
      </w:r>
      <w:r w:rsidR="00847A2F" w:rsidRPr="00847A2F">
        <w:rPr>
          <w:rFonts w:ascii="Times New Roman" w:hAnsi="Times New Roman" w:cs="Times New Roman"/>
          <w:sz w:val="24"/>
          <w:szCs w:val="24"/>
        </w:rPr>
        <w:t>2019</w:t>
      </w:r>
      <w:r w:rsidR="000858EB" w:rsidRPr="00847A2F">
        <w:rPr>
          <w:rFonts w:ascii="Times New Roman" w:hAnsi="Times New Roman" w:cs="Times New Roman"/>
          <w:sz w:val="24"/>
          <w:szCs w:val="24"/>
        </w:rPr>
        <w:t>)</w:t>
      </w:r>
      <w:r w:rsidRPr="00847A2F">
        <w:rPr>
          <w:rFonts w:ascii="Times New Roman" w:hAnsi="Times New Roman" w:cs="Times New Roman"/>
          <w:sz w:val="24"/>
          <w:szCs w:val="24"/>
        </w:rPr>
        <w:t xml:space="preserve">: </w:t>
      </w:r>
      <w:r w:rsidRPr="005745E0">
        <w:rPr>
          <w:rFonts w:ascii="Times New Roman" w:hAnsi="Times New Roman" w:cs="Times New Roman"/>
          <w:sz w:val="24"/>
          <w:szCs w:val="24"/>
        </w:rPr>
        <w:t xml:space="preserve">II, III, VIII, IX; Match with DNP Essentials II, V, VII, VIII. </w:t>
      </w:r>
    </w:p>
    <w:p w14:paraId="48853233" w14:textId="54463D48" w:rsidR="001042B4" w:rsidRPr="005745E0" w:rsidRDefault="00B44B3A" w:rsidP="00B44B3A">
      <w:pPr>
        <w:spacing w:line="240" w:lineRule="auto"/>
        <w:jc w:val="center"/>
        <w:rPr>
          <w:rFonts w:ascii="Times New Roman" w:hAnsi="Times New Roman" w:cs="Times New Roman"/>
          <w:b/>
          <w:bCs/>
          <w:sz w:val="24"/>
          <w:szCs w:val="24"/>
        </w:rPr>
      </w:pPr>
      <w:r w:rsidRPr="005745E0">
        <w:rPr>
          <w:rFonts w:ascii="Times New Roman" w:hAnsi="Times New Roman" w:cs="Times New Roman"/>
          <w:b/>
          <w:bCs/>
          <w:sz w:val="24"/>
          <w:szCs w:val="24"/>
        </w:rPr>
        <w:t>References</w:t>
      </w:r>
    </w:p>
    <w:p w14:paraId="25A9C667" w14:textId="747C3827" w:rsidR="00B44B3A" w:rsidRPr="005745E0" w:rsidRDefault="000858EB" w:rsidP="000858EB">
      <w:pPr>
        <w:spacing w:line="240" w:lineRule="auto"/>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American Association of Colleges of Nursing. </w:t>
      </w:r>
      <w:r w:rsidR="004C21B7">
        <w:rPr>
          <w:rFonts w:ascii="Times New Roman" w:hAnsi="Times New Roman" w:cs="Times New Roman"/>
          <w:sz w:val="24"/>
          <w:szCs w:val="24"/>
        </w:rPr>
        <w:t xml:space="preserve">(2019). </w:t>
      </w:r>
      <w:r w:rsidRPr="005745E0">
        <w:rPr>
          <w:rFonts w:ascii="Times New Roman" w:hAnsi="Times New Roman" w:cs="Times New Roman"/>
          <w:i/>
          <w:iCs/>
          <w:sz w:val="24"/>
          <w:szCs w:val="24"/>
        </w:rPr>
        <w:t>The essentials of doctoral education for advanced nursing practice</w:t>
      </w:r>
      <w:r w:rsidRPr="005745E0">
        <w:rPr>
          <w:rFonts w:ascii="Times New Roman" w:hAnsi="Times New Roman" w:cs="Times New Roman"/>
          <w:sz w:val="24"/>
          <w:szCs w:val="24"/>
        </w:rPr>
        <w:t xml:space="preserve">. </w:t>
      </w:r>
      <w:hyperlink r:id="rId8" w:history="1">
        <w:r w:rsidRPr="005745E0">
          <w:rPr>
            <w:rStyle w:val="Hyperlink"/>
            <w:rFonts w:ascii="Times New Roman" w:hAnsi="Times New Roman" w:cs="Times New Roman"/>
            <w:sz w:val="24"/>
            <w:szCs w:val="24"/>
          </w:rPr>
          <w:t>https://www.aacnnursing.org/Portals/42/Publications/DNPEssentials.pdf</w:t>
        </w:r>
      </w:hyperlink>
    </w:p>
    <w:p w14:paraId="169A6496" w14:textId="6DA23AD7" w:rsidR="00B44B3A" w:rsidRPr="005745E0" w:rsidRDefault="00B44B3A" w:rsidP="001D6195">
      <w:pPr>
        <w:spacing w:line="240" w:lineRule="auto"/>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Florida Atlantic University, Christine E. Lynn College of Nursing. (n.d.). </w:t>
      </w:r>
      <w:r w:rsidRPr="005745E0">
        <w:rPr>
          <w:rFonts w:ascii="Times New Roman" w:hAnsi="Times New Roman" w:cs="Times New Roman"/>
          <w:i/>
          <w:iCs/>
          <w:sz w:val="24"/>
          <w:szCs w:val="24"/>
        </w:rPr>
        <w:t>Mission and Vision</w:t>
      </w:r>
      <w:r w:rsidRPr="005745E0">
        <w:rPr>
          <w:rFonts w:ascii="Times New Roman" w:hAnsi="Times New Roman" w:cs="Times New Roman"/>
          <w:sz w:val="24"/>
          <w:szCs w:val="24"/>
        </w:rPr>
        <w:t>. https://lasalle.zoom.us/j/159032590</w:t>
      </w:r>
    </w:p>
    <w:p w14:paraId="002074A9" w14:textId="2C7B7092" w:rsidR="00B44B3A" w:rsidRPr="005745E0" w:rsidRDefault="00B44B3A" w:rsidP="00897C76">
      <w:pPr>
        <w:spacing w:line="240" w:lineRule="auto"/>
        <w:rPr>
          <w:rFonts w:ascii="Times New Roman" w:hAnsi="Times New Roman" w:cs="Times New Roman"/>
          <w:sz w:val="24"/>
          <w:szCs w:val="24"/>
        </w:rPr>
        <w:sectPr w:rsidR="00B44B3A" w:rsidRPr="005745E0" w:rsidSect="00A61555">
          <w:footerReference w:type="default" r:id="rId9"/>
          <w:pgSz w:w="12240" w:h="15840"/>
          <w:pgMar w:top="1440" w:right="1440" w:bottom="1440" w:left="1440" w:header="720" w:footer="720" w:gutter="0"/>
          <w:cols w:space="720"/>
          <w:docGrid w:linePitch="360"/>
        </w:sectPr>
      </w:pPr>
    </w:p>
    <w:p w14:paraId="35471400" w14:textId="4E0027C5" w:rsidR="00F53531" w:rsidRPr="005745E0" w:rsidRDefault="00F53531">
      <w:pPr>
        <w:rPr>
          <w:rFonts w:ascii="Times New Roman" w:hAnsi="Times New Roman" w:cs="Times New Roman"/>
          <w:b/>
          <w:bCs/>
          <w:sz w:val="24"/>
          <w:szCs w:val="24"/>
        </w:rPr>
      </w:pPr>
      <w:r w:rsidRPr="005745E0">
        <w:rPr>
          <w:rFonts w:ascii="Times New Roman" w:hAnsi="Times New Roman" w:cs="Times New Roman"/>
          <w:b/>
          <w:bCs/>
          <w:sz w:val="24"/>
          <w:szCs w:val="24"/>
        </w:rPr>
        <w:lastRenderedPageBreak/>
        <w:t>Module 1: Critical Social Theory</w:t>
      </w:r>
      <w:r w:rsidR="0057450A" w:rsidRPr="005745E0">
        <w:rPr>
          <w:rFonts w:ascii="Times New Roman" w:hAnsi="Times New Roman" w:cs="Times New Roman"/>
          <w:b/>
          <w:bCs/>
          <w:sz w:val="24"/>
          <w:szCs w:val="24"/>
        </w:rPr>
        <w:t xml:space="preserve"> and Caring in Nursing Theory:</w:t>
      </w:r>
      <w:r w:rsidRPr="005745E0">
        <w:rPr>
          <w:rFonts w:ascii="Times New Roman" w:hAnsi="Times New Roman" w:cs="Times New Roman"/>
          <w:b/>
          <w:bCs/>
          <w:sz w:val="24"/>
          <w:szCs w:val="24"/>
        </w:rPr>
        <w:t xml:space="preserve"> Framing Social Justice</w:t>
      </w:r>
    </w:p>
    <w:tbl>
      <w:tblPr>
        <w:tblW w:w="1459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4140"/>
        <w:gridCol w:w="3420"/>
        <w:gridCol w:w="1818"/>
      </w:tblGrid>
      <w:tr w:rsidR="00F53531" w:rsidRPr="005745E0" w14:paraId="52447CCF" w14:textId="77777777" w:rsidTr="00FD7E51">
        <w:tc>
          <w:tcPr>
            <w:tcW w:w="720" w:type="dxa"/>
          </w:tcPr>
          <w:p w14:paraId="0ABDD08F" w14:textId="77777777" w:rsidR="00F53531" w:rsidRPr="005745E0" w:rsidRDefault="00F53531" w:rsidP="00FD7E51">
            <w:pPr>
              <w:spacing w:line="240" w:lineRule="auto"/>
              <w:jc w:val="both"/>
              <w:rPr>
                <w:rFonts w:ascii="Times New Roman" w:hAnsi="Times New Roman" w:cs="Times New Roman"/>
                <w:b/>
                <w:sz w:val="24"/>
                <w:szCs w:val="24"/>
              </w:rPr>
            </w:pPr>
            <w:r w:rsidRPr="005745E0">
              <w:rPr>
                <w:rFonts w:ascii="Times New Roman" w:hAnsi="Times New Roman" w:cs="Times New Roman"/>
                <w:b/>
                <w:sz w:val="24"/>
                <w:szCs w:val="24"/>
              </w:rPr>
              <w:t>Unit</w:t>
            </w:r>
          </w:p>
        </w:tc>
        <w:tc>
          <w:tcPr>
            <w:tcW w:w="4500" w:type="dxa"/>
          </w:tcPr>
          <w:p w14:paraId="2EF6B985" w14:textId="7C39EB8A" w:rsidR="00F53531" w:rsidRPr="005745E0" w:rsidRDefault="00F53531"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 xml:space="preserve">Content: </w:t>
            </w:r>
          </w:p>
        </w:tc>
        <w:tc>
          <w:tcPr>
            <w:tcW w:w="4140" w:type="dxa"/>
          </w:tcPr>
          <w:p w14:paraId="4A37E64D" w14:textId="77777777" w:rsidR="00F53531" w:rsidRPr="005745E0" w:rsidRDefault="00F53531"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Student Learning Outcomes</w:t>
            </w:r>
          </w:p>
        </w:tc>
        <w:tc>
          <w:tcPr>
            <w:tcW w:w="3420" w:type="dxa"/>
          </w:tcPr>
          <w:p w14:paraId="5D8B00A5" w14:textId="77777777" w:rsidR="00F53531" w:rsidRPr="005745E0" w:rsidRDefault="00F53531"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Assigned Readings/</w:t>
            </w:r>
          </w:p>
          <w:p w14:paraId="38A4B0A1" w14:textId="77777777" w:rsidR="00F53531" w:rsidRPr="005745E0" w:rsidRDefault="00F53531"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Instructional Activities</w:t>
            </w:r>
          </w:p>
        </w:tc>
        <w:tc>
          <w:tcPr>
            <w:tcW w:w="1818" w:type="dxa"/>
          </w:tcPr>
          <w:p w14:paraId="2118DF8A" w14:textId="77777777" w:rsidR="00F53531" w:rsidRPr="005745E0" w:rsidRDefault="00F53531"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Evaluation Strategies</w:t>
            </w:r>
          </w:p>
        </w:tc>
      </w:tr>
      <w:tr w:rsidR="00F53531" w:rsidRPr="005745E0" w14:paraId="04FA66EE" w14:textId="77777777" w:rsidTr="00FD7E51">
        <w:trPr>
          <w:trHeight w:val="2474"/>
        </w:trPr>
        <w:tc>
          <w:tcPr>
            <w:tcW w:w="720" w:type="dxa"/>
          </w:tcPr>
          <w:p w14:paraId="2874FC93" w14:textId="77777777" w:rsidR="00F53531" w:rsidRPr="005745E0" w:rsidRDefault="00F53531" w:rsidP="00FD7E51">
            <w:pPr>
              <w:spacing w:line="240" w:lineRule="exact"/>
              <w:jc w:val="both"/>
              <w:rPr>
                <w:rFonts w:ascii="Times New Roman" w:hAnsi="Times New Roman" w:cs="Times New Roman"/>
                <w:sz w:val="24"/>
                <w:szCs w:val="24"/>
              </w:rPr>
            </w:pPr>
            <w:bookmarkStart w:id="1" w:name="_Hlk21948978"/>
            <w:r w:rsidRPr="005745E0">
              <w:rPr>
                <w:rFonts w:ascii="Times New Roman" w:hAnsi="Times New Roman" w:cs="Times New Roman"/>
                <w:sz w:val="24"/>
                <w:szCs w:val="24"/>
              </w:rPr>
              <w:t>I.</w:t>
            </w:r>
          </w:p>
        </w:tc>
        <w:tc>
          <w:tcPr>
            <w:tcW w:w="4500" w:type="dxa"/>
          </w:tcPr>
          <w:p w14:paraId="6B43EC3C" w14:textId="0B7A728A" w:rsidR="004F59ED" w:rsidRPr="005745E0" w:rsidRDefault="004F59ED" w:rsidP="004F59ED">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Critical Social Theory and Caring Science: Intersections</w:t>
            </w:r>
          </w:p>
          <w:p w14:paraId="383E141A" w14:textId="77777777" w:rsidR="00D85426" w:rsidRPr="005745E0" w:rsidRDefault="007C36FC" w:rsidP="007C36FC">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 xml:space="preserve">Critical </w:t>
            </w:r>
            <w:r w:rsidR="00D85426" w:rsidRPr="005745E0">
              <w:rPr>
                <w:rFonts w:ascii="Times New Roman" w:eastAsia="Times New Roman" w:hAnsi="Times New Roman" w:cs="Times New Roman"/>
                <w:color w:val="000000"/>
                <w:sz w:val="24"/>
                <w:szCs w:val="24"/>
                <w:bdr w:val="none" w:sz="0" w:space="0" w:color="auto" w:frame="1"/>
              </w:rPr>
              <w:t>S</w:t>
            </w:r>
            <w:r w:rsidRPr="005745E0">
              <w:rPr>
                <w:rFonts w:ascii="Times New Roman" w:eastAsia="Times New Roman" w:hAnsi="Times New Roman" w:cs="Times New Roman"/>
                <w:color w:val="000000"/>
                <w:sz w:val="24"/>
                <w:szCs w:val="24"/>
                <w:bdr w:val="none" w:sz="0" w:space="0" w:color="auto" w:frame="1"/>
              </w:rPr>
              <w:t xml:space="preserve">ocial </w:t>
            </w:r>
            <w:r w:rsidR="00D85426" w:rsidRPr="005745E0">
              <w:rPr>
                <w:rFonts w:ascii="Times New Roman" w:eastAsia="Times New Roman" w:hAnsi="Times New Roman" w:cs="Times New Roman"/>
                <w:color w:val="000000"/>
                <w:sz w:val="24"/>
                <w:szCs w:val="24"/>
                <w:bdr w:val="none" w:sz="0" w:space="0" w:color="auto" w:frame="1"/>
              </w:rPr>
              <w:t>T</w:t>
            </w:r>
            <w:r w:rsidRPr="005745E0">
              <w:rPr>
                <w:rFonts w:ascii="Times New Roman" w:eastAsia="Times New Roman" w:hAnsi="Times New Roman" w:cs="Times New Roman"/>
                <w:color w:val="000000"/>
                <w:sz w:val="24"/>
                <w:szCs w:val="24"/>
                <w:bdr w:val="none" w:sz="0" w:space="0" w:color="auto" w:frame="1"/>
              </w:rPr>
              <w:t>heory</w:t>
            </w:r>
          </w:p>
          <w:p w14:paraId="5B83274C" w14:textId="5A768944" w:rsidR="0010543A" w:rsidRPr="005745E0" w:rsidRDefault="0010543A" w:rsidP="00D85426">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Exploring critical soc</w:t>
            </w:r>
            <w:r w:rsidR="004F21BE" w:rsidRPr="005745E0">
              <w:rPr>
                <w:rFonts w:ascii="Times New Roman" w:eastAsia="Times New Roman" w:hAnsi="Times New Roman" w:cs="Times New Roman"/>
                <w:color w:val="000000"/>
                <w:sz w:val="24"/>
                <w:szCs w:val="24"/>
                <w:bdr w:val="none" w:sz="0" w:space="0" w:color="auto" w:frame="1"/>
              </w:rPr>
              <w:t>ial theory and feminist critical social theory</w:t>
            </w:r>
          </w:p>
          <w:p w14:paraId="01244709" w14:textId="4BBECC5A" w:rsidR="00D85426" w:rsidRPr="005745E0" w:rsidRDefault="00D85426" w:rsidP="00D85426">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Ex</w:t>
            </w:r>
            <w:r w:rsidR="007C36FC" w:rsidRPr="005745E0">
              <w:rPr>
                <w:rFonts w:ascii="Times New Roman" w:eastAsia="Times New Roman" w:hAnsi="Times New Roman" w:cs="Times New Roman"/>
                <w:color w:val="000000"/>
                <w:sz w:val="24"/>
                <w:szCs w:val="24"/>
                <w:bdr w:val="none" w:sz="0" w:space="0" w:color="auto" w:frame="1"/>
              </w:rPr>
              <w:t>amining false assumptions</w:t>
            </w:r>
          </w:p>
          <w:p w14:paraId="13C14E9E" w14:textId="52CAA3DD" w:rsidR="00D85426" w:rsidRPr="005745E0" w:rsidRDefault="00D85426" w:rsidP="00D85426">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R</w:t>
            </w:r>
            <w:r w:rsidR="007C36FC" w:rsidRPr="005745E0">
              <w:rPr>
                <w:rFonts w:ascii="Times New Roman" w:eastAsia="Times New Roman" w:hAnsi="Times New Roman" w:cs="Times New Roman"/>
                <w:color w:val="000000"/>
                <w:sz w:val="24"/>
                <w:szCs w:val="24"/>
                <w:bdr w:val="none" w:sz="0" w:space="0" w:color="auto" w:frame="1"/>
              </w:rPr>
              <w:t>ecognizing who person is and how</w:t>
            </w:r>
            <w:r w:rsidRPr="005745E0">
              <w:rPr>
                <w:rFonts w:ascii="Times New Roman" w:eastAsia="Times New Roman" w:hAnsi="Times New Roman" w:cs="Times New Roman"/>
                <w:color w:val="000000"/>
                <w:sz w:val="24"/>
                <w:szCs w:val="24"/>
                <w:bdr w:val="none" w:sz="0" w:space="0" w:color="auto" w:frame="1"/>
              </w:rPr>
              <w:t xml:space="preserve"> various </w:t>
            </w:r>
            <w:r w:rsidR="007C36FC" w:rsidRPr="005745E0">
              <w:rPr>
                <w:rFonts w:ascii="Times New Roman" w:eastAsia="Times New Roman" w:hAnsi="Times New Roman" w:cs="Times New Roman"/>
                <w:color w:val="000000"/>
                <w:sz w:val="24"/>
                <w:szCs w:val="24"/>
                <w:bdr w:val="none" w:sz="0" w:space="0" w:color="auto" w:frame="1"/>
              </w:rPr>
              <w:t>influences</w:t>
            </w:r>
            <w:r w:rsidRPr="005745E0">
              <w:rPr>
                <w:rFonts w:ascii="Times New Roman" w:eastAsia="Times New Roman" w:hAnsi="Times New Roman" w:cs="Times New Roman"/>
                <w:color w:val="000000"/>
                <w:sz w:val="24"/>
                <w:szCs w:val="24"/>
                <w:bdr w:val="none" w:sz="0" w:space="0" w:color="auto" w:frame="1"/>
              </w:rPr>
              <w:t>,</w:t>
            </w:r>
            <w:r w:rsidR="007C36FC" w:rsidRPr="005745E0">
              <w:rPr>
                <w:rFonts w:ascii="Times New Roman" w:eastAsia="Times New Roman" w:hAnsi="Times New Roman" w:cs="Times New Roman"/>
                <w:color w:val="000000"/>
                <w:sz w:val="24"/>
                <w:szCs w:val="24"/>
                <w:bdr w:val="none" w:sz="0" w:space="0" w:color="auto" w:frame="1"/>
              </w:rPr>
              <w:t xml:space="preserve"> such as historical, power, </w:t>
            </w:r>
            <w:r w:rsidR="0010543A" w:rsidRPr="005745E0">
              <w:rPr>
                <w:rFonts w:ascii="Times New Roman" w:eastAsia="Times New Roman" w:hAnsi="Times New Roman" w:cs="Times New Roman"/>
                <w:color w:val="000000"/>
                <w:sz w:val="24"/>
                <w:szCs w:val="24"/>
                <w:bdr w:val="none" w:sz="0" w:space="0" w:color="auto" w:frame="1"/>
              </w:rPr>
              <w:t xml:space="preserve">oppression, </w:t>
            </w:r>
            <w:r w:rsidR="007C36FC" w:rsidRPr="005745E0">
              <w:rPr>
                <w:rFonts w:ascii="Times New Roman" w:eastAsia="Times New Roman" w:hAnsi="Times New Roman" w:cs="Times New Roman"/>
                <w:color w:val="000000"/>
                <w:sz w:val="24"/>
                <w:szCs w:val="24"/>
                <w:bdr w:val="none" w:sz="0" w:space="0" w:color="auto" w:frame="1"/>
              </w:rPr>
              <w:t>culture, racism, stigma, and marginalization</w:t>
            </w:r>
            <w:r w:rsidRPr="005745E0">
              <w:rPr>
                <w:rFonts w:ascii="Times New Roman" w:eastAsia="Times New Roman" w:hAnsi="Times New Roman" w:cs="Times New Roman"/>
                <w:color w:val="000000"/>
                <w:sz w:val="24"/>
                <w:szCs w:val="24"/>
                <w:bdr w:val="none" w:sz="0" w:space="0" w:color="auto" w:frame="1"/>
              </w:rPr>
              <w:t>,</w:t>
            </w:r>
            <w:r w:rsidR="007C36FC" w:rsidRPr="005745E0">
              <w:rPr>
                <w:rFonts w:ascii="Times New Roman" w:eastAsia="Times New Roman" w:hAnsi="Times New Roman" w:cs="Times New Roman"/>
                <w:color w:val="000000"/>
                <w:sz w:val="24"/>
                <w:szCs w:val="24"/>
                <w:bdr w:val="none" w:sz="0" w:space="0" w:color="auto" w:frame="1"/>
              </w:rPr>
              <w:t xml:space="preserve"> can guide relationship and </w:t>
            </w:r>
            <w:r w:rsidR="00D12444" w:rsidRPr="005745E0">
              <w:rPr>
                <w:rFonts w:ascii="Times New Roman" w:eastAsia="Times New Roman" w:hAnsi="Times New Roman" w:cs="Times New Roman"/>
                <w:color w:val="000000"/>
                <w:sz w:val="24"/>
                <w:szCs w:val="24"/>
                <w:bdr w:val="none" w:sz="0" w:space="0" w:color="auto" w:frame="1"/>
              </w:rPr>
              <w:t xml:space="preserve">nursing </w:t>
            </w:r>
            <w:r w:rsidR="007C36FC" w:rsidRPr="005745E0">
              <w:rPr>
                <w:rFonts w:ascii="Times New Roman" w:eastAsia="Times New Roman" w:hAnsi="Times New Roman" w:cs="Times New Roman"/>
                <w:color w:val="000000"/>
                <w:sz w:val="24"/>
                <w:szCs w:val="24"/>
                <w:bdr w:val="none" w:sz="0" w:space="0" w:color="auto" w:frame="1"/>
              </w:rPr>
              <w:t>care received</w:t>
            </w:r>
          </w:p>
          <w:p w14:paraId="51B606E5" w14:textId="77777777" w:rsidR="00692608" w:rsidRPr="005745E0" w:rsidRDefault="00D85426" w:rsidP="007C36FC">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E</w:t>
            </w:r>
            <w:r w:rsidR="00692608" w:rsidRPr="005745E0">
              <w:rPr>
                <w:rFonts w:ascii="Times New Roman" w:eastAsia="Times New Roman" w:hAnsi="Times New Roman" w:cs="Times New Roman"/>
                <w:color w:val="000000"/>
                <w:sz w:val="24"/>
                <w:szCs w:val="24"/>
                <w:bdr w:val="none" w:sz="0" w:space="0" w:color="auto" w:frame="1"/>
              </w:rPr>
              <w:t>x</w:t>
            </w:r>
            <w:r w:rsidRPr="005745E0">
              <w:rPr>
                <w:rFonts w:ascii="Times New Roman" w:eastAsia="Times New Roman" w:hAnsi="Times New Roman" w:cs="Times New Roman"/>
                <w:color w:val="000000"/>
                <w:sz w:val="24"/>
                <w:szCs w:val="24"/>
                <w:bdr w:val="none" w:sz="0" w:space="0" w:color="auto" w:frame="1"/>
              </w:rPr>
              <w:t>emplars</w:t>
            </w:r>
          </w:p>
          <w:p w14:paraId="0B571F35" w14:textId="71239E03" w:rsidR="00D85426" w:rsidRPr="005745E0" w:rsidRDefault="00692608" w:rsidP="00692608">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D</w:t>
            </w:r>
            <w:r w:rsidR="00D85426" w:rsidRPr="005745E0">
              <w:rPr>
                <w:rFonts w:ascii="Times New Roman" w:eastAsia="Times New Roman" w:hAnsi="Times New Roman" w:cs="Times New Roman"/>
                <w:color w:val="000000"/>
                <w:sz w:val="24"/>
                <w:szCs w:val="24"/>
                <w:bdr w:val="none" w:sz="0" w:space="0" w:color="auto" w:frame="1"/>
              </w:rPr>
              <w:t>iverse persons, hom</w:t>
            </w:r>
            <w:r w:rsidRPr="005745E0">
              <w:rPr>
                <w:rFonts w:ascii="Times New Roman" w:eastAsia="Times New Roman" w:hAnsi="Times New Roman" w:cs="Times New Roman"/>
                <w:color w:val="000000"/>
                <w:sz w:val="24"/>
                <w:szCs w:val="24"/>
                <w:bdr w:val="none" w:sz="0" w:space="0" w:color="auto" w:frame="1"/>
              </w:rPr>
              <w:t>e</w:t>
            </w:r>
            <w:r w:rsidR="00D85426" w:rsidRPr="005745E0">
              <w:rPr>
                <w:rFonts w:ascii="Times New Roman" w:eastAsia="Times New Roman" w:hAnsi="Times New Roman" w:cs="Times New Roman"/>
                <w:color w:val="000000"/>
                <w:sz w:val="24"/>
                <w:szCs w:val="24"/>
                <w:bdr w:val="none" w:sz="0" w:space="0" w:color="auto" w:frame="1"/>
              </w:rPr>
              <w:t xml:space="preserve">less persons, </w:t>
            </w:r>
            <w:r w:rsidR="008E2F27" w:rsidRPr="005745E0">
              <w:rPr>
                <w:rFonts w:ascii="Times New Roman" w:eastAsia="Times New Roman" w:hAnsi="Times New Roman" w:cs="Times New Roman"/>
                <w:color w:val="000000"/>
                <w:sz w:val="24"/>
                <w:szCs w:val="24"/>
                <w:bdr w:val="none" w:sz="0" w:space="0" w:color="auto" w:frame="1"/>
              </w:rPr>
              <w:t>LBGTQ</w:t>
            </w:r>
            <w:r w:rsidR="004F21BE" w:rsidRPr="005745E0">
              <w:rPr>
                <w:rFonts w:ascii="Times New Roman" w:eastAsia="Times New Roman" w:hAnsi="Times New Roman" w:cs="Times New Roman"/>
                <w:color w:val="000000"/>
                <w:sz w:val="24"/>
                <w:szCs w:val="24"/>
                <w:bdr w:val="none" w:sz="0" w:space="0" w:color="auto" w:frame="1"/>
              </w:rPr>
              <w:t xml:space="preserve"> persons</w:t>
            </w:r>
            <w:r w:rsidR="00DB3D16" w:rsidRPr="005745E0">
              <w:rPr>
                <w:rFonts w:ascii="Times New Roman" w:eastAsia="Times New Roman" w:hAnsi="Times New Roman" w:cs="Times New Roman"/>
                <w:color w:val="000000"/>
                <w:sz w:val="24"/>
                <w:szCs w:val="24"/>
                <w:bdr w:val="none" w:sz="0" w:space="0" w:color="auto" w:frame="1"/>
              </w:rPr>
              <w:t xml:space="preserve">, people with addictions, marginalized persons, </w:t>
            </w:r>
            <w:r w:rsidR="008E2F27" w:rsidRPr="005745E0">
              <w:rPr>
                <w:rFonts w:ascii="Times New Roman" w:eastAsia="Times New Roman" w:hAnsi="Times New Roman" w:cs="Times New Roman"/>
                <w:color w:val="000000"/>
                <w:sz w:val="24"/>
                <w:szCs w:val="24"/>
                <w:bdr w:val="none" w:sz="0" w:space="0" w:color="auto" w:frame="1"/>
              </w:rPr>
              <w:t xml:space="preserve">and resulting </w:t>
            </w:r>
            <w:r w:rsidR="00D85426" w:rsidRPr="005745E0">
              <w:rPr>
                <w:rFonts w:ascii="Times New Roman" w:eastAsia="Times New Roman" w:hAnsi="Times New Roman" w:cs="Times New Roman"/>
                <w:color w:val="000000"/>
                <w:sz w:val="24"/>
                <w:szCs w:val="24"/>
                <w:bdr w:val="none" w:sz="0" w:space="0" w:color="auto" w:frame="1"/>
              </w:rPr>
              <w:t>differen</w:t>
            </w:r>
            <w:r w:rsidRPr="005745E0">
              <w:rPr>
                <w:rFonts w:ascii="Times New Roman" w:eastAsia="Times New Roman" w:hAnsi="Times New Roman" w:cs="Times New Roman"/>
                <w:color w:val="000000"/>
                <w:sz w:val="24"/>
                <w:szCs w:val="24"/>
                <w:bdr w:val="none" w:sz="0" w:space="0" w:color="auto" w:frame="1"/>
              </w:rPr>
              <w:t>t</w:t>
            </w:r>
            <w:r w:rsidR="00D85426" w:rsidRPr="005745E0">
              <w:rPr>
                <w:rFonts w:ascii="Times New Roman" w:eastAsia="Times New Roman" w:hAnsi="Times New Roman" w:cs="Times New Roman"/>
                <w:color w:val="000000"/>
                <w:sz w:val="24"/>
                <w:szCs w:val="24"/>
                <w:bdr w:val="none" w:sz="0" w:space="0" w:color="auto" w:frame="1"/>
              </w:rPr>
              <w:t xml:space="preserve"> challenges for person and nurse</w:t>
            </w:r>
          </w:p>
          <w:p w14:paraId="47314A8B" w14:textId="77777777" w:rsidR="00692608" w:rsidRPr="005745E0" w:rsidRDefault="00692608" w:rsidP="007C36FC">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 xml:space="preserve">Applied </w:t>
            </w:r>
            <w:r w:rsidR="007C36FC" w:rsidRPr="005745E0">
              <w:rPr>
                <w:rFonts w:ascii="Times New Roman" w:eastAsia="Times New Roman" w:hAnsi="Times New Roman" w:cs="Times New Roman"/>
                <w:color w:val="000000"/>
                <w:sz w:val="24"/>
                <w:szCs w:val="24"/>
                <w:bdr w:val="none" w:sz="0" w:space="0" w:color="auto" w:frame="1"/>
              </w:rPr>
              <w:t xml:space="preserve">Critical </w:t>
            </w:r>
            <w:r w:rsidRPr="005745E0">
              <w:rPr>
                <w:rFonts w:ascii="Times New Roman" w:eastAsia="Times New Roman" w:hAnsi="Times New Roman" w:cs="Times New Roman"/>
                <w:color w:val="000000"/>
                <w:sz w:val="24"/>
                <w:szCs w:val="24"/>
                <w:bdr w:val="none" w:sz="0" w:space="0" w:color="auto" w:frame="1"/>
              </w:rPr>
              <w:t>S</w:t>
            </w:r>
            <w:r w:rsidR="007C36FC" w:rsidRPr="005745E0">
              <w:rPr>
                <w:rFonts w:ascii="Times New Roman" w:eastAsia="Times New Roman" w:hAnsi="Times New Roman" w:cs="Times New Roman"/>
                <w:color w:val="000000"/>
                <w:sz w:val="24"/>
                <w:szCs w:val="24"/>
                <w:bdr w:val="none" w:sz="0" w:space="0" w:color="auto" w:frame="1"/>
              </w:rPr>
              <w:t xml:space="preserve">ocial </w:t>
            </w:r>
            <w:r w:rsidRPr="005745E0">
              <w:rPr>
                <w:rFonts w:ascii="Times New Roman" w:eastAsia="Times New Roman" w:hAnsi="Times New Roman" w:cs="Times New Roman"/>
                <w:color w:val="000000"/>
                <w:sz w:val="24"/>
                <w:szCs w:val="24"/>
                <w:bdr w:val="none" w:sz="0" w:space="0" w:color="auto" w:frame="1"/>
              </w:rPr>
              <w:t>T</w:t>
            </w:r>
            <w:r w:rsidR="007C36FC" w:rsidRPr="005745E0">
              <w:rPr>
                <w:rFonts w:ascii="Times New Roman" w:eastAsia="Times New Roman" w:hAnsi="Times New Roman" w:cs="Times New Roman"/>
                <w:color w:val="000000"/>
                <w:sz w:val="24"/>
                <w:szCs w:val="24"/>
                <w:bdr w:val="none" w:sz="0" w:space="0" w:color="auto" w:frame="1"/>
              </w:rPr>
              <w:t>heory</w:t>
            </w:r>
          </w:p>
          <w:p w14:paraId="70BF4718" w14:textId="0D768382" w:rsidR="0057450A" w:rsidRPr="005745E0" w:rsidRDefault="00692608" w:rsidP="00B00041">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I</w:t>
            </w:r>
            <w:r w:rsidR="007C36FC" w:rsidRPr="005745E0">
              <w:rPr>
                <w:rFonts w:ascii="Times New Roman" w:eastAsia="Times New Roman" w:hAnsi="Times New Roman" w:cs="Times New Roman"/>
                <w:color w:val="000000"/>
                <w:sz w:val="24"/>
                <w:szCs w:val="24"/>
                <w:bdr w:val="none" w:sz="0" w:space="0" w:color="auto" w:frame="1"/>
              </w:rPr>
              <w:t>ncrease</w:t>
            </w:r>
            <w:r w:rsidRPr="005745E0">
              <w:rPr>
                <w:rFonts w:ascii="Times New Roman" w:eastAsia="Times New Roman" w:hAnsi="Times New Roman" w:cs="Times New Roman"/>
                <w:color w:val="000000"/>
                <w:sz w:val="24"/>
                <w:szCs w:val="24"/>
                <w:bdr w:val="none" w:sz="0" w:space="0" w:color="auto" w:frame="1"/>
              </w:rPr>
              <w:t>d</w:t>
            </w:r>
            <w:r w:rsidR="007C36FC" w:rsidRPr="005745E0">
              <w:rPr>
                <w:rFonts w:ascii="Times New Roman" w:eastAsia="Times New Roman" w:hAnsi="Times New Roman" w:cs="Times New Roman"/>
                <w:color w:val="000000"/>
                <w:sz w:val="24"/>
                <w:szCs w:val="24"/>
                <w:bdr w:val="none" w:sz="0" w:space="0" w:color="auto" w:frame="1"/>
              </w:rPr>
              <w:t xml:space="preserve"> awareness to social issues, oppressive sociopolitical conditions</w:t>
            </w:r>
            <w:r w:rsidRPr="005745E0">
              <w:rPr>
                <w:rFonts w:ascii="Times New Roman" w:eastAsia="Times New Roman" w:hAnsi="Times New Roman" w:cs="Times New Roman"/>
                <w:color w:val="000000"/>
                <w:sz w:val="24"/>
                <w:szCs w:val="24"/>
                <w:bdr w:val="none" w:sz="0" w:space="0" w:color="auto" w:frame="1"/>
              </w:rPr>
              <w:t>,</w:t>
            </w:r>
            <w:r w:rsidR="00B00041" w:rsidRPr="005745E0">
              <w:rPr>
                <w:rFonts w:ascii="Times New Roman" w:eastAsia="Times New Roman" w:hAnsi="Times New Roman" w:cs="Times New Roman"/>
                <w:color w:val="000000"/>
                <w:sz w:val="24"/>
                <w:szCs w:val="24"/>
                <w:bdr w:val="none" w:sz="0" w:space="0" w:color="auto" w:frame="1"/>
              </w:rPr>
              <w:t xml:space="preserve"> e.g., </w:t>
            </w:r>
            <w:r w:rsidR="007C36FC" w:rsidRPr="005745E0">
              <w:rPr>
                <w:rFonts w:ascii="Times New Roman" w:eastAsia="Times New Roman" w:hAnsi="Times New Roman" w:cs="Times New Roman"/>
                <w:color w:val="000000"/>
                <w:sz w:val="24"/>
                <w:szCs w:val="24"/>
                <w:bdr w:val="none" w:sz="0" w:space="0" w:color="auto" w:frame="1"/>
              </w:rPr>
              <w:t>social determinants of health influencing health and health care</w:t>
            </w:r>
          </w:p>
          <w:p w14:paraId="779C5775" w14:textId="4E5A7BF2" w:rsidR="007C36FC" w:rsidRPr="005745E0" w:rsidRDefault="0057450A" w:rsidP="00B00041">
            <w:pPr>
              <w:shd w:val="clear" w:color="auto" w:fill="FFFFFF"/>
              <w:spacing w:after="0" w:line="235" w:lineRule="atLeast"/>
              <w:ind w:left="720"/>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bdr w:val="none" w:sz="0" w:space="0" w:color="auto" w:frame="1"/>
              </w:rPr>
              <w:t>A</w:t>
            </w:r>
            <w:r w:rsidR="007C36FC" w:rsidRPr="005745E0">
              <w:rPr>
                <w:rFonts w:ascii="Times New Roman" w:eastAsia="Times New Roman" w:hAnsi="Times New Roman" w:cs="Times New Roman"/>
                <w:color w:val="000000"/>
                <w:sz w:val="24"/>
                <w:szCs w:val="24"/>
                <w:bdr w:val="none" w:sz="0" w:space="0" w:color="auto" w:frame="1"/>
              </w:rPr>
              <w:t>dvocate for change</w:t>
            </w:r>
          </w:p>
          <w:p w14:paraId="0E9442A8" w14:textId="77777777" w:rsidR="004F59ED" w:rsidRPr="005745E0" w:rsidRDefault="004F59ED" w:rsidP="004F59ED">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Obligations of Nurses</w:t>
            </w:r>
          </w:p>
          <w:p w14:paraId="3ED1018B" w14:textId="77777777" w:rsidR="004F59ED" w:rsidRPr="005745E0" w:rsidRDefault="004F59ED" w:rsidP="007C36FC">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Relationship development</w:t>
            </w:r>
          </w:p>
          <w:p w14:paraId="52B92E2B" w14:textId="77777777" w:rsidR="004F59ED" w:rsidRPr="005745E0" w:rsidRDefault="004F59ED" w:rsidP="007C36FC">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Set aside differences</w:t>
            </w:r>
          </w:p>
          <w:p w14:paraId="47CE9F93" w14:textId="4CBA767F" w:rsidR="004F59ED" w:rsidRPr="005745E0" w:rsidRDefault="004F59ED" w:rsidP="007C36FC">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lastRenderedPageBreak/>
              <w:t>Work in harmony with patients, families</w:t>
            </w:r>
            <w:r w:rsidR="00D12444" w:rsidRPr="005745E0">
              <w:rPr>
                <w:rFonts w:ascii="Times New Roman" w:eastAsia="Times New Roman" w:hAnsi="Times New Roman" w:cs="Times New Roman"/>
                <w:color w:val="000000"/>
                <w:sz w:val="24"/>
                <w:szCs w:val="24"/>
                <w:bdr w:val="none" w:sz="0" w:space="0" w:color="auto" w:frame="1"/>
              </w:rPr>
              <w:t>,</w:t>
            </w:r>
            <w:r w:rsidRPr="005745E0">
              <w:rPr>
                <w:rFonts w:ascii="Times New Roman" w:eastAsia="Times New Roman" w:hAnsi="Times New Roman" w:cs="Times New Roman"/>
                <w:color w:val="000000"/>
                <w:sz w:val="24"/>
                <w:szCs w:val="24"/>
                <w:bdr w:val="none" w:sz="0" w:space="0" w:color="auto" w:frame="1"/>
              </w:rPr>
              <w:t xml:space="preserve"> and communities with caring, concern, and mutual participation</w:t>
            </w:r>
          </w:p>
          <w:p w14:paraId="0201FA5A" w14:textId="66FF0AC7" w:rsidR="007C36FC" w:rsidRPr="005745E0" w:rsidRDefault="004F59ED" w:rsidP="004F59ED">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Nurse Awareness</w:t>
            </w:r>
            <w:r w:rsidR="008E2F27" w:rsidRPr="005745E0">
              <w:rPr>
                <w:rFonts w:ascii="Times New Roman" w:eastAsia="Times New Roman" w:hAnsi="Times New Roman" w:cs="Times New Roman"/>
                <w:color w:val="000000"/>
                <w:sz w:val="24"/>
                <w:szCs w:val="24"/>
                <w:bdr w:val="none" w:sz="0" w:space="0" w:color="auto" w:frame="1"/>
              </w:rPr>
              <w:t xml:space="preserve">/Understanding </w:t>
            </w:r>
          </w:p>
          <w:p w14:paraId="5CCD77C1" w14:textId="51781BC7" w:rsidR="008E2F27" w:rsidRPr="005745E0" w:rsidRDefault="008E2F27" w:rsidP="008E2F27">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Antecedent to developing relationships with persons’ cared for</w:t>
            </w:r>
          </w:p>
          <w:p w14:paraId="2847FCB5" w14:textId="22F8ADB7" w:rsidR="004F59ED" w:rsidRPr="005745E0" w:rsidRDefault="004F59ED" w:rsidP="007C36FC">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Personal attitudes, behaviors, preferences, biases, values, strengths, and limitations</w:t>
            </w:r>
            <w:r w:rsidR="004F21BE" w:rsidRPr="005745E0">
              <w:rPr>
                <w:rFonts w:ascii="Times New Roman" w:eastAsia="Times New Roman" w:hAnsi="Times New Roman" w:cs="Times New Roman"/>
                <w:color w:val="000000"/>
                <w:sz w:val="24"/>
                <w:szCs w:val="24"/>
                <w:bdr w:val="none" w:sz="0" w:space="0" w:color="auto" w:frame="1"/>
              </w:rPr>
              <w:t xml:space="preserve"> and how this relates to engaging with others</w:t>
            </w:r>
          </w:p>
          <w:p w14:paraId="4C6CB86E" w14:textId="0CEC7988" w:rsidR="007C36FC" w:rsidRPr="005745E0" w:rsidRDefault="007C36FC" w:rsidP="004F59ED">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Nurse U</w:t>
            </w:r>
            <w:r w:rsidR="004F59ED" w:rsidRPr="005745E0">
              <w:rPr>
                <w:rFonts w:ascii="Times New Roman" w:eastAsia="Times New Roman" w:hAnsi="Times New Roman" w:cs="Times New Roman"/>
                <w:color w:val="000000"/>
                <w:sz w:val="24"/>
                <w:szCs w:val="24"/>
                <w:bdr w:val="none" w:sz="0" w:space="0" w:color="auto" w:frame="1"/>
              </w:rPr>
              <w:t>nderstandin</w:t>
            </w:r>
            <w:r w:rsidRPr="005745E0">
              <w:rPr>
                <w:rFonts w:ascii="Times New Roman" w:eastAsia="Times New Roman" w:hAnsi="Times New Roman" w:cs="Times New Roman"/>
                <w:color w:val="000000"/>
                <w:sz w:val="24"/>
                <w:szCs w:val="24"/>
                <w:bdr w:val="none" w:sz="0" w:space="0" w:color="auto" w:frame="1"/>
              </w:rPr>
              <w:t>g. Guiding Interac</w:t>
            </w:r>
            <w:r w:rsidR="008E2F27" w:rsidRPr="005745E0">
              <w:rPr>
                <w:rFonts w:ascii="Times New Roman" w:eastAsia="Times New Roman" w:hAnsi="Times New Roman" w:cs="Times New Roman"/>
                <w:color w:val="000000"/>
                <w:sz w:val="24"/>
                <w:szCs w:val="24"/>
                <w:bdr w:val="none" w:sz="0" w:space="0" w:color="auto" w:frame="1"/>
              </w:rPr>
              <w:t>tions with Others, Influencing t</w:t>
            </w:r>
            <w:r w:rsidRPr="005745E0">
              <w:rPr>
                <w:rFonts w:ascii="Times New Roman" w:eastAsia="Times New Roman" w:hAnsi="Times New Roman" w:cs="Times New Roman"/>
                <w:color w:val="000000"/>
                <w:sz w:val="24"/>
                <w:szCs w:val="24"/>
                <w:bdr w:val="none" w:sz="0" w:space="0" w:color="auto" w:frame="1"/>
              </w:rPr>
              <w:t>heir Interpretation of Others</w:t>
            </w:r>
          </w:p>
          <w:p w14:paraId="15963F24" w14:textId="77777777" w:rsidR="00F53531" w:rsidRPr="005745E0" w:rsidRDefault="007C36FC" w:rsidP="008E2F27">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 xml:space="preserve">Based on own </w:t>
            </w:r>
            <w:r w:rsidR="004F59ED" w:rsidRPr="005745E0">
              <w:rPr>
                <w:rFonts w:ascii="Times New Roman" w:eastAsia="Times New Roman" w:hAnsi="Times New Roman" w:cs="Times New Roman"/>
                <w:color w:val="000000"/>
                <w:sz w:val="24"/>
                <w:szCs w:val="24"/>
                <w:bdr w:val="none" w:sz="0" w:space="0" w:color="auto" w:frame="1"/>
              </w:rPr>
              <w:t>world</w:t>
            </w:r>
            <w:r w:rsidRPr="005745E0">
              <w:rPr>
                <w:rFonts w:ascii="Times New Roman" w:eastAsia="Times New Roman" w:hAnsi="Times New Roman" w:cs="Times New Roman"/>
                <w:color w:val="000000"/>
                <w:sz w:val="24"/>
                <w:szCs w:val="24"/>
                <w:bdr w:val="none" w:sz="0" w:space="0" w:color="auto" w:frame="1"/>
              </w:rPr>
              <w:t xml:space="preserve">: </w:t>
            </w:r>
            <w:r w:rsidR="004F59ED" w:rsidRPr="005745E0">
              <w:rPr>
                <w:rFonts w:ascii="Times New Roman" w:eastAsia="Times New Roman" w:hAnsi="Times New Roman" w:cs="Times New Roman"/>
                <w:color w:val="000000"/>
                <w:sz w:val="24"/>
                <w:szCs w:val="24"/>
                <w:bdr w:val="none" w:sz="0" w:space="0" w:color="auto" w:frame="1"/>
              </w:rPr>
              <w:t xml:space="preserve">race, culture, gender, age, sexual orientation, economic, political forces, ways </w:t>
            </w:r>
            <w:r w:rsidRPr="005745E0">
              <w:rPr>
                <w:rFonts w:ascii="Times New Roman" w:eastAsia="Times New Roman" w:hAnsi="Times New Roman" w:cs="Times New Roman"/>
                <w:color w:val="000000"/>
                <w:sz w:val="24"/>
                <w:szCs w:val="24"/>
                <w:bdr w:val="none" w:sz="0" w:space="0" w:color="auto" w:frame="1"/>
              </w:rPr>
              <w:t>used to</w:t>
            </w:r>
            <w:r w:rsidR="004F59ED" w:rsidRPr="005745E0">
              <w:rPr>
                <w:rFonts w:ascii="Times New Roman" w:eastAsia="Times New Roman" w:hAnsi="Times New Roman" w:cs="Times New Roman"/>
                <w:color w:val="000000"/>
                <w:sz w:val="24"/>
                <w:szCs w:val="24"/>
                <w:bdr w:val="none" w:sz="0" w:space="0" w:color="auto" w:frame="1"/>
              </w:rPr>
              <w:t xml:space="preserve"> address challenges</w:t>
            </w:r>
            <w:r w:rsidRPr="005745E0">
              <w:rPr>
                <w:rFonts w:ascii="Times New Roman" w:eastAsia="Times New Roman" w:hAnsi="Times New Roman" w:cs="Times New Roman"/>
                <w:color w:val="000000"/>
                <w:sz w:val="24"/>
                <w:szCs w:val="24"/>
                <w:bdr w:val="none" w:sz="0" w:space="0" w:color="auto" w:frame="1"/>
              </w:rPr>
              <w:t>,</w:t>
            </w:r>
            <w:r w:rsidR="004F59ED" w:rsidRPr="005745E0">
              <w:rPr>
                <w:rFonts w:ascii="Times New Roman" w:eastAsia="Times New Roman" w:hAnsi="Times New Roman" w:cs="Times New Roman"/>
                <w:color w:val="000000"/>
                <w:sz w:val="24"/>
                <w:szCs w:val="24"/>
                <w:bdr w:val="none" w:sz="0" w:space="0" w:color="auto" w:frame="1"/>
              </w:rPr>
              <w:t xml:space="preserve"> etc</w:t>
            </w:r>
            <w:r w:rsidRPr="005745E0">
              <w:rPr>
                <w:rFonts w:ascii="Times New Roman" w:eastAsia="Times New Roman" w:hAnsi="Times New Roman" w:cs="Times New Roman"/>
                <w:color w:val="000000"/>
                <w:sz w:val="24"/>
                <w:szCs w:val="24"/>
                <w:bdr w:val="none" w:sz="0" w:space="0" w:color="auto" w:frame="1"/>
              </w:rPr>
              <w:t>.</w:t>
            </w:r>
          </w:p>
          <w:p w14:paraId="3C43CD1C" w14:textId="77777777" w:rsidR="003C051E" w:rsidRPr="005745E0" w:rsidRDefault="003C051E" w:rsidP="003C051E">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Peace as Commitment and Action</w:t>
            </w:r>
          </w:p>
          <w:p w14:paraId="2594726B" w14:textId="3FAEFE22" w:rsidR="003C051E" w:rsidRPr="005745E0" w:rsidRDefault="003C051E" w:rsidP="00E04550">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Praxis: deliberative action</w:t>
            </w:r>
          </w:p>
          <w:p w14:paraId="3744607A" w14:textId="3BA1F51A" w:rsidR="003C051E" w:rsidRPr="005745E0" w:rsidRDefault="003C051E" w:rsidP="00E04550">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Empowerment: active engagement with others of shared values; taking in. forming strength</w:t>
            </w:r>
          </w:p>
          <w:p w14:paraId="6DCF32FD" w14:textId="3061F52A" w:rsidR="003C051E" w:rsidRPr="005745E0" w:rsidRDefault="003C051E" w:rsidP="00E04550">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Awareness: knowledge of self, others, world</w:t>
            </w:r>
          </w:p>
          <w:p w14:paraId="53A3435C" w14:textId="2E66FA2B" w:rsidR="003C051E" w:rsidRPr="005745E0" w:rsidRDefault="003C051E" w:rsidP="00E04550">
            <w:pPr>
              <w:shd w:val="clear" w:color="auto" w:fill="FFFFFF"/>
              <w:spacing w:after="0" w:line="235" w:lineRule="atLeast"/>
              <w:ind w:left="720"/>
              <w:rPr>
                <w:rFonts w:ascii="Times New Roman" w:eastAsia="Times New Roman" w:hAnsi="Times New Roman" w:cs="Times New Roman"/>
                <w:color w:val="000000"/>
                <w:sz w:val="24"/>
                <w:szCs w:val="24"/>
                <w:bdr w:val="none" w:sz="0" w:space="0" w:color="auto" w:frame="1"/>
              </w:rPr>
            </w:pPr>
            <w:r w:rsidRPr="005745E0">
              <w:rPr>
                <w:rFonts w:ascii="Times New Roman" w:eastAsia="Times New Roman" w:hAnsi="Times New Roman" w:cs="Times New Roman"/>
                <w:color w:val="000000"/>
                <w:sz w:val="24"/>
                <w:szCs w:val="24"/>
                <w:bdr w:val="none" w:sz="0" w:space="0" w:color="auto" w:frame="1"/>
              </w:rPr>
              <w:t>Cooperation: active commitment to group solidarity &amp; group integrity</w:t>
            </w:r>
          </w:p>
          <w:p w14:paraId="0302239E" w14:textId="3EF27F1D" w:rsidR="003C051E" w:rsidRPr="005745E0" w:rsidRDefault="003C051E" w:rsidP="00E04550">
            <w:pPr>
              <w:shd w:val="clear" w:color="auto" w:fill="FFFFFF"/>
              <w:spacing w:after="0" w:line="235" w:lineRule="atLeast"/>
              <w:ind w:left="720"/>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bdr w:val="none" w:sz="0" w:space="0" w:color="auto" w:frame="1"/>
              </w:rPr>
              <w:t>Evolvement</w:t>
            </w:r>
            <w:r w:rsidR="00E04550" w:rsidRPr="005745E0">
              <w:rPr>
                <w:rFonts w:ascii="Times New Roman" w:eastAsia="Times New Roman" w:hAnsi="Times New Roman" w:cs="Times New Roman"/>
                <w:color w:val="000000"/>
                <w:sz w:val="24"/>
                <w:szCs w:val="24"/>
                <w:bdr w:val="none" w:sz="0" w:space="0" w:color="auto" w:frame="1"/>
              </w:rPr>
              <w:t>: commitment to growth where change and transformation are conscious and deliberate</w:t>
            </w:r>
          </w:p>
        </w:tc>
        <w:tc>
          <w:tcPr>
            <w:tcW w:w="4140" w:type="dxa"/>
          </w:tcPr>
          <w:p w14:paraId="32A83050" w14:textId="517A561C" w:rsidR="00F53531" w:rsidRPr="005745E0" w:rsidRDefault="0057450A" w:rsidP="00FD7E51">
            <w:pPr>
              <w:pStyle w:val="ListParagraph"/>
              <w:numPr>
                <w:ilvl w:val="0"/>
                <w:numId w:val="1"/>
              </w:numPr>
              <w:spacing w:before="100" w:beforeAutospacing="1" w:after="100" w:afterAutospacing="1" w:line="240" w:lineRule="exact"/>
            </w:pPr>
            <w:r w:rsidRPr="005745E0">
              <w:lastRenderedPageBreak/>
              <w:t>Identify core concepts of Critical Social Theory.</w:t>
            </w:r>
          </w:p>
          <w:p w14:paraId="5E4FDB6B" w14:textId="77777777" w:rsidR="0057450A" w:rsidRPr="005745E0" w:rsidRDefault="0057450A" w:rsidP="00FD7E51">
            <w:pPr>
              <w:pStyle w:val="ListParagraph"/>
              <w:numPr>
                <w:ilvl w:val="0"/>
                <w:numId w:val="1"/>
              </w:numPr>
              <w:spacing w:before="100" w:beforeAutospacing="1" w:after="100" w:afterAutospacing="1" w:line="240" w:lineRule="exact"/>
            </w:pPr>
            <w:r w:rsidRPr="005745E0">
              <w:t>Describe the intersection of selected theories of caring and Critical Social Theory.</w:t>
            </w:r>
          </w:p>
          <w:p w14:paraId="10DB0008" w14:textId="77777777" w:rsidR="0057450A" w:rsidRPr="005745E0" w:rsidRDefault="0057450A" w:rsidP="00FD7E51">
            <w:pPr>
              <w:pStyle w:val="ListParagraph"/>
              <w:numPr>
                <w:ilvl w:val="0"/>
                <w:numId w:val="1"/>
              </w:numPr>
              <w:spacing w:before="100" w:beforeAutospacing="1" w:after="100" w:afterAutospacing="1" w:line="240" w:lineRule="exact"/>
            </w:pPr>
            <w:r w:rsidRPr="005745E0">
              <w:t>Analyze a case study using a theory of caring and Critical Social Theory.</w:t>
            </w:r>
          </w:p>
          <w:p w14:paraId="33C5E183" w14:textId="336508DE" w:rsidR="00DB3D16" w:rsidRPr="005745E0" w:rsidRDefault="00DB3D16" w:rsidP="00FD7E51">
            <w:pPr>
              <w:pStyle w:val="ListParagraph"/>
              <w:numPr>
                <w:ilvl w:val="0"/>
                <w:numId w:val="1"/>
              </w:numPr>
              <w:spacing w:before="100" w:beforeAutospacing="1" w:after="100" w:afterAutospacing="1" w:line="240" w:lineRule="exact"/>
            </w:pPr>
            <w:r w:rsidRPr="005745E0">
              <w:t xml:space="preserve">Develop </w:t>
            </w:r>
            <w:r w:rsidR="0010543A" w:rsidRPr="005745E0">
              <w:t>self-awareness of own attitudes, behaviors, preferences, biases, values, strengths and limitations and how th</w:t>
            </w:r>
            <w:r w:rsidR="00B21531">
              <w:t>ese</w:t>
            </w:r>
            <w:r w:rsidR="0010543A" w:rsidRPr="005745E0">
              <w:t xml:space="preserve"> influences engaging with others.   </w:t>
            </w:r>
          </w:p>
          <w:p w14:paraId="0E58051A" w14:textId="47DBE847" w:rsidR="0057450A" w:rsidRPr="005745E0" w:rsidRDefault="0057450A" w:rsidP="00FD7E51">
            <w:pPr>
              <w:pStyle w:val="ListParagraph"/>
              <w:numPr>
                <w:ilvl w:val="0"/>
                <w:numId w:val="1"/>
              </w:numPr>
              <w:spacing w:before="100" w:beforeAutospacing="1" w:after="100" w:afterAutospacing="1" w:line="240" w:lineRule="exact"/>
            </w:pPr>
            <w:r w:rsidRPr="005745E0">
              <w:t>Reflect on nurses’ responsibility</w:t>
            </w:r>
            <w:r w:rsidR="00B00041" w:rsidRPr="005745E0">
              <w:t xml:space="preserve"> to identify </w:t>
            </w:r>
          </w:p>
        </w:tc>
        <w:tc>
          <w:tcPr>
            <w:tcW w:w="3420" w:type="dxa"/>
          </w:tcPr>
          <w:p w14:paraId="2C717E4D" w14:textId="5A6ACD80" w:rsidR="00F53531" w:rsidRPr="005745E0" w:rsidRDefault="004F59ED" w:rsidP="00FD7E51">
            <w:pPr>
              <w:spacing w:before="100" w:beforeAutospacing="1" w:after="100" w:afterAutospacing="1"/>
              <w:rPr>
                <w:rFonts w:ascii="Times New Roman" w:hAnsi="Times New Roman" w:cs="Times New Roman"/>
                <w:sz w:val="24"/>
                <w:szCs w:val="24"/>
              </w:rPr>
            </w:pPr>
            <w:r w:rsidRPr="005745E0">
              <w:rPr>
                <w:rFonts w:ascii="Times New Roman" w:hAnsi="Times New Roman" w:cs="Times New Roman"/>
                <w:sz w:val="24"/>
                <w:szCs w:val="24"/>
              </w:rPr>
              <w:t>Core Books</w:t>
            </w:r>
            <w:r w:rsidR="00B00041" w:rsidRPr="005745E0">
              <w:rPr>
                <w:rFonts w:ascii="Times New Roman" w:hAnsi="Times New Roman" w:cs="Times New Roman"/>
                <w:sz w:val="24"/>
                <w:szCs w:val="24"/>
              </w:rPr>
              <w:t>:</w:t>
            </w:r>
          </w:p>
          <w:p w14:paraId="3C21F6D1" w14:textId="23E623CC" w:rsidR="004F59ED" w:rsidRPr="005745E0" w:rsidRDefault="004F59ED" w:rsidP="00FD7E51">
            <w:pPr>
              <w:spacing w:before="100" w:beforeAutospacing="1" w:after="100" w:afterAutospacing="1"/>
              <w:rPr>
                <w:rFonts w:ascii="Times New Roman" w:hAnsi="Times New Roman" w:cs="Times New Roman"/>
                <w:sz w:val="24"/>
                <w:szCs w:val="24"/>
              </w:rPr>
            </w:pPr>
            <w:r w:rsidRPr="005745E0">
              <w:rPr>
                <w:rFonts w:ascii="Times New Roman" w:hAnsi="Times New Roman" w:cs="Times New Roman"/>
                <w:sz w:val="24"/>
                <w:szCs w:val="24"/>
              </w:rPr>
              <w:t xml:space="preserve">Chinn, P. L. (2013). </w:t>
            </w:r>
            <w:r w:rsidRPr="005745E0">
              <w:rPr>
                <w:rFonts w:ascii="Times New Roman" w:hAnsi="Times New Roman" w:cs="Times New Roman"/>
                <w:i/>
                <w:iCs/>
                <w:sz w:val="24"/>
                <w:szCs w:val="24"/>
              </w:rPr>
              <w:t xml:space="preserve">Peace and power: New directions for building community </w:t>
            </w:r>
            <w:r w:rsidRPr="005745E0">
              <w:rPr>
                <w:rFonts w:ascii="Times New Roman" w:hAnsi="Times New Roman" w:cs="Times New Roman"/>
                <w:sz w:val="24"/>
                <w:szCs w:val="24"/>
              </w:rPr>
              <w:t>(8</w:t>
            </w:r>
            <w:r w:rsidRPr="005745E0">
              <w:rPr>
                <w:rFonts w:ascii="Times New Roman" w:hAnsi="Times New Roman" w:cs="Times New Roman"/>
                <w:sz w:val="24"/>
                <w:szCs w:val="24"/>
                <w:vertAlign w:val="superscript"/>
              </w:rPr>
              <w:t>th</w:t>
            </w:r>
            <w:r w:rsidRPr="005745E0">
              <w:rPr>
                <w:rFonts w:ascii="Times New Roman" w:hAnsi="Times New Roman" w:cs="Times New Roman"/>
                <w:sz w:val="24"/>
                <w:szCs w:val="24"/>
              </w:rPr>
              <w:t xml:space="preserve"> ed.). Jones &amp; Bartlett Learning.</w:t>
            </w:r>
            <w:r w:rsidR="00D87361" w:rsidRPr="005745E0">
              <w:rPr>
                <w:rFonts w:ascii="Times New Roman" w:hAnsi="Times New Roman" w:cs="Times New Roman"/>
                <w:sz w:val="24"/>
                <w:szCs w:val="24"/>
              </w:rPr>
              <w:t xml:space="preserve"> Chapter 2: Peace</w:t>
            </w:r>
          </w:p>
          <w:p w14:paraId="280A5995" w14:textId="4EF8002E" w:rsidR="004F59ED" w:rsidRPr="005745E0" w:rsidRDefault="004F59ED" w:rsidP="00FD7E51">
            <w:pPr>
              <w:spacing w:before="100" w:beforeAutospacing="1" w:after="100" w:afterAutospacing="1"/>
              <w:rPr>
                <w:rFonts w:ascii="Times New Roman" w:eastAsia="Times New Roman" w:hAnsi="Times New Roman" w:cs="Times New Roman"/>
                <w:color w:val="000000"/>
                <w:sz w:val="24"/>
                <w:szCs w:val="24"/>
                <w:bdr w:val="none" w:sz="0" w:space="0" w:color="auto" w:frame="1"/>
              </w:rPr>
            </w:pPr>
            <w:r w:rsidRPr="005745E0">
              <w:rPr>
                <w:rFonts w:ascii="Times New Roman" w:hAnsi="Times New Roman" w:cs="Times New Roman"/>
                <w:sz w:val="24"/>
                <w:szCs w:val="24"/>
              </w:rPr>
              <w:t xml:space="preserve">Fowler, M. D. (2019). </w:t>
            </w:r>
            <w:r w:rsidRPr="005745E0">
              <w:rPr>
                <w:rFonts w:ascii="Times New Roman" w:hAnsi="Times New Roman" w:cs="Times New Roman"/>
                <w:i/>
                <w:iCs/>
                <w:sz w:val="24"/>
                <w:szCs w:val="24"/>
              </w:rPr>
              <w:t>Guide to nursing’s social policy statement: Understanding the profession from social contract to social covenant.</w:t>
            </w:r>
            <w:r w:rsidRPr="005745E0">
              <w:rPr>
                <w:rFonts w:ascii="Times New Roman" w:hAnsi="Times New Roman" w:cs="Times New Roman"/>
                <w:sz w:val="24"/>
                <w:szCs w:val="24"/>
              </w:rPr>
              <w:t xml:space="preserve"> American Nurses Association.</w:t>
            </w:r>
            <w:r w:rsidRPr="005745E0">
              <w:rPr>
                <w:rFonts w:ascii="Times New Roman" w:eastAsia="Times New Roman" w:hAnsi="Times New Roman" w:cs="Times New Roman"/>
                <w:color w:val="000000"/>
                <w:sz w:val="24"/>
                <w:szCs w:val="24"/>
                <w:bdr w:val="none" w:sz="0" w:space="0" w:color="auto" w:frame="1"/>
              </w:rPr>
              <w:t xml:space="preserve"> </w:t>
            </w:r>
          </w:p>
          <w:p w14:paraId="51C78261" w14:textId="6F354C5C" w:rsidR="004F59ED" w:rsidRPr="005745E0" w:rsidRDefault="004F59ED" w:rsidP="00FD7E51">
            <w:pPr>
              <w:spacing w:before="100" w:beforeAutospacing="1" w:after="100" w:afterAutospacing="1"/>
              <w:rPr>
                <w:rFonts w:ascii="Times New Roman" w:hAnsi="Times New Roman" w:cs="Times New Roman"/>
                <w:sz w:val="24"/>
                <w:szCs w:val="24"/>
              </w:rPr>
            </w:pPr>
          </w:p>
        </w:tc>
        <w:tc>
          <w:tcPr>
            <w:tcW w:w="1818" w:type="dxa"/>
          </w:tcPr>
          <w:p w14:paraId="6DE1A817" w14:textId="57A4EFEB" w:rsidR="00F53531" w:rsidRPr="005745E0" w:rsidRDefault="00436706" w:rsidP="00FD7E51">
            <w:pPr>
              <w:spacing w:line="240" w:lineRule="exact"/>
              <w:rPr>
                <w:rFonts w:ascii="Times New Roman" w:hAnsi="Times New Roman" w:cs="Times New Roman"/>
                <w:sz w:val="24"/>
                <w:szCs w:val="24"/>
              </w:rPr>
            </w:pPr>
            <w:r w:rsidRPr="005745E0">
              <w:rPr>
                <w:rFonts w:ascii="Times New Roman" w:hAnsi="Times New Roman" w:cs="Times New Roman"/>
                <w:sz w:val="24"/>
                <w:szCs w:val="24"/>
              </w:rPr>
              <w:t>Case study framed by Critical Social Theory and caring theory</w:t>
            </w:r>
            <w:r w:rsidR="00D12444" w:rsidRPr="005745E0">
              <w:rPr>
                <w:rFonts w:ascii="Times New Roman" w:hAnsi="Times New Roman" w:cs="Times New Roman"/>
                <w:sz w:val="24"/>
                <w:szCs w:val="24"/>
              </w:rPr>
              <w:t xml:space="preserve"> and self-reflection</w:t>
            </w:r>
          </w:p>
        </w:tc>
      </w:tr>
      <w:bookmarkEnd w:id="1"/>
    </w:tbl>
    <w:p w14:paraId="04A76E84" w14:textId="77777777" w:rsidR="00355674" w:rsidRPr="005745E0" w:rsidRDefault="00355674" w:rsidP="00E57E68">
      <w:pPr>
        <w:jc w:val="center"/>
        <w:rPr>
          <w:rFonts w:ascii="Times New Roman" w:hAnsi="Times New Roman" w:cs="Times New Roman"/>
          <w:b/>
          <w:bCs/>
          <w:sz w:val="24"/>
          <w:szCs w:val="24"/>
        </w:rPr>
      </w:pPr>
    </w:p>
    <w:p w14:paraId="530765EA" w14:textId="5BAC8642" w:rsidR="00E57E68" w:rsidRPr="005745E0" w:rsidRDefault="00E57E68" w:rsidP="00E57E68">
      <w:pPr>
        <w:jc w:val="center"/>
        <w:rPr>
          <w:rFonts w:ascii="Times New Roman" w:hAnsi="Times New Roman" w:cs="Times New Roman"/>
          <w:b/>
          <w:bCs/>
          <w:sz w:val="24"/>
          <w:szCs w:val="24"/>
        </w:rPr>
      </w:pPr>
      <w:r w:rsidRPr="005745E0">
        <w:rPr>
          <w:rFonts w:ascii="Times New Roman" w:hAnsi="Times New Roman" w:cs="Times New Roman"/>
          <w:b/>
          <w:bCs/>
          <w:sz w:val="24"/>
          <w:szCs w:val="24"/>
        </w:rPr>
        <w:t>References</w:t>
      </w:r>
    </w:p>
    <w:p w14:paraId="3AFD0CF2" w14:textId="3376A70D" w:rsidR="00F53531" w:rsidRPr="005745E0" w:rsidRDefault="002B6D49" w:rsidP="00F53531">
      <w:pPr>
        <w:pStyle w:val="NormalWeb"/>
        <w:rPr>
          <w:b/>
          <w:bCs/>
          <w:color w:val="000000"/>
        </w:rPr>
      </w:pPr>
      <w:r w:rsidRPr="005745E0">
        <w:rPr>
          <w:b/>
          <w:bCs/>
          <w:color w:val="000000"/>
        </w:rPr>
        <w:lastRenderedPageBreak/>
        <w:t xml:space="preserve">Critical Social Theory, </w:t>
      </w:r>
      <w:r w:rsidR="00716C85" w:rsidRPr="005745E0">
        <w:rPr>
          <w:b/>
          <w:bCs/>
          <w:color w:val="000000"/>
        </w:rPr>
        <w:t>Social Justice</w:t>
      </w:r>
      <w:r w:rsidRPr="005745E0">
        <w:rPr>
          <w:b/>
          <w:bCs/>
          <w:color w:val="000000"/>
        </w:rPr>
        <w:t xml:space="preserve"> </w:t>
      </w:r>
    </w:p>
    <w:p w14:paraId="18E66DEB" w14:textId="77777777" w:rsidR="00F53531" w:rsidRPr="005745E0" w:rsidRDefault="00F53531" w:rsidP="00F53531">
      <w:pPr>
        <w:pStyle w:val="NormalWeb"/>
        <w:ind w:left="720" w:hanging="720"/>
        <w:rPr>
          <w:color w:val="000000"/>
        </w:rPr>
      </w:pPr>
      <w:r w:rsidRPr="005745E0">
        <w:rPr>
          <w:color w:val="000000"/>
        </w:rPr>
        <w:t xml:space="preserve">Browne, A. J. (2000). The potential contributions of critical social theory to nursing science. </w:t>
      </w:r>
      <w:r w:rsidRPr="005745E0">
        <w:rPr>
          <w:i/>
          <w:iCs/>
          <w:color w:val="000000"/>
        </w:rPr>
        <w:t>Canadian Journal of Nursing Research, 32</w:t>
      </w:r>
      <w:r w:rsidRPr="005745E0">
        <w:rPr>
          <w:color w:val="000000"/>
        </w:rPr>
        <w:t>(2), 35.55.</w:t>
      </w:r>
    </w:p>
    <w:p w14:paraId="5B138738" w14:textId="77777777" w:rsidR="00F53531" w:rsidRPr="005745E0" w:rsidRDefault="00F53531" w:rsidP="00F53531">
      <w:pPr>
        <w:pStyle w:val="NormalWeb"/>
        <w:ind w:left="720" w:hanging="720"/>
        <w:rPr>
          <w:color w:val="000000"/>
        </w:rPr>
      </w:pPr>
      <w:r w:rsidRPr="005745E0">
        <w:rPr>
          <w:color w:val="000000"/>
        </w:rPr>
        <w:t xml:space="preserve">Carey, G., &amp; Crammond, B. (2015). Action on the social determinants of health: Views from inside the policy process. </w:t>
      </w:r>
      <w:r w:rsidRPr="005745E0">
        <w:rPr>
          <w:i/>
          <w:iCs/>
          <w:color w:val="000000"/>
        </w:rPr>
        <w:t>Social Science &amp; Medicine, 128</w:t>
      </w:r>
      <w:r w:rsidRPr="005745E0">
        <w:rPr>
          <w:color w:val="000000"/>
        </w:rPr>
        <w:t>, 134-141. doi: 10.1016/j.socscimed.2015.01.024</w:t>
      </w:r>
    </w:p>
    <w:p w14:paraId="173747B0" w14:textId="77777777" w:rsidR="00F53531" w:rsidRPr="005745E0" w:rsidRDefault="00F53531" w:rsidP="00F53531">
      <w:pPr>
        <w:pStyle w:val="NormalWeb"/>
        <w:ind w:left="720" w:hanging="720"/>
        <w:rPr>
          <w:color w:val="000000"/>
        </w:rPr>
      </w:pPr>
      <w:r w:rsidRPr="005745E0">
        <w:rPr>
          <w:color w:val="000000"/>
        </w:rPr>
        <w:t xml:space="preserve">Chin, P. L., &amp; Falk-Raphael 92014). Peace and power: A theory of emancipatory group process. </w:t>
      </w:r>
      <w:r w:rsidRPr="005745E0">
        <w:rPr>
          <w:i/>
          <w:iCs/>
          <w:color w:val="000000"/>
        </w:rPr>
        <w:t>Journal of Nursing Scholarship, 47</w:t>
      </w:r>
      <w:r w:rsidRPr="005745E0">
        <w:rPr>
          <w:color w:val="000000"/>
        </w:rPr>
        <w:t>(1), 62-69.</w:t>
      </w:r>
    </w:p>
    <w:p w14:paraId="3EC5E455" w14:textId="77777777" w:rsidR="00F53531" w:rsidRPr="005745E0" w:rsidRDefault="00F53531" w:rsidP="00F53531">
      <w:pPr>
        <w:pStyle w:val="NormalWeb"/>
        <w:ind w:left="720" w:hanging="720"/>
        <w:rPr>
          <w:color w:val="000000"/>
        </w:rPr>
      </w:pPr>
      <w:r w:rsidRPr="005745E0">
        <w:rPr>
          <w:color w:val="000000"/>
        </w:rPr>
        <w:t xml:space="preserve">Falk Rafael, A. (2005). Advancing nursing theory through theory-guided practice: The emergence of a critical caring perspective. </w:t>
      </w:r>
      <w:r w:rsidRPr="005745E0">
        <w:rPr>
          <w:i/>
          <w:iCs/>
          <w:color w:val="000000"/>
        </w:rPr>
        <w:t>Advances in Nursing Science, 28</w:t>
      </w:r>
      <w:r w:rsidRPr="005745E0">
        <w:rPr>
          <w:color w:val="000000"/>
        </w:rPr>
        <w:t>(1), 38-49.</w:t>
      </w:r>
    </w:p>
    <w:p w14:paraId="2C45436A" w14:textId="77777777" w:rsidR="000D0D0B" w:rsidRPr="005745E0" w:rsidRDefault="000D0D0B" w:rsidP="000D0D0B">
      <w:pPr>
        <w:pStyle w:val="NormalWeb"/>
        <w:shd w:val="clear" w:color="auto" w:fill="FFFFFF"/>
        <w:spacing w:before="0" w:beforeAutospacing="0"/>
        <w:ind w:left="709" w:hanging="709"/>
        <w:rPr>
          <w:color w:val="373A3C"/>
        </w:rPr>
      </w:pPr>
      <w:r w:rsidRPr="005745E0">
        <w:rPr>
          <w:color w:val="373A3C"/>
          <w:shd w:val="clear" w:color="auto" w:fill="FFFFFF"/>
        </w:rPr>
        <w:t>Macdonell, J.A., (2014). Enhancing our understanding of emancipatory nursing: a reflection on the use of critical feminist methodologies. </w:t>
      </w:r>
      <w:r w:rsidRPr="005745E0">
        <w:rPr>
          <w:i/>
          <w:iCs/>
          <w:color w:val="373A3C"/>
          <w:shd w:val="clear" w:color="auto" w:fill="FFFFFF"/>
        </w:rPr>
        <w:t>Advances in Nursing Science, 37</w:t>
      </w:r>
      <w:r w:rsidRPr="005745E0">
        <w:rPr>
          <w:color w:val="373A3C"/>
          <w:shd w:val="clear" w:color="auto" w:fill="FFFFFF"/>
        </w:rPr>
        <w:t>(3), 271 - 280.</w:t>
      </w:r>
    </w:p>
    <w:p w14:paraId="4BB32FC8" w14:textId="77777777" w:rsidR="00CD6DD6" w:rsidRPr="005745E0" w:rsidRDefault="00CD6DD6" w:rsidP="00CD6DD6">
      <w:pPr>
        <w:pStyle w:val="NormalWeb"/>
        <w:shd w:val="clear" w:color="auto" w:fill="FFFFFF"/>
        <w:spacing w:before="0" w:beforeAutospacing="0"/>
        <w:ind w:left="709" w:hanging="709"/>
        <w:rPr>
          <w:color w:val="373A3C"/>
        </w:rPr>
      </w:pPr>
      <w:r w:rsidRPr="005745E0">
        <w:rPr>
          <w:color w:val="373A3C"/>
          <w:shd w:val="clear" w:color="auto" w:fill="FFFFFF"/>
        </w:rPr>
        <w:t>Mill, J. E., Allen, M. N., &amp; Morrow, R. A. (2016). Critical theory: Critical methodology to disciplinary foundations in nursing. </w:t>
      </w:r>
      <w:r w:rsidRPr="005745E0">
        <w:rPr>
          <w:i/>
          <w:iCs/>
          <w:color w:val="373A3C"/>
          <w:shd w:val="clear" w:color="auto" w:fill="FFFFFF"/>
        </w:rPr>
        <w:t>Canadian Journal of Nursing Research Archive</w:t>
      </w:r>
      <w:r w:rsidRPr="005745E0">
        <w:rPr>
          <w:color w:val="373A3C"/>
          <w:shd w:val="clear" w:color="auto" w:fill="FFFFFF"/>
        </w:rPr>
        <w:t>, </w:t>
      </w:r>
      <w:r w:rsidRPr="005745E0">
        <w:rPr>
          <w:i/>
          <w:iCs/>
          <w:color w:val="373A3C"/>
          <w:shd w:val="clear" w:color="auto" w:fill="FFFFFF"/>
        </w:rPr>
        <w:t>33</w:t>
      </w:r>
      <w:r w:rsidRPr="005745E0">
        <w:rPr>
          <w:color w:val="373A3C"/>
          <w:shd w:val="clear" w:color="auto" w:fill="FFFFFF"/>
        </w:rPr>
        <w:t>(2). </w:t>
      </w:r>
    </w:p>
    <w:p w14:paraId="75A02CBC" w14:textId="77777777" w:rsidR="00952E91" w:rsidRPr="005745E0" w:rsidRDefault="00952E91" w:rsidP="00952E91">
      <w:pPr>
        <w:pStyle w:val="NormalWeb"/>
        <w:shd w:val="clear" w:color="auto" w:fill="FFFFFF"/>
        <w:spacing w:before="0" w:beforeAutospacing="0"/>
        <w:rPr>
          <w:color w:val="373A3C"/>
          <w:shd w:val="clear" w:color="auto" w:fill="FFFFFF"/>
        </w:rPr>
      </w:pPr>
      <w:r w:rsidRPr="005745E0">
        <w:rPr>
          <w:color w:val="373A3C"/>
          <w:shd w:val="clear" w:color="auto" w:fill="FFFFFF"/>
        </w:rPr>
        <w:t>Ryan, G. (2018). Introduction to positivism, interpretivism and critical theory. Nurse Researcher. 25 (4). 14-20.</w:t>
      </w:r>
    </w:p>
    <w:p w14:paraId="0B99B39F" w14:textId="484137A5" w:rsidR="00952E91" w:rsidRPr="005745E0" w:rsidRDefault="00952E91" w:rsidP="00952E91">
      <w:pPr>
        <w:pStyle w:val="NormalWeb"/>
        <w:ind w:left="709" w:hanging="709"/>
        <w:rPr>
          <w:color w:val="000000"/>
        </w:rPr>
      </w:pPr>
      <w:r w:rsidRPr="005745E0">
        <w:rPr>
          <w:color w:val="373A3C"/>
          <w:shd w:val="clear" w:color="auto" w:fill="FFFFFF"/>
        </w:rPr>
        <w:t>Snyder, M. (2014). Emancipatory knowing: empowering nursing students toward reflection and action. </w:t>
      </w:r>
      <w:r w:rsidRPr="005745E0">
        <w:rPr>
          <w:i/>
          <w:iCs/>
          <w:color w:val="373A3C"/>
          <w:shd w:val="clear" w:color="auto" w:fill="FFFFFF"/>
        </w:rPr>
        <w:t>Journal of Nursing Education, 53</w:t>
      </w:r>
      <w:r w:rsidRPr="005745E0">
        <w:rPr>
          <w:color w:val="373A3C"/>
          <w:shd w:val="clear" w:color="auto" w:fill="FFFFFF"/>
        </w:rPr>
        <w:t xml:space="preserve">(2). </w:t>
      </w:r>
      <w:hyperlink r:id="rId10" w:history="1">
        <w:r w:rsidRPr="005745E0">
          <w:rPr>
            <w:rStyle w:val="Hyperlink"/>
            <w:color w:val="CC2030"/>
            <w:shd w:val="clear" w:color="auto" w:fill="FFFFFF"/>
          </w:rPr>
          <w:t>https://pdfs.semanticscholar.org/d8f5/6d81f8229dabdaddb1824ccf8c394e3467d2.pdf</w:t>
        </w:r>
      </w:hyperlink>
    </w:p>
    <w:p w14:paraId="59ABE5FB" w14:textId="32A2B49D" w:rsidR="00355674" w:rsidRPr="005745E0" w:rsidRDefault="00F53531" w:rsidP="00952E91">
      <w:pPr>
        <w:pStyle w:val="NormalWeb"/>
        <w:ind w:left="709" w:hanging="709"/>
        <w:rPr>
          <w:color w:val="000000"/>
        </w:rPr>
      </w:pPr>
      <w:r w:rsidRPr="005745E0">
        <w:rPr>
          <w:color w:val="000000"/>
        </w:rPr>
        <w:t xml:space="preserve">Sumner, J., &amp; Danielson, E. (2007). Critical social theory as a means of analysis for caring in nursing. International </w:t>
      </w:r>
      <w:r w:rsidRPr="005745E0">
        <w:rPr>
          <w:i/>
          <w:iCs/>
          <w:color w:val="000000"/>
        </w:rPr>
        <w:t>Journal for Human Caring, 11</w:t>
      </w:r>
      <w:r w:rsidRPr="005745E0">
        <w:rPr>
          <w:color w:val="000000"/>
        </w:rPr>
        <w:t>(1), 30-37.</w:t>
      </w:r>
    </w:p>
    <w:p w14:paraId="20E054D0" w14:textId="2182D6C9" w:rsidR="00AA64A9" w:rsidRPr="005745E0" w:rsidRDefault="001A4B31" w:rsidP="00F53531">
      <w:pPr>
        <w:pStyle w:val="NormalWeb"/>
        <w:ind w:left="720" w:hanging="720"/>
        <w:rPr>
          <w:b/>
          <w:color w:val="000000"/>
        </w:rPr>
      </w:pPr>
      <w:r w:rsidRPr="005745E0">
        <w:rPr>
          <w:b/>
          <w:color w:val="000000"/>
        </w:rPr>
        <w:t>Self-Awareness and Critical Reflection</w:t>
      </w:r>
    </w:p>
    <w:p w14:paraId="560EB1C0" w14:textId="0900959A" w:rsidR="001A4B31" w:rsidRPr="005745E0" w:rsidRDefault="001A4B31" w:rsidP="001A4B31">
      <w:pPr>
        <w:pStyle w:val="NoSpacing"/>
        <w:spacing w:line="276" w:lineRule="auto"/>
        <w:ind w:left="567" w:hanging="567"/>
        <w:rPr>
          <w:rFonts w:ascii="Times New Roman" w:hAnsi="Times New Roman" w:cs="Times New Roman"/>
          <w:sz w:val="24"/>
          <w:szCs w:val="24"/>
        </w:rPr>
      </w:pPr>
      <w:r w:rsidRPr="005745E0">
        <w:rPr>
          <w:rFonts w:ascii="Times New Roman" w:hAnsi="Times New Roman" w:cs="Times New Roman"/>
          <w:sz w:val="24"/>
          <w:szCs w:val="24"/>
        </w:rPr>
        <w:t xml:space="preserve">Landy, R., Cameron, C., Au, A., Cameron, D., O’Brien, K. K., Robrigado, K., Baxter, L., Cockburn, L., O’Hearn, S., Oliver, B., &amp; Nixon, S. A. (2016).  Educational strategies to enhance reflexivity among clinicians and health professional students: A scoping </w:t>
      </w:r>
      <w:r w:rsidRPr="005745E0">
        <w:rPr>
          <w:rFonts w:ascii="Times New Roman" w:hAnsi="Times New Roman" w:cs="Times New Roman"/>
          <w:sz w:val="24"/>
          <w:szCs w:val="24"/>
        </w:rPr>
        <w:lastRenderedPageBreak/>
        <w:t xml:space="preserve">study.  </w:t>
      </w:r>
      <w:r w:rsidRPr="005745E0">
        <w:rPr>
          <w:rFonts w:ascii="Times New Roman" w:hAnsi="Times New Roman" w:cs="Times New Roman"/>
          <w:i/>
          <w:sz w:val="24"/>
          <w:szCs w:val="24"/>
        </w:rPr>
        <w:t>Forum: Qualitative Social Research, 17</w:t>
      </w:r>
      <w:r w:rsidRPr="005745E0">
        <w:rPr>
          <w:rFonts w:ascii="Times New Roman" w:hAnsi="Times New Roman" w:cs="Times New Roman"/>
          <w:sz w:val="24"/>
          <w:szCs w:val="24"/>
        </w:rPr>
        <w:t xml:space="preserve"> (3), Article 14. </w:t>
      </w:r>
      <w:hyperlink r:id="rId11" w:history="1">
        <w:r w:rsidRPr="005745E0">
          <w:rPr>
            <w:rStyle w:val="Hyperlink"/>
            <w:rFonts w:ascii="Times New Roman" w:hAnsi="Times New Roman" w:cs="Times New Roman"/>
            <w:sz w:val="24"/>
            <w:szCs w:val="24"/>
          </w:rPr>
          <w:t>http://www.qualitative-research.net/index.php/fqs/article/view/2573/4026</w:t>
        </w:r>
      </w:hyperlink>
    </w:p>
    <w:p w14:paraId="0CC60864" w14:textId="77777777" w:rsidR="001A4B31" w:rsidRPr="005745E0" w:rsidRDefault="001A4B31" w:rsidP="001A4B31">
      <w:pPr>
        <w:spacing w:after="0"/>
        <w:ind w:left="567" w:hanging="567"/>
        <w:rPr>
          <w:rFonts w:ascii="Times New Roman" w:hAnsi="Times New Roman" w:cs="Times New Roman"/>
          <w:sz w:val="24"/>
          <w:szCs w:val="24"/>
        </w:rPr>
      </w:pPr>
    </w:p>
    <w:p w14:paraId="5D8AF585" w14:textId="77777777" w:rsidR="000D0D0B" w:rsidRPr="005745E0" w:rsidRDefault="000D0D0B" w:rsidP="00CD6DD6">
      <w:pPr>
        <w:pStyle w:val="NormalWeb"/>
        <w:shd w:val="clear" w:color="auto" w:fill="FFFFFF"/>
        <w:spacing w:before="0" w:beforeAutospacing="0"/>
        <w:ind w:left="567" w:hanging="567"/>
        <w:rPr>
          <w:color w:val="373A3C"/>
        </w:rPr>
      </w:pPr>
      <w:r w:rsidRPr="005745E0">
        <w:rPr>
          <w:color w:val="373A3C"/>
          <w:shd w:val="clear" w:color="auto" w:fill="FFFFFF"/>
        </w:rPr>
        <w:t>Macdonell, J.A., (2014). Enhancing our understanding of emancipatory nursing: a reflection on the use of critical feminist methodologies. </w:t>
      </w:r>
      <w:r w:rsidRPr="005745E0">
        <w:rPr>
          <w:i/>
          <w:iCs/>
          <w:color w:val="373A3C"/>
          <w:shd w:val="clear" w:color="auto" w:fill="FFFFFF"/>
        </w:rPr>
        <w:t>Advances in Nursing Science, 37</w:t>
      </w:r>
      <w:r w:rsidRPr="005745E0">
        <w:rPr>
          <w:color w:val="373A3C"/>
          <w:shd w:val="clear" w:color="auto" w:fill="FFFFFF"/>
        </w:rPr>
        <w:t>(3), 271 - 280.</w:t>
      </w:r>
    </w:p>
    <w:p w14:paraId="243C9E8D" w14:textId="77777777" w:rsidR="001A4B31" w:rsidRPr="005745E0" w:rsidRDefault="001A4B31" w:rsidP="000D0D0B">
      <w:pPr>
        <w:spacing w:after="0" w:line="240" w:lineRule="auto"/>
        <w:ind w:left="709" w:hanging="709"/>
        <w:rPr>
          <w:rFonts w:ascii="Times New Roman" w:hAnsi="Times New Roman" w:cs="Times New Roman"/>
          <w:sz w:val="24"/>
          <w:szCs w:val="24"/>
        </w:rPr>
      </w:pPr>
      <w:r w:rsidRPr="005745E0">
        <w:rPr>
          <w:rFonts w:ascii="Times New Roman" w:hAnsi="Times New Roman" w:cs="Times New Roman"/>
          <w:sz w:val="24"/>
          <w:szCs w:val="24"/>
        </w:rPr>
        <w:t xml:space="preserve">Ng, S. L., Kinsella, E. A., Friesen, F. &amp; Hodges, B. D. (2015).  Reclaiming a theoretical orientation to reflection in medical education research: A critical narrative review.  </w:t>
      </w:r>
      <w:r w:rsidRPr="005745E0">
        <w:rPr>
          <w:rFonts w:ascii="Times New Roman" w:hAnsi="Times New Roman" w:cs="Times New Roman"/>
          <w:i/>
          <w:sz w:val="24"/>
          <w:szCs w:val="24"/>
        </w:rPr>
        <w:t>Medical Education, 49</w:t>
      </w:r>
      <w:r w:rsidRPr="005745E0">
        <w:rPr>
          <w:rFonts w:ascii="Times New Roman" w:hAnsi="Times New Roman" w:cs="Times New Roman"/>
          <w:sz w:val="24"/>
          <w:szCs w:val="24"/>
        </w:rPr>
        <w:t xml:space="preserve"> (5), 461-471. </w:t>
      </w:r>
      <w:hyperlink r:id="rId12" w:history="1">
        <w:r w:rsidRPr="005745E0">
          <w:rPr>
            <w:rStyle w:val="Hyperlink"/>
            <w:rFonts w:ascii="Times New Roman" w:hAnsi="Times New Roman" w:cs="Times New Roman"/>
            <w:b/>
            <w:bCs/>
            <w:color w:val="005274"/>
            <w:sz w:val="24"/>
            <w:szCs w:val="24"/>
            <w:shd w:val="clear" w:color="auto" w:fill="FFFFFF"/>
          </w:rPr>
          <w:t>doi.org/10.1111/medu.12680</w:t>
        </w:r>
      </w:hyperlink>
    </w:p>
    <w:p w14:paraId="449B3FDE" w14:textId="77777777" w:rsidR="001A4B31" w:rsidRPr="005745E0" w:rsidRDefault="001A4B31" w:rsidP="001A4B31">
      <w:pPr>
        <w:spacing w:after="0"/>
        <w:rPr>
          <w:rFonts w:ascii="Times New Roman" w:hAnsi="Times New Roman" w:cs="Times New Roman"/>
          <w:sz w:val="24"/>
          <w:szCs w:val="24"/>
        </w:rPr>
      </w:pPr>
    </w:p>
    <w:p w14:paraId="12EE0DC7" w14:textId="77777777" w:rsidR="001A4B31" w:rsidRPr="005745E0" w:rsidRDefault="001A4B31" w:rsidP="001A4B31">
      <w:pPr>
        <w:spacing w:after="0"/>
        <w:ind w:left="567" w:hanging="567"/>
        <w:rPr>
          <w:rFonts w:ascii="Times New Roman" w:hAnsi="Times New Roman" w:cs="Times New Roman"/>
          <w:sz w:val="24"/>
          <w:szCs w:val="24"/>
        </w:rPr>
      </w:pPr>
      <w:r w:rsidRPr="005745E0">
        <w:rPr>
          <w:rFonts w:ascii="Times New Roman" w:hAnsi="Times New Roman" w:cs="Times New Roman"/>
          <w:sz w:val="24"/>
          <w:szCs w:val="24"/>
        </w:rPr>
        <w:t xml:space="preserve">Nguyen, Q. D., Fernandez, N., Karsenti, T. &amp; Charlin, B. (2014).  What is reflection? A conceptual analysis of major definitions and a proposal of a five-component model.  </w:t>
      </w:r>
      <w:r w:rsidRPr="005745E0">
        <w:rPr>
          <w:rFonts w:ascii="Times New Roman" w:hAnsi="Times New Roman" w:cs="Times New Roman"/>
          <w:i/>
          <w:sz w:val="24"/>
          <w:szCs w:val="24"/>
        </w:rPr>
        <w:t>Medical Education, 48</w:t>
      </w:r>
      <w:r w:rsidRPr="005745E0">
        <w:rPr>
          <w:rFonts w:ascii="Times New Roman" w:hAnsi="Times New Roman" w:cs="Times New Roman"/>
          <w:sz w:val="24"/>
          <w:szCs w:val="24"/>
        </w:rPr>
        <w:t>, 1176-1189.</w:t>
      </w:r>
    </w:p>
    <w:p w14:paraId="0860F372" w14:textId="77777777" w:rsidR="00CD6DD6" w:rsidRPr="005745E0" w:rsidRDefault="00CD6DD6" w:rsidP="00CD6DD6">
      <w:pPr>
        <w:ind w:left="3"/>
        <w:rPr>
          <w:rFonts w:ascii="Times New Roman" w:hAnsi="Times New Roman" w:cs="Times New Roman"/>
          <w:bCs/>
          <w:sz w:val="24"/>
          <w:szCs w:val="24"/>
        </w:rPr>
      </w:pPr>
    </w:p>
    <w:p w14:paraId="6669EAC8" w14:textId="2DB4C7F6" w:rsidR="00CD6DD6" w:rsidRPr="005745E0" w:rsidRDefault="00CD6DD6" w:rsidP="00CD6DD6">
      <w:pPr>
        <w:ind w:left="3"/>
        <w:rPr>
          <w:rFonts w:ascii="Times New Roman" w:hAnsi="Times New Roman" w:cs="Times New Roman"/>
          <w:bCs/>
          <w:sz w:val="24"/>
          <w:szCs w:val="24"/>
        </w:rPr>
      </w:pPr>
      <w:r w:rsidRPr="005745E0">
        <w:rPr>
          <w:rFonts w:ascii="Times New Roman" w:hAnsi="Times New Roman" w:cs="Times New Roman"/>
          <w:bCs/>
          <w:sz w:val="24"/>
          <w:szCs w:val="24"/>
        </w:rPr>
        <w:t xml:space="preserve">Rasheed, S. P. (2015).  Self-awareness as a therapeutic Tool for nurse/client relationship.  </w:t>
      </w:r>
      <w:r w:rsidRPr="005745E0">
        <w:rPr>
          <w:rFonts w:ascii="Times New Roman" w:hAnsi="Times New Roman" w:cs="Times New Roman"/>
          <w:bCs/>
          <w:i/>
          <w:sz w:val="24"/>
          <w:szCs w:val="24"/>
        </w:rPr>
        <w:t>International Journal of Caring Sciences,</w:t>
      </w:r>
      <w:r w:rsidRPr="005745E0">
        <w:rPr>
          <w:rFonts w:ascii="Times New Roman" w:hAnsi="Times New Roman" w:cs="Times New Roman"/>
          <w:bCs/>
          <w:sz w:val="24"/>
          <w:szCs w:val="24"/>
        </w:rPr>
        <w:t xml:space="preserve"> </w:t>
      </w:r>
      <w:r w:rsidRPr="005745E0">
        <w:rPr>
          <w:rFonts w:ascii="Times New Roman" w:hAnsi="Times New Roman" w:cs="Times New Roman"/>
          <w:bCs/>
          <w:i/>
          <w:sz w:val="24"/>
          <w:szCs w:val="24"/>
        </w:rPr>
        <w:t xml:space="preserve">8 </w:t>
      </w:r>
      <w:r w:rsidRPr="005745E0">
        <w:rPr>
          <w:rFonts w:ascii="Times New Roman" w:hAnsi="Times New Roman" w:cs="Times New Roman"/>
          <w:bCs/>
          <w:sz w:val="24"/>
          <w:szCs w:val="24"/>
        </w:rPr>
        <w:t xml:space="preserve">(1), 211-216. </w:t>
      </w:r>
      <w:hyperlink r:id="rId13" w:history="1">
        <w:r w:rsidRPr="005745E0">
          <w:rPr>
            <w:rStyle w:val="Hyperlink"/>
            <w:rFonts w:ascii="Times New Roman" w:hAnsi="Times New Roman" w:cs="Times New Roman"/>
            <w:sz w:val="24"/>
            <w:szCs w:val="24"/>
          </w:rPr>
          <w:t>http://www.internationaljournalofcaringsciences.org/docs/24-%20Review-Parveen.pdf</w:t>
        </w:r>
      </w:hyperlink>
    </w:p>
    <w:p w14:paraId="2E955358" w14:textId="09E9CB0A" w:rsidR="00952E91" w:rsidRPr="005745E0" w:rsidRDefault="00952E91" w:rsidP="001A4B31">
      <w:pPr>
        <w:spacing w:before="240"/>
        <w:ind w:left="426" w:hanging="426"/>
        <w:rPr>
          <w:rFonts w:ascii="Times New Roman" w:hAnsi="Times New Roman" w:cs="Times New Roman"/>
          <w:sz w:val="24"/>
          <w:szCs w:val="24"/>
        </w:rPr>
      </w:pPr>
      <w:r w:rsidRPr="005745E0">
        <w:rPr>
          <w:rFonts w:ascii="Times New Roman" w:hAnsi="Times New Roman" w:cs="Times New Roman"/>
          <w:color w:val="373A3C"/>
          <w:sz w:val="24"/>
          <w:szCs w:val="24"/>
          <w:shd w:val="clear" w:color="auto" w:fill="FFFFFF"/>
        </w:rPr>
        <w:t>Snyder, M. (2014). Emancipatory knowing: empowering nursing students toward reflection and action. </w:t>
      </w:r>
      <w:r w:rsidRPr="005745E0">
        <w:rPr>
          <w:rFonts w:ascii="Times New Roman" w:hAnsi="Times New Roman" w:cs="Times New Roman"/>
          <w:i/>
          <w:iCs/>
          <w:color w:val="373A3C"/>
          <w:sz w:val="24"/>
          <w:szCs w:val="24"/>
          <w:shd w:val="clear" w:color="auto" w:fill="FFFFFF"/>
        </w:rPr>
        <w:t>Journal of Nursing Education, 53</w:t>
      </w:r>
      <w:r w:rsidRPr="005745E0">
        <w:rPr>
          <w:rFonts w:ascii="Times New Roman" w:hAnsi="Times New Roman" w:cs="Times New Roman"/>
          <w:color w:val="373A3C"/>
          <w:sz w:val="24"/>
          <w:szCs w:val="24"/>
          <w:shd w:val="clear" w:color="auto" w:fill="FFFFFF"/>
        </w:rPr>
        <w:t>(2).</w:t>
      </w:r>
      <w:r w:rsidR="00B21531" w:rsidRPr="005745E0">
        <w:rPr>
          <w:rFonts w:ascii="Times New Roman" w:hAnsi="Times New Roman" w:cs="Times New Roman"/>
          <w:sz w:val="24"/>
          <w:szCs w:val="24"/>
        </w:rPr>
        <w:t xml:space="preserve"> </w:t>
      </w:r>
      <w:hyperlink r:id="rId14" w:history="1">
        <w:r w:rsidRPr="005745E0">
          <w:rPr>
            <w:rStyle w:val="Hyperlink"/>
            <w:rFonts w:ascii="Times New Roman" w:hAnsi="Times New Roman" w:cs="Times New Roman"/>
            <w:color w:val="CC2030"/>
            <w:sz w:val="24"/>
            <w:szCs w:val="24"/>
            <w:shd w:val="clear" w:color="auto" w:fill="FFFFFF"/>
          </w:rPr>
          <w:t>https://pdfs.semanticscholar.org/d8f5/6d81f8229dabdaddb1824ccf8c394e3467d2.pdf</w:t>
        </w:r>
      </w:hyperlink>
    </w:p>
    <w:p w14:paraId="519354DF" w14:textId="0B67E6A3" w:rsidR="001A4B31" w:rsidRPr="005745E0" w:rsidRDefault="001A4B31" w:rsidP="001A4B31">
      <w:pPr>
        <w:spacing w:before="240"/>
        <w:ind w:left="426" w:hanging="426"/>
        <w:rPr>
          <w:rFonts w:ascii="Times New Roman" w:hAnsi="Times New Roman" w:cs="Times New Roman"/>
          <w:sz w:val="24"/>
          <w:szCs w:val="24"/>
        </w:rPr>
      </w:pPr>
      <w:r w:rsidRPr="005745E0">
        <w:rPr>
          <w:rFonts w:ascii="Times New Roman" w:hAnsi="Times New Roman" w:cs="Times New Roman"/>
          <w:sz w:val="24"/>
          <w:szCs w:val="24"/>
        </w:rPr>
        <w:t>Song, P.</w:t>
      </w:r>
      <w:r w:rsidR="005745E0" w:rsidRPr="005745E0">
        <w:rPr>
          <w:rFonts w:ascii="Times New Roman" w:hAnsi="Times New Roman" w:cs="Times New Roman"/>
          <w:sz w:val="24"/>
          <w:szCs w:val="24"/>
        </w:rPr>
        <w:t>,</w:t>
      </w:r>
      <w:r w:rsidRPr="005745E0">
        <w:rPr>
          <w:rFonts w:ascii="Times New Roman" w:hAnsi="Times New Roman" w:cs="Times New Roman"/>
          <w:sz w:val="24"/>
          <w:szCs w:val="24"/>
        </w:rPr>
        <w:t xml:space="preserve"> &amp; Stewart, R. (2012).  Reflective writing in medical education.  </w:t>
      </w:r>
      <w:r w:rsidRPr="005745E0">
        <w:rPr>
          <w:rFonts w:ascii="Times New Roman" w:hAnsi="Times New Roman" w:cs="Times New Roman"/>
          <w:i/>
          <w:sz w:val="24"/>
          <w:szCs w:val="24"/>
        </w:rPr>
        <w:t>Medical Teacher, 34</w:t>
      </w:r>
      <w:r w:rsidRPr="005745E0">
        <w:rPr>
          <w:rFonts w:ascii="Times New Roman" w:hAnsi="Times New Roman" w:cs="Times New Roman"/>
          <w:sz w:val="24"/>
          <w:szCs w:val="24"/>
        </w:rPr>
        <w:t>, 955-956.</w:t>
      </w:r>
    </w:p>
    <w:p w14:paraId="30C696D0" w14:textId="77777777" w:rsidR="001A4B31" w:rsidRPr="005745E0" w:rsidRDefault="001A4B31" w:rsidP="00F53531">
      <w:pPr>
        <w:pStyle w:val="NormalWeb"/>
        <w:ind w:left="720" w:hanging="720"/>
        <w:rPr>
          <w:color w:val="000000"/>
        </w:rPr>
      </w:pPr>
    </w:p>
    <w:p w14:paraId="6ABF5A88" w14:textId="77777777" w:rsidR="00CD6DD6" w:rsidRPr="005745E0" w:rsidRDefault="00CD6DD6" w:rsidP="00F53531">
      <w:pPr>
        <w:pStyle w:val="NormalWeb"/>
        <w:ind w:left="720" w:hanging="720"/>
        <w:rPr>
          <w:color w:val="000000"/>
        </w:rPr>
      </w:pPr>
    </w:p>
    <w:p w14:paraId="5416FC6F" w14:textId="77777777" w:rsidR="00CD6DD6" w:rsidRPr="005745E0" w:rsidRDefault="00CD6DD6">
      <w:pPr>
        <w:rPr>
          <w:rFonts w:ascii="Times New Roman" w:hAnsi="Times New Roman" w:cs="Times New Roman"/>
          <w:b/>
          <w:bCs/>
          <w:sz w:val="24"/>
          <w:szCs w:val="24"/>
        </w:rPr>
      </w:pPr>
      <w:r w:rsidRPr="005745E0">
        <w:rPr>
          <w:rFonts w:ascii="Times New Roman" w:hAnsi="Times New Roman" w:cs="Times New Roman"/>
          <w:b/>
          <w:bCs/>
          <w:sz w:val="24"/>
          <w:szCs w:val="24"/>
        </w:rPr>
        <w:br w:type="page"/>
      </w:r>
    </w:p>
    <w:p w14:paraId="5DB31A19" w14:textId="0A680867" w:rsidR="00F53531" w:rsidRPr="005745E0" w:rsidRDefault="00DA0EED">
      <w:pPr>
        <w:rPr>
          <w:rFonts w:ascii="Times New Roman" w:hAnsi="Times New Roman" w:cs="Times New Roman"/>
          <w:b/>
          <w:bCs/>
          <w:sz w:val="24"/>
          <w:szCs w:val="24"/>
        </w:rPr>
      </w:pPr>
      <w:r w:rsidRPr="005745E0">
        <w:rPr>
          <w:rFonts w:ascii="Times New Roman" w:hAnsi="Times New Roman" w:cs="Times New Roman"/>
          <w:b/>
          <w:bCs/>
          <w:sz w:val="24"/>
          <w:szCs w:val="24"/>
        </w:rPr>
        <w:lastRenderedPageBreak/>
        <w:t>Module 2: Social Justice Concepts</w:t>
      </w:r>
      <w:r w:rsidR="00341EF5" w:rsidRPr="005745E0">
        <w:rPr>
          <w:rFonts w:ascii="Times New Roman" w:hAnsi="Times New Roman" w:cs="Times New Roman"/>
          <w:b/>
          <w:bCs/>
          <w:sz w:val="24"/>
          <w:szCs w:val="24"/>
        </w:rPr>
        <w:t xml:space="preserve"> and Nursing</w:t>
      </w:r>
    </w:p>
    <w:tbl>
      <w:tblPr>
        <w:tblW w:w="1459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3870"/>
        <w:gridCol w:w="3690"/>
        <w:gridCol w:w="1818"/>
      </w:tblGrid>
      <w:tr w:rsidR="00F53531" w:rsidRPr="005745E0" w14:paraId="2D975EA8" w14:textId="77777777" w:rsidTr="00513753">
        <w:tc>
          <w:tcPr>
            <w:tcW w:w="720" w:type="dxa"/>
            <w:tcBorders>
              <w:top w:val="single" w:sz="4" w:space="0" w:color="auto"/>
              <w:left w:val="single" w:sz="4" w:space="0" w:color="auto"/>
              <w:bottom w:val="single" w:sz="4" w:space="0" w:color="auto"/>
              <w:right w:val="single" w:sz="4" w:space="0" w:color="auto"/>
            </w:tcBorders>
          </w:tcPr>
          <w:p w14:paraId="06087279" w14:textId="77777777" w:rsidR="00F53531" w:rsidRPr="005745E0" w:rsidRDefault="00F53531" w:rsidP="00FD7E51">
            <w:pPr>
              <w:spacing w:line="240" w:lineRule="auto"/>
              <w:jc w:val="both"/>
              <w:rPr>
                <w:rFonts w:ascii="Times New Roman" w:hAnsi="Times New Roman" w:cs="Times New Roman"/>
                <w:b/>
                <w:sz w:val="24"/>
                <w:szCs w:val="24"/>
              </w:rPr>
            </w:pPr>
            <w:r w:rsidRPr="005745E0">
              <w:rPr>
                <w:rFonts w:ascii="Times New Roman" w:hAnsi="Times New Roman" w:cs="Times New Roman"/>
                <w:b/>
                <w:sz w:val="24"/>
                <w:szCs w:val="24"/>
              </w:rPr>
              <w:t>Unit</w:t>
            </w:r>
          </w:p>
        </w:tc>
        <w:tc>
          <w:tcPr>
            <w:tcW w:w="4500" w:type="dxa"/>
            <w:tcBorders>
              <w:top w:val="single" w:sz="4" w:space="0" w:color="auto"/>
              <w:left w:val="single" w:sz="4" w:space="0" w:color="auto"/>
              <w:bottom w:val="single" w:sz="4" w:space="0" w:color="auto"/>
              <w:right w:val="single" w:sz="4" w:space="0" w:color="auto"/>
            </w:tcBorders>
          </w:tcPr>
          <w:p w14:paraId="0D1C3851" w14:textId="77777777" w:rsidR="00F53531" w:rsidRPr="005745E0" w:rsidRDefault="00F53531"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Content</w:t>
            </w:r>
          </w:p>
        </w:tc>
        <w:tc>
          <w:tcPr>
            <w:tcW w:w="3870" w:type="dxa"/>
            <w:tcBorders>
              <w:top w:val="single" w:sz="4" w:space="0" w:color="auto"/>
              <w:left w:val="single" w:sz="4" w:space="0" w:color="auto"/>
              <w:bottom w:val="single" w:sz="4" w:space="0" w:color="auto"/>
              <w:right w:val="single" w:sz="4" w:space="0" w:color="auto"/>
            </w:tcBorders>
          </w:tcPr>
          <w:p w14:paraId="0EA94349" w14:textId="77777777" w:rsidR="00F53531" w:rsidRPr="005745E0" w:rsidRDefault="00F53531"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Student Learning Outcomes</w:t>
            </w:r>
          </w:p>
        </w:tc>
        <w:tc>
          <w:tcPr>
            <w:tcW w:w="3690" w:type="dxa"/>
            <w:tcBorders>
              <w:top w:val="single" w:sz="4" w:space="0" w:color="auto"/>
              <w:left w:val="single" w:sz="4" w:space="0" w:color="auto"/>
              <w:bottom w:val="single" w:sz="4" w:space="0" w:color="auto"/>
              <w:right w:val="single" w:sz="4" w:space="0" w:color="auto"/>
            </w:tcBorders>
          </w:tcPr>
          <w:p w14:paraId="0E87026B" w14:textId="77777777" w:rsidR="00F53531" w:rsidRPr="005745E0" w:rsidRDefault="00F53531"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Assigned Readings/</w:t>
            </w:r>
          </w:p>
          <w:p w14:paraId="6C746D81" w14:textId="77777777" w:rsidR="00F53531" w:rsidRPr="005745E0" w:rsidRDefault="00F53531"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Instructional Activities</w:t>
            </w:r>
          </w:p>
        </w:tc>
        <w:tc>
          <w:tcPr>
            <w:tcW w:w="1818" w:type="dxa"/>
            <w:tcBorders>
              <w:top w:val="single" w:sz="4" w:space="0" w:color="auto"/>
              <w:left w:val="single" w:sz="4" w:space="0" w:color="auto"/>
              <w:bottom w:val="single" w:sz="4" w:space="0" w:color="auto"/>
              <w:right w:val="single" w:sz="4" w:space="0" w:color="auto"/>
            </w:tcBorders>
          </w:tcPr>
          <w:p w14:paraId="4999D544" w14:textId="77777777" w:rsidR="00F53531" w:rsidRPr="005745E0" w:rsidRDefault="00F53531"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Evaluation Strategies</w:t>
            </w:r>
          </w:p>
        </w:tc>
      </w:tr>
      <w:tr w:rsidR="00F53531" w:rsidRPr="005745E0" w14:paraId="6681A09A" w14:textId="77777777" w:rsidTr="00513753">
        <w:tc>
          <w:tcPr>
            <w:tcW w:w="720" w:type="dxa"/>
            <w:tcBorders>
              <w:top w:val="single" w:sz="4" w:space="0" w:color="auto"/>
              <w:left w:val="single" w:sz="4" w:space="0" w:color="auto"/>
              <w:bottom w:val="single" w:sz="4" w:space="0" w:color="auto"/>
              <w:right w:val="single" w:sz="4" w:space="0" w:color="auto"/>
            </w:tcBorders>
          </w:tcPr>
          <w:p w14:paraId="23171B6A" w14:textId="77777777" w:rsidR="00F53531" w:rsidRPr="005745E0" w:rsidRDefault="00F53531" w:rsidP="00F53531">
            <w:pPr>
              <w:spacing w:line="240" w:lineRule="auto"/>
              <w:jc w:val="both"/>
              <w:rPr>
                <w:rFonts w:ascii="Times New Roman" w:hAnsi="Times New Roman" w:cs="Times New Roman"/>
                <w:bCs/>
                <w:sz w:val="24"/>
                <w:szCs w:val="24"/>
              </w:rPr>
            </w:pPr>
            <w:r w:rsidRPr="005745E0">
              <w:rPr>
                <w:rFonts w:ascii="Times New Roman" w:hAnsi="Times New Roman" w:cs="Times New Roman"/>
                <w:bCs/>
                <w:sz w:val="24"/>
                <w:szCs w:val="24"/>
              </w:rPr>
              <w:t>I.</w:t>
            </w:r>
          </w:p>
        </w:tc>
        <w:tc>
          <w:tcPr>
            <w:tcW w:w="4500" w:type="dxa"/>
            <w:tcBorders>
              <w:top w:val="single" w:sz="4" w:space="0" w:color="auto"/>
              <w:left w:val="single" w:sz="4" w:space="0" w:color="auto"/>
              <w:bottom w:val="single" w:sz="4" w:space="0" w:color="auto"/>
              <w:right w:val="single" w:sz="4" w:space="0" w:color="auto"/>
            </w:tcBorders>
          </w:tcPr>
          <w:p w14:paraId="1F43986F" w14:textId="77777777" w:rsidR="00181938" w:rsidRPr="005745E0" w:rsidRDefault="00181938" w:rsidP="004C1D57">
            <w:pPr>
              <w:spacing w:line="240" w:lineRule="auto"/>
              <w:contextualSpacing/>
              <w:rPr>
                <w:rFonts w:ascii="Times New Roman" w:hAnsi="Times New Roman" w:cs="Times New Roman"/>
                <w:b/>
                <w:sz w:val="24"/>
                <w:szCs w:val="24"/>
              </w:rPr>
            </w:pPr>
            <w:r w:rsidRPr="005745E0">
              <w:rPr>
                <w:rFonts w:ascii="Times New Roman" w:hAnsi="Times New Roman" w:cs="Times New Roman"/>
                <w:b/>
                <w:sz w:val="24"/>
                <w:szCs w:val="24"/>
              </w:rPr>
              <w:t>Nursing and Social Justice</w:t>
            </w:r>
          </w:p>
          <w:p w14:paraId="2DE666F6" w14:textId="7F3B8C39" w:rsidR="004C1D57" w:rsidRPr="005745E0" w:rsidRDefault="00F53531" w:rsidP="004C1D57">
            <w:pPr>
              <w:spacing w:line="240" w:lineRule="auto"/>
              <w:contextualSpacing/>
              <w:rPr>
                <w:rFonts w:ascii="Times New Roman" w:hAnsi="Times New Roman" w:cs="Times New Roman"/>
                <w:bCs/>
                <w:sz w:val="24"/>
                <w:szCs w:val="24"/>
              </w:rPr>
            </w:pPr>
            <w:r w:rsidRPr="005745E0">
              <w:rPr>
                <w:rFonts w:ascii="Times New Roman" w:hAnsi="Times New Roman" w:cs="Times New Roman"/>
                <w:bCs/>
                <w:sz w:val="24"/>
                <w:szCs w:val="24"/>
              </w:rPr>
              <w:t>Social Justice for Vulnerable Populations</w:t>
            </w:r>
          </w:p>
          <w:p w14:paraId="76720A70" w14:textId="3BBF1DC8" w:rsidR="00F53531" w:rsidRPr="005745E0" w:rsidRDefault="00F53531" w:rsidP="004C1D57">
            <w:pPr>
              <w:spacing w:line="240" w:lineRule="auto"/>
              <w:contextualSpacing/>
              <w:rPr>
                <w:rFonts w:ascii="Times New Roman" w:hAnsi="Times New Roman" w:cs="Times New Roman"/>
                <w:bCs/>
                <w:sz w:val="24"/>
                <w:szCs w:val="24"/>
              </w:rPr>
            </w:pPr>
            <w:r w:rsidRPr="005745E0">
              <w:rPr>
                <w:rFonts w:ascii="Times New Roman" w:hAnsi="Times New Roman" w:cs="Times New Roman"/>
                <w:bCs/>
                <w:sz w:val="24"/>
                <w:szCs w:val="24"/>
              </w:rPr>
              <w:t>Moral Foundations and Ethical Values</w:t>
            </w:r>
          </w:p>
          <w:p w14:paraId="100754B7" w14:textId="77777777" w:rsidR="00F53531" w:rsidRPr="005745E0" w:rsidRDefault="00F53531" w:rsidP="004C1D57">
            <w:pPr>
              <w:spacing w:line="240" w:lineRule="auto"/>
              <w:contextualSpacing/>
              <w:rPr>
                <w:rFonts w:ascii="Times New Roman" w:hAnsi="Times New Roman" w:cs="Times New Roman"/>
                <w:bCs/>
                <w:sz w:val="24"/>
                <w:szCs w:val="24"/>
              </w:rPr>
            </w:pPr>
            <w:r w:rsidRPr="005745E0">
              <w:rPr>
                <w:rFonts w:ascii="Times New Roman" w:hAnsi="Times New Roman" w:cs="Times New Roman"/>
                <w:bCs/>
                <w:sz w:val="24"/>
                <w:szCs w:val="24"/>
              </w:rPr>
              <w:t>Health as common good</w:t>
            </w:r>
          </w:p>
          <w:p w14:paraId="0449A4DC" w14:textId="77777777" w:rsidR="00F53531" w:rsidRPr="005745E0" w:rsidRDefault="00F53531" w:rsidP="004C1D57">
            <w:pPr>
              <w:spacing w:line="240" w:lineRule="auto"/>
              <w:contextualSpacing/>
              <w:rPr>
                <w:rFonts w:ascii="Times New Roman" w:hAnsi="Times New Roman" w:cs="Times New Roman"/>
                <w:bCs/>
                <w:sz w:val="24"/>
                <w:szCs w:val="24"/>
              </w:rPr>
            </w:pPr>
            <w:r w:rsidRPr="005745E0">
              <w:rPr>
                <w:rFonts w:ascii="Times New Roman" w:hAnsi="Times New Roman" w:cs="Times New Roman"/>
                <w:bCs/>
                <w:sz w:val="24"/>
                <w:szCs w:val="24"/>
              </w:rPr>
              <w:t>Population-based prevention</w:t>
            </w:r>
          </w:p>
          <w:p w14:paraId="18463E20" w14:textId="77777777" w:rsidR="00F53531" w:rsidRPr="005745E0" w:rsidRDefault="00F53531" w:rsidP="004C1D57">
            <w:pPr>
              <w:spacing w:line="240" w:lineRule="auto"/>
              <w:contextualSpacing/>
              <w:rPr>
                <w:rFonts w:ascii="Times New Roman" w:hAnsi="Times New Roman" w:cs="Times New Roman"/>
                <w:bCs/>
                <w:sz w:val="24"/>
                <w:szCs w:val="24"/>
              </w:rPr>
            </w:pPr>
            <w:r w:rsidRPr="005745E0">
              <w:rPr>
                <w:rFonts w:ascii="Times New Roman" w:hAnsi="Times New Roman" w:cs="Times New Roman"/>
                <w:bCs/>
                <w:sz w:val="24"/>
                <w:szCs w:val="24"/>
              </w:rPr>
              <w:t>Justice as ethical principle</w:t>
            </w:r>
          </w:p>
          <w:p w14:paraId="59CA1FEC" w14:textId="77777777" w:rsidR="00F53531" w:rsidRPr="005745E0" w:rsidRDefault="00F53531" w:rsidP="004C1D57">
            <w:pPr>
              <w:spacing w:line="240" w:lineRule="auto"/>
              <w:ind w:left="720"/>
              <w:contextualSpacing/>
              <w:rPr>
                <w:rFonts w:ascii="Times New Roman" w:hAnsi="Times New Roman" w:cs="Times New Roman"/>
                <w:bCs/>
                <w:sz w:val="24"/>
                <w:szCs w:val="24"/>
              </w:rPr>
            </w:pPr>
            <w:r w:rsidRPr="005745E0">
              <w:rPr>
                <w:rFonts w:ascii="Times New Roman" w:hAnsi="Times New Roman" w:cs="Times New Roman"/>
                <w:bCs/>
                <w:sz w:val="24"/>
                <w:szCs w:val="24"/>
              </w:rPr>
              <w:t>Equity, equality, beneficence</w:t>
            </w:r>
          </w:p>
          <w:p w14:paraId="3A3799D2" w14:textId="77777777" w:rsidR="00F53531" w:rsidRPr="005745E0" w:rsidRDefault="00F53531" w:rsidP="004C1D57">
            <w:pPr>
              <w:spacing w:line="240" w:lineRule="auto"/>
              <w:contextualSpacing/>
              <w:rPr>
                <w:rFonts w:ascii="Times New Roman" w:hAnsi="Times New Roman" w:cs="Times New Roman"/>
                <w:bCs/>
                <w:sz w:val="24"/>
                <w:szCs w:val="24"/>
              </w:rPr>
            </w:pPr>
            <w:r w:rsidRPr="005745E0">
              <w:rPr>
                <w:rFonts w:ascii="Times New Roman" w:hAnsi="Times New Roman" w:cs="Times New Roman"/>
                <w:bCs/>
                <w:sz w:val="24"/>
                <w:szCs w:val="24"/>
              </w:rPr>
              <w:t>Core Concepts of Social Justice</w:t>
            </w:r>
          </w:p>
          <w:p w14:paraId="0214D526" w14:textId="77777777" w:rsidR="00F53531" w:rsidRPr="005745E0" w:rsidRDefault="00F53531" w:rsidP="004C1D57">
            <w:pPr>
              <w:spacing w:line="240" w:lineRule="auto"/>
              <w:ind w:left="720"/>
              <w:contextualSpacing/>
              <w:rPr>
                <w:rFonts w:ascii="Times New Roman" w:hAnsi="Times New Roman" w:cs="Times New Roman"/>
                <w:bCs/>
                <w:sz w:val="24"/>
                <w:szCs w:val="24"/>
              </w:rPr>
            </w:pPr>
            <w:r w:rsidRPr="005745E0">
              <w:rPr>
                <w:rFonts w:ascii="Times New Roman" w:hAnsi="Times New Roman" w:cs="Times New Roman"/>
                <w:bCs/>
                <w:sz w:val="24"/>
                <w:szCs w:val="24"/>
              </w:rPr>
              <w:t>Distribution of rights and responsibilities</w:t>
            </w:r>
          </w:p>
          <w:p w14:paraId="7441CDB2" w14:textId="77777777" w:rsidR="00F53531" w:rsidRPr="005745E0" w:rsidRDefault="00F53531" w:rsidP="004C1D57">
            <w:pPr>
              <w:spacing w:line="240" w:lineRule="auto"/>
              <w:ind w:left="720"/>
              <w:contextualSpacing/>
              <w:rPr>
                <w:rFonts w:ascii="Times New Roman" w:hAnsi="Times New Roman" w:cs="Times New Roman"/>
                <w:bCs/>
                <w:sz w:val="24"/>
                <w:szCs w:val="24"/>
              </w:rPr>
            </w:pPr>
            <w:r w:rsidRPr="005745E0">
              <w:rPr>
                <w:rFonts w:ascii="Times New Roman" w:hAnsi="Times New Roman" w:cs="Times New Roman"/>
                <w:bCs/>
                <w:sz w:val="24"/>
                <w:szCs w:val="24"/>
              </w:rPr>
              <w:t>Distributive justice</w:t>
            </w:r>
          </w:p>
          <w:p w14:paraId="1B7D1D08" w14:textId="77777777" w:rsidR="00F53531" w:rsidRPr="005745E0" w:rsidRDefault="00F53531" w:rsidP="004C1D57">
            <w:pPr>
              <w:spacing w:line="240" w:lineRule="auto"/>
              <w:ind w:left="720"/>
              <w:contextualSpacing/>
              <w:rPr>
                <w:rFonts w:ascii="Times New Roman" w:hAnsi="Times New Roman" w:cs="Times New Roman"/>
                <w:bCs/>
                <w:sz w:val="24"/>
                <w:szCs w:val="24"/>
              </w:rPr>
            </w:pPr>
            <w:r w:rsidRPr="005745E0">
              <w:rPr>
                <w:rFonts w:ascii="Times New Roman" w:hAnsi="Times New Roman" w:cs="Times New Roman"/>
                <w:bCs/>
                <w:sz w:val="24"/>
                <w:szCs w:val="24"/>
              </w:rPr>
              <w:t>Inherent human dignity</w:t>
            </w:r>
          </w:p>
          <w:p w14:paraId="5ED10E5B" w14:textId="5FA4C120" w:rsidR="004C1D57" w:rsidRPr="005745E0" w:rsidRDefault="00F53531" w:rsidP="00D96F87">
            <w:pPr>
              <w:spacing w:line="240" w:lineRule="auto"/>
              <w:ind w:left="720"/>
              <w:contextualSpacing/>
              <w:rPr>
                <w:rFonts w:ascii="Times New Roman" w:hAnsi="Times New Roman" w:cs="Times New Roman"/>
                <w:bCs/>
                <w:sz w:val="24"/>
                <w:szCs w:val="24"/>
              </w:rPr>
            </w:pPr>
            <w:r w:rsidRPr="005745E0">
              <w:rPr>
                <w:rFonts w:ascii="Times New Roman" w:hAnsi="Times New Roman" w:cs="Times New Roman"/>
                <w:bCs/>
                <w:sz w:val="24"/>
                <w:szCs w:val="24"/>
              </w:rPr>
              <w:t>Freedom, justice, peace</w:t>
            </w:r>
          </w:p>
          <w:p w14:paraId="5B51CC92" w14:textId="709F3A53" w:rsidR="00F53531" w:rsidRPr="005745E0" w:rsidRDefault="00F53531" w:rsidP="004C1D57">
            <w:pPr>
              <w:spacing w:line="240" w:lineRule="auto"/>
              <w:contextualSpacing/>
              <w:rPr>
                <w:rFonts w:ascii="Times New Roman" w:hAnsi="Times New Roman" w:cs="Times New Roman"/>
                <w:bCs/>
                <w:sz w:val="24"/>
                <w:szCs w:val="24"/>
              </w:rPr>
            </w:pPr>
            <w:r w:rsidRPr="005745E0">
              <w:rPr>
                <w:rFonts w:ascii="Times New Roman" w:hAnsi="Times New Roman" w:cs="Times New Roman"/>
                <w:bCs/>
                <w:sz w:val="24"/>
                <w:szCs w:val="24"/>
              </w:rPr>
              <w:t>Nursing’s Mandate</w:t>
            </w:r>
          </w:p>
          <w:p w14:paraId="6C21DAFF" w14:textId="77777777" w:rsidR="00F53531" w:rsidRPr="005745E0" w:rsidRDefault="00F53531" w:rsidP="004C1D57">
            <w:pPr>
              <w:spacing w:line="240" w:lineRule="auto"/>
              <w:ind w:left="720"/>
              <w:contextualSpacing/>
              <w:rPr>
                <w:rFonts w:ascii="Times New Roman" w:hAnsi="Times New Roman" w:cs="Times New Roman"/>
                <w:bCs/>
                <w:sz w:val="24"/>
                <w:szCs w:val="24"/>
              </w:rPr>
            </w:pPr>
            <w:r w:rsidRPr="005745E0">
              <w:rPr>
                <w:rFonts w:ascii="Times New Roman" w:hAnsi="Times New Roman" w:cs="Times New Roman"/>
                <w:bCs/>
                <w:sz w:val="24"/>
                <w:szCs w:val="24"/>
              </w:rPr>
              <w:t>Code of Ethics and social justice</w:t>
            </w:r>
          </w:p>
          <w:p w14:paraId="3275DBE3" w14:textId="77777777" w:rsidR="00356DE8" w:rsidRPr="005745E0" w:rsidRDefault="00356DE8" w:rsidP="00356DE8">
            <w:pPr>
              <w:spacing w:line="240" w:lineRule="auto"/>
              <w:ind w:left="720"/>
              <w:contextualSpacing/>
              <w:rPr>
                <w:rFonts w:ascii="Times New Roman" w:hAnsi="Times New Roman" w:cs="Times New Roman"/>
                <w:bCs/>
                <w:sz w:val="24"/>
                <w:szCs w:val="24"/>
              </w:rPr>
            </w:pPr>
            <w:r w:rsidRPr="005745E0">
              <w:rPr>
                <w:rFonts w:ascii="Times New Roman" w:hAnsi="Times New Roman" w:cs="Times New Roman"/>
                <w:bCs/>
                <w:sz w:val="24"/>
                <w:szCs w:val="24"/>
              </w:rPr>
              <w:t>Emancipatory knowledge and practice (Kagan, Smith, Chinn)</w:t>
            </w:r>
          </w:p>
          <w:p w14:paraId="69DB604C" w14:textId="6E8172D9" w:rsidR="00F53531" w:rsidRPr="005745E0" w:rsidRDefault="00F53531" w:rsidP="004C1D57">
            <w:pPr>
              <w:spacing w:line="240" w:lineRule="auto"/>
              <w:ind w:left="720"/>
              <w:contextualSpacing/>
              <w:rPr>
                <w:rFonts w:ascii="Times New Roman" w:hAnsi="Times New Roman" w:cs="Times New Roman"/>
                <w:bCs/>
                <w:sz w:val="24"/>
                <w:szCs w:val="24"/>
              </w:rPr>
            </w:pPr>
            <w:r w:rsidRPr="005745E0">
              <w:rPr>
                <w:rFonts w:ascii="Times New Roman" w:hAnsi="Times New Roman" w:cs="Times New Roman"/>
                <w:bCs/>
                <w:sz w:val="24"/>
                <w:szCs w:val="24"/>
              </w:rPr>
              <w:t xml:space="preserve">Nurses Professional Values Scale-R: </w:t>
            </w:r>
            <w:r w:rsidR="007117D0" w:rsidRPr="005745E0">
              <w:rPr>
                <w:rFonts w:ascii="Times New Roman" w:hAnsi="Times New Roman" w:cs="Times New Roman"/>
                <w:bCs/>
                <w:sz w:val="24"/>
                <w:szCs w:val="24"/>
              </w:rPr>
              <w:t>Instrument (</w:t>
            </w:r>
            <w:r w:rsidRPr="005745E0">
              <w:rPr>
                <w:rFonts w:ascii="Times New Roman" w:hAnsi="Times New Roman" w:cs="Times New Roman"/>
                <w:bCs/>
                <w:sz w:val="24"/>
                <w:szCs w:val="24"/>
              </w:rPr>
              <w:t>Weis &amp; Schank</w:t>
            </w:r>
            <w:r w:rsidR="007117D0" w:rsidRPr="005745E0">
              <w:rPr>
                <w:rFonts w:ascii="Times New Roman" w:hAnsi="Times New Roman" w:cs="Times New Roman"/>
                <w:bCs/>
                <w:sz w:val="24"/>
                <w:szCs w:val="24"/>
              </w:rPr>
              <w:t>)</w:t>
            </w:r>
          </w:p>
          <w:p w14:paraId="771FD16F" w14:textId="3955B19F" w:rsidR="00356DE8" w:rsidRPr="005745E0" w:rsidRDefault="00356DE8" w:rsidP="00356DE8">
            <w:pPr>
              <w:spacing w:line="240" w:lineRule="auto"/>
              <w:contextualSpacing/>
              <w:rPr>
                <w:rFonts w:ascii="Times New Roman" w:hAnsi="Times New Roman" w:cs="Times New Roman"/>
                <w:bCs/>
                <w:sz w:val="24"/>
                <w:szCs w:val="24"/>
              </w:rPr>
            </w:pPr>
            <w:r w:rsidRPr="005745E0">
              <w:rPr>
                <w:rFonts w:ascii="Times New Roman" w:hAnsi="Times New Roman" w:cs="Times New Roman"/>
                <w:bCs/>
                <w:sz w:val="24"/>
                <w:szCs w:val="24"/>
              </w:rPr>
              <w:t>Nursing’s Social Mandate</w:t>
            </w:r>
          </w:p>
          <w:p w14:paraId="2B933072" w14:textId="146FB95B" w:rsidR="00963812" w:rsidRPr="005745E0" w:rsidRDefault="00963812" w:rsidP="00963812">
            <w:pPr>
              <w:spacing w:line="240" w:lineRule="auto"/>
              <w:ind w:left="720"/>
              <w:contextualSpacing/>
              <w:rPr>
                <w:rFonts w:ascii="Times New Roman" w:hAnsi="Times New Roman" w:cs="Times New Roman"/>
                <w:color w:val="333333"/>
                <w:sz w:val="24"/>
                <w:szCs w:val="24"/>
                <w:shd w:val="clear" w:color="auto" w:fill="FFFFFF"/>
              </w:rPr>
            </w:pPr>
            <w:r w:rsidRPr="005745E0">
              <w:rPr>
                <w:rFonts w:ascii="Times New Roman" w:hAnsi="Times New Roman" w:cs="Times New Roman"/>
                <w:color w:val="333333"/>
                <w:sz w:val="24"/>
                <w:szCs w:val="24"/>
                <w:shd w:val="clear" w:color="auto" w:fill="FFFFFF"/>
              </w:rPr>
              <w:t>American Nurses Association: Nursing’s Social Policy Statement</w:t>
            </w:r>
          </w:p>
          <w:p w14:paraId="1D269A73" w14:textId="699E97C9" w:rsidR="00963812" w:rsidRPr="005745E0" w:rsidRDefault="00963812" w:rsidP="00963812">
            <w:pPr>
              <w:spacing w:line="240" w:lineRule="auto"/>
              <w:ind w:left="720"/>
              <w:contextualSpacing/>
              <w:rPr>
                <w:rFonts w:ascii="Times New Roman" w:hAnsi="Times New Roman" w:cs="Times New Roman"/>
                <w:color w:val="333333"/>
                <w:sz w:val="24"/>
                <w:szCs w:val="24"/>
                <w:shd w:val="clear" w:color="auto" w:fill="FFFFFF"/>
              </w:rPr>
            </w:pPr>
            <w:r w:rsidRPr="005745E0">
              <w:rPr>
                <w:rFonts w:ascii="Times New Roman" w:hAnsi="Times New Roman" w:cs="Times New Roman"/>
                <w:color w:val="333333"/>
                <w:sz w:val="24"/>
                <w:szCs w:val="24"/>
                <w:shd w:val="clear" w:color="auto" w:fill="FFFFFF"/>
              </w:rPr>
              <w:t>Social contract: 16 elements</w:t>
            </w:r>
          </w:p>
          <w:p w14:paraId="0431DB6E" w14:textId="7E321201" w:rsidR="00963812" w:rsidRPr="005745E0" w:rsidRDefault="00963812" w:rsidP="00963812">
            <w:pPr>
              <w:spacing w:line="240" w:lineRule="auto"/>
              <w:ind w:left="720"/>
              <w:contextualSpacing/>
              <w:rPr>
                <w:rFonts w:ascii="Times New Roman" w:hAnsi="Times New Roman" w:cs="Times New Roman"/>
                <w:color w:val="333333"/>
                <w:sz w:val="24"/>
                <w:szCs w:val="24"/>
                <w:shd w:val="clear" w:color="auto" w:fill="FFFFFF"/>
              </w:rPr>
            </w:pPr>
            <w:r w:rsidRPr="005745E0">
              <w:rPr>
                <w:rFonts w:ascii="Times New Roman" w:hAnsi="Times New Roman" w:cs="Times New Roman"/>
                <w:color w:val="333333"/>
                <w:sz w:val="24"/>
                <w:szCs w:val="24"/>
                <w:shd w:val="clear" w:color="auto" w:fill="FFFFFF"/>
              </w:rPr>
              <w:t>Common good</w:t>
            </w:r>
          </w:p>
          <w:p w14:paraId="61E9A254" w14:textId="4447F09B" w:rsidR="00963812" w:rsidRPr="005745E0" w:rsidRDefault="00963812" w:rsidP="00963812">
            <w:pPr>
              <w:spacing w:line="240" w:lineRule="auto"/>
              <w:ind w:left="720"/>
              <w:contextualSpacing/>
              <w:rPr>
                <w:rFonts w:ascii="Times New Roman" w:hAnsi="Times New Roman" w:cs="Times New Roman"/>
                <w:color w:val="333333"/>
                <w:sz w:val="24"/>
                <w:szCs w:val="24"/>
                <w:shd w:val="clear" w:color="auto" w:fill="FFFFFF"/>
              </w:rPr>
            </w:pPr>
            <w:r w:rsidRPr="005745E0">
              <w:rPr>
                <w:rFonts w:ascii="Times New Roman" w:hAnsi="Times New Roman" w:cs="Times New Roman"/>
                <w:color w:val="333333"/>
                <w:sz w:val="24"/>
                <w:szCs w:val="24"/>
                <w:shd w:val="clear" w:color="auto" w:fill="FFFFFF"/>
              </w:rPr>
              <w:t>Citizenship, civic engagement, civic professionalism</w:t>
            </w:r>
          </w:p>
          <w:p w14:paraId="5F7A4E14" w14:textId="767D22AB" w:rsidR="00963812" w:rsidRPr="005745E0" w:rsidRDefault="00963812" w:rsidP="00963812">
            <w:pPr>
              <w:spacing w:line="240" w:lineRule="auto"/>
              <w:ind w:left="720"/>
              <w:contextualSpacing/>
              <w:rPr>
                <w:rFonts w:ascii="Times New Roman" w:eastAsia="Times New Roman" w:hAnsi="Times New Roman" w:cs="Times New Roman"/>
                <w:color w:val="000000"/>
                <w:sz w:val="24"/>
                <w:szCs w:val="24"/>
              </w:rPr>
            </w:pPr>
            <w:r w:rsidRPr="005745E0">
              <w:rPr>
                <w:rFonts w:ascii="Times New Roman" w:hAnsi="Times New Roman" w:cs="Times New Roman"/>
                <w:color w:val="333333"/>
                <w:sz w:val="24"/>
                <w:szCs w:val="24"/>
                <w:shd w:val="clear" w:color="auto" w:fill="FFFFFF"/>
              </w:rPr>
              <w:t>Nursing’s involvement in public and global health</w:t>
            </w:r>
          </w:p>
          <w:p w14:paraId="278BFC2D" w14:textId="578B619A" w:rsidR="00963812" w:rsidRPr="005745E0" w:rsidRDefault="00963812" w:rsidP="00963812">
            <w:pPr>
              <w:spacing w:line="240" w:lineRule="auto"/>
              <w:contextualSpacing/>
              <w:rPr>
                <w:rFonts w:ascii="Times New Roman" w:hAnsi="Times New Roman" w:cs="Times New Roman"/>
                <w:bCs/>
                <w:sz w:val="24"/>
                <w:szCs w:val="24"/>
              </w:rPr>
            </w:pPr>
            <w:r w:rsidRPr="005745E0">
              <w:rPr>
                <w:rFonts w:ascii="Times New Roman" w:hAnsi="Times New Roman" w:cs="Times New Roman"/>
                <w:bCs/>
                <w:sz w:val="24"/>
                <w:szCs w:val="24"/>
              </w:rPr>
              <w:lastRenderedPageBreak/>
              <w:t>Nursing’s Role in Health Promotion</w:t>
            </w:r>
          </w:p>
          <w:p w14:paraId="14C62035" w14:textId="7B4E7C24" w:rsidR="002B4C68" w:rsidRPr="005745E0" w:rsidRDefault="002B4C68" w:rsidP="002B4C68">
            <w:pPr>
              <w:shd w:val="clear" w:color="auto" w:fill="FFFFFF"/>
              <w:spacing w:before="100" w:beforeAutospacing="1" w:after="100" w:afterAutospacing="1"/>
              <w:contextualSpacing/>
              <w:rPr>
                <w:rFonts w:ascii="Times New Roman" w:hAnsi="Times New Roman" w:cs="Times New Roman"/>
                <w:color w:val="525252"/>
                <w:sz w:val="24"/>
                <w:szCs w:val="24"/>
                <w:shd w:val="clear" w:color="auto" w:fill="FFFFFF"/>
              </w:rPr>
            </w:pPr>
            <w:r w:rsidRPr="005745E0">
              <w:rPr>
                <w:rFonts w:ascii="Times New Roman" w:hAnsi="Times New Roman" w:cs="Times New Roman"/>
                <w:color w:val="525252"/>
                <w:sz w:val="24"/>
                <w:szCs w:val="24"/>
                <w:shd w:val="clear" w:color="auto" w:fill="FFFFFF"/>
              </w:rPr>
              <w:t>Social Activism </w:t>
            </w:r>
          </w:p>
          <w:p w14:paraId="52D37CF2" w14:textId="77777777" w:rsidR="00125429" w:rsidRPr="005745E0" w:rsidRDefault="002B4C68" w:rsidP="002B4C68">
            <w:pPr>
              <w:shd w:val="clear" w:color="auto" w:fill="FFFFFF"/>
              <w:spacing w:before="100" w:beforeAutospacing="1" w:after="100" w:afterAutospacing="1"/>
              <w:ind w:left="720"/>
              <w:contextualSpacing/>
              <w:rPr>
                <w:rFonts w:ascii="Times New Roman" w:hAnsi="Times New Roman" w:cs="Times New Roman"/>
                <w:color w:val="525252"/>
                <w:sz w:val="24"/>
                <w:szCs w:val="24"/>
                <w:shd w:val="clear" w:color="auto" w:fill="FFFFFF"/>
              </w:rPr>
            </w:pPr>
            <w:r w:rsidRPr="005745E0">
              <w:rPr>
                <w:rFonts w:ascii="Times New Roman" w:hAnsi="Times New Roman" w:cs="Times New Roman"/>
                <w:color w:val="525252"/>
                <w:sz w:val="24"/>
                <w:szCs w:val="24"/>
                <w:shd w:val="clear" w:color="auto" w:fill="FFFFFF"/>
              </w:rPr>
              <w:t>Promotion and guidance used to cultivate changes in business practices, business policies or the government to influence social change. The duties of a social activist include communicating with policy makers, researching for the cause, and organizing responses for the media</w:t>
            </w:r>
          </w:p>
          <w:p w14:paraId="1BACA5CB" w14:textId="77777777" w:rsidR="00DC5766" w:rsidRPr="005745E0" w:rsidRDefault="00DC5766" w:rsidP="00DC5766">
            <w:pPr>
              <w:shd w:val="clear" w:color="auto" w:fill="FFFFFF"/>
              <w:spacing w:before="100" w:beforeAutospacing="1" w:after="100" w:afterAutospacing="1"/>
              <w:contextualSpacing/>
              <w:rPr>
                <w:rFonts w:ascii="Times New Roman" w:hAnsi="Times New Roman" w:cs="Times New Roman"/>
                <w:color w:val="525252"/>
                <w:sz w:val="24"/>
                <w:szCs w:val="24"/>
                <w:shd w:val="clear" w:color="auto" w:fill="FFFFFF"/>
              </w:rPr>
            </w:pPr>
            <w:r w:rsidRPr="005745E0">
              <w:rPr>
                <w:rFonts w:ascii="Times New Roman" w:hAnsi="Times New Roman" w:cs="Times New Roman"/>
                <w:color w:val="525252"/>
                <w:sz w:val="24"/>
                <w:szCs w:val="24"/>
                <w:shd w:val="clear" w:color="auto" w:fill="FFFFFF"/>
              </w:rPr>
              <w:t>Peace and Power</w:t>
            </w:r>
          </w:p>
          <w:p w14:paraId="061B7556" w14:textId="044695FE" w:rsidR="00DC5766" w:rsidRPr="005745E0" w:rsidRDefault="00DC5766" w:rsidP="00DC5766">
            <w:pPr>
              <w:shd w:val="clear" w:color="auto" w:fill="FFFFFF"/>
              <w:spacing w:before="100" w:beforeAutospacing="1" w:after="100" w:afterAutospacing="1"/>
              <w:ind w:left="720"/>
              <w:contextualSpacing/>
              <w:rPr>
                <w:rFonts w:ascii="Times New Roman" w:hAnsi="Times New Roman" w:cs="Times New Roman"/>
                <w:color w:val="525252"/>
                <w:sz w:val="24"/>
                <w:szCs w:val="24"/>
                <w:shd w:val="clear" w:color="auto" w:fill="FFFFFF"/>
              </w:rPr>
            </w:pPr>
            <w:r w:rsidRPr="005745E0">
              <w:rPr>
                <w:rFonts w:ascii="Times New Roman" w:hAnsi="Times New Roman" w:cs="Times New Roman"/>
                <w:color w:val="525252"/>
                <w:sz w:val="24"/>
                <w:szCs w:val="24"/>
                <w:shd w:val="clear" w:color="auto" w:fill="FFFFFF"/>
              </w:rPr>
              <w:t>Assumptions</w:t>
            </w:r>
          </w:p>
          <w:p w14:paraId="22F4D637" w14:textId="793D52DD" w:rsidR="00DC5766" w:rsidRPr="005745E0" w:rsidRDefault="00DC5766" w:rsidP="00DC5766">
            <w:pPr>
              <w:shd w:val="clear" w:color="auto" w:fill="FFFFFF"/>
              <w:spacing w:before="100" w:beforeAutospacing="1" w:after="100" w:afterAutospacing="1"/>
              <w:ind w:left="720"/>
              <w:contextualSpacing/>
              <w:rPr>
                <w:rFonts w:ascii="Times New Roman" w:hAnsi="Times New Roman" w:cs="Times New Roman"/>
                <w:color w:val="525252"/>
                <w:sz w:val="24"/>
                <w:szCs w:val="24"/>
                <w:shd w:val="clear" w:color="auto" w:fill="FFFFFF"/>
              </w:rPr>
            </w:pPr>
            <w:r w:rsidRPr="005745E0">
              <w:rPr>
                <w:rFonts w:ascii="Times New Roman" w:hAnsi="Times New Roman" w:cs="Times New Roman"/>
                <w:color w:val="525252"/>
                <w:sz w:val="24"/>
                <w:szCs w:val="24"/>
                <w:shd w:val="clear" w:color="auto" w:fill="FFFFFF"/>
              </w:rPr>
              <w:t>Theoretical framework</w:t>
            </w:r>
          </w:p>
          <w:p w14:paraId="0B2A1EAF" w14:textId="77777777" w:rsidR="00DC5766" w:rsidRPr="005745E0" w:rsidRDefault="00DC5766" w:rsidP="00DC5766">
            <w:pPr>
              <w:shd w:val="clear" w:color="auto" w:fill="FFFFFF"/>
              <w:spacing w:before="100" w:beforeAutospacing="1" w:after="100" w:afterAutospacing="1"/>
              <w:ind w:left="720"/>
              <w:contextualSpacing/>
              <w:rPr>
                <w:rFonts w:ascii="Times New Roman" w:hAnsi="Times New Roman" w:cs="Times New Roman"/>
                <w:color w:val="525252"/>
                <w:sz w:val="24"/>
                <w:szCs w:val="24"/>
                <w:shd w:val="clear" w:color="auto" w:fill="FFFFFF"/>
              </w:rPr>
            </w:pPr>
            <w:r w:rsidRPr="005745E0">
              <w:rPr>
                <w:rFonts w:ascii="Times New Roman" w:hAnsi="Times New Roman" w:cs="Times New Roman"/>
                <w:color w:val="525252"/>
                <w:sz w:val="24"/>
                <w:szCs w:val="24"/>
                <w:shd w:val="clear" w:color="auto" w:fill="FFFFFF"/>
              </w:rPr>
              <w:t>Concepts: power, peace</w:t>
            </w:r>
          </w:p>
          <w:p w14:paraId="39685FD9" w14:textId="77777777" w:rsidR="00DC5766" w:rsidRPr="005745E0" w:rsidRDefault="00DC5766" w:rsidP="00DC5766">
            <w:pPr>
              <w:shd w:val="clear" w:color="auto" w:fill="FFFFFF"/>
              <w:spacing w:before="100" w:beforeAutospacing="1" w:after="100" w:afterAutospacing="1"/>
              <w:ind w:left="720"/>
              <w:contextualSpacing/>
              <w:rPr>
                <w:rFonts w:ascii="Times New Roman" w:hAnsi="Times New Roman" w:cs="Times New Roman"/>
                <w:color w:val="525252"/>
                <w:sz w:val="24"/>
                <w:szCs w:val="24"/>
                <w:shd w:val="clear" w:color="auto" w:fill="FFFFFF"/>
              </w:rPr>
            </w:pPr>
            <w:r w:rsidRPr="005745E0">
              <w:rPr>
                <w:rFonts w:ascii="Times New Roman" w:hAnsi="Times New Roman" w:cs="Times New Roman"/>
                <w:color w:val="525252"/>
                <w:sz w:val="24"/>
                <w:szCs w:val="24"/>
                <w:shd w:val="clear" w:color="auto" w:fill="FFFFFF"/>
              </w:rPr>
              <w:t>Emancipatory process</w:t>
            </w:r>
          </w:p>
          <w:p w14:paraId="200A2099" w14:textId="133738C6" w:rsidR="00D370F2" w:rsidRPr="005745E0" w:rsidRDefault="00D370F2" w:rsidP="00D370F2">
            <w:pPr>
              <w:shd w:val="clear" w:color="auto" w:fill="FFFFFF"/>
              <w:spacing w:before="100" w:beforeAutospacing="1" w:after="100" w:afterAutospacing="1"/>
              <w:contextualSpacing/>
              <w:rPr>
                <w:rFonts w:ascii="Times New Roman" w:hAnsi="Times New Roman" w:cs="Times New Roman"/>
                <w:color w:val="333333"/>
                <w:sz w:val="24"/>
                <w:szCs w:val="24"/>
              </w:rPr>
            </w:pPr>
            <w:r w:rsidRPr="005745E0">
              <w:rPr>
                <w:rFonts w:ascii="Times New Roman" w:hAnsi="Times New Roman" w:cs="Times New Roman"/>
                <w:color w:val="525252"/>
                <w:sz w:val="24"/>
                <w:szCs w:val="24"/>
                <w:shd w:val="clear" w:color="auto" w:fill="FFFFFF"/>
              </w:rPr>
              <w:t>Social Justice: convergence with caring in nursing’s ethical foundations</w:t>
            </w:r>
          </w:p>
        </w:tc>
        <w:tc>
          <w:tcPr>
            <w:tcW w:w="3870" w:type="dxa"/>
            <w:tcBorders>
              <w:top w:val="single" w:sz="4" w:space="0" w:color="auto"/>
              <w:left w:val="single" w:sz="4" w:space="0" w:color="auto"/>
              <w:bottom w:val="single" w:sz="4" w:space="0" w:color="auto"/>
              <w:right w:val="single" w:sz="4" w:space="0" w:color="auto"/>
            </w:tcBorders>
          </w:tcPr>
          <w:p w14:paraId="3F915105" w14:textId="77777777" w:rsidR="00F53531" w:rsidRPr="005745E0" w:rsidRDefault="00F53531" w:rsidP="00FD7E51">
            <w:pPr>
              <w:pStyle w:val="ListParagraph"/>
              <w:numPr>
                <w:ilvl w:val="0"/>
                <w:numId w:val="1"/>
              </w:numPr>
              <w:spacing w:before="100" w:beforeAutospacing="1" w:after="100" w:afterAutospacing="1" w:line="240" w:lineRule="exact"/>
              <w:rPr>
                <w:rFonts w:eastAsiaTheme="minorHAnsi"/>
                <w:bCs/>
              </w:rPr>
            </w:pPr>
            <w:r w:rsidRPr="005745E0">
              <w:rPr>
                <w:rFonts w:eastAsiaTheme="minorHAnsi"/>
                <w:bCs/>
              </w:rPr>
              <w:lastRenderedPageBreak/>
              <w:t>Identify core concepts of social justice.</w:t>
            </w:r>
          </w:p>
          <w:p w14:paraId="44DDF293" w14:textId="77777777" w:rsidR="00F53531" w:rsidRPr="005745E0" w:rsidRDefault="00F53531" w:rsidP="00FD7E51">
            <w:pPr>
              <w:pStyle w:val="ListParagraph"/>
              <w:numPr>
                <w:ilvl w:val="0"/>
                <w:numId w:val="1"/>
              </w:numPr>
              <w:spacing w:before="100" w:beforeAutospacing="1" w:after="100" w:afterAutospacing="1" w:line="240" w:lineRule="exact"/>
              <w:rPr>
                <w:rFonts w:eastAsiaTheme="minorHAnsi"/>
                <w:bCs/>
              </w:rPr>
            </w:pPr>
            <w:r w:rsidRPr="005745E0">
              <w:rPr>
                <w:rFonts w:eastAsiaTheme="minorHAnsi"/>
                <w:bCs/>
              </w:rPr>
              <w:t>Position social justice activities in ethical values.</w:t>
            </w:r>
          </w:p>
          <w:p w14:paraId="11AFCF5E" w14:textId="43381BEF" w:rsidR="00F53531" w:rsidRPr="005745E0" w:rsidRDefault="00E631A9" w:rsidP="00FD7E51">
            <w:pPr>
              <w:pStyle w:val="ListParagraph"/>
              <w:numPr>
                <w:ilvl w:val="0"/>
                <w:numId w:val="1"/>
              </w:numPr>
              <w:spacing w:before="100" w:beforeAutospacing="1" w:after="100" w:afterAutospacing="1" w:line="240" w:lineRule="exact"/>
              <w:rPr>
                <w:rFonts w:eastAsiaTheme="minorHAnsi"/>
                <w:bCs/>
              </w:rPr>
            </w:pPr>
            <w:r w:rsidRPr="005745E0">
              <w:rPr>
                <w:rFonts w:eastAsiaTheme="minorHAnsi"/>
                <w:bCs/>
              </w:rPr>
              <w:t>Explore nursing’s professional mandate.</w:t>
            </w:r>
          </w:p>
        </w:tc>
        <w:tc>
          <w:tcPr>
            <w:tcW w:w="3690" w:type="dxa"/>
            <w:tcBorders>
              <w:top w:val="single" w:sz="4" w:space="0" w:color="auto"/>
              <w:left w:val="single" w:sz="4" w:space="0" w:color="auto"/>
              <w:bottom w:val="single" w:sz="4" w:space="0" w:color="auto"/>
              <w:right w:val="single" w:sz="4" w:space="0" w:color="auto"/>
            </w:tcBorders>
          </w:tcPr>
          <w:p w14:paraId="62E7D71A" w14:textId="4470D003" w:rsidR="00341E27" w:rsidRPr="005745E0" w:rsidRDefault="00F53531" w:rsidP="00F53531">
            <w:pPr>
              <w:spacing w:line="240" w:lineRule="auto"/>
              <w:rPr>
                <w:rFonts w:ascii="Times New Roman" w:hAnsi="Times New Roman" w:cs="Times New Roman"/>
                <w:bCs/>
                <w:sz w:val="24"/>
                <w:szCs w:val="24"/>
              </w:rPr>
            </w:pPr>
            <w:r w:rsidRPr="005745E0">
              <w:rPr>
                <w:rFonts w:ascii="Times New Roman" w:hAnsi="Times New Roman" w:cs="Times New Roman"/>
                <w:bCs/>
                <w:sz w:val="24"/>
                <w:szCs w:val="24"/>
              </w:rPr>
              <w:t>Model of Social Action Engagement (</w:t>
            </w:r>
            <w:r w:rsidR="00181890" w:rsidRPr="005745E0">
              <w:rPr>
                <w:rFonts w:ascii="Times New Roman" w:hAnsi="Times New Roman" w:cs="Times New Roman"/>
                <w:bCs/>
                <w:sz w:val="24"/>
                <w:szCs w:val="24"/>
              </w:rPr>
              <w:t>Hill</w:t>
            </w:r>
            <w:r w:rsidR="00341E27" w:rsidRPr="005745E0">
              <w:rPr>
                <w:rFonts w:ascii="Times New Roman" w:hAnsi="Times New Roman" w:cs="Times New Roman"/>
                <w:bCs/>
                <w:sz w:val="24"/>
                <w:szCs w:val="24"/>
              </w:rPr>
              <w:t xml:space="preserve">, M., Watson, J., &amp; </w:t>
            </w:r>
            <w:r w:rsidR="00181890" w:rsidRPr="005745E0">
              <w:rPr>
                <w:rFonts w:ascii="Times New Roman" w:hAnsi="Times New Roman" w:cs="Times New Roman"/>
                <w:bCs/>
                <w:sz w:val="24"/>
                <w:szCs w:val="24"/>
              </w:rPr>
              <w:t>Cara</w:t>
            </w:r>
            <w:r w:rsidR="00341E27" w:rsidRPr="005745E0">
              <w:rPr>
                <w:rFonts w:ascii="Times New Roman" w:hAnsi="Times New Roman" w:cs="Times New Roman"/>
                <w:bCs/>
                <w:sz w:val="24"/>
                <w:szCs w:val="24"/>
              </w:rPr>
              <w:t xml:space="preserve">, C. </w:t>
            </w:r>
            <w:r w:rsidR="007117D0" w:rsidRPr="005745E0">
              <w:rPr>
                <w:rFonts w:ascii="Times New Roman" w:hAnsi="Times New Roman" w:cs="Times New Roman"/>
                <w:bCs/>
                <w:sz w:val="24"/>
                <w:szCs w:val="24"/>
              </w:rPr>
              <w:t>[</w:t>
            </w:r>
            <w:r w:rsidR="00341E27" w:rsidRPr="005745E0">
              <w:rPr>
                <w:rFonts w:ascii="Times New Roman" w:hAnsi="Times New Roman" w:cs="Times New Roman"/>
                <w:bCs/>
                <w:sz w:val="24"/>
                <w:szCs w:val="24"/>
              </w:rPr>
              <w:t>2019, May 30</w:t>
            </w:r>
            <w:r w:rsidR="007117D0" w:rsidRPr="005745E0">
              <w:rPr>
                <w:rFonts w:ascii="Times New Roman" w:hAnsi="Times New Roman" w:cs="Times New Roman"/>
                <w:bCs/>
                <w:sz w:val="24"/>
                <w:szCs w:val="24"/>
              </w:rPr>
              <w:t>]</w:t>
            </w:r>
            <w:r w:rsidRPr="005745E0">
              <w:rPr>
                <w:rFonts w:ascii="Times New Roman" w:hAnsi="Times New Roman" w:cs="Times New Roman"/>
                <w:bCs/>
                <w:sz w:val="24"/>
                <w:szCs w:val="24"/>
              </w:rPr>
              <w:t>)</w:t>
            </w:r>
            <w:r w:rsidR="00341E27" w:rsidRPr="005745E0">
              <w:rPr>
                <w:rFonts w:ascii="Times New Roman" w:hAnsi="Times New Roman" w:cs="Times New Roman"/>
                <w:bCs/>
                <w:sz w:val="24"/>
                <w:szCs w:val="24"/>
              </w:rPr>
              <w:t xml:space="preserve">. </w:t>
            </w:r>
            <w:r w:rsidR="00341E27" w:rsidRPr="005745E0">
              <w:rPr>
                <w:rFonts w:ascii="Times New Roman" w:hAnsi="Times New Roman" w:cs="Times New Roman"/>
                <w:i/>
                <w:iCs/>
                <w:sz w:val="24"/>
                <w:szCs w:val="24"/>
              </w:rPr>
              <w:t>Practice evaluation as authentication in a caring science curriculum: Transcending the behaviorist paradigm</w:t>
            </w:r>
            <w:r w:rsidR="00341E27" w:rsidRPr="005745E0">
              <w:rPr>
                <w:rFonts w:ascii="Times New Roman" w:hAnsi="Times New Roman" w:cs="Times New Roman"/>
                <w:sz w:val="24"/>
                <w:szCs w:val="24"/>
              </w:rPr>
              <w:t>.</w:t>
            </w:r>
            <w:r w:rsidR="00341E27" w:rsidRPr="005745E0">
              <w:rPr>
                <w:rFonts w:ascii="Times New Roman" w:hAnsi="Times New Roman" w:cs="Times New Roman"/>
                <w:b/>
                <w:bCs/>
                <w:sz w:val="24"/>
                <w:szCs w:val="24"/>
              </w:rPr>
              <w:t xml:space="preserve"> </w:t>
            </w:r>
            <w:r w:rsidR="00341E27" w:rsidRPr="005745E0">
              <w:rPr>
                <w:rFonts w:ascii="Times New Roman" w:hAnsi="Times New Roman" w:cs="Times New Roman"/>
                <w:bCs/>
                <w:sz w:val="24"/>
                <w:szCs w:val="24"/>
              </w:rPr>
              <w:t>Greenville, SC: IAHC Conference</w:t>
            </w:r>
            <w:r w:rsidR="007117D0" w:rsidRPr="005745E0">
              <w:rPr>
                <w:rFonts w:ascii="Times New Roman" w:hAnsi="Times New Roman" w:cs="Times New Roman"/>
                <w:bCs/>
                <w:sz w:val="24"/>
                <w:szCs w:val="24"/>
              </w:rPr>
              <w:t>)</w:t>
            </w:r>
            <w:r w:rsidR="00513753" w:rsidRPr="005745E0">
              <w:rPr>
                <w:rFonts w:ascii="Times New Roman" w:hAnsi="Times New Roman" w:cs="Times New Roman"/>
                <w:bCs/>
                <w:sz w:val="24"/>
                <w:szCs w:val="24"/>
              </w:rPr>
              <w:t>.</w:t>
            </w:r>
            <w:r w:rsidR="00341E27" w:rsidRPr="005745E0">
              <w:rPr>
                <w:rFonts w:ascii="Times New Roman" w:hAnsi="Times New Roman" w:cs="Times New Roman"/>
                <w:bCs/>
                <w:sz w:val="24"/>
                <w:szCs w:val="24"/>
              </w:rPr>
              <w:t xml:space="preserve"> </w:t>
            </w:r>
          </w:p>
          <w:p w14:paraId="1B74BA34" w14:textId="55898976" w:rsidR="007D75B9" w:rsidRPr="005745E0" w:rsidRDefault="003910F5" w:rsidP="003910F5">
            <w:pPr>
              <w:spacing w:line="240" w:lineRule="auto"/>
              <w:rPr>
                <w:rFonts w:ascii="Times New Roman" w:hAnsi="Times New Roman" w:cs="Times New Roman"/>
                <w:b/>
                <w:bCs/>
                <w:sz w:val="24"/>
                <w:szCs w:val="24"/>
              </w:rPr>
            </w:pPr>
            <w:r w:rsidRPr="005745E0">
              <w:rPr>
                <w:rFonts w:ascii="Times New Roman" w:hAnsi="Times New Roman" w:cs="Times New Roman"/>
                <w:bCs/>
                <w:sz w:val="24"/>
                <w:szCs w:val="24"/>
              </w:rPr>
              <w:t xml:space="preserve">Moyer, B. Four roles of social activism. </w:t>
            </w:r>
            <w:hyperlink r:id="rId15" w:history="1">
              <w:r w:rsidRPr="005745E0">
                <w:rPr>
                  <w:rStyle w:val="Hyperlink"/>
                  <w:rFonts w:ascii="Times New Roman" w:hAnsi="Times New Roman" w:cs="Times New Roman"/>
                  <w:sz w:val="24"/>
                  <w:szCs w:val="24"/>
                </w:rPr>
                <w:t>https://commonslibrary.org/the-four-roles-of-social-activism/</w:t>
              </w:r>
            </w:hyperlink>
          </w:p>
          <w:p w14:paraId="681827AB" w14:textId="77777777" w:rsidR="007D75B9" w:rsidRPr="005745E0" w:rsidRDefault="007D75B9" w:rsidP="007D75B9">
            <w:pPr>
              <w:rPr>
                <w:rFonts w:ascii="Times New Roman" w:hAnsi="Times New Roman" w:cs="Times New Roman"/>
                <w:bCs/>
                <w:sz w:val="24"/>
                <w:szCs w:val="24"/>
              </w:rPr>
            </w:pPr>
            <w:r w:rsidRPr="005745E0">
              <w:rPr>
                <w:rFonts w:ascii="Times New Roman" w:hAnsi="Times New Roman" w:cs="Times New Roman"/>
                <w:bCs/>
                <w:sz w:val="24"/>
                <w:szCs w:val="24"/>
              </w:rPr>
              <w:t xml:space="preserve">Nursing Manifest. </w:t>
            </w:r>
            <w:hyperlink r:id="rId16" w:history="1">
              <w:r w:rsidRPr="005745E0">
                <w:rPr>
                  <w:rStyle w:val="Hyperlink"/>
                  <w:rFonts w:ascii="Times New Roman" w:hAnsi="Times New Roman" w:cs="Times New Roman"/>
                  <w:sz w:val="24"/>
                  <w:szCs w:val="24"/>
                </w:rPr>
                <w:t>https://nursemanifest.com/</w:t>
              </w:r>
            </w:hyperlink>
          </w:p>
          <w:p w14:paraId="01B6AF9B" w14:textId="77777777" w:rsidR="007D75B9" w:rsidRPr="005745E0" w:rsidRDefault="007D75B9" w:rsidP="007D75B9">
            <w:pPr>
              <w:spacing w:line="240" w:lineRule="auto"/>
              <w:rPr>
                <w:rFonts w:ascii="Times New Roman" w:hAnsi="Times New Roman" w:cs="Times New Roman"/>
                <w:bCs/>
                <w:sz w:val="24"/>
                <w:szCs w:val="24"/>
              </w:rPr>
            </w:pPr>
            <w:r w:rsidRPr="005745E0">
              <w:rPr>
                <w:rFonts w:ascii="Times New Roman" w:hAnsi="Times New Roman" w:cs="Times New Roman"/>
                <w:bCs/>
                <w:sz w:val="24"/>
                <w:szCs w:val="24"/>
              </w:rPr>
              <w:t xml:space="preserve">REDdress Campaign. </w:t>
            </w:r>
            <w:hyperlink r:id="rId17" w:history="1">
              <w:r w:rsidRPr="005745E0">
                <w:rPr>
                  <w:rStyle w:val="Hyperlink"/>
                  <w:rFonts w:ascii="Times New Roman" w:hAnsi="Times New Roman" w:cs="Times New Roman"/>
                  <w:sz w:val="24"/>
                  <w:szCs w:val="24"/>
                </w:rPr>
                <w:t>https://globalnews.ca/news/2257745/red-dress-campaign-looks-to-raise-awareness-about-missing-murdered-indigenous-women/</w:t>
              </w:r>
            </w:hyperlink>
          </w:p>
          <w:p w14:paraId="587B70AC" w14:textId="77777777" w:rsidR="007D75B9" w:rsidRPr="005745E0" w:rsidRDefault="007D75B9" w:rsidP="007D75B9">
            <w:pPr>
              <w:pStyle w:val="Heading1"/>
              <w:shd w:val="clear" w:color="auto" w:fill="FFFFFF"/>
              <w:spacing w:before="0" w:beforeAutospacing="0" w:after="0" w:afterAutospacing="0"/>
              <w:rPr>
                <w:sz w:val="24"/>
                <w:szCs w:val="24"/>
              </w:rPr>
            </w:pPr>
            <w:r w:rsidRPr="005745E0">
              <w:rPr>
                <w:b w:val="0"/>
                <w:bCs w:val="0"/>
                <w:sz w:val="24"/>
                <w:szCs w:val="24"/>
              </w:rPr>
              <w:t>Anderson-DeCoteau.</w:t>
            </w:r>
            <w:r w:rsidRPr="005745E0">
              <w:rPr>
                <w:bCs w:val="0"/>
                <w:sz w:val="24"/>
                <w:szCs w:val="24"/>
              </w:rPr>
              <w:t xml:space="preserve"> </w:t>
            </w:r>
            <w:hyperlink r:id="rId18" w:history="1">
              <w:r w:rsidRPr="005745E0">
                <w:rPr>
                  <w:rStyle w:val="Hyperlink"/>
                  <w:sz w:val="24"/>
                  <w:szCs w:val="24"/>
                </w:rPr>
                <w:t>https://www.youtube.com/watch?v=IpKjtujtEYI</w:t>
              </w:r>
            </w:hyperlink>
          </w:p>
          <w:p w14:paraId="52206319" w14:textId="02D668CB" w:rsidR="00513753" w:rsidRPr="005745E0" w:rsidRDefault="00513753" w:rsidP="00F53531">
            <w:pPr>
              <w:spacing w:line="240" w:lineRule="auto"/>
              <w:rPr>
                <w:rFonts w:ascii="Times New Roman" w:hAnsi="Times New Roman" w:cs="Times New Roman"/>
                <w:bCs/>
                <w:sz w:val="24"/>
                <w:szCs w:val="24"/>
              </w:rPr>
            </w:pPr>
          </w:p>
          <w:p w14:paraId="767ED4F0" w14:textId="203C4024" w:rsidR="002B4C68" w:rsidRPr="005745E0" w:rsidRDefault="002B4C68" w:rsidP="00F53531">
            <w:pPr>
              <w:spacing w:line="240" w:lineRule="auto"/>
              <w:rPr>
                <w:rFonts w:ascii="Times New Roman" w:hAnsi="Times New Roman" w:cs="Times New Roman"/>
                <w:bCs/>
                <w:sz w:val="24"/>
                <w:szCs w:val="24"/>
              </w:rPr>
            </w:pPr>
            <w:r w:rsidRPr="005745E0">
              <w:rPr>
                <w:rFonts w:ascii="Times New Roman" w:hAnsi="Times New Roman" w:cs="Times New Roman"/>
                <w:bCs/>
                <w:sz w:val="24"/>
                <w:szCs w:val="24"/>
              </w:rPr>
              <w:t xml:space="preserve">Social Activism. </w:t>
            </w:r>
            <w:r w:rsidR="009F4BEF" w:rsidRPr="005745E0">
              <w:rPr>
                <w:rFonts w:ascii="Times New Roman" w:hAnsi="Times New Roman" w:cs="Times New Roman"/>
                <w:bCs/>
                <w:sz w:val="24"/>
                <w:szCs w:val="24"/>
              </w:rPr>
              <w:t xml:space="preserve">Definition. </w:t>
            </w:r>
            <w:hyperlink r:id="rId19" w:history="1">
              <w:r w:rsidR="009F4BEF" w:rsidRPr="005745E0">
                <w:rPr>
                  <w:rStyle w:val="Hyperlink"/>
                  <w:rFonts w:ascii="Times New Roman" w:hAnsi="Times New Roman" w:cs="Times New Roman"/>
                  <w:sz w:val="24"/>
                  <w:szCs w:val="24"/>
                </w:rPr>
                <w:t>https://www.reference.com/world-</w:t>
              </w:r>
              <w:r w:rsidR="009F4BEF" w:rsidRPr="005745E0">
                <w:rPr>
                  <w:rStyle w:val="Hyperlink"/>
                  <w:rFonts w:ascii="Times New Roman" w:hAnsi="Times New Roman" w:cs="Times New Roman"/>
                  <w:sz w:val="24"/>
                  <w:szCs w:val="24"/>
                </w:rPr>
                <w:lastRenderedPageBreak/>
                <w:t>view/social-activism-f976daed19cdd577</w:t>
              </w:r>
            </w:hyperlink>
          </w:p>
          <w:p w14:paraId="4799454C" w14:textId="397B8169" w:rsidR="00F53531" w:rsidRPr="005745E0" w:rsidRDefault="00F53531" w:rsidP="00F53531">
            <w:pPr>
              <w:spacing w:line="240" w:lineRule="auto"/>
              <w:rPr>
                <w:rFonts w:ascii="Times New Roman" w:hAnsi="Times New Roman" w:cs="Times New Roman"/>
                <w:bCs/>
                <w:sz w:val="24"/>
                <w:szCs w:val="24"/>
              </w:rPr>
            </w:pPr>
            <w:r w:rsidRPr="005745E0">
              <w:rPr>
                <w:rFonts w:ascii="Times New Roman" w:hAnsi="Times New Roman" w:cs="Times New Roman"/>
                <w:bCs/>
                <w:sz w:val="24"/>
                <w:szCs w:val="24"/>
              </w:rPr>
              <w:t xml:space="preserve">White, J. (1995). Patterns of knowing: Review, critique, and update. </w:t>
            </w:r>
            <w:r w:rsidRPr="007872A3">
              <w:rPr>
                <w:rFonts w:ascii="Times New Roman" w:hAnsi="Times New Roman" w:cs="Times New Roman"/>
                <w:bCs/>
                <w:i/>
                <w:iCs/>
                <w:sz w:val="24"/>
                <w:szCs w:val="24"/>
              </w:rPr>
              <w:t>ANS, 17</w:t>
            </w:r>
            <w:r w:rsidRPr="005745E0">
              <w:rPr>
                <w:rFonts w:ascii="Times New Roman" w:hAnsi="Times New Roman" w:cs="Times New Roman"/>
                <w:bCs/>
                <w:sz w:val="24"/>
                <w:szCs w:val="24"/>
              </w:rPr>
              <w:t>(4), 73-86.</w:t>
            </w:r>
          </w:p>
        </w:tc>
        <w:tc>
          <w:tcPr>
            <w:tcW w:w="1818" w:type="dxa"/>
            <w:tcBorders>
              <w:top w:val="single" w:sz="4" w:space="0" w:color="auto"/>
              <w:left w:val="single" w:sz="4" w:space="0" w:color="auto"/>
              <w:bottom w:val="single" w:sz="4" w:space="0" w:color="auto"/>
              <w:right w:val="single" w:sz="4" w:space="0" w:color="auto"/>
            </w:tcBorders>
          </w:tcPr>
          <w:p w14:paraId="5E045018" w14:textId="77777777" w:rsidR="00F53531" w:rsidRPr="005745E0" w:rsidRDefault="00F53531" w:rsidP="00F53531">
            <w:pPr>
              <w:spacing w:line="240" w:lineRule="auto"/>
              <w:rPr>
                <w:rFonts w:ascii="Times New Roman" w:hAnsi="Times New Roman" w:cs="Times New Roman"/>
                <w:bCs/>
                <w:sz w:val="24"/>
                <w:szCs w:val="24"/>
              </w:rPr>
            </w:pPr>
            <w:r w:rsidRPr="005745E0">
              <w:rPr>
                <w:rFonts w:ascii="Times New Roman" w:hAnsi="Times New Roman" w:cs="Times New Roman"/>
                <w:bCs/>
                <w:sz w:val="24"/>
                <w:szCs w:val="24"/>
              </w:rPr>
              <w:lastRenderedPageBreak/>
              <w:t>Short Paper: Case Study-Nursing Situation on Vulnerable Population; matching nursing citation</w:t>
            </w:r>
          </w:p>
        </w:tc>
      </w:tr>
    </w:tbl>
    <w:p w14:paraId="4EF609B8" w14:textId="65DDED2B" w:rsidR="007144E1" w:rsidRPr="005745E0" w:rsidRDefault="007144E1" w:rsidP="007144E1">
      <w:pPr>
        <w:ind w:hanging="720"/>
        <w:jc w:val="center"/>
        <w:rPr>
          <w:rFonts w:ascii="Times New Roman" w:hAnsi="Times New Roman" w:cs="Times New Roman"/>
          <w:b/>
          <w:bCs/>
          <w:sz w:val="24"/>
          <w:szCs w:val="24"/>
        </w:rPr>
      </w:pPr>
      <w:r w:rsidRPr="005745E0">
        <w:rPr>
          <w:rFonts w:ascii="Times New Roman" w:hAnsi="Times New Roman" w:cs="Times New Roman"/>
          <w:b/>
          <w:bCs/>
          <w:sz w:val="24"/>
          <w:szCs w:val="24"/>
        </w:rPr>
        <w:t>References</w:t>
      </w:r>
    </w:p>
    <w:p w14:paraId="2BEF2A6E" w14:textId="4CBB567A" w:rsidR="00BE586E" w:rsidRPr="005745E0" w:rsidRDefault="00BE586E" w:rsidP="00355674">
      <w:pPr>
        <w:spacing w:line="240" w:lineRule="auto"/>
        <w:rPr>
          <w:rFonts w:ascii="Times New Roman" w:hAnsi="Times New Roman" w:cs="Times New Roman"/>
          <w:b/>
          <w:bCs/>
          <w:sz w:val="24"/>
          <w:szCs w:val="24"/>
        </w:rPr>
      </w:pPr>
      <w:r w:rsidRPr="005745E0">
        <w:rPr>
          <w:rFonts w:ascii="Times New Roman" w:hAnsi="Times New Roman" w:cs="Times New Roman"/>
          <w:b/>
          <w:bCs/>
          <w:sz w:val="24"/>
          <w:szCs w:val="24"/>
        </w:rPr>
        <w:t>Social Justice: Concepts</w:t>
      </w:r>
    </w:p>
    <w:p w14:paraId="7EEE527C" w14:textId="1B2BD1F5" w:rsidR="00DA0EED" w:rsidRDefault="00DA0EED" w:rsidP="00DA0EED">
      <w:pPr>
        <w:pStyle w:val="Heading1"/>
        <w:shd w:val="clear" w:color="auto" w:fill="FFFFFF"/>
        <w:spacing w:before="0" w:beforeAutospacing="0" w:after="0" w:afterAutospacing="0"/>
        <w:ind w:left="720" w:hanging="720"/>
        <w:rPr>
          <w:rStyle w:val="Hyperlink"/>
          <w:b w:val="0"/>
          <w:bCs w:val="0"/>
          <w:sz w:val="24"/>
          <w:szCs w:val="24"/>
        </w:rPr>
      </w:pPr>
      <w:r w:rsidRPr="005745E0">
        <w:rPr>
          <w:b w:val="0"/>
          <w:bCs w:val="0"/>
          <w:sz w:val="24"/>
          <w:szCs w:val="24"/>
        </w:rPr>
        <w:t xml:space="preserve">Anderson-DeCoteau, M. </w:t>
      </w:r>
      <w:r w:rsidRPr="005745E0">
        <w:rPr>
          <w:b w:val="0"/>
          <w:bCs w:val="0"/>
          <w:i/>
          <w:iCs/>
          <w:sz w:val="24"/>
          <w:szCs w:val="24"/>
        </w:rPr>
        <w:t>Indigenous Knowledge to Close Gaps in Indigenous Health</w:t>
      </w:r>
      <w:r w:rsidRPr="005745E0">
        <w:rPr>
          <w:b w:val="0"/>
          <w:bCs w:val="0"/>
          <w:sz w:val="24"/>
          <w:szCs w:val="24"/>
        </w:rPr>
        <w:t xml:space="preserve">. TEDxUManitoba. </w:t>
      </w:r>
      <w:hyperlink r:id="rId20" w:history="1">
        <w:r w:rsidRPr="005745E0">
          <w:rPr>
            <w:rStyle w:val="Hyperlink"/>
            <w:b w:val="0"/>
            <w:bCs w:val="0"/>
            <w:sz w:val="24"/>
            <w:szCs w:val="24"/>
          </w:rPr>
          <w:t>https://www.youtube.com/watch?v=IpKjtujtEYI</w:t>
        </w:r>
      </w:hyperlink>
    </w:p>
    <w:p w14:paraId="7B227765" w14:textId="77777777" w:rsidR="007872A3" w:rsidRPr="005745E0" w:rsidRDefault="007872A3" w:rsidP="00DA0EED">
      <w:pPr>
        <w:pStyle w:val="Heading1"/>
        <w:shd w:val="clear" w:color="auto" w:fill="FFFFFF"/>
        <w:spacing w:before="0" w:beforeAutospacing="0" w:after="0" w:afterAutospacing="0"/>
        <w:ind w:left="720" w:hanging="720"/>
        <w:rPr>
          <w:b w:val="0"/>
          <w:bCs w:val="0"/>
          <w:sz w:val="24"/>
          <w:szCs w:val="24"/>
        </w:rPr>
      </w:pPr>
    </w:p>
    <w:p w14:paraId="13D1B67E" w14:textId="77777777" w:rsidR="00225B57" w:rsidRPr="005745E0" w:rsidRDefault="00225B57" w:rsidP="00225B57">
      <w:pPr>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Buettner-Schmidt, K., &amp; Lobo, M. L. (2011). Social justice: A concept analysis. </w:t>
      </w:r>
      <w:r w:rsidRPr="005745E0">
        <w:rPr>
          <w:rFonts w:ascii="Times New Roman" w:hAnsi="Times New Roman" w:cs="Times New Roman"/>
          <w:i/>
          <w:iCs/>
          <w:sz w:val="24"/>
          <w:szCs w:val="24"/>
        </w:rPr>
        <w:t>Journal of Advanced Nursing, 68</w:t>
      </w:r>
      <w:r w:rsidRPr="005745E0">
        <w:rPr>
          <w:rFonts w:ascii="Times New Roman" w:hAnsi="Times New Roman" w:cs="Times New Roman"/>
          <w:sz w:val="24"/>
          <w:szCs w:val="24"/>
        </w:rPr>
        <w:t xml:space="preserve">(4), 948-958. doi: 10.1111/j.1365-2648.2011.05856.x  </w:t>
      </w:r>
      <w:hyperlink r:id="rId21" w:history="1">
        <w:r w:rsidRPr="005745E0">
          <w:rPr>
            <w:rStyle w:val="Hyperlink"/>
            <w:rFonts w:ascii="Times New Roman" w:hAnsi="Times New Roman" w:cs="Times New Roman"/>
            <w:sz w:val="24"/>
            <w:szCs w:val="24"/>
          </w:rPr>
          <w:t>My Received Files\Buettner-Schmidt_et_al-2012-Journal_of_Advanced_Nursing.pdf</w:t>
        </w:r>
      </w:hyperlink>
    </w:p>
    <w:p w14:paraId="4BE24987" w14:textId="77777777" w:rsidR="00150181" w:rsidRPr="005745E0" w:rsidRDefault="00150181" w:rsidP="00150181">
      <w:pPr>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Chappala, S. M. (2005). Activism: A nursing strategy to influence policy and reduce disparities. </w:t>
      </w:r>
      <w:r w:rsidRPr="005745E0">
        <w:rPr>
          <w:rFonts w:ascii="Times New Roman" w:hAnsi="Times New Roman" w:cs="Times New Roman"/>
          <w:i/>
          <w:iCs/>
          <w:sz w:val="24"/>
          <w:szCs w:val="24"/>
        </w:rPr>
        <w:t>Communicating Nursing Research, 38</w:t>
      </w:r>
      <w:r w:rsidRPr="005745E0">
        <w:rPr>
          <w:rFonts w:ascii="Times New Roman" w:hAnsi="Times New Roman" w:cs="Times New Roman"/>
          <w:sz w:val="24"/>
          <w:szCs w:val="24"/>
        </w:rPr>
        <w:t>, 279.</w:t>
      </w:r>
    </w:p>
    <w:p w14:paraId="2734F28C" w14:textId="5638A53A" w:rsidR="00DC5766" w:rsidRPr="005745E0" w:rsidRDefault="00DC5766" w:rsidP="00DC5766">
      <w:pPr>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Chinn, P. L. (2013). </w:t>
      </w:r>
      <w:r w:rsidRPr="005745E0">
        <w:rPr>
          <w:rFonts w:ascii="Times New Roman" w:hAnsi="Times New Roman" w:cs="Times New Roman"/>
          <w:i/>
          <w:iCs/>
          <w:sz w:val="24"/>
          <w:szCs w:val="24"/>
        </w:rPr>
        <w:t>Peace &amp; power: New directions for building community</w:t>
      </w:r>
      <w:r w:rsidRPr="005745E0">
        <w:rPr>
          <w:rFonts w:ascii="Times New Roman" w:hAnsi="Times New Roman" w:cs="Times New Roman"/>
          <w:sz w:val="24"/>
          <w:szCs w:val="24"/>
        </w:rPr>
        <w:t xml:space="preserve"> (8th ed.). Burlington, MA: Jones and Bartlett Learning.pt analysis of social justice in global health. </w:t>
      </w:r>
      <w:r w:rsidRPr="005745E0">
        <w:rPr>
          <w:rFonts w:ascii="Times New Roman" w:hAnsi="Times New Roman" w:cs="Times New Roman"/>
          <w:i/>
          <w:iCs/>
          <w:sz w:val="24"/>
          <w:szCs w:val="24"/>
        </w:rPr>
        <w:t>Nursing Outlook, 67</w:t>
      </w:r>
      <w:r w:rsidRPr="005745E0">
        <w:rPr>
          <w:rFonts w:ascii="Times New Roman" w:hAnsi="Times New Roman" w:cs="Times New Roman"/>
          <w:sz w:val="24"/>
          <w:szCs w:val="24"/>
        </w:rPr>
        <w:t xml:space="preserve">, 244-251. </w:t>
      </w:r>
      <w:hyperlink r:id="rId22" w:history="1">
        <w:r w:rsidRPr="005745E0">
          <w:rPr>
            <w:rStyle w:val="Hyperlink"/>
            <w:rFonts w:ascii="Times New Roman" w:hAnsi="Times New Roman" w:cs="Times New Roman"/>
            <w:sz w:val="24"/>
            <w:szCs w:val="24"/>
          </w:rPr>
          <w:t>https://doi.org/10.1016/j.outlook.2018.12.023</w:t>
        </w:r>
      </w:hyperlink>
      <w:r w:rsidRPr="005745E0">
        <w:rPr>
          <w:rFonts w:ascii="Times New Roman" w:hAnsi="Times New Roman" w:cs="Times New Roman"/>
          <w:sz w:val="24"/>
          <w:szCs w:val="24"/>
        </w:rPr>
        <w:t xml:space="preserve"> </w:t>
      </w:r>
    </w:p>
    <w:p w14:paraId="07A0C40E" w14:textId="77777777" w:rsidR="00BE586E" w:rsidRPr="005745E0" w:rsidRDefault="00BE586E" w:rsidP="00BE586E">
      <w:pPr>
        <w:ind w:left="720" w:hanging="720"/>
        <w:rPr>
          <w:rFonts w:ascii="Times New Roman" w:hAnsi="Times New Roman" w:cs="Times New Roman"/>
          <w:sz w:val="24"/>
          <w:szCs w:val="24"/>
        </w:rPr>
      </w:pPr>
      <w:r w:rsidRPr="005745E0">
        <w:rPr>
          <w:rFonts w:ascii="Times New Roman" w:hAnsi="Times New Roman" w:cs="Times New Roman"/>
          <w:sz w:val="24"/>
          <w:szCs w:val="24"/>
        </w:rPr>
        <w:lastRenderedPageBreak/>
        <w:t xml:space="preserve">Hills, M., Watson, J., &amp; Cara, C. (2019, May 20). </w:t>
      </w:r>
      <w:r w:rsidRPr="005745E0">
        <w:rPr>
          <w:rFonts w:ascii="Times New Roman" w:hAnsi="Times New Roman" w:cs="Times New Roman"/>
          <w:i/>
          <w:iCs/>
          <w:sz w:val="24"/>
          <w:szCs w:val="24"/>
        </w:rPr>
        <w:t>Workshop: Practice Evaluation as Authentication in a Caring Science Curriculum: Transcending the Behaviorist Paradigm.</w:t>
      </w:r>
      <w:r w:rsidRPr="005745E0">
        <w:rPr>
          <w:rFonts w:ascii="Times New Roman" w:hAnsi="Times New Roman" w:cs="Times New Roman"/>
          <w:sz w:val="24"/>
          <w:szCs w:val="24"/>
        </w:rPr>
        <w:t xml:space="preserve"> Clemson University, Greenville, NC. International Association for Human Caring Conference.</w:t>
      </w:r>
    </w:p>
    <w:p w14:paraId="66001684" w14:textId="45050E5F" w:rsidR="001A4B31" w:rsidRPr="005745E0" w:rsidRDefault="001A4B31" w:rsidP="00A61555">
      <w:pPr>
        <w:spacing w:line="240" w:lineRule="auto"/>
        <w:textAlignment w:val="top"/>
        <w:rPr>
          <w:rFonts w:ascii="Times New Roman" w:hAnsi="Times New Roman" w:cs="Times New Roman"/>
          <w:sz w:val="24"/>
          <w:szCs w:val="24"/>
          <w:shd w:val="clear" w:color="auto" w:fill="FFFFFF"/>
        </w:rPr>
      </w:pPr>
      <w:r w:rsidRPr="005745E0">
        <w:rPr>
          <w:rFonts w:ascii="Times New Roman" w:hAnsi="Times New Roman" w:cs="Times New Roman"/>
          <w:sz w:val="24"/>
          <w:szCs w:val="24"/>
          <w:shd w:val="clear" w:color="auto" w:fill="FFFFFF"/>
        </w:rPr>
        <w:t xml:space="preserve">Fawcett, J. (2019).  Thoughts about social justice.  </w:t>
      </w:r>
      <w:r w:rsidRPr="005745E0">
        <w:rPr>
          <w:rFonts w:ascii="Times New Roman" w:hAnsi="Times New Roman" w:cs="Times New Roman"/>
          <w:i/>
          <w:sz w:val="24"/>
          <w:szCs w:val="24"/>
          <w:shd w:val="clear" w:color="auto" w:fill="FFFFFF"/>
        </w:rPr>
        <w:t>Nursing Science Quarterly, 32</w:t>
      </w:r>
      <w:r w:rsidRPr="005745E0">
        <w:rPr>
          <w:rFonts w:ascii="Times New Roman" w:hAnsi="Times New Roman" w:cs="Times New Roman"/>
          <w:sz w:val="24"/>
          <w:szCs w:val="24"/>
          <w:shd w:val="clear" w:color="auto" w:fill="FFFFFF"/>
        </w:rPr>
        <w:t xml:space="preserve"> (3), 250-253.</w:t>
      </w:r>
    </w:p>
    <w:p w14:paraId="3FF82668" w14:textId="0B5240E0" w:rsidR="00A61555" w:rsidRPr="005745E0" w:rsidRDefault="00A61555" w:rsidP="00CD6DD6">
      <w:pPr>
        <w:tabs>
          <w:tab w:val="left" w:pos="851"/>
        </w:tabs>
        <w:spacing w:line="240" w:lineRule="auto"/>
        <w:ind w:left="709" w:hanging="709"/>
        <w:textAlignment w:val="top"/>
        <w:rPr>
          <w:rFonts w:ascii="Times New Roman" w:hAnsi="Times New Roman" w:cs="Times New Roman"/>
          <w:sz w:val="24"/>
          <w:szCs w:val="24"/>
        </w:rPr>
      </w:pPr>
      <w:r w:rsidRPr="005745E0">
        <w:rPr>
          <w:rFonts w:ascii="Times New Roman" w:hAnsi="Times New Roman" w:cs="Times New Roman"/>
          <w:sz w:val="24"/>
          <w:szCs w:val="24"/>
          <w:shd w:val="clear" w:color="auto" w:fill="FFFFFF"/>
        </w:rPr>
        <w:t>Fowler, M. D. M. (2015).</w:t>
      </w:r>
      <w:r w:rsidRPr="005745E0">
        <w:rPr>
          <w:rFonts w:ascii="Times New Roman" w:hAnsi="Times New Roman" w:cs="Times New Roman"/>
          <w:i/>
          <w:iCs/>
          <w:sz w:val="24"/>
          <w:szCs w:val="24"/>
          <w:shd w:val="clear" w:color="auto" w:fill="FFFFFF"/>
        </w:rPr>
        <w:t xml:space="preserve"> Guide to Nursing’s Social Policy Statement: Development, interpretation, and application</w:t>
      </w:r>
      <w:r w:rsidRPr="005745E0">
        <w:rPr>
          <w:rFonts w:ascii="Times New Roman" w:hAnsi="Times New Roman" w:cs="Times New Roman"/>
          <w:sz w:val="24"/>
          <w:szCs w:val="24"/>
          <w:shd w:val="clear" w:color="auto" w:fill="FFFFFF"/>
        </w:rPr>
        <w:t xml:space="preserve"> (2nd ed).</w:t>
      </w:r>
      <w:r w:rsidRPr="005745E0">
        <w:rPr>
          <w:rFonts w:ascii="Times New Roman" w:hAnsi="Times New Roman" w:cs="Times New Roman"/>
          <w:i/>
          <w:iCs/>
          <w:sz w:val="24"/>
          <w:szCs w:val="24"/>
          <w:shd w:val="clear" w:color="auto" w:fill="FFFFFF"/>
        </w:rPr>
        <w:t xml:space="preserve"> Understanding the Profession from Social Contract to Social Covenant</w:t>
      </w:r>
      <w:r w:rsidRPr="005745E0">
        <w:rPr>
          <w:rFonts w:ascii="Times New Roman" w:hAnsi="Times New Roman" w:cs="Times New Roman"/>
          <w:sz w:val="24"/>
          <w:szCs w:val="24"/>
          <w:shd w:val="clear" w:color="auto" w:fill="FFFFFF"/>
        </w:rPr>
        <w:t>. American Nurses Association.</w:t>
      </w:r>
    </w:p>
    <w:p w14:paraId="3D8E0B5A" w14:textId="77777777" w:rsidR="00BE586E" w:rsidRPr="005745E0" w:rsidRDefault="00BE586E" w:rsidP="00BE586E">
      <w:pPr>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Kagan, P. N., Smith, M. C., &amp; Chinn, P. L. (2014).  Introduction. Foreword: Social justice: Continuing the dialogue. In </w:t>
      </w:r>
      <w:r w:rsidRPr="005745E0">
        <w:rPr>
          <w:rFonts w:ascii="Times New Roman" w:hAnsi="Times New Roman" w:cs="Times New Roman"/>
          <w:color w:val="333333"/>
          <w:sz w:val="24"/>
          <w:szCs w:val="24"/>
        </w:rPr>
        <w:t>Philosophies and practices of emancipatory nursing: Social justice as praxis</w:t>
      </w:r>
      <w:r w:rsidRPr="005745E0">
        <w:rPr>
          <w:rFonts w:ascii="Times New Roman" w:hAnsi="Times New Roman" w:cs="Times New Roman"/>
          <w:sz w:val="24"/>
          <w:szCs w:val="24"/>
        </w:rPr>
        <w:t xml:space="preserve"> (pp. 1-17). New York, NY: Routledge.</w:t>
      </w:r>
    </w:p>
    <w:p w14:paraId="0D56535D" w14:textId="186B4E62" w:rsidR="00BE586E" w:rsidRPr="005745E0" w:rsidRDefault="00BE586E" w:rsidP="00BE586E">
      <w:pPr>
        <w:ind w:left="720" w:hanging="720"/>
        <w:rPr>
          <w:rFonts w:ascii="Times New Roman" w:hAnsi="Times New Roman" w:cs="Times New Roman"/>
          <w:color w:val="000000"/>
          <w:sz w:val="24"/>
          <w:szCs w:val="24"/>
          <w:shd w:val="clear" w:color="auto" w:fill="FFFFFF"/>
        </w:rPr>
      </w:pPr>
      <w:r w:rsidRPr="005745E0">
        <w:rPr>
          <w:rFonts w:ascii="Times New Roman" w:hAnsi="Times New Roman" w:cs="Times New Roman"/>
          <w:sz w:val="24"/>
          <w:szCs w:val="24"/>
        </w:rPr>
        <w:t xml:space="preserve">Kirkham, S. R., Van Hofwegen, L., &amp; Harwood, C. H. (2005). Narratives of social justice: Learning in innovative clinical settings. Article 28. </w:t>
      </w:r>
      <w:r w:rsidRPr="005745E0">
        <w:rPr>
          <w:rFonts w:ascii="Times New Roman" w:hAnsi="Times New Roman" w:cs="Times New Roman"/>
          <w:i/>
          <w:iCs/>
          <w:sz w:val="24"/>
          <w:szCs w:val="24"/>
        </w:rPr>
        <w:t>International Journal of Nursing Education Scholarship, 2</w:t>
      </w:r>
      <w:r w:rsidRPr="005745E0">
        <w:rPr>
          <w:rFonts w:ascii="Times New Roman" w:hAnsi="Times New Roman" w:cs="Times New Roman"/>
          <w:sz w:val="24"/>
          <w:szCs w:val="24"/>
        </w:rPr>
        <w:t xml:space="preserve">(1). </w:t>
      </w:r>
      <w:r w:rsidRPr="005745E0">
        <w:rPr>
          <w:rFonts w:ascii="Times New Roman" w:hAnsi="Times New Roman" w:cs="Times New Roman"/>
          <w:color w:val="000000"/>
          <w:sz w:val="24"/>
          <w:szCs w:val="24"/>
          <w:shd w:val="clear" w:color="auto" w:fill="FFFFFF"/>
        </w:rPr>
        <w:t>Article28. Epub 2005.</w:t>
      </w:r>
    </w:p>
    <w:p w14:paraId="106BD4AC" w14:textId="77777777" w:rsidR="00CD6DD6" w:rsidRPr="005745E0" w:rsidRDefault="00CD6DD6" w:rsidP="00CD6DD6">
      <w:pPr>
        <w:pStyle w:val="NormalWeb"/>
        <w:shd w:val="clear" w:color="auto" w:fill="FFFFFF"/>
        <w:spacing w:before="0" w:beforeAutospacing="0"/>
        <w:rPr>
          <w:color w:val="373A3C"/>
        </w:rPr>
      </w:pPr>
      <w:r w:rsidRPr="005745E0">
        <w:rPr>
          <w:color w:val="373A3C"/>
          <w:shd w:val="clear" w:color="auto" w:fill="FFFFFF"/>
        </w:rPr>
        <w:t xml:space="preserve">McCartney, G., Popham, F., McMaster, R., Cumbers, A. (2019). Defining health and health inequalities. </w:t>
      </w:r>
      <w:r w:rsidRPr="005745E0">
        <w:rPr>
          <w:i/>
          <w:color w:val="373A3C"/>
          <w:shd w:val="clear" w:color="auto" w:fill="FFFFFF"/>
        </w:rPr>
        <w:t>Public Health, 172</w:t>
      </w:r>
      <w:r w:rsidRPr="005745E0">
        <w:rPr>
          <w:color w:val="373A3C"/>
          <w:shd w:val="clear" w:color="auto" w:fill="FFFFFF"/>
        </w:rPr>
        <w:t>, 22-30.</w:t>
      </w:r>
    </w:p>
    <w:p w14:paraId="67AAC942" w14:textId="61E7BD1A" w:rsidR="003910F5" w:rsidRPr="005745E0" w:rsidRDefault="003910F5" w:rsidP="00CD6DD6">
      <w:pPr>
        <w:rPr>
          <w:rFonts w:ascii="Times New Roman" w:hAnsi="Times New Roman" w:cs="Times New Roman"/>
          <w:sz w:val="24"/>
          <w:szCs w:val="24"/>
        </w:rPr>
      </w:pPr>
      <w:r w:rsidRPr="005745E0">
        <w:rPr>
          <w:rFonts w:ascii="Times New Roman" w:hAnsi="Times New Roman" w:cs="Times New Roman"/>
          <w:color w:val="000000"/>
          <w:sz w:val="24"/>
          <w:szCs w:val="24"/>
          <w:shd w:val="clear" w:color="auto" w:fill="FFFFFF"/>
        </w:rPr>
        <w:t xml:space="preserve">Moyer, B. </w:t>
      </w:r>
      <w:r w:rsidR="00A61555" w:rsidRPr="005745E0">
        <w:rPr>
          <w:rFonts w:ascii="Times New Roman" w:hAnsi="Times New Roman" w:cs="Times New Roman"/>
          <w:color w:val="000000"/>
          <w:sz w:val="24"/>
          <w:szCs w:val="24"/>
          <w:shd w:val="clear" w:color="auto" w:fill="FFFFFF"/>
        </w:rPr>
        <w:t xml:space="preserve">(n.d.). </w:t>
      </w:r>
      <w:r w:rsidRPr="005745E0">
        <w:rPr>
          <w:rFonts w:ascii="Times New Roman" w:hAnsi="Times New Roman" w:cs="Times New Roman"/>
          <w:color w:val="000000"/>
          <w:sz w:val="24"/>
          <w:szCs w:val="24"/>
          <w:shd w:val="clear" w:color="auto" w:fill="FFFFFF"/>
        </w:rPr>
        <w:t xml:space="preserve">Four roles of social activism. </w:t>
      </w:r>
      <w:r w:rsidR="00A61555" w:rsidRPr="005745E0">
        <w:rPr>
          <w:rFonts w:ascii="Times New Roman" w:hAnsi="Times New Roman" w:cs="Times New Roman"/>
          <w:i/>
          <w:iCs/>
          <w:color w:val="000000"/>
          <w:sz w:val="24"/>
          <w:szCs w:val="24"/>
          <w:shd w:val="clear" w:color="auto" w:fill="FFFFFF"/>
        </w:rPr>
        <w:t>Commons.</w:t>
      </w:r>
      <w:r w:rsidR="00A61555" w:rsidRPr="005745E0">
        <w:rPr>
          <w:rFonts w:ascii="Times New Roman" w:hAnsi="Times New Roman" w:cs="Times New Roman"/>
          <w:color w:val="000000"/>
          <w:sz w:val="24"/>
          <w:szCs w:val="24"/>
          <w:shd w:val="clear" w:color="auto" w:fill="FFFFFF"/>
        </w:rPr>
        <w:t xml:space="preserve"> </w:t>
      </w:r>
      <w:hyperlink r:id="rId23" w:history="1">
        <w:r w:rsidRPr="005745E0">
          <w:rPr>
            <w:rStyle w:val="Hyperlink"/>
            <w:rFonts w:ascii="Times New Roman" w:hAnsi="Times New Roman" w:cs="Times New Roman"/>
            <w:sz w:val="24"/>
            <w:szCs w:val="24"/>
          </w:rPr>
          <w:t>https://commonslibrary.org/the-four-roles-of-social-activism/</w:t>
        </w:r>
      </w:hyperlink>
    </w:p>
    <w:p w14:paraId="7A70709D" w14:textId="664C92A6" w:rsidR="003910F5" w:rsidRPr="005745E0" w:rsidRDefault="003910F5" w:rsidP="00BE586E">
      <w:pPr>
        <w:ind w:left="720" w:hanging="720"/>
        <w:rPr>
          <w:rFonts w:ascii="Times New Roman" w:hAnsi="Times New Roman" w:cs="Times New Roman"/>
          <w:sz w:val="24"/>
          <w:szCs w:val="24"/>
        </w:rPr>
      </w:pPr>
      <w:r w:rsidRPr="005745E0">
        <w:rPr>
          <w:rFonts w:ascii="Times New Roman" w:hAnsi="Times New Roman" w:cs="Times New Roman"/>
          <w:color w:val="666666"/>
          <w:sz w:val="24"/>
          <w:szCs w:val="24"/>
          <w:shd w:val="clear" w:color="auto" w:fill="FFFFFF"/>
        </w:rPr>
        <w:t>Moyer, B. (2001). Doing democracy: The MAP model for organizing social movements.</w:t>
      </w:r>
      <w:r w:rsidR="00843B86" w:rsidRPr="005745E0">
        <w:rPr>
          <w:rFonts w:ascii="Times New Roman" w:hAnsi="Times New Roman" w:cs="Times New Roman"/>
          <w:color w:val="666666"/>
          <w:sz w:val="24"/>
          <w:szCs w:val="24"/>
          <w:shd w:val="clear" w:color="auto" w:fill="FFFFFF"/>
        </w:rPr>
        <w:t xml:space="preserve"> </w:t>
      </w:r>
      <w:r w:rsidR="00843B86" w:rsidRPr="005745E0">
        <w:rPr>
          <w:rFonts w:ascii="Times New Roman" w:hAnsi="Times New Roman" w:cs="Times New Roman"/>
          <w:i/>
          <w:iCs/>
          <w:color w:val="666666"/>
          <w:sz w:val="24"/>
          <w:szCs w:val="24"/>
          <w:shd w:val="clear" w:color="auto" w:fill="FFFFFF"/>
        </w:rPr>
        <w:t>Commons: Social Change Library</w:t>
      </w:r>
      <w:r w:rsidR="00843B86" w:rsidRPr="005745E0">
        <w:rPr>
          <w:rFonts w:ascii="Times New Roman" w:hAnsi="Times New Roman" w:cs="Times New Roman"/>
          <w:color w:val="666666"/>
          <w:sz w:val="24"/>
          <w:szCs w:val="24"/>
          <w:shd w:val="clear" w:color="auto" w:fill="FFFFFF"/>
        </w:rPr>
        <w:t>,</w:t>
      </w:r>
      <w:r w:rsidRPr="005745E0">
        <w:rPr>
          <w:rFonts w:ascii="Times New Roman" w:hAnsi="Times New Roman" w:cs="Times New Roman"/>
          <w:color w:val="666666"/>
          <w:sz w:val="24"/>
          <w:szCs w:val="24"/>
          <w:shd w:val="clear" w:color="auto" w:fill="FFFFFF"/>
        </w:rPr>
        <w:t xml:space="preserve"> 21-22, 28-29.</w:t>
      </w:r>
    </w:p>
    <w:p w14:paraId="45EA15D1" w14:textId="3E08ED38" w:rsidR="00CC3543" w:rsidRPr="005745E0" w:rsidRDefault="00BE586E" w:rsidP="00CC3543">
      <w:pPr>
        <w:pStyle w:val="Heading1"/>
        <w:spacing w:before="0" w:after="0"/>
        <w:rPr>
          <w:b w:val="0"/>
          <w:bCs w:val="0"/>
          <w:color w:val="505050"/>
          <w:sz w:val="24"/>
          <w:szCs w:val="24"/>
        </w:rPr>
      </w:pPr>
      <w:r w:rsidRPr="005745E0">
        <w:rPr>
          <w:b w:val="0"/>
          <w:bCs w:val="0"/>
          <w:sz w:val="24"/>
          <w:szCs w:val="24"/>
        </w:rPr>
        <w:t xml:space="preserve">Nemetchek, B. (2019). </w:t>
      </w:r>
      <w:r w:rsidR="00CC3543" w:rsidRPr="005745E0">
        <w:rPr>
          <w:rStyle w:val="title-text"/>
          <w:b w:val="0"/>
          <w:bCs w:val="0"/>
          <w:color w:val="505050"/>
          <w:sz w:val="24"/>
          <w:szCs w:val="24"/>
        </w:rPr>
        <w:t>A concept analysis of social justice in global health.</w:t>
      </w:r>
      <w:r w:rsidR="00CC3543" w:rsidRPr="005745E0">
        <w:rPr>
          <w:b w:val="0"/>
          <w:bCs w:val="0"/>
          <w:sz w:val="24"/>
          <w:szCs w:val="24"/>
        </w:rPr>
        <w:t xml:space="preserve"> </w:t>
      </w:r>
      <w:hyperlink r:id="rId24" w:tooltip="Go to Nursing Outlook on ScienceDirect" w:history="1">
        <w:r w:rsidR="00CC3543" w:rsidRPr="005745E0">
          <w:rPr>
            <w:rStyle w:val="Hyperlink"/>
            <w:b w:val="0"/>
            <w:bCs w:val="0"/>
            <w:i/>
            <w:iCs/>
            <w:color w:val="505050"/>
            <w:sz w:val="24"/>
            <w:szCs w:val="24"/>
            <w:u w:val="none"/>
          </w:rPr>
          <w:t>Nursing Outlook</w:t>
        </w:r>
      </w:hyperlink>
      <w:r w:rsidR="00CC3543" w:rsidRPr="005745E0">
        <w:rPr>
          <w:b w:val="0"/>
          <w:bCs w:val="0"/>
          <w:i/>
          <w:iCs/>
          <w:color w:val="505050"/>
          <w:sz w:val="24"/>
          <w:szCs w:val="24"/>
        </w:rPr>
        <w:t>, 67</w:t>
      </w:r>
      <w:r w:rsidR="00CC3543" w:rsidRPr="005745E0">
        <w:rPr>
          <w:b w:val="0"/>
          <w:bCs w:val="0"/>
          <w:color w:val="505050"/>
          <w:sz w:val="24"/>
          <w:szCs w:val="24"/>
        </w:rPr>
        <w:t>(3), 244-</w:t>
      </w:r>
      <w:r w:rsidR="0084169C" w:rsidRPr="005745E0">
        <w:rPr>
          <w:b w:val="0"/>
          <w:bCs w:val="0"/>
          <w:color w:val="505050"/>
          <w:sz w:val="24"/>
          <w:szCs w:val="24"/>
        </w:rPr>
        <w:t>251.</w:t>
      </w:r>
    </w:p>
    <w:p w14:paraId="52F5190C" w14:textId="124E81C3" w:rsidR="00356DE8" w:rsidRPr="005745E0" w:rsidRDefault="00150181" w:rsidP="00356DE8">
      <w:pPr>
        <w:pStyle w:val="Heading1"/>
        <w:shd w:val="clear" w:color="auto" w:fill="FFFFFF"/>
        <w:spacing w:before="0" w:beforeAutospacing="0" w:after="0" w:afterAutospacing="0"/>
        <w:ind w:left="720" w:hanging="720"/>
        <w:textAlignment w:val="baseline"/>
        <w:rPr>
          <w:rStyle w:val="Hyperlink"/>
          <w:b w:val="0"/>
          <w:bCs w:val="0"/>
          <w:sz w:val="24"/>
          <w:szCs w:val="24"/>
        </w:rPr>
      </w:pPr>
      <w:r w:rsidRPr="005745E0">
        <w:rPr>
          <w:b w:val="0"/>
          <w:bCs w:val="0"/>
          <w:color w:val="2D2D2D"/>
          <w:sz w:val="24"/>
          <w:szCs w:val="24"/>
        </w:rPr>
        <w:t xml:space="preserve">Nursemanifest. (n.d.). </w:t>
      </w:r>
      <w:r w:rsidRPr="005745E0">
        <w:rPr>
          <w:b w:val="0"/>
          <w:bCs w:val="0"/>
          <w:i/>
          <w:iCs/>
          <w:color w:val="2D2D2D"/>
          <w:sz w:val="24"/>
          <w:szCs w:val="24"/>
        </w:rPr>
        <w:t>A Nursing Manifesto: A Call to Conscience and Action.</w:t>
      </w:r>
      <w:r w:rsidRPr="005745E0">
        <w:rPr>
          <w:b w:val="0"/>
          <w:bCs w:val="0"/>
          <w:color w:val="2D2D2D"/>
          <w:sz w:val="24"/>
          <w:szCs w:val="24"/>
        </w:rPr>
        <w:t xml:space="preserve"> </w:t>
      </w:r>
      <w:hyperlink r:id="rId25" w:history="1">
        <w:r w:rsidRPr="005745E0">
          <w:rPr>
            <w:rStyle w:val="Hyperlink"/>
            <w:b w:val="0"/>
            <w:bCs w:val="0"/>
            <w:sz w:val="24"/>
            <w:szCs w:val="24"/>
          </w:rPr>
          <w:t>https://nursemanifest.com/a-nursing-manifesto-a-call-to-conscience-and-action/</w:t>
        </w:r>
      </w:hyperlink>
    </w:p>
    <w:p w14:paraId="61135786" w14:textId="6D8F7F74" w:rsidR="00356DE8" w:rsidRDefault="00356DE8" w:rsidP="00356DE8">
      <w:pPr>
        <w:pStyle w:val="Heading1"/>
        <w:shd w:val="clear" w:color="auto" w:fill="FFFFFF"/>
        <w:spacing w:before="0" w:beforeAutospacing="0" w:after="0" w:afterAutospacing="0"/>
        <w:ind w:left="720" w:hanging="720"/>
        <w:textAlignment w:val="baseline"/>
        <w:rPr>
          <w:rStyle w:val="Hyperlink"/>
          <w:color w:val="0C7DBB"/>
          <w:sz w:val="24"/>
          <w:szCs w:val="24"/>
          <w:u w:val="none"/>
        </w:rPr>
      </w:pPr>
      <w:r w:rsidRPr="005745E0">
        <w:rPr>
          <w:b w:val="0"/>
          <w:bCs w:val="0"/>
          <w:color w:val="505050"/>
          <w:sz w:val="24"/>
          <w:szCs w:val="24"/>
        </w:rPr>
        <w:t xml:space="preserve">Novak, J. C. (1988). </w:t>
      </w:r>
      <w:r w:rsidRPr="005745E0">
        <w:rPr>
          <w:rStyle w:val="title-text"/>
          <w:b w:val="0"/>
          <w:bCs w:val="0"/>
          <w:color w:val="505050"/>
          <w:sz w:val="24"/>
          <w:szCs w:val="24"/>
        </w:rPr>
        <w:t xml:space="preserve">The social mandate and historical basis for nursing's role in health promotion. </w:t>
      </w:r>
      <w:r w:rsidRPr="005745E0">
        <w:rPr>
          <w:b w:val="0"/>
          <w:bCs w:val="0"/>
          <w:color w:val="505050"/>
          <w:sz w:val="24"/>
          <w:szCs w:val="24"/>
        </w:rPr>
        <w:t>J</w:t>
      </w:r>
      <w:hyperlink r:id="rId26" w:tooltip="Go to Journal of Professional Nursing on ScienceDirect" w:history="1">
        <w:r w:rsidRPr="005745E0">
          <w:rPr>
            <w:rStyle w:val="Hyperlink"/>
            <w:b w:val="0"/>
            <w:bCs w:val="0"/>
            <w:i/>
            <w:iCs/>
            <w:color w:val="505050"/>
            <w:sz w:val="24"/>
            <w:szCs w:val="24"/>
            <w:u w:val="none"/>
          </w:rPr>
          <w:t>ournal of Professional Nursing</w:t>
        </w:r>
      </w:hyperlink>
      <w:r w:rsidRPr="005745E0">
        <w:rPr>
          <w:b w:val="0"/>
          <w:bCs w:val="0"/>
          <w:i/>
          <w:iCs/>
          <w:color w:val="505050"/>
          <w:sz w:val="24"/>
          <w:szCs w:val="24"/>
        </w:rPr>
        <w:t>, 4</w:t>
      </w:r>
      <w:r w:rsidRPr="005745E0">
        <w:rPr>
          <w:b w:val="0"/>
          <w:bCs w:val="0"/>
          <w:color w:val="505050"/>
          <w:sz w:val="24"/>
          <w:szCs w:val="24"/>
        </w:rPr>
        <w:t>(2), 80-87.</w:t>
      </w:r>
      <w:r w:rsidRPr="005745E0">
        <w:rPr>
          <w:color w:val="505050"/>
          <w:sz w:val="24"/>
          <w:szCs w:val="24"/>
        </w:rPr>
        <w:t xml:space="preserve"> </w:t>
      </w:r>
      <w:hyperlink r:id="rId27" w:tgtFrame="_blank" w:tooltip="Persistent link using digital object identifier" w:history="1">
        <w:r w:rsidRPr="005745E0">
          <w:rPr>
            <w:rStyle w:val="Hyperlink"/>
            <w:color w:val="0C7DBB"/>
            <w:sz w:val="24"/>
            <w:szCs w:val="24"/>
            <w:u w:val="none"/>
          </w:rPr>
          <w:t>https://doi.org/10.1016/S8755-7223(88)80028-0</w:t>
        </w:r>
      </w:hyperlink>
    </w:p>
    <w:p w14:paraId="35197A2E" w14:textId="77777777" w:rsidR="007872A3" w:rsidRPr="005745E0" w:rsidRDefault="007872A3" w:rsidP="00356DE8">
      <w:pPr>
        <w:pStyle w:val="Heading1"/>
        <w:shd w:val="clear" w:color="auto" w:fill="FFFFFF"/>
        <w:spacing w:before="0" w:beforeAutospacing="0" w:after="0" w:afterAutospacing="0"/>
        <w:ind w:left="720" w:hanging="720"/>
        <w:textAlignment w:val="baseline"/>
        <w:rPr>
          <w:color w:val="505050"/>
          <w:sz w:val="24"/>
          <w:szCs w:val="24"/>
        </w:rPr>
      </w:pPr>
    </w:p>
    <w:p w14:paraId="7A700CC8" w14:textId="77777777" w:rsidR="00150181" w:rsidRPr="005745E0" w:rsidRDefault="00150181" w:rsidP="00150181">
      <w:pPr>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Perry, D. J., Willis, D. G., Peterson, K. S., &amp; Grace, P. J. (2017). Exercising nursing essential and effective freedom in behalf of social justice: A humanizing model. </w:t>
      </w:r>
      <w:r w:rsidRPr="005745E0">
        <w:rPr>
          <w:rFonts w:ascii="Times New Roman" w:hAnsi="Times New Roman" w:cs="Times New Roman"/>
          <w:i/>
          <w:iCs/>
          <w:sz w:val="24"/>
          <w:szCs w:val="24"/>
        </w:rPr>
        <w:t>Advances in Nursing Science, 40</w:t>
      </w:r>
      <w:r w:rsidRPr="005745E0">
        <w:rPr>
          <w:rFonts w:ascii="Times New Roman" w:hAnsi="Times New Roman" w:cs="Times New Roman"/>
          <w:sz w:val="24"/>
          <w:szCs w:val="24"/>
        </w:rPr>
        <w:t xml:space="preserve">(3) 244-262. doi: 1097/ANS0000000000000151 </w:t>
      </w:r>
      <w:hyperlink r:id="rId28" w:history="1">
        <w:r w:rsidRPr="005745E0">
          <w:rPr>
            <w:rStyle w:val="Hyperlink"/>
            <w:rFonts w:ascii="Times New Roman" w:hAnsi="Times New Roman" w:cs="Times New Roman"/>
            <w:sz w:val="24"/>
            <w:szCs w:val="24"/>
          </w:rPr>
          <w:t>My Received Files\Perry et al. 2017 Exercising nursing essential...00012272-201707000-00003.pdf</w:t>
        </w:r>
      </w:hyperlink>
    </w:p>
    <w:p w14:paraId="275E1140" w14:textId="77777777" w:rsidR="00150181" w:rsidRPr="005745E0" w:rsidRDefault="00150181" w:rsidP="00150181">
      <w:pPr>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Sarradon-Eck, A., Farnarier, C., &amp; Hymans. T. D. (2014). Caring on the margins of the healthcare system. </w:t>
      </w:r>
      <w:r w:rsidRPr="005745E0">
        <w:rPr>
          <w:rFonts w:ascii="Times New Roman" w:hAnsi="Times New Roman" w:cs="Times New Roman"/>
          <w:i/>
          <w:iCs/>
          <w:sz w:val="24"/>
          <w:szCs w:val="24"/>
        </w:rPr>
        <w:t>Anthropology &amp; Medicine, 21</w:t>
      </w:r>
      <w:r w:rsidRPr="005745E0">
        <w:rPr>
          <w:rFonts w:ascii="Times New Roman" w:hAnsi="Times New Roman" w:cs="Times New Roman"/>
          <w:sz w:val="24"/>
          <w:szCs w:val="24"/>
        </w:rPr>
        <w:t>(2), 251-263.</w:t>
      </w:r>
    </w:p>
    <w:p w14:paraId="0D028A79" w14:textId="68D4DE38" w:rsidR="00150181" w:rsidRPr="005745E0" w:rsidRDefault="00150181" w:rsidP="00150181">
      <w:pPr>
        <w:ind w:left="720" w:hanging="720"/>
        <w:rPr>
          <w:rStyle w:val="Hyperlink"/>
          <w:rFonts w:ascii="Times New Roman" w:hAnsi="Times New Roman" w:cs="Times New Roman"/>
          <w:sz w:val="24"/>
          <w:szCs w:val="24"/>
        </w:rPr>
      </w:pPr>
      <w:r w:rsidRPr="005745E0">
        <w:rPr>
          <w:rFonts w:ascii="Times New Roman" w:hAnsi="Times New Roman" w:cs="Times New Roman"/>
          <w:sz w:val="24"/>
          <w:szCs w:val="24"/>
        </w:rPr>
        <w:lastRenderedPageBreak/>
        <w:t xml:space="preserve">United Nations. (2015). </w:t>
      </w:r>
      <w:r w:rsidRPr="005745E0">
        <w:rPr>
          <w:rFonts w:ascii="Times New Roman" w:hAnsi="Times New Roman" w:cs="Times New Roman"/>
          <w:i/>
          <w:iCs/>
          <w:sz w:val="24"/>
          <w:szCs w:val="24"/>
        </w:rPr>
        <w:t>Knowledge platform: Sustainable Development Goals</w:t>
      </w:r>
      <w:r w:rsidRPr="005745E0">
        <w:rPr>
          <w:rFonts w:ascii="Times New Roman" w:hAnsi="Times New Roman" w:cs="Times New Roman"/>
          <w:sz w:val="24"/>
          <w:szCs w:val="24"/>
        </w:rPr>
        <w:t xml:space="preserve">. </w:t>
      </w:r>
      <w:hyperlink r:id="rId29" w:history="1">
        <w:r w:rsidRPr="005745E0">
          <w:rPr>
            <w:rStyle w:val="Hyperlink"/>
            <w:rFonts w:ascii="Times New Roman" w:hAnsi="Times New Roman" w:cs="Times New Roman"/>
            <w:sz w:val="24"/>
            <w:szCs w:val="24"/>
          </w:rPr>
          <w:t>https://sustainabledevelopment.un.org/?menu=1300</w:t>
        </w:r>
      </w:hyperlink>
    </w:p>
    <w:p w14:paraId="4A7D3DB0" w14:textId="77777777" w:rsidR="00716C85" w:rsidRPr="005745E0" w:rsidRDefault="00716C85" w:rsidP="00716C85">
      <w:pPr>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Weis, D., &amp; Schank, M. J. (2009). Development and psychometric evaluation of the Nurses Professional Values Scale-Revised. </w:t>
      </w:r>
      <w:r w:rsidRPr="005745E0">
        <w:rPr>
          <w:rFonts w:ascii="Times New Roman" w:hAnsi="Times New Roman" w:cs="Times New Roman"/>
          <w:i/>
          <w:iCs/>
          <w:sz w:val="24"/>
          <w:szCs w:val="24"/>
        </w:rPr>
        <w:t>Journal of Nursing Measurement, 17</w:t>
      </w:r>
      <w:r w:rsidRPr="005745E0">
        <w:rPr>
          <w:rFonts w:ascii="Times New Roman" w:hAnsi="Times New Roman" w:cs="Times New Roman"/>
          <w:sz w:val="24"/>
          <w:szCs w:val="24"/>
        </w:rPr>
        <w:t>(3), 221-. doi: 10.1891/1061-3749.17.3.221</w:t>
      </w:r>
    </w:p>
    <w:p w14:paraId="6B98FB15" w14:textId="77777777" w:rsidR="00716C85" w:rsidRPr="005745E0" w:rsidRDefault="00716C85" w:rsidP="00716C85">
      <w:pPr>
        <w:shd w:val="clear" w:color="auto" w:fill="FFFFFF"/>
        <w:rPr>
          <w:rFonts w:ascii="Times New Roman" w:hAnsi="Times New Roman" w:cs="Times New Roman"/>
          <w:color w:val="000000"/>
          <w:sz w:val="24"/>
          <w:szCs w:val="24"/>
        </w:rPr>
      </w:pPr>
      <w:r w:rsidRPr="005745E0">
        <w:rPr>
          <w:rFonts w:ascii="Times New Roman" w:hAnsi="Times New Roman" w:cs="Times New Roman"/>
          <w:color w:val="000000"/>
          <w:sz w:val="24"/>
          <w:szCs w:val="24"/>
        </w:rPr>
        <w:t xml:space="preserve">White, J. (1995). Patterns of knowing: Review, critique, and update. </w:t>
      </w:r>
      <w:r w:rsidRPr="005745E0">
        <w:rPr>
          <w:rFonts w:ascii="Times New Roman" w:hAnsi="Times New Roman" w:cs="Times New Roman"/>
          <w:i/>
          <w:iCs/>
          <w:color w:val="000000"/>
          <w:sz w:val="24"/>
          <w:szCs w:val="24"/>
        </w:rPr>
        <w:t>Advances in Nursing Science, 17</w:t>
      </w:r>
      <w:r w:rsidRPr="005745E0">
        <w:rPr>
          <w:rFonts w:ascii="Times New Roman" w:hAnsi="Times New Roman" w:cs="Times New Roman"/>
          <w:color w:val="000000"/>
          <w:sz w:val="24"/>
          <w:szCs w:val="24"/>
        </w:rPr>
        <w:t>(4), 73-86.</w:t>
      </w:r>
    </w:p>
    <w:p w14:paraId="63CDA2A4" w14:textId="77777777" w:rsidR="00150181" w:rsidRPr="005745E0" w:rsidRDefault="00150181" w:rsidP="00150181">
      <w:pPr>
        <w:pStyle w:val="Heading1"/>
        <w:shd w:val="clear" w:color="auto" w:fill="FFFFFF"/>
        <w:spacing w:before="0" w:beforeAutospacing="0" w:after="0" w:afterAutospacing="0"/>
        <w:ind w:left="720" w:hanging="720"/>
        <w:textAlignment w:val="baseline"/>
        <w:rPr>
          <w:b w:val="0"/>
          <w:bCs w:val="0"/>
          <w:sz w:val="24"/>
          <w:szCs w:val="24"/>
        </w:rPr>
      </w:pPr>
    </w:p>
    <w:p w14:paraId="3C04E5B3" w14:textId="77777777" w:rsidR="00AA64A9" w:rsidRPr="005745E0" w:rsidRDefault="00AA64A9">
      <w:pPr>
        <w:rPr>
          <w:rFonts w:ascii="Times New Roman" w:hAnsi="Times New Roman" w:cs="Times New Roman"/>
          <w:sz w:val="24"/>
          <w:szCs w:val="24"/>
        </w:rPr>
      </w:pPr>
    </w:p>
    <w:p w14:paraId="4BE2F078" w14:textId="5C301790" w:rsidR="00AA64A9" w:rsidRPr="005745E0" w:rsidRDefault="00AA64A9">
      <w:pPr>
        <w:rPr>
          <w:rFonts w:ascii="Times New Roman" w:hAnsi="Times New Roman" w:cs="Times New Roman"/>
          <w:sz w:val="24"/>
          <w:szCs w:val="24"/>
        </w:rPr>
        <w:sectPr w:rsidR="00AA64A9" w:rsidRPr="005745E0" w:rsidSect="00D9168C">
          <w:pgSz w:w="15840" w:h="12240" w:orient="landscape"/>
          <w:pgMar w:top="1440" w:right="1440" w:bottom="1440" w:left="1440" w:header="720" w:footer="720" w:gutter="0"/>
          <w:cols w:space="720"/>
          <w:docGrid w:linePitch="360"/>
        </w:sectPr>
      </w:pPr>
    </w:p>
    <w:p w14:paraId="4B0A4795" w14:textId="286F9334" w:rsidR="00150181" w:rsidRPr="005745E0" w:rsidRDefault="00150181">
      <w:pPr>
        <w:rPr>
          <w:rFonts w:ascii="Times New Roman" w:hAnsi="Times New Roman" w:cs="Times New Roman"/>
          <w:b/>
          <w:bCs/>
          <w:sz w:val="24"/>
          <w:szCs w:val="24"/>
        </w:rPr>
      </w:pPr>
      <w:r w:rsidRPr="005745E0">
        <w:rPr>
          <w:rFonts w:ascii="Times New Roman" w:hAnsi="Times New Roman" w:cs="Times New Roman"/>
          <w:b/>
          <w:bCs/>
          <w:sz w:val="24"/>
          <w:szCs w:val="24"/>
        </w:rPr>
        <w:lastRenderedPageBreak/>
        <w:t xml:space="preserve">Module </w:t>
      </w:r>
      <w:r w:rsidR="00AA64A9" w:rsidRPr="005745E0">
        <w:rPr>
          <w:rFonts w:ascii="Times New Roman" w:hAnsi="Times New Roman" w:cs="Times New Roman"/>
          <w:b/>
          <w:bCs/>
          <w:sz w:val="24"/>
          <w:szCs w:val="24"/>
        </w:rPr>
        <w:t>3</w:t>
      </w:r>
      <w:r w:rsidRPr="005745E0">
        <w:rPr>
          <w:rFonts w:ascii="Times New Roman" w:hAnsi="Times New Roman" w:cs="Times New Roman"/>
          <w:b/>
          <w:bCs/>
          <w:sz w:val="24"/>
          <w:szCs w:val="24"/>
        </w:rPr>
        <w:t xml:space="preserve">: Social </w:t>
      </w:r>
      <w:r w:rsidR="008C6403" w:rsidRPr="005745E0">
        <w:rPr>
          <w:rFonts w:ascii="Times New Roman" w:hAnsi="Times New Roman" w:cs="Times New Roman"/>
          <w:b/>
          <w:bCs/>
          <w:sz w:val="24"/>
          <w:szCs w:val="24"/>
        </w:rPr>
        <w:t>Determinants</w:t>
      </w:r>
      <w:r w:rsidRPr="005745E0">
        <w:rPr>
          <w:rFonts w:ascii="Times New Roman" w:hAnsi="Times New Roman" w:cs="Times New Roman"/>
          <w:b/>
          <w:bCs/>
          <w:sz w:val="24"/>
          <w:szCs w:val="24"/>
        </w:rPr>
        <w:t xml:space="preserve"> of Health</w:t>
      </w:r>
    </w:p>
    <w:tbl>
      <w:tblPr>
        <w:tblW w:w="1459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4140"/>
        <w:gridCol w:w="3420"/>
        <w:gridCol w:w="1818"/>
      </w:tblGrid>
      <w:tr w:rsidR="00181938" w:rsidRPr="005745E0" w14:paraId="2D767240" w14:textId="77777777" w:rsidTr="00FD7E51">
        <w:tc>
          <w:tcPr>
            <w:tcW w:w="720" w:type="dxa"/>
          </w:tcPr>
          <w:p w14:paraId="351F0675" w14:textId="77777777" w:rsidR="00181938" w:rsidRPr="005745E0" w:rsidRDefault="00181938" w:rsidP="00FD7E51">
            <w:pPr>
              <w:spacing w:line="240" w:lineRule="auto"/>
              <w:jc w:val="both"/>
              <w:rPr>
                <w:rFonts w:ascii="Times New Roman" w:hAnsi="Times New Roman" w:cs="Times New Roman"/>
                <w:b/>
                <w:sz w:val="24"/>
                <w:szCs w:val="24"/>
              </w:rPr>
            </w:pPr>
            <w:r w:rsidRPr="005745E0">
              <w:rPr>
                <w:rFonts w:ascii="Times New Roman" w:hAnsi="Times New Roman" w:cs="Times New Roman"/>
                <w:b/>
                <w:sz w:val="24"/>
                <w:szCs w:val="24"/>
              </w:rPr>
              <w:t>Unit</w:t>
            </w:r>
          </w:p>
        </w:tc>
        <w:tc>
          <w:tcPr>
            <w:tcW w:w="4500" w:type="dxa"/>
          </w:tcPr>
          <w:p w14:paraId="02477A18" w14:textId="77777777" w:rsidR="00181938" w:rsidRPr="005745E0" w:rsidRDefault="00181938"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 xml:space="preserve">Content: </w:t>
            </w:r>
          </w:p>
        </w:tc>
        <w:tc>
          <w:tcPr>
            <w:tcW w:w="4140" w:type="dxa"/>
          </w:tcPr>
          <w:p w14:paraId="0B23980E" w14:textId="77777777" w:rsidR="00181938" w:rsidRPr="005745E0" w:rsidRDefault="00181938"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Student Learning Outcomes</w:t>
            </w:r>
          </w:p>
        </w:tc>
        <w:tc>
          <w:tcPr>
            <w:tcW w:w="3420" w:type="dxa"/>
          </w:tcPr>
          <w:p w14:paraId="6F8D0071" w14:textId="77777777" w:rsidR="00181938" w:rsidRPr="005745E0" w:rsidRDefault="00181938"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Assigned Readings/</w:t>
            </w:r>
          </w:p>
          <w:p w14:paraId="0F56D818" w14:textId="77777777" w:rsidR="00181938" w:rsidRPr="005745E0" w:rsidRDefault="00181938"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Instructional Activities</w:t>
            </w:r>
          </w:p>
        </w:tc>
        <w:tc>
          <w:tcPr>
            <w:tcW w:w="1818" w:type="dxa"/>
          </w:tcPr>
          <w:p w14:paraId="11ACCE63" w14:textId="77777777" w:rsidR="00181938" w:rsidRPr="005745E0" w:rsidRDefault="00181938" w:rsidP="00FD7E51">
            <w:pPr>
              <w:spacing w:line="240" w:lineRule="auto"/>
              <w:rPr>
                <w:rFonts w:ascii="Times New Roman" w:hAnsi="Times New Roman" w:cs="Times New Roman"/>
                <w:b/>
                <w:sz w:val="24"/>
                <w:szCs w:val="24"/>
              </w:rPr>
            </w:pPr>
            <w:r w:rsidRPr="005745E0">
              <w:rPr>
                <w:rFonts w:ascii="Times New Roman" w:hAnsi="Times New Roman" w:cs="Times New Roman"/>
                <w:b/>
                <w:sz w:val="24"/>
                <w:szCs w:val="24"/>
              </w:rPr>
              <w:t>Evaluation Strategies</w:t>
            </w:r>
          </w:p>
        </w:tc>
      </w:tr>
      <w:tr w:rsidR="00181938" w:rsidRPr="005745E0" w14:paraId="760B2694" w14:textId="77777777" w:rsidTr="00AF4E6F">
        <w:trPr>
          <w:trHeight w:val="620"/>
        </w:trPr>
        <w:tc>
          <w:tcPr>
            <w:tcW w:w="720" w:type="dxa"/>
          </w:tcPr>
          <w:p w14:paraId="3409C343" w14:textId="77777777" w:rsidR="00181938" w:rsidRPr="005745E0" w:rsidRDefault="00181938" w:rsidP="00FD7E51">
            <w:pPr>
              <w:spacing w:line="240" w:lineRule="exact"/>
              <w:jc w:val="both"/>
              <w:rPr>
                <w:rFonts w:ascii="Times New Roman" w:hAnsi="Times New Roman" w:cs="Times New Roman"/>
                <w:sz w:val="24"/>
                <w:szCs w:val="24"/>
              </w:rPr>
            </w:pPr>
            <w:r w:rsidRPr="005745E0">
              <w:rPr>
                <w:rFonts w:ascii="Times New Roman" w:hAnsi="Times New Roman" w:cs="Times New Roman"/>
                <w:sz w:val="24"/>
                <w:szCs w:val="24"/>
              </w:rPr>
              <w:t>I.</w:t>
            </w:r>
          </w:p>
        </w:tc>
        <w:tc>
          <w:tcPr>
            <w:tcW w:w="4500" w:type="dxa"/>
          </w:tcPr>
          <w:p w14:paraId="2DE8097E" w14:textId="77777777" w:rsidR="008B281B" w:rsidRPr="005745E0" w:rsidRDefault="008B281B" w:rsidP="00E631A9">
            <w:pPr>
              <w:shd w:val="clear" w:color="auto" w:fill="FFFFFF"/>
              <w:spacing w:before="100" w:beforeAutospacing="1" w:after="100" w:afterAutospacing="1"/>
              <w:contextualSpacing/>
              <w:rPr>
                <w:rFonts w:ascii="Times New Roman" w:hAnsi="Times New Roman" w:cs="Times New Roman"/>
                <w:sz w:val="24"/>
                <w:szCs w:val="24"/>
              </w:rPr>
            </w:pPr>
            <w:r w:rsidRPr="005745E0">
              <w:rPr>
                <w:rFonts w:ascii="Times New Roman" w:hAnsi="Times New Roman" w:cs="Times New Roman"/>
                <w:sz w:val="24"/>
                <w:szCs w:val="24"/>
              </w:rPr>
              <w:t>Social Determinants of Health and Social Influences</w:t>
            </w:r>
          </w:p>
          <w:p w14:paraId="2A1A746F" w14:textId="24FD8BC7" w:rsidR="00E631A9" w:rsidRPr="005745E0" w:rsidRDefault="00181938" w:rsidP="00E631A9">
            <w:pPr>
              <w:shd w:val="clear" w:color="auto" w:fill="FFFFFF"/>
              <w:spacing w:before="100" w:beforeAutospacing="1" w:after="100" w:afterAutospacing="1"/>
              <w:contextualSpacing/>
              <w:rPr>
                <w:rFonts w:ascii="Times New Roman" w:hAnsi="Times New Roman" w:cs="Times New Roman"/>
                <w:sz w:val="24"/>
                <w:szCs w:val="24"/>
              </w:rPr>
            </w:pPr>
            <w:r w:rsidRPr="005745E0">
              <w:rPr>
                <w:rFonts w:ascii="Times New Roman" w:hAnsi="Times New Roman" w:cs="Times New Roman"/>
                <w:sz w:val="24"/>
                <w:szCs w:val="24"/>
              </w:rPr>
              <w:t>Social Determinants of Health (Canada)</w:t>
            </w:r>
          </w:p>
          <w:p w14:paraId="699DDB87" w14:textId="77777777" w:rsidR="00E631A9" w:rsidRPr="005745E0" w:rsidRDefault="00181938" w:rsidP="00E631A9">
            <w:pPr>
              <w:shd w:val="clear" w:color="auto" w:fill="FFFFFF"/>
              <w:spacing w:before="100" w:beforeAutospacing="1" w:after="100" w:afterAutospacing="1"/>
              <w:ind w:left="720"/>
              <w:contextualSpacing/>
              <w:rPr>
                <w:rFonts w:ascii="Times New Roman" w:hAnsi="Times New Roman" w:cs="Times New Roman"/>
                <w:color w:val="333333"/>
                <w:sz w:val="24"/>
                <w:szCs w:val="24"/>
              </w:rPr>
            </w:pPr>
            <w:r w:rsidRPr="005745E0">
              <w:rPr>
                <w:rFonts w:ascii="Times New Roman" w:hAnsi="Times New Roman" w:cs="Times New Roman"/>
                <w:color w:val="333333"/>
                <w:sz w:val="24"/>
                <w:szCs w:val="24"/>
              </w:rPr>
              <w:t>Income and social status</w:t>
            </w:r>
          </w:p>
          <w:p w14:paraId="1297729F" w14:textId="77777777" w:rsidR="00E631A9" w:rsidRPr="005745E0" w:rsidRDefault="00181938" w:rsidP="00E631A9">
            <w:pPr>
              <w:shd w:val="clear" w:color="auto" w:fill="FFFFFF"/>
              <w:spacing w:before="100" w:beforeAutospacing="1" w:after="100" w:afterAutospacing="1"/>
              <w:ind w:left="720"/>
              <w:contextualSpacing/>
              <w:rPr>
                <w:rFonts w:ascii="Times New Roman" w:eastAsia="Times New Roman" w:hAnsi="Times New Roman" w:cs="Times New Roman"/>
                <w:color w:val="333333"/>
                <w:sz w:val="24"/>
                <w:szCs w:val="24"/>
              </w:rPr>
            </w:pPr>
            <w:r w:rsidRPr="005745E0">
              <w:rPr>
                <w:rFonts w:ascii="Times New Roman" w:eastAsia="Times New Roman" w:hAnsi="Times New Roman" w:cs="Times New Roman"/>
                <w:color w:val="333333"/>
                <w:sz w:val="24"/>
                <w:szCs w:val="24"/>
              </w:rPr>
              <w:t>Employment and working conditions</w:t>
            </w:r>
          </w:p>
          <w:p w14:paraId="03D29E24" w14:textId="77777777" w:rsidR="00E631A9" w:rsidRPr="005745E0" w:rsidRDefault="00181938" w:rsidP="00E631A9">
            <w:pPr>
              <w:shd w:val="clear" w:color="auto" w:fill="FFFFFF"/>
              <w:spacing w:before="100" w:beforeAutospacing="1" w:after="100" w:afterAutospacing="1"/>
              <w:ind w:left="720"/>
              <w:contextualSpacing/>
              <w:rPr>
                <w:rFonts w:ascii="Times New Roman" w:eastAsia="Times New Roman" w:hAnsi="Times New Roman" w:cs="Times New Roman"/>
                <w:color w:val="333333"/>
                <w:sz w:val="24"/>
                <w:szCs w:val="24"/>
              </w:rPr>
            </w:pPr>
            <w:r w:rsidRPr="005745E0">
              <w:rPr>
                <w:rFonts w:ascii="Times New Roman" w:eastAsia="Times New Roman" w:hAnsi="Times New Roman" w:cs="Times New Roman"/>
                <w:color w:val="333333"/>
                <w:sz w:val="24"/>
                <w:szCs w:val="24"/>
              </w:rPr>
              <w:t>Education and literacy</w:t>
            </w:r>
          </w:p>
          <w:p w14:paraId="5C0E301C" w14:textId="77777777" w:rsidR="00E631A9" w:rsidRPr="005745E0" w:rsidRDefault="00181938" w:rsidP="00E631A9">
            <w:pPr>
              <w:shd w:val="clear" w:color="auto" w:fill="FFFFFF"/>
              <w:spacing w:before="100" w:beforeAutospacing="1" w:after="100" w:afterAutospacing="1"/>
              <w:ind w:left="720"/>
              <w:contextualSpacing/>
              <w:rPr>
                <w:rFonts w:ascii="Times New Roman" w:eastAsia="Times New Roman" w:hAnsi="Times New Roman" w:cs="Times New Roman"/>
                <w:color w:val="333333"/>
                <w:sz w:val="24"/>
                <w:szCs w:val="24"/>
              </w:rPr>
            </w:pPr>
            <w:r w:rsidRPr="005745E0">
              <w:rPr>
                <w:rFonts w:ascii="Times New Roman" w:eastAsia="Times New Roman" w:hAnsi="Times New Roman" w:cs="Times New Roman"/>
                <w:color w:val="333333"/>
                <w:sz w:val="24"/>
                <w:szCs w:val="24"/>
              </w:rPr>
              <w:t>Childhood experiences</w:t>
            </w:r>
          </w:p>
          <w:p w14:paraId="405B2DD4" w14:textId="77777777" w:rsidR="00E631A9" w:rsidRPr="005745E0" w:rsidRDefault="00181938" w:rsidP="00E631A9">
            <w:pPr>
              <w:shd w:val="clear" w:color="auto" w:fill="FFFFFF"/>
              <w:spacing w:before="100" w:beforeAutospacing="1" w:after="100" w:afterAutospacing="1"/>
              <w:ind w:left="720"/>
              <w:contextualSpacing/>
              <w:rPr>
                <w:rFonts w:ascii="Times New Roman" w:eastAsia="Times New Roman" w:hAnsi="Times New Roman" w:cs="Times New Roman"/>
                <w:color w:val="333333"/>
                <w:sz w:val="24"/>
                <w:szCs w:val="24"/>
              </w:rPr>
            </w:pPr>
            <w:r w:rsidRPr="005745E0">
              <w:rPr>
                <w:rFonts w:ascii="Times New Roman" w:eastAsia="Times New Roman" w:hAnsi="Times New Roman" w:cs="Times New Roman"/>
                <w:color w:val="333333"/>
                <w:sz w:val="24"/>
                <w:szCs w:val="24"/>
              </w:rPr>
              <w:t>Physical environments</w:t>
            </w:r>
          </w:p>
          <w:p w14:paraId="3E4E2BC0" w14:textId="77777777" w:rsidR="00E631A9" w:rsidRPr="005745E0" w:rsidRDefault="00181938" w:rsidP="00E631A9">
            <w:pPr>
              <w:shd w:val="clear" w:color="auto" w:fill="FFFFFF"/>
              <w:spacing w:before="100" w:beforeAutospacing="1" w:after="100" w:afterAutospacing="1"/>
              <w:ind w:left="720"/>
              <w:contextualSpacing/>
              <w:rPr>
                <w:rFonts w:ascii="Times New Roman" w:eastAsia="Times New Roman" w:hAnsi="Times New Roman" w:cs="Times New Roman"/>
                <w:color w:val="333333"/>
                <w:sz w:val="24"/>
                <w:szCs w:val="24"/>
              </w:rPr>
            </w:pPr>
            <w:r w:rsidRPr="005745E0">
              <w:rPr>
                <w:rFonts w:ascii="Times New Roman" w:eastAsia="Times New Roman" w:hAnsi="Times New Roman" w:cs="Times New Roman"/>
                <w:color w:val="333333"/>
                <w:sz w:val="24"/>
                <w:szCs w:val="24"/>
              </w:rPr>
              <w:t>Social supports and coping skills</w:t>
            </w:r>
          </w:p>
          <w:p w14:paraId="15CCEFFD" w14:textId="77777777" w:rsidR="00E631A9" w:rsidRPr="005745E0" w:rsidRDefault="00181938" w:rsidP="00E631A9">
            <w:pPr>
              <w:shd w:val="clear" w:color="auto" w:fill="FFFFFF"/>
              <w:spacing w:before="100" w:beforeAutospacing="1" w:after="100" w:afterAutospacing="1"/>
              <w:ind w:left="720"/>
              <w:contextualSpacing/>
              <w:rPr>
                <w:rFonts w:ascii="Times New Roman" w:eastAsia="Times New Roman" w:hAnsi="Times New Roman" w:cs="Times New Roman"/>
                <w:color w:val="333333"/>
                <w:sz w:val="24"/>
                <w:szCs w:val="24"/>
              </w:rPr>
            </w:pPr>
            <w:r w:rsidRPr="005745E0">
              <w:rPr>
                <w:rFonts w:ascii="Times New Roman" w:eastAsia="Times New Roman" w:hAnsi="Times New Roman" w:cs="Times New Roman"/>
                <w:color w:val="333333"/>
                <w:sz w:val="24"/>
                <w:szCs w:val="24"/>
              </w:rPr>
              <w:t>Healthy behaviors</w:t>
            </w:r>
          </w:p>
          <w:p w14:paraId="0EA1EE74" w14:textId="77777777" w:rsidR="00E631A9" w:rsidRPr="005745E0" w:rsidRDefault="00181938" w:rsidP="00E631A9">
            <w:pPr>
              <w:shd w:val="clear" w:color="auto" w:fill="FFFFFF"/>
              <w:spacing w:before="100" w:beforeAutospacing="1" w:after="100" w:afterAutospacing="1"/>
              <w:ind w:left="720"/>
              <w:contextualSpacing/>
              <w:rPr>
                <w:rFonts w:ascii="Times New Roman" w:eastAsia="Times New Roman" w:hAnsi="Times New Roman" w:cs="Times New Roman"/>
                <w:color w:val="333333"/>
                <w:sz w:val="24"/>
                <w:szCs w:val="24"/>
              </w:rPr>
            </w:pPr>
            <w:r w:rsidRPr="005745E0">
              <w:rPr>
                <w:rFonts w:ascii="Times New Roman" w:eastAsia="Times New Roman" w:hAnsi="Times New Roman" w:cs="Times New Roman"/>
                <w:color w:val="333333"/>
                <w:sz w:val="24"/>
                <w:szCs w:val="24"/>
              </w:rPr>
              <w:t>Biology and genetic endowment</w:t>
            </w:r>
          </w:p>
          <w:p w14:paraId="5CEBA49D" w14:textId="77777777" w:rsidR="00E631A9" w:rsidRPr="005745E0" w:rsidRDefault="00181938" w:rsidP="00E631A9">
            <w:pPr>
              <w:shd w:val="clear" w:color="auto" w:fill="FFFFFF"/>
              <w:spacing w:before="100" w:beforeAutospacing="1" w:after="100" w:afterAutospacing="1"/>
              <w:ind w:left="720"/>
              <w:contextualSpacing/>
              <w:rPr>
                <w:rFonts w:ascii="Times New Roman" w:eastAsia="Times New Roman" w:hAnsi="Times New Roman" w:cs="Times New Roman"/>
                <w:color w:val="333333"/>
                <w:sz w:val="24"/>
                <w:szCs w:val="24"/>
              </w:rPr>
            </w:pPr>
            <w:r w:rsidRPr="005745E0">
              <w:rPr>
                <w:rFonts w:ascii="Times New Roman" w:eastAsia="Times New Roman" w:hAnsi="Times New Roman" w:cs="Times New Roman"/>
                <w:color w:val="333333"/>
                <w:sz w:val="24"/>
                <w:szCs w:val="24"/>
              </w:rPr>
              <w:t>Gender</w:t>
            </w:r>
          </w:p>
          <w:p w14:paraId="4C58A894" w14:textId="77777777" w:rsidR="00E631A9" w:rsidRPr="005745E0" w:rsidRDefault="00181938" w:rsidP="00E631A9">
            <w:pPr>
              <w:shd w:val="clear" w:color="auto" w:fill="FFFFFF"/>
              <w:spacing w:before="100" w:beforeAutospacing="1" w:after="100" w:afterAutospacing="1"/>
              <w:ind w:left="720"/>
              <w:contextualSpacing/>
              <w:rPr>
                <w:rFonts w:ascii="Times New Roman" w:eastAsia="Times New Roman" w:hAnsi="Times New Roman" w:cs="Times New Roman"/>
                <w:color w:val="333333"/>
                <w:sz w:val="24"/>
                <w:szCs w:val="24"/>
              </w:rPr>
            </w:pPr>
            <w:r w:rsidRPr="005745E0">
              <w:rPr>
                <w:rFonts w:ascii="Times New Roman" w:eastAsia="Times New Roman" w:hAnsi="Times New Roman" w:cs="Times New Roman"/>
                <w:color w:val="333333"/>
                <w:sz w:val="24"/>
                <w:szCs w:val="24"/>
              </w:rPr>
              <w:t>Culture</w:t>
            </w:r>
          </w:p>
          <w:p w14:paraId="76D776AD" w14:textId="77777777" w:rsidR="00E631A9" w:rsidRPr="005745E0" w:rsidRDefault="00181938" w:rsidP="00E631A9">
            <w:pPr>
              <w:shd w:val="clear" w:color="auto" w:fill="FFFFFF"/>
              <w:spacing w:before="100" w:beforeAutospacing="1" w:after="100" w:afterAutospacing="1"/>
              <w:ind w:left="720"/>
              <w:contextualSpacing/>
              <w:rPr>
                <w:rFonts w:ascii="Times New Roman" w:eastAsia="Times New Roman" w:hAnsi="Times New Roman" w:cs="Times New Roman"/>
                <w:color w:val="333333"/>
                <w:sz w:val="24"/>
                <w:szCs w:val="24"/>
              </w:rPr>
            </w:pPr>
            <w:r w:rsidRPr="005745E0">
              <w:rPr>
                <w:rFonts w:ascii="Times New Roman" w:eastAsia="Times New Roman" w:hAnsi="Times New Roman" w:cs="Times New Roman"/>
                <w:color w:val="333333"/>
                <w:sz w:val="24"/>
                <w:szCs w:val="24"/>
              </w:rPr>
              <w:t>Race/Racism</w:t>
            </w:r>
          </w:p>
          <w:p w14:paraId="50CFF544" w14:textId="77777777" w:rsidR="00E631A9" w:rsidRPr="005745E0" w:rsidRDefault="00181938" w:rsidP="00E631A9">
            <w:pPr>
              <w:shd w:val="clear" w:color="auto" w:fill="FFFFFF"/>
              <w:spacing w:before="100" w:beforeAutospacing="1" w:after="100" w:afterAutospacing="1"/>
              <w:contextualSpacing/>
              <w:rPr>
                <w:rFonts w:ascii="Times New Roman" w:hAnsi="Times New Roman" w:cs="Times New Roman"/>
                <w:sz w:val="24"/>
                <w:szCs w:val="24"/>
              </w:rPr>
            </w:pPr>
            <w:r w:rsidRPr="005745E0">
              <w:rPr>
                <w:rFonts w:ascii="Times New Roman" w:hAnsi="Times New Roman" w:cs="Times New Roman"/>
                <w:sz w:val="24"/>
                <w:szCs w:val="24"/>
              </w:rPr>
              <w:t>Benefits and Burdens</w:t>
            </w:r>
          </w:p>
          <w:p w14:paraId="36A1EA8B" w14:textId="77777777" w:rsidR="00E631A9" w:rsidRPr="005745E0" w:rsidRDefault="00181938" w:rsidP="00E631A9">
            <w:pPr>
              <w:shd w:val="clear" w:color="auto" w:fill="FFFFFF"/>
              <w:spacing w:before="100" w:beforeAutospacing="1" w:after="100" w:afterAutospacing="1"/>
              <w:ind w:left="720"/>
              <w:contextualSpacing/>
              <w:rPr>
                <w:rFonts w:ascii="Times New Roman" w:hAnsi="Times New Roman" w:cs="Times New Roman"/>
                <w:sz w:val="24"/>
                <w:szCs w:val="24"/>
              </w:rPr>
            </w:pPr>
            <w:r w:rsidRPr="005745E0">
              <w:rPr>
                <w:rFonts w:ascii="Times New Roman" w:hAnsi="Times New Roman" w:cs="Times New Roman"/>
                <w:sz w:val="24"/>
                <w:szCs w:val="24"/>
              </w:rPr>
              <w:t>Entitlements</w:t>
            </w:r>
          </w:p>
          <w:p w14:paraId="1B40CA16" w14:textId="77777777" w:rsidR="00E631A9" w:rsidRPr="005745E0" w:rsidRDefault="00181938" w:rsidP="00E631A9">
            <w:pPr>
              <w:shd w:val="clear" w:color="auto" w:fill="FFFFFF"/>
              <w:spacing w:before="100" w:beforeAutospacing="1" w:after="100" w:afterAutospacing="1"/>
              <w:ind w:left="720"/>
              <w:contextualSpacing/>
              <w:rPr>
                <w:rFonts w:ascii="Times New Roman" w:hAnsi="Times New Roman" w:cs="Times New Roman"/>
                <w:sz w:val="24"/>
                <w:szCs w:val="24"/>
              </w:rPr>
            </w:pPr>
            <w:r w:rsidRPr="005745E0">
              <w:rPr>
                <w:rFonts w:ascii="Times New Roman" w:hAnsi="Times New Roman" w:cs="Times New Roman"/>
                <w:sz w:val="24"/>
                <w:szCs w:val="24"/>
              </w:rPr>
              <w:t>Distribution</w:t>
            </w:r>
          </w:p>
          <w:p w14:paraId="3CCF6B89" w14:textId="5D552D2E" w:rsidR="00181938" w:rsidRPr="005745E0" w:rsidRDefault="00181938" w:rsidP="00E631A9">
            <w:pPr>
              <w:shd w:val="clear" w:color="auto" w:fill="FFFFFF"/>
              <w:spacing w:before="100" w:beforeAutospacing="1" w:after="100" w:afterAutospacing="1"/>
              <w:ind w:left="720"/>
              <w:contextualSpacing/>
              <w:rPr>
                <w:rFonts w:ascii="Times New Roman" w:hAnsi="Times New Roman" w:cs="Times New Roman"/>
                <w:color w:val="333333"/>
                <w:sz w:val="24"/>
                <w:szCs w:val="24"/>
              </w:rPr>
            </w:pPr>
            <w:r w:rsidRPr="005745E0">
              <w:rPr>
                <w:rFonts w:ascii="Times New Roman" w:hAnsi="Times New Roman" w:cs="Times New Roman"/>
                <w:color w:val="333333"/>
                <w:sz w:val="24"/>
                <w:szCs w:val="24"/>
              </w:rPr>
              <w:t>Economics</w:t>
            </w:r>
          </w:p>
          <w:p w14:paraId="27B32257" w14:textId="293E2CFA" w:rsidR="00311188" w:rsidRPr="005745E0" w:rsidRDefault="00311188" w:rsidP="00E631A9">
            <w:pPr>
              <w:shd w:val="clear" w:color="auto" w:fill="FFFFFF"/>
              <w:spacing w:before="100" w:beforeAutospacing="1" w:after="100" w:afterAutospacing="1"/>
              <w:ind w:left="720"/>
              <w:contextualSpacing/>
              <w:rPr>
                <w:rFonts w:ascii="Times New Roman" w:hAnsi="Times New Roman" w:cs="Times New Roman"/>
                <w:color w:val="333333"/>
                <w:sz w:val="24"/>
                <w:szCs w:val="24"/>
              </w:rPr>
            </w:pPr>
            <w:r w:rsidRPr="005745E0">
              <w:rPr>
                <w:rFonts w:ascii="Times New Roman" w:hAnsi="Times New Roman" w:cs="Times New Roman"/>
                <w:color w:val="333333"/>
                <w:sz w:val="24"/>
                <w:szCs w:val="24"/>
              </w:rPr>
              <w:t>Culture</w:t>
            </w:r>
          </w:p>
          <w:p w14:paraId="06DE15E2" w14:textId="5B4AEC83" w:rsidR="00311188" w:rsidRPr="005745E0" w:rsidRDefault="00834FE4" w:rsidP="00B511D4">
            <w:pPr>
              <w:shd w:val="clear" w:color="auto" w:fill="FFFFFF"/>
              <w:spacing w:before="100" w:beforeAutospacing="1" w:after="100" w:afterAutospacing="1"/>
              <w:contextualSpacing/>
              <w:rPr>
                <w:rFonts w:ascii="Times New Roman" w:eastAsia="Times New Roman" w:hAnsi="Times New Roman" w:cs="Times New Roman"/>
                <w:color w:val="000000"/>
                <w:sz w:val="24"/>
                <w:szCs w:val="24"/>
              </w:rPr>
            </w:pPr>
            <w:r w:rsidRPr="005745E0">
              <w:rPr>
                <w:rFonts w:ascii="Times New Roman" w:hAnsi="Times New Roman" w:cs="Times New Roman"/>
                <w:color w:val="333333"/>
                <w:sz w:val="24"/>
                <w:szCs w:val="24"/>
              </w:rPr>
              <w:t>Social Determinants of Health: Examples</w:t>
            </w:r>
            <w:r w:rsidR="00311188" w:rsidRPr="005745E0">
              <w:rPr>
                <w:rFonts w:ascii="Times New Roman" w:hAnsi="Times New Roman" w:cs="Times New Roman"/>
                <w:color w:val="333333"/>
                <w:sz w:val="24"/>
                <w:szCs w:val="24"/>
              </w:rPr>
              <w:t xml:space="preserve"> (United States)</w:t>
            </w:r>
            <w:r w:rsidR="00311188" w:rsidRPr="005745E0">
              <w:rPr>
                <w:rFonts w:ascii="Times New Roman" w:eastAsia="Times New Roman" w:hAnsi="Times New Roman" w:cs="Times New Roman"/>
                <w:color w:val="000000"/>
                <w:sz w:val="24"/>
                <w:szCs w:val="24"/>
              </w:rPr>
              <w:t xml:space="preserve"> </w:t>
            </w:r>
          </w:p>
          <w:p w14:paraId="10FA270B"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Availability of resources to meet daily needs (e.g., safe housing and local food markets)</w:t>
            </w:r>
          </w:p>
          <w:p w14:paraId="67B87D5A"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Access to educational, economic, and job opportunities</w:t>
            </w:r>
          </w:p>
          <w:p w14:paraId="2BADD3EB"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lastRenderedPageBreak/>
              <w:t>Access to health care services</w:t>
            </w:r>
          </w:p>
          <w:p w14:paraId="46A79944"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Quality of education and job training</w:t>
            </w:r>
          </w:p>
          <w:p w14:paraId="26AF96B4"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Availability of community-based resources in support of community living and opportunities for recreational and leisure-time activities</w:t>
            </w:r>
          </w:p>
          <w:p w14:paraId="3935386E"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Transportation options</w:t>
            </w:r>
          </w:p>
          <w:p w14:paraId="49C2A0E9"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Public safety</w:t>
            </w:r>
          </w:p>
          <w:p w14:paraId="4AA3F963"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Social support</w:t>
            </w:r>
          </w:p>
          <w:p w14:paraId="0FA336A4"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Social norms and attitudes (e.g., discrimination, racism, and distrust of government)</w:t>
            </w:r>
          </w:p>
          <w:p w14:paraId="0373E5BB"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Exposure to crime, violence, and social disorder (e.g., presence of trash and lack of cooperation in a community)</w:t>
            </w:r>
          </w:p>
          <w:p w14:paraId="1040FA99" w14:textId="0063AA3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Socioeconomic conditions (e.g., concentrated poverty and stressful conditions that accompany it)</w:t>
            </w:r>
          </w:p>
          <w:p w14:paraId="27DA73E2"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Residential segregation</w:t>
            </w:r>
          </w:p>
          <w:p w14:paraId="029C76B4"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Language/Literacy</w:t>
            </w:r>
          </w:p>
          <w:p w14:paraId="47828373"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Access to mass media and emerging technologies (e.g., cell phones, the Internet, and social media)</w:t>
            </w:r>
          </w:p>
          <w:p w14:paraId="28409F02" w14:textId="3A6C87C2" w:rsidR="00311188" w:rsidRPr="005745E0" w:rsidRDefault="00B511D4" w:rsidP="00B511D4">
            <w:pPr>
              <w:spacing w:after="0" w:line="240" w:lineRule="auto"/>
              <w:textAlignment w:val="baseline"/>
              <w:rPr>
                <w:rFonts w:ascii="Times New Roman" w:eastAsia="Times New Roman" w:hAnsi="Times New Roman" w:cs="Times New Roman"/>
                <w:color w:val="000000"/>
                <w:sz w:val="24"/>
                <w:szCs w:val="24"/>
              </w:rPr>
            </w:pPr>
            <w:r w:rsidRPr="005745E0">
              <w:rPr>
                <w:rFonts w:ascii="Times New Roman" w:hAnsi="Times New Roman" w:cs="Times New Roman"/>
                <w:color w:val="333333"/>
                <w:sz w:val="24"/>
                <w:szCs w:val="24"/>
              </w:rPr>
              <w:t>Social Determinants of Health: Examples United States</w:t>
            </w:r>
          </w:p>
          <w:p w14:paraId="5220D63C"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Natural environment, such as green space (e.g., trees and grass) or weather (e.g., climate change)</w:t>
            </w:r>
          </w:p>
          <w:p w14:paraId="50C792B7"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Built environment, such as buildings, sidewalks, bike lanes, and roads</w:t>
            </w:r>
          </w:p>
          <w:p w14:paraId="135444EF"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lastRenderedPageBreak/>
              <w:t>Worksites, schools, and recreational settings</w:t>
            </w:r>
          </w:p>
          <w:p w14:paraId="22E53F1F"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Housing and community design</w:t>
            </w:r>
          </w:p>
          <w:p w14:paraId="4FB347E0"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Exposure to toxic substances and other physical hazards</w:t>
            </w:r>
          </w:p>
          <w:p w14:paraId="2BD93E62"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Physical barriers, especially for people with disabilities</w:t>
            </w:r>
          </w:p>
          <w:p w14:paraId="483AFF8E" w14:textId="77777777" w:rsidR="00311188" w:rsidRPr="005745E0" w:rsidRDefault="00311188" w:rsidP="00311188">
            <w:pPr>
              <w:spacing w:after="0" w:line="240" w:lineRule="auto"/>
              <w:ind w:left="720"/>
              <w:textAlignment w:val="baseline"/>
              <w:rPr>
                <w:rFonts w:ascii="Times New Roman" w:eastAsia="Times New Roman" w:hAnsi="Times New Roman" w:cs="Times New Roman"/>
                <w:color w:val="000000"/>
                <w:sz w:val="24"/>
                <w:szCs w:val="24"/>
              </w:rPr>
            </w:pPr>
            <w:r w:rsidRPr="005745E0">
              <w:rPr>
                <w:rFonts w:ascii="Times New Roman" w:eastAsia="Times New Roman" w:hAnsi="Times New Roman" w:cs="Times New Roman"/>
                <w:color w:val="000000"/>
                <w:sz w:val="24"/>
                <w:szCs w:val="24"/>
              </w:rPr>
              <w:t>Aesthetic elements (e.g., good lighting, trees, and benches)</w:t>
            </w:r>
          </w:p>
          <w:p w14:paraId="6B1BDCF7" w14:textId="70BEDBB8" w:rsidR="00311188" w:rsidRPr="005745E0" w:rsidRDefault="0020550C" w:rsidP="00834FE4">
            <w:pPr>
              <w:shd w:val="clear" w:color="auto" w:fill="FFFFFF"/>
              <w:spacing w:before="100" w:beforeAutospacing="1" w:after="100" w:afterAutospacing="1"/>
              <w:contextualSpacing/>
              <w:rPr>
                <w:rFonts w:ascii="Times New Roman" w:hAnsi="Times New Roman" w:cs="Times New Roman"/>
                <w:color w:val="333333"/>
                <w:sz w:val="24"/>
                <w:szCs w:val="24"/>
              </w:rPr>
            </w:pPr>
            <w:r w:rsidRPr="005745E0">
              <w:rPr>
                <w:rFonts w:ascii="Times New Roman" w:hAnsi="Times New Roman" w:cs="Times New Roman"/>
                <w:color w:val="333333"/>
                <w:sz w:val="24"/>
                <w:szCs w:val="24"/>
              </w:rPr>
              <w:t>Nursing’s Commitment to Health Promotion and Caring Values</w:t>
            </w:r>
          </w:p>
        </w:tc>
        <w:tc>
          <w:tcPr>
            <w:tcW w:w="4140" w:type="dxa"/>
          </w:tcPr>
          <w:p w14:paraId="642CD65C" w14:textId="39C0E317" w:rsidR="00181938" w:rsidRPr="005745E0" w:rsidRDefault="00181938" w:rsidP="00FD7E51">
            <w:pPr>
              <w:pStyle w:val="ListParagraph"/>
              <w:numPr>
                <w:ilvl w:val="0"/>
                <w:numId w:val="1"/>
              </w:numPr>
              <w:spacing w:before="100" w:beforeAutospacing="1" w:after="100" w:afterAutospacing="1" w:line="240" w:lineRule="exact"/>
            </w:pPr>
            <w:r w:rsidRPr="005745E0">
              <w:lastRenderedPageBreak/>
              <w:t>Examine how social determinants of health intersect with social justice action.</w:t>
            </w:r>
          </w:p>
          <w:p w14:paraId="37D4CBAA" w14:textId="49DDD911" w:rsidR="008B281B" w:rsidRPr="005745E0" w:rsidRDefault="008B281B" w:rsidP="00FD7E51">
            <w:pPr>
              <w:pStyle w:val="ListParagraph"/>
              <w:numPr>
                <w:ilvl w:val="0"/>
                <w:numId w:val="1"/>
              </w:numPr>
              <w:spacing w:before="100" w:beforeAutospacing="1" w:after="100" w:afterAutospacing="1" w:line="240" w:lineRule="exact"/>
            </w:pPr>
            <w:r w:rsidRPr="005745E0">
              <w:t>Describe the effect of social influences on social determinants of health</w:t>
            </w:r>
          </w:p>
          <w:p w14:paraId="6B48B92A" w14:textId="3F533AD9" w:rsidR="00521157" w:rsidRPr="005745E0" w:rsidRDefault="00521157" w:rsidP="00FD7E51">
            <w:pPr>
              <w:pStyle w:val="ListParagraph"/>
              <w:numPr>
                <w:ilvl w:val="0"/>
                <w:numId w:val="1"/>
              </w:numPr>
              <w:spacing w:before="100" w:beforeAutospacing="1" w:after="100" w:afterAutospacing="1" w:line="240" w:lineRule="exact"/>
            </w:pPr>
            <w:r w:rsidRPr="005745E0">
              <w:t>Describe personal and institutional commitment to developing employees’ and students’ commitment to framing social justice challenges with social determinants of health.</w:t>
            </w:r>
          </w:p>
        </w:tc>
        <w:tc>
          <w:tcPr>
            <w:tcW w:w="3420" w:type="dxa"/>
          </w:tcPr>
          <w:p w14:paraId="1D143443" w14:textId="77777777" w:rsidR="00181938" w:rsidRPr="005745E0" w:rsidRDefault="00181938" w:rsidP="00FD7E51">
            <w:pPr>
              <w:pStyle w:val="Heading1"/>
              <w:shd w:val="clear" w:color="auto" w:fill="FFFFFF"/>
              <w:spacing w:before="0" w:beforeAutospacing="0" w:after="0" w:afterAutospacing="0"/>
              <w:rPr>
                <w:sz w:val="24"/>
                <w:szCs w:val="24"/>
              </w:rPr>
            </w:pPr>
            <w:r w:rsidRPr="005745E0">
              <w:rPr>
                <w:b w:val="0"/>
                <w:bCs w:val="0"/>
                <w:sz w:val="24"/>
                <w:szCs w:val="24"/>
              </w:rPr>
              <w:t xml:space="preserve">Father Greg Boyle of Homeboy Industries. </w:t>
            </w:r>
            <w:hyperlink r:id="rId30" w:history="1">
              <w:r w:rsidRPr="005745E0">
                <w:rPr>
                  <w:rStyle w:val="Hyperlink"/>
                  <w:sz w:val="24"/>
                  <w:szCs w:val="24"/>
                </w:rPr>
                <w:t>https://www.youtube.com/watch?v=BChZ57Z-h_Q</w:t>
              </w:r>
            </w:hyperlink>
          </w:p>
          <w:p w14:paraId="608D8D8A" w14:textId="4929EB19" w:rsidR="00834FE4" w:rsidRPr="005745E0" w:rsidRDefault="006328A8" w:rsidP="00FD7E51">
            <w:pPr>
              <w:spacing w:before="100" w:beforeAutospacing="1" w:after="100" w:afterAutospacing="1"/>
              <w:rPr>
                <w:rFonts w:ascii="Times New Roman" w:hAnsi="Times New Roman" w:cs="Times New Roman"/>
                <w:sz w:val="24"/>
                <w:szCs w:val="24"/>
              </w:rPr>
            </w:pPr>
            <w:r w:rsidRPr="005745E0">
              <w:rPr>
                <w:rFonts w:ascii="Times New Roman" w:hAnsi="Times New Roman" w:cs="Times New Roman"/>
                <w:sz w:val="24"/>
                <w:szCs w:val="24"/>
              </w:rPr>
              <w:t xml:space="preserve">USDHHS, ODPHP. </w:t>
            </w:r>
            <w:r w:rsidR="00834FE4" w:rsidRPr="005745E0">
              <w:rPr>
                <w:rFonts w:ascii="Times New Roman" w:hAnsi="Times New Roman" w:cs="Times New Roman"/>
                <w:sz w:val="24"/>
                <w:szCs w:val="24"/>
              </w:rPr>
              <w:t xml:space="preserve">Healthy People 2020. Social determinants of health. </w:t>
            </w:r>
            <w:hyperlink r:id="rId31" w:history="1">
              <w:r w:rsidR="00834FE4" w:rsidRPr="005745E0">
                <w:rPr>
                  <w:rStyle w:val="Hyperlink"/>
                  <w:rFonts w:ascii="Times New Roman" w:hAnsi="Times New Roman" w:cs="Times New Roman"/>
                  <w:sz w:val="24"/>
                  <w:szCs w:val="24"/>
                </w:rPr>
                <w:t>https://www.healthypeople.gov/2020/topics-objectives/topic/social-determinants-of-health</w:t>
              </w:r>
            </w:hyperlink>
          </w:p>
        </w:tc>
        <w:tc>
          <w:tcPr>
            <w:tcW w:w="1818" w:type="dxa"/>
          </w:tcPr>
          <w:p w14:paraId="317BD0EF" w14:textId="77777777" w:rsidR="00181938" w:rsidRPr="005745E0" w:rsidRDefault="00181938" w:rsidP="00FD7E51">
            <w:pPr>
              <w:spacing w:line="240" w:lineRule="exact"/>
              <w:rPr>
                <w:rFonts w:ascii="Times New Roman" w:hAnsi="Times New Roman" w:cs="Times New Roman"/>
                <w:sz w:val="24"/>
                <w:szCs w:val="24"/>
              </w:rPr>
            </w:pPr>
            <w:r w:rsidRPr="005745E0">
              <w:rPr>
                <w:rFonts w:ascii="Times New Roman" w:hAnsi="Times New Roman" w:cs="Times New Roman"/>
                <w:sz w:val="24"/>
                <w:szCs w:val="24"/>
              </w:rPr>
              <w:t>Short Paper: Case Study-Nursing Situation on Vulnerable Population; matching nursing citation</w:t>
            </w:r>
          </w:p>
        </w:tc>
      </w:tr>
    </w:tbl>
    <w:p w14:paraId="1D25C1CC" w14:textId="77777777" w:rsidR="00234AEB" w:rsidRPr="005745E0" w:rsidRDefault="00234AEB" w:rsidP="00150181">
      <w:pPr>
        <w:jc w:val="center"/>
        <w:rPr>
          <w:rFonts w:ascii="Times New Roman" w:hAnsi="Times New Roman" w:cs="Times New Roman"/>
          <w:b/>
          <w:bCs/>
          <w:sz w:val="24"/>
          <w:szCs w:val="24"/>
        </w:rPr>
      </w:pPr>
    </w:p>
    <w:p w14:paraId="6A659764" w14:textId="51394555" w:rsidR="00150181" w:rsidRPr="005745E0" w:rsidRDefault="00150181" w:rsidP="00150181">
      <w:pPr>
        <w:jc w:val="center"/>
        <w:rPr>
          <w:rFonts w:ascii="Times New Roman" w:hAnsi="Times New Roman" w:cs="Times New Roman"/>
          <w:b/>
          <w:bCs/>
          <w:sz w:val="24"/>
          <w:szCs w:val="24"/>
        </w:rPr>
      </w:pPr>
      <w:r w:rsidRPr="005745E0">
        <w:rPr>
          <w:rFonts w:ascii="Times New Roman" w:hAnsi="Times New Roman" w:cs="Times New Roman"/>
          <w:b/>
          <w:bCs/>
          <w:sz w:val="24"/>
          <w:szCs w:val="24"/>
        </w:rPr>
        <w:t>References</w:t>
      </w:r>
    </w:p>
    <w:p w14:paraId="7A515226" w14:textId="77777777" w:rsidR="007E4F80" w:rsidRPr="005745E0" w:rsidRDefault="007E4F80" w:rsidP="007E4F80">
      <w:pPr>
        <w:pStyle w:val="NormalWeb"/>
        <w:rPr>
          <w:b/>
          <w:bCs/>
          <w:color w:val="000000"/>
        </w:rPr>
      </w:pPr>
      <w:r w:rsidRPr="005745E0">
        <w:rPr>
          <w:b/>
          <w:bCs/>
          <w:color w:val="000000"/>
        </w:rPr>
        <w:t>Social Determinants of Health</w:t>
      </w:r>
    </w:p>
    <w:p w14:paraId="3F7C4AAA" w14:textId="173CFDF9" w:rsidR="00BE586E" w:rsidRPr="005745E0" w:rsidRDefault="00BE586E" w:rsidP="00BE586E">
      <w:pPr>
        <w:pStyle w:val="NormalWeb"/>
        <w:ind w:left="720" w:hanging="720"/>
        <w:rPr>
          <w:color w:val="000000"/>
        </w:rPr>
      </w:pPr>
      <w:r w:rsidRPr="005745E0">
        <w:rPr>
          <w:color w:val="000000"/>
        </w:rPr>
        <w:t xml:space="preserve">Canadian Council on Social Determinants of Health (2015). </w:t>
      </w:r>
      <w:r w:rsidRPr="005745E0">
        <w:rPr>
          <w:i/>
          <w:iCs/>
          <w:color w:val="000000"/>
        </w:rPr>
        <w:t>A review of frameworks on the determinants of health</w:t>
      </w:r>
      <w:r w:rsidRPr="005745E0">
        <w:rPr>
          <w:color w:val="000000"/>
        </w:rPr>
        <w:t>. http://ccsdh.ca/images/uploads/Frameworks_Report_English.pdf Canadian Nurses Association (2010). Social Justice</w:t>
      </w:r>
      <w:r w:rsidR="00B21531">
        <w:rPr>
          <w:color w:val="000000"/>
        </w:rPr>
        <w:t>..</w:t>
      </w:r>
      <w:r w:rsidRPr="005745E0">
        <w:rPr>
          <w:color w:val="000000"/>
        </w:rPr>
        <w:t xml:space="preserve">.a means to an end in itself (2nd </w:t>
      </w:r>
      <w:r w:rsidR="00A55606" w:rsidRPr="005745E0">
        <w:rPr>
          <w:color w:val="000000"/>
        </w:rPr>
        <w:t>e</w:t>
      </w:r>
      <w:r w:rsidRPr="005745E0">
        <w:rPr>
          <w:color w:val="000000"/>
        </w:rPr>
        <w:t>d.). https://www.cna-aiic.ca/~/media/cna/page-content/pdf-en/social_justice_2010_e.pdf</w:t>
      </w:r>
    </w:p>
    <w:p w14:paraId="1E493F7D" w14:textId="6753B979" w:rsidR="00BE586E" w:rsidRPr="005745E0" w:rsidRDefault="00BE586E" w:rsidP="00BE586E">
      <w:pPr>
        <w:pStyle w:val="NormalWeb"/>
        <w:ind w:left="720" w:hanging="720"/>
        <w:rPr>
          <w:rStyle w:val="Hyperlink"/>
        </w:rPr>
      </w:pPr>
      <w:r w:rsidRPr="005745E0">
        <w:rPr>
          <w:color w:val="000000"/>
        </w:rPr>
        <w:t xml:space="preserve">Government of Canada (2019). </w:t>
      </w:r>
      <w:r w:rsidRPr="005745E0">
        <w:rPr>
          <w:i/>
          <w:iCs/>
          <w:color w:val="000000"/>
        </w:rPr>
        <w:t>Social determinants of health and health inequalities</w:t>
      </w:r>
      <w:r w:rsidRPr="005745E0">
        <w:rPr>
          <w:color w:val="000000"/>
        </w:rPr>
        <w:t xml:space="preserve">. </w:t>
      </w:r>
      <w:hyperlink r:id="rId32" w:history="1">
        <w:r w:rsidR="004B17A0" w:rsidRPr="005745E0">
          <w:rPr>
            <w:rStyle w:val="Hyperlink"/>
          </w:rPr>
          <w:t>https://www.canada.ca/en/public-health/services/health-promotion/population-health/what-determines-health.html</w:t>
        </w:r>
      </w:hyperlink>
    </w:p>
    <w:p w14:paraId="76E82A93" w14:textId="2CEAD6DA" w:rsidR="005745E0" w:rsidRPr="005745E0" w:rsidRDefault="005745E0" w:rsidP="005745E0">
      <w:pPr>
        <w:autoSpaceDE w:val="0"/>
        <w:autoSpaceDN w:val="0"/>
        <w:adjustRightInd w:val="0"/>
        <w:spacing w:after="0" w:line="240" w:lineRule="auto"/>
        <w:rPr>
          <w:rFonts w:ascii="Times New Roman" w:hAnsi="Times New Roman" w:cs="Times New Roman"/>
          <w:color w:val="000000"/>
          <w:sz w:val="24"/>
          <w:szCs w:val="24"/>
        </w:rPr>
      </w:pPr>
      <w:r w:rsidRPr="005745E0">
        <w:rPr>
          <w:rStyle w:val="Hyperlink"/>
          <w:rFonts w:ascii="Times New Roman" w:hAnsi="Times New Roman" w:cs="Times New Roman"/>
          <w:color w:val="auto"/>
          <w:sz w:val="24"/>
          <w:szCs w:val="24"/>
        </w:rPr>
        <w:t xml:space="preserve">Gwede, C. K. (2020). </w:t>
      </w:r>
      <w:r w:rsidRPr="005745E0">
        <w:rPr>
          <w:rFonts w:ascii="Times New Roman" w:hAnsi="Times New Roman" w:cs="Times New Roman"/>
          <w:color w:val="131413"/>
          <w:sz w:val="24"/>
          <w:szCs w:val="24"/>
        </w:rPr>
        <w:t xml:space="preserve">Bringing a spotlight to the influences of social determinants of health. </w:t>
      </w:r>
      <w:r w:rsidRPr="005745E0">
        <w:rPr>
          <w:rFonts w:ascii="Times New Roman" w:hAnsi="Times New Roman" w:cs="Times New Roman"/>
          <w:i/>
          <w:iCs/>
          <w:color w:val="131413"/>
          <w:sz w:val="24"/>
          <w:szCs w:val="24"/>
        </w:rPr>
        <w:t>Journal of Cancer Education</w:t>
      </w:r>
      <w:r w:rsidRPr="005745E0">
        <w:rPr>
          <w:rFonts w:ascii="Times New Roman" w:hAnsi="Times New Roman" w:cs="Times New Roman"/>
          <w:color w:val="131413"/>
          <w:sz w:val="24"/>
          <w:szCs w:val="24"/>
        </w:rPr>
        <w:t xml:space="preserve">. </w:t>
      </w:r>
      <w:r w:rsidRPr="005745E0">
        <w:rPr>
          <w:rFonts w:ascii="Times New Roman" w:hAnsi="Times New Roman" w:cs="Times New Roman"/>
          <w:color w:val="000000"/>
          <w:sz w:val="24"/>
          <w:szCs w:val="24"/>
        </w:rPr>
        <w:t>https://doi.org/10.1007/s13187-020-01718-0</w:t>
      </w:r>
    </w:p>
    <w:p w14:paraId="34507CC3" w14:textId="263BB933" w:rsidR="004B17A0" w:rsidRPr="005745E0" w:rsidRDefault="004B17A0" w:rsidP="00BE586E">
      <w:pPr>
        <w:pStyle w:val="NormalWeb"/>
        <w:ind w:left="720" w:hanging="720"/>
        <w:rPr>
          <w:color w:val="000000"/>
        </w:rPr>
      </w:pPr>
      <w:r w:rsidRPr="005745E0">
        <w:t xml:space="preserve">Healthy People 2020. Social and physical determinants of health. </w:t>
      </w:r>
      <w:hyperlink r:id="rId33" w:history="1">
        <w:r w:rsidRPr="005745E0">
          <w:rPr>
            <w:rStyle w:val="Hyperlink"/>
          </w:rPr>
          <w:t>https://www.healthypeople.gov/2020/topics-objectives/topic/social-determinants-of-health</w:t>
        </w:r>
      </w:hyperlink>
    </w:p>
    <w:p w14:paraId="3B155A4E" w14:textId="68E59F77" w:rsidR="00747566" w:rsidRPr="005745E0" w:rsidRDefault="00DC38B8" w:rsidP="00747566">
      <w:pPr>
        <w:spacing w:after="0" w:line="240" w:lineRule="auto"/>
        <w:ind w:left="720" w:hanging="720"/>
        <w:rPr>
          <w:rFonts w:ascii="Times New Roman" w:eastAsia="Times New Roman" w:hAnsi="Times New Roman" w:cs="Times New Roman"/>
          <w:sz w:val="24"/>
          <w:szCs w:val="24"/>
        </w:rPr>
      </w:pPr>
      <w:hyperlink r:id="rId34" w:history="1">
        <w:r w:rsidR="00747566" w:rsidRPr="00F12CCA">
          <w:rPr>
            <w:rFonts w:ascii="Times New Roman" w:eastAsia="Times New Roman" w:hAnsi="Times New Roman" w:cs="Times New Roman"/>
            <w:sz w:val="24"/>
            <w:szCs w:val="24"/>
            <w:u w:val="single"/>
          </w:rPr>
          <w:t>Lindsay</w:t>
        </w:r>
        <w:r w:rsidR="00747566" w:rsidRPr="005745E0">
          <w:rPr>
            <w:rFonts w:ascii="Times New Roman" w:eastAsia="Times New Roman" w:hAnsi="Times New Roman" w:cs="Times New Roman"/>
            <w:sz w:val="24"/>
            <w:szCs w:val="24"/>
            <w:u w:val="single"/>
          </w:rPr>
          <w:t>,</w:t>
        </w:r>
        <w:r w:rsidR="00747566" w:rsidRPr="00F12CCA">
          <w:rPr>
            <w:rFonts w:ascii="Times New Roman" w:eastAsia="Times New Roman" w:hAnsi="Times New Roman" w:cs="Times New Roman"/>
            <w:sz w:val="24"/>
            <w:szCs w:val="24"/>
            <w:u w:val="single"/>
          </w:rPr>
          <w:t xml:space="preserve"> A</w:t>
        </w:r>
        <w:r w:rsidR="00747566" w:rsidRPr="005745E0">
          <w:rPr>
            <w:rFonts w:ascii="Times New Roman" w:eastAsia="Times New Roman" w:hAnsi="Times New Roman" w:cs="Times New Roman"/>
            <w:sz w:val="24"/>
            <w:szCs w:val="24"/>
            <w:u w:val="single"/>
          </w:rPr>
          <w:t xml:space="preserve">. </w:t>
        </w:r>
        <w:r w:rsidR="00747566" w:rsidRPr="00F12CCA">
          <w:rPr>
            <w:rFonts w:ascii="Times New Roman" w:eastAsia="Times New Roman" w:hAnsi="Times New Roman" w:cs="Times New Roman"/>
            <w:sz w:val="24"/>
            <w:szCs w:val="24"/>
            <w:u w:val="single"/>
          </w:rPr>
          <w:t>C</w:t>
        </w:r>
      </w:hyperlink>
      <w:r w:rsidR="00747566" w:rsidRPr="005745E0">
        <w:rPr>
          <w:rFonts w:ascii="Times New Roman" w:eastAsia="Times New Roman" w:hAnsi="Times New Roman" w:cs="Times New Roman"/>
          <w:sz w:val="24"/>
          <w:szCs w:val="24"/>
          <w:u w:val="single"/>
        </w:rPr>
        <w:t xml:space="preserve">., </w:t>
      </w:r>
      <w:hyperlink r:id="rId35" w:history="1">
        <w:r w:rsidR="00747566" w:rsidRPr="00F12CCA">
          <w:rPr>
            <w:rFonts w:ascii="Times New Roman" w:eastAsia="Times New Roman" w:hAnsi="Times New Roman" w:cs="Times New Roman"/>
            <w:sz w:val="24"/>
            <w:szCs w:val="24"/>
            <w:u w:val="single"/>
          </w:rPr>
          <w:t>Machado</w:t>
        </w:r>
        <w:r w:rsidR="00747566" w:rsidRPr="005745E0">
          <w:rPr>
            <w:rFonts w:ascii="Times New Roman" w:eastAsia="Times New Roman" w:hAnsi="Times New Roman" w:cs="Times New Roman"/>
            <w:sz w:val="24"/>
            <w:szCs w:val="24"/>
            <w:u w:val="single"/>
          </w:rPr>
          <w:t xml:space="preserve">, </w:t>
        </w:r>
        <w:r w:rsidR="00747566" w:rsidRPr="00F12CCA">
          <w:rPr>
            <w:rFonts w:ascii="Times New Roman" w:eastAsia="Times New Roman" w:hAnsi="Times New Roman" w:cs="Times New Roman"/>
            <w:sz w:val="24"/>
            <w:szCs w:val="24"/>
            <w:u w:val="single"/>
          </w:rPr>
          <w:t>M</w:t>
        </w:r>
        <w:r w:rsidR="00747566" w:rsidRPr="005745E0">
          <w:rPr>
            <w:rFonts w:ascii="Times New Roman" w:eastAsia="Times New Roman" w:hAnsi="Times New Roman" w:cs="Times New Roman"/>
            <w:sz w:val="24"/>
            <w:szCs w:val="24"/>
            <w:u w:val="single"/>
          </w:rPr>
          <w:t xml:space="preserve">. </w:t>
        </w:r>
        <w:r w:rsidR="00747566" w:rsidRPr="00F12CCA">
          <w:rPr>
            <w:rFonts w:ascii="Times New Roman" w:eastAsia="Times New Roman" w:hAnsi="Times New Roman" w:cs="Times New Roman"/>
            <w:sz w:val="24"/>
            <w:szCs w:val="24"/>
            <w:u w:val="single"/>
          </w:rPr>
          <w:t>T</w:t>
        </w:r>
      </w:hyperlink>
      <w:r w:rsidR="00747566" w:rsidRPr="005745E0">
        <w:rPr>
          <w:rFonts w:ascii="Times New Roman" w:eastAsia="Times New Roman" w:hAnsi="Times New Roman" w:cs="Times New Roman"/>
          <w:sz w:val="24"/>
          <w:szCs w:val="24"/>
          <w:u w:val="single"/>
        </w:rPr>
        <w:t xml:space="preserve">., </w:t>
      </w:r>
      <w:hyperlink r:id="rId36" w:history="1">
        <w:r w:rsidR="00747566" w:rsidRPr="00F12CCA">
          <w:rPr>
            <w:rFonts w:ascii="Times New Roman" w:eastAsia="Times New Roman" w:hAnsi="Times New Roman" w:cs="Times New Roman"/>
            <w:sz w:val="24"/>
            <w:szCs w:val="24"/>
            <w:u w:val="single"/>
          </w:rPr>
          <w:t>Wallington</w:t>
        </w:r>
        <w:r w:rsidR="00747566" w:rsidRPr="005745E0">
          <w:rPr>
            <w:rFonts w:ascii="Times New Roman" w:eastAsia="Times New Roman" w:hAnsi="Times New Roman" w:cs="Times New Roman"/>
            <w:sz w:val="24"/>
            <w:szCs w:val="24"/>
            <w:u w:val="single"/>
          </w:rPr>
          <w:t>,</w:t>
        </w:r>
        <w:r w:rsidR="00747566" w:rsidRPr="00F12CCA">
          <w:rPr>
            <w:rFonts w:ascii="Times New Roman" w:eastAsia="Times New Roman" w:hAnsi="Times New Roman" w:cs="Times New Roman"/>
            <w:sz w:val="24"/>
            <w:szCs w:val="24"/>
            <w:u w:val="single"/>
          </w:rPr>
          <w:t xml:space="preserve"> S</w:t>
        </w:r>
        <w:r w:rsidR="00747566" w:rsidRPr="005745E0">
          <w:rPr>
            <w:rFonts w:ascii="Times New Roman" w:eastAsia="Times New Roman" w:hAnsi="Times New Roman" w:cs="Times New Roman"/>
            <w:sz w:val="24"/>
            <w:szCs w:val="24"/>
            <w:u w:val="single"/>
          </w:rPr>
          <w:t xml:space="preserve">. </w:t>
        </w:r>
        <w:r w:rsidR="00747566" w:rsidRPr="00F12CCA">
          <w:rPr>
            <w:rFonts w:ascii="Times New Roman" w:eastAsia="Times New Roman" w:hAnsi="Times New Roman" w:cs="Times New Roman"/>
            <w:sz w:val="24"/>
            <w:szCs w:val="24"/>
            <w:u w:val="single"/>
          </w:rPr>
          <w:t>F</w:t>
        </w:r>
      </w:hyperlink>
      <w:r w:rsidR="00747566" w:rsidRPr="005745E0">
        <w:rPr>
          <w:rFonts w:ascii="Times New Roman" w:eastAsia="Times New Roman" w:hAnsi="Times New Roman" w:cs="Times New Roman"/>
          <w:sz w:val="24"/>
          <w:szCs w:val="24"/>
          <w:u w:val="single"/>
        </w:rPr>
        <w:t xml:space="preserve">., &amp; </w:t>
      </w:r>
      <w:hyperlink r:id="rId37" w:history="1">
        <w:r w:rsidR="00747566" w:rsidRPr="00F12CCA">
          <w:rPr>
            <w:rFonts w:ascii="Times New Roman" w:eastAsia="Times New Roman" w:hAnsi="Times New Roman" w:cs="Times New Roman"/>
            <w:sz w:val="24"/>
            <w:szCs w:val="24"/>
            <w:u w:val="single"/>
          </w:rPr>
          <w:t>Greaney</w:t>
        </w:r>
        <w:r w:rsidR="00747566" w:rsidRPr="005745E0">
          <w:rPr>
            <w:rFonts w:ascii="Times New Roman" w:eastAsia="Times New Roman" w:hAnsi="Times New Roman" w:cs="Times New Roman"/>
            <w:sz w:val="24"/>
            <w:szCs w:val="24"/>
            <w:u w:val="single"/>
          </w:rPr>
          <w:t>,</w:t>
        </w:r>
        <w:r w:rsidR="00747566" w:rsidRPr="00F12CCA">
          <w:rPr>
            <w:rFonts w:ascii="Times New Roman" w:eastAsia="Times New Roman" w:hAnsi="Times New Roman" w:cs="Times New Roman"/>
            <w:sz w:val="24"/>
            <w:szCs w:val="24"/>
            <w:u w:val="single"/>
          </w:rPr>
          <w:t xml:space="preserve"> M</w:t>
        </w:r>
        <w:r w:rsidR="00747566" w:rsidRPr="005745E0">
          <w:rPr>
            <w:rFonts w:ascii="Times New Roman" w:eastAsia="Times New Roman" w:hAnsi="Times New Roman" w:cs="Times New Roman"/>
            <w:sz w:val="24"/>
            <w:szCs w:val="24"/>
            <w:u w:val="single"/>
          </w:rPr>
          <w:t xml:space="preserve">. </w:t>
        </w:r>
        <w:r w:rsidR="00747566" w:rsidRPr="00F12CCA">
          <w:rPr>
            <w:rFonts w:ascii="Times New Roman" w:eastAsia="Times New Roman" w:hAnsi="Times New Roman" w:cs="Times New Roman"/>
            <w:sz w:val="24"/>
            <w:szCs w:val="24"/>
            <w:u w:val="single"/>
          </w:rPr>
          <w:t>L</w:t>
        </w:r>
      </w:hyperlink>
      <w:r w:rsidR="00747566" w:rsidRPr="005745E0">
        <w:rPr>
          <w:rFonts w:ascii="Times New Roman" w:eastAsia="Times New Roman" w:hAnsi="Times New Roman" w:cs="Times New Roman"/>
          <w:sz w:val="24"/>
          <w:szCs w:val="24"/>
          <w:u w:val="single"/>
        </w:rPr>
        <w:t>.</w:t>
      </w:r>
      <w:r w:rsidR="00747566" w:rsidRPr="005745E0">
        <w:rPr>
          <w:rFonts w:ascii="Times New Roman" w:eastAsia="Times New Roman" w:hAnsi="Times New Roman" w:cs="Times New Roman"/>
          <w:sz w:val="24"/>
          <w:szCs w:val="24"/>
        </w:rPr>
        <w:t xml:space="preserve"> (</w:t>
      </w:r>
      <w:r w:rsidR="00747566" w:rsidRPr="00F12CCA">
        <w:rPr>
          <w:rFonts w:ascii="Times New Roman" w:eastAsia="Times New Roman" w:hAnsi="Times New Roman" w:cs="Times New Roman"/>
          <w:sz w:val="24"/>
          <w:szCs w:val="24"/>
        </w:rPr>
        <w:t>2019</w:t>
      </w:r>
      <w:r w:rsidR="00747566" w:rsidRPr="005745E0">
        <w:rPr>
          <w:rFonts w:ascii="Times New Roman" w:eastAsia="Times New Roman" w:hAnsi="Times New Roman" w:cs="Times New Roman"/>
          <w:sz w:val="24"/>
          <w:szCs w:val="24"/>
        </w:rPr>
        <w:t xml:space="preserve">). </w:t>
      </w:r>
      <w:r w:rsidR="00747566" w:rsidRPr="00F12CCA">
        <w:rPr>
          <w:rFonts w:ascii="Times New Roman" w:eastAsia="Times New Roman" w:hAnsi="Times New Roman" w:cs="Times New Roman"/>
          <w:sz w:val="24"/>
          <w:szCs w:val="24"/>
        </w:rPr>
        <w:t>Sociocultural and interpersonal </w:t>
      </w:r>
      <w:r w:rsidR="00747566" w:rsidRPr="00F12CCA">
        <w:rPr>
          <w:rFonts w:ascii="Times New Roman" w:eastAsia="Times New Roman" w:hAnsi="Times New Roman" w:cs="Times New Roman"/>
          <w:sz w:val="24"/>
          <w:szCs w:val="24"/>
          <w:shd w:val="clear" w:color="auto" w:fill="FFFF66"/>
        </w:rPr>
        <w:t>influences</w:t>
      </w:r>
      <w:r w:rsidR="00747566" w:rsidRPr="00F12CCA">
        <w:rPr>
          <w:rFonts w:ascii="Times New Roman" w:eastAsia="Times New Roman" w:hAnsi="Times New Roman" w:cs="Times New Roman"/>
          <w:sz w:val="24"/>
          <w:szCs w:val="24"/>
        </w:rPr>
        <w:t xml:space="preserve"> on </w:t>
      </w:r>
      <w:r w:rsidR="00B21531" w:rsidRPr="00F12CCA">
        <w:rPr>
          <w:rFonts w:ascii="Times New Roman" w:eastAsia="Times New Roman" w:hAnsi="Times New Roman" w:cs="Times New Roman"/>
          <w:sz w:val="24"/>
          <w:szCs w:val="24"/>
        </w:rPr>
        <w:t>Latina</w:t>
      </w:r>
      <w:r w:rsidR="00747566" w:rsidRPr="00F12CCA">
        <w:rPr>
          <w:rFonts w:ascii="Times New Roman" w:eastAsia="Times New Roman" w:hAnsi="Times New Roman" w:cs="Times New Roman"/>
          <w:sz w:val="24"/>
          <w:szCs w:val="24"/>
        </w:rPr>
        <w:t xml:space="preserve"> women's beliefs, attitudes, and experiences with gestational weight gain.</w:t>
      </w:r>
      <w:r w:rsidR="00747566" w:rsidRPr="005745E0">
        <w:rPr>
          <w:rFonts w:ascii="Times New Roman" w:eastAsia="Times New Roman" w:hAnsi="Times New Roman" w:cs="Times New Roman"/>
          <w:sz w:val="24"/>
          <w:szCs w:val="24"/>
        </w:rPr>
        <w:t xml:space="preserve"> </w:t>
      </w:r>
      <w:r w:rsidR="00747566" w:rsidRPr="00F12CCA">
        <w:rPr>
          <w:rFonts w:ascii="Times New Roman" w:eastAsia="Times New Roman" w:hAnsi="Times New Roman" w:cs="Times New Roman"/>
          <w:i/>
          <w:iCs/>
          <w:sz w:val="24"/>
          <w:szCs w:val="24"/>
        </w:rPr>
        <w:t xml:space="preserve">PloS </w:t>
      </w:r>
      <w:r w:rsidR="00747566" w:rsidRPr="005745E0">
        <w:rPr>
          <w:rFonts w:ascii="Times New Roman" w:eastAsia="Times New Roman" w:hAnsi="Times New Roman" w:cs="Times New Roman"/>
          <w:i/>
          <w:iCs/>
          <w:sz w:val="24"/>
          <w:szCs w:val="24"/>
        </w:rPr>
        <w:t>O</w:t>
      </w:r>
      <w:r w:rsidR="00747566" w:rsidRPr="00F12CCA">
        <w:rPr>
          <w:rFonts w:ascii="Times New Roman" w:eastAsia="Times New Roman" w:hAnsi="Times New Roman" w:cs="Times New Roman"/>
          <w:i/>
          <w:iCs/>
          <w:sz w:val="24"/>
          <w:szCs w:val="24"/>
        </w:rPr>
        <w:t>ne</w:t>
      </w:r>
      <w:r w:rsidR="00747566" w:rsidRPr="005745E0">
        <w:rPr>
          <w:rFonts w:ascii="Times New Roman" w:eastAsia="Times New Roman" w:hAnsi="Times New Roman" w:cs="Times New Roman"/>
          <w:i/>
          <w:iCs/>
          <w:sz w:val="24"/>
          <w:szCs w:val="24"/>
        </w:rPr>
        <w:t>,</w:t>
      </w:r>
      <w:r w:rsidR="00747566" w:rsidRPr="00F12CCA">
        <w:rPr>
          <w:rFonts w:ascii="Times New Roman" w:eastAsia="Times New Roman" w:hAnsi="Times New Roman" w:cs="Times New Roman"/>
          <w:i/>
          <w:iCs/>
          <w:sz w:val="24"/>
          <w:szCs w:val="24"/>
        </w:rPr>
        <w:t xml:space="preserve"> 14</w:t>
      </w:r>
      <w:r w:rsidR="00747566" w:rsidRPr="00F12CCA">
        <w:rPr>
          <w:rFonts w:ascii="Times New Roman" w:eastAsia="Times New Roman" w:hAnsi="Times New Roman" w:cs="Times New Roman"/>
          <w:sz w:val="24"/>
          <w:szCs w:val="24"/>
        </w:rPr>
        <w:t>(7)</w:t>
      </w:r>
      <w:r w:rsidR="00747566" w:rsidRPr="005745E0">
        <w:rPr>
          <w:rFonts w:ascii="Times New Roman" w:eastAsia="Times New Roman" w:hAnsi="Times New Roman" w:cs="Times New Roman"/>
          <w:sz w:val="24"/>
          <w:szCs w:val="24"/>
        </w:rPr>
        <w:t>,</w:t>
      </w:r>
      <w:r w:rsidR="00747566" w:rsidRPr="00F12CCA">
        <w:rPr>
          <w:rFonts w:ascii="Times New Roman" w:eastAsia="Times New Roman" w:hAnsi="Times New Roman" w:cs="Times New Roman"/>
          <w:sz w:val="24"/>
          <w:szCs w:val="24"/>
        </w:rPr>
        <w:t xml:space="preserve"> e0219371</w:t>
      </w:r>
      <w:r w:rsidR="00747566" w:rsidRPr="005745E0">
        <w:rPr>
          <w:rFonts w:ascii="Times New Roman" w:eastAsia="Times New Roman" w:hAnsi="Times New Roman" w:cs="Times New Roman"/>
          <w:sz w:val="24"/>
          <w:szCs w:val="24"/>
        </w:rPr>
        <w:t xml:space="preserve">. doi: </w:t>
      </w:r>
      <w:hyperlink r:id="rId38" w:tgtFrame="new" w:tooltip="Link to external web site" w:history="1">
        <w:r w:rsidR="00747566" w:rsidRPr="00F12CCA">
          <w:rPr>
            <w:rFonts w:ascii="Times New Roman" w:eastAsia="Times New Roman" w:hAnsi="Times New Roman" w:cs="Times New Roman"/>
            <w:sz w:val="24"/>
            <w:szCs w:val="24"/>
            <w:u w:val="single"/>
          </w:rPr>
          <w:t>http://dbproxy.lasalle.edu:2101/10.1371/journal.pone.0219371</w:t>
        </w:r>
      </w:hyperlink>
    </w:p>
    <w:p w14:paraId="7B156F2E" w14:textId="02B9A4D8" w:rsidR="00BE586E" w:rsidRPr="005745E0" w:rsidRDefault="00BE586E" w:rsidP="00BE586E">
      <w:pPr>
        <w:pStyle w:val="NormalWeb"/>
        <w:ind w:left="720" w:hanging="720"/>
        <w:rPr>
          <w:color w:val="000000"/>
        </w:rPr>
      </w:pPr>
      <w:r w:rsidRPr="005745E0">
        <w:rPr>
          <w:color w:val="000000"/>
        </w:rPr>
        <w:lastRenderedPageBreak/>
        <w:t xml:space="preserve">Mikkonen, J. &amp; Raphael, D. (2010). </w:t>
      </w:r>
      <w:r w:rsidRPr="005745E0">
        <w:rPr>
          <w:i/>
          <w:iCs/>
          <w:color w:val="000000"/>
        </w:rPr>
        <w:t>Social determinants of health: The Canadian facts</w:t>
      </w:r>
      <w:r w:rsidRPr="005745E0">
        <w:rPr>
          <w:color w:val="000000"/>
        </w:rPr>
        <w:t>. http://thecanadianfacts.org/the_canadian_facts.pdf</w:t>
      </w:r>
    </w:p>
    <w:p w14:paraId="102EDAC0" w14:textId="26F592C4" w:rsidR="00225B57" w:rsidRPr="005745E0" w:rsidRDefault="00225B57" w:rsidP="00225B57">
      <w:pPr>
        <w:pStyle w:val="NormalWeb"/>
        <w:ind w:left="720" w:hanging="720"/>
        <w:rPr>
          <w:rStyle w:val="Hyperlink"/>
        </w:rPr>
      </w:pPr>
      <w:r w:rsidRPr="005745E0">
        <w:rPr>
          <w:color w:val="000000"/>
        </w:rPr>
        <w:t xml:space="preserve">Public Health Agency of Canada (2018). </w:t>
      </w:r>
      <w:r w:rsidRPr="005745E0">
        <w:rPr>
          <w:i/>
          <w:iCs/>
          <w:color w:val="000000"/>
        </w:rPr>
        <w:t>Key health Inequalities in Canada: A national portrait.</w:t>
      </w:r>
      <w:r w:rsidRPr="005745E0">
        <w:rPr>
          <w:color w:val="000000"/>
        </w:rPr>
        <w:t xml:space="preserve"> </w:t>
      </w:r>
      <w:hyperlink r:id="rId39" w:history="1">
        <w:r w:rsidRPr="005745E0">
          <w:rPr>
            <w:rStyle w:val="Hyperlink"/>
          </w:rPr>
          <w:t>https://www.canada.ca/content/dam/phac-aspc/documents/services/publications/science-research/hir-full-report-eng_Original_version.pdf</w:t>
        </w:r>
      </w:hyperlink>
    </w:p>
    <w:p w14:paraId="1A3A2E2B" w14:textId="360C27B2" w:rsidR="004B17A0" w:rsidRPr="005745E0" w:rsidRDefault="00DC38B8" w:rsidP="00225B57">
      <w:pPr>
        <w:pStyle w:val="NormalWeb"/>
        <w:ind w:left="720" w:hanging="720"/>
        <w:rPr>
          <w:color w:val="000000"/>
        </w:rPr>
      </w:pPr>
      <w:hyperlink r:id="rId40" w:history="1">
        <w:r w:rsidR="004B17A0" w:rsidRPr="005745E0">
          <w:rPr>
            <w:rStyle w:val="Hyperlink"/>
            <w:color w:val="000000"/>
            <w:u w:val="none"/>
            <w:bdr w:val="none" w:sz="0" w:space="0" w:color="auto" w:frame="1"/>
            <w:shd w:val="clear" w:color="auto" w:fill="C7CBD7"/>
          </w:rPr>
          <w:t>U.S. Department of Health and Human Services</w:t>
        </w:r>
      </w:hyperlink>
      <w:r w:rsidR="004B17A0" w:rsidRPr="005745E0">
        <w:t xml:space="preserve">, Office of Disease Prevention and Health Promotion. (2014). Healthy People 2020. Social determinants of health. </w:t>
      </w:r>
      <w:hyperlink r:id="rId41" w:history="1">
        <w:r w:rsidR="004B17A0" w:rsidRPr="005745E0">
          <w:rPr>
            <w:rStyle w:val="Hyperlink"/>
          </w:rPr>
          <w:t>https://www.healthypeople.gov/2020/topics-objectives/topic/social-determinants-of-health</w:t>
        </w:r>
      </w:hyperlink>
    </w:p>
    <w:p w14:paraId="7AE3D26C" w14:textId="77777777" w:rsidR="007E4F80" w:rsidRPr="005745E0" w:rsidRDefault="007E4F80" w:rsidP="007E4F80">
      <w:pPr>
        <w:pStyle w:val="NormalWeb"/>
        <w:rPr>
          <w:b/>
          <w:bCs/>
          <w:color w:val="000000"/>
        </w:rPr>
      </w:pPr>
      <w:r w:rsidRPr="005745E0">
        <w:rPr>
          <w:b/>
          <w:bCs/>
          <w:color w:val="000000"/>
        </w:rPr>
        <w:t>YouTube</w:t>
      </w:r>
    </w:p>
    <w:p w14:paraId="110C6A01" w14:textId="0B5BB4E1" w:rsidR="007E4F80" w:rsidRPr="005745E0" w:rsidRDefault="007E4F80" w:rsidP="007E4F80">
      <w:pPr>
        <w:pStyle w:val="NormalWeb"/>
        <w:ind w:left="720" w:hanging="720"/>
        <w:rPr>
          <w:color w:val="000000"/>
        </w:rPr>
      </w:pPr>
      <w:r w:rsidRPr="005745E0">
        <w:rPr>
          <w:color w:val="000000"/>
        </w:rPr>
        <w:t>Government of Canada. (</w:t>
      </w:r>
      <w:r w:rsidRPr="005745E0">
        <w:rPr>
          <w:color w:val="333333"/>
          <w:shd w:val="clear" w:color="auto" w:fill="FFFFFF"/>
        </w:rPr>
        <w:t>2019, January 4).</w:t>
      </w:r>
      <w:r w:rsidRPr="005745E0">
        <w:rPr>
          <w:color w:val="000000"/>
        </w:rPr>
        <w:t xml:space="preserve"> </w:t>
      </w:r>
      <w:r w:rsidRPr="005745E0">
        <w:rPr>
          <w:i/>
          <w:iCs/>
          <w:color w:val="000000"/>
        </w:rPr>
        <w:t>Health inequities in Canada</w:t>
      </w:r>
      <w:r w:rsidRPr="005745E0">
        <w:rPr>
          <w:color w:val="000000"/>
        </w:rPr>
        <w:t>. https://www.canada.ca/en/public-health/services/video/health-inequalities-canada.html</w:t>
      </w:r>
    </w:p>
    <w:p w14:paraId="69410936" w14:textId="6EAAF4DE" w:rsidR="00660E8D" w:rsidRPr="005745E0" w:rsidRDefault="00660E8D" w:rsidP="00660E8D">
      <w:pPr>
        <w:pStyle w:val="Heading1"/>
        <w:shd w:val="clear" w:color="auto" w:fill="FFFFFF"/>
        <w:spacing w:before="0" w:beforeAutospacing="0" w:after="0" w:afterAutospacing="0"/>
        <w:ind w:left="720" w:hanging="720"/>
        <w:rPr>
          <w:b w:val="0"/>
          <w:bCs w:val="0"/>
          <w:sz w:val="24"/>
          <w:szCs w:val="24"/>
        </w:rPr>
      </w:pPr>
      <w:r w:rsidRPr="005745E0">
        <w:rPr>
          <w:b w:val="0"/>
          <w:bCs w:val="0"/>
          <w:sz w:val="24"/>
          <w:szCs w:val="24"/>
        </w:rPr>
        <w:t xml:space="preserve">YouTube. (2015, </w:t>
      </w:r>
      <w:r w:rsidRPr="005745E0">
        <w:rPr>
          <w:b w:val="0"/>
          <w:bCs w:val="0"/>
          <w:sz w:val="24"/>
          <w:szCs w:val="24"/>
          <w:shd w:val="clear" w:color="auto" w:fill="FFFFFF"/>
        </w:rPr>
        <w:t>March 30).</w:t>
      </w:r>
      <w:r w:rsidRPr="005745E0">
        <w:rPr>
          <w:sz w:val="24"/>
          <w:szCs w:val="24"/>
          <w:shd w:val="clear" w:color="auto" w:fill="FFFFFF"/>
        </w:rPr>
        <w:t xml:space="preserve"> </w:t>
      </w:r>
      <w:r w:rsidRPr="005745E0">
        <w:rPr>
          <w:b w:val="0"/>
          <w:bCs w:val="0"/>
          <w:sz w:val="24"/>
          <w:szCs w:val="24"/>
        </w:rPr>
        <w:t xml:space="preserve">Father Greg Boyle of Homeboy Industries. </w:t>
      </w:r>
      <w:hyperlink r:id="rId42" w:history="1">
        <w:r w:rsidRPr="005745E0">
          <w:rPr>
            <w:rStyle w:val="Hyperlink"/>
            <w:b w:val="0"/>
            <w:bCs w:val="0"/>
            <w:sz w:val="24"/>
            <w:szCs w:val="24"/>
          </w:rPr>
          <w:t>Saint Thomas More Chapel &amp; Center @ Yale</w:t>
        </w:r>
      </w:hyperlink>
      <w:r w:rsidRPr="005745E0">
        <w:rPr>
          <w:b w:val="0"/>
          <w:bCs w:val="0"/>
          <w:sz w:val="24"/>
          <w:szCs w:val="24"/>
        </w:rPr>
        <w:t>.</w:t>
      </w:r>
      <w:r w:rsidRPr="005745E0">
        <w:rPr>
          <w:sz w:val="24"/>
          <w:szCs w:val="24"/>
        </w:rPr>
        <w:t xml:space="preserve"> </w:t>
      </w:r>
      <w:hyperlink r:id="rId43" w:history="1">
        <w:r w:rsidRPr="005745E0">
          <w:rPr>
            <w:rStyle w:val="Hyperlink"/>
            <w:sz w:val="24"/>
            <w:szCs w:val="24"/>
          </w:rPr>
          <w:t>https://www.youtube.com/watch?v=BChZ57Z-h_Q</w:t>
        </w:r>
      </w:hyperlink>
    </w:p>
    <w:p w14:paraId="566EF8F2" w14:textId="3A17C8BD" w:rsidR="007E4F80" w:rsidRPr="005745E0" w:rsidRDefault="007E4F80">
      <w:pPr>
        <w:rPr>
          <w:rFonts w:ascii="Times New Roman" w:hAnsi="Times New Roman" w:cs="Times New Roman"/>
          <w:sz w:val="24"/>
          <w:szCs w:val="24"/>
        </w:rPr>
      </w:pPr>
    </w:p>
    <w:p w14:paraId="3D7CE0CA" w14:textId="77777777" w:rsidR="00234AEB" w:rsidRPr="005745E0" w:rsidRDefault="00234AEB">
      <w:pPr>
        <w:rPr>
          <w:rFonts w:ascii="Times New Roman" w:hAnsi="Times New Roman" w:cs="Times New Roman"/>
          <w:sz w:val="24"/>
          <w:szCs w:val="24"/>
        </w:rPr>
      </w:pPr>
    </w:p>
    <w:p w14:paraId="2F931EF7" w14:textId="77777777" w:rsidR="00234AEB" w:rsidRPr="005745E0" w:rsidRDefault="00234AEB">
      <w:pPr>
        <w:rPr>
          <w:rFonts w:ascii="Times New Roman" w:hAnsi="Times New Roman" w:cs="Times New Roman"/>
          <w:sz w:val="24"/>
          <w:szCs w:val="24"/>
        </w:rPr>
        <w:sectPr w:rsidR="00234AEB" w:rsidRPr="005745E0" w:rsidSect="00D9168C">
          <w:pgSz w:w="15840" w:h="12240" w:orient="landscape"/>
          <w:pgMar w:top="1440" w:right="1440" w:bottom="1440" w:left="1440" w:header="720" w:footer="720" w:gutter="0"/>
          <w:cols w:space="720"/>
          <w:docGrid w:linePitch="360"/>
        </w:sectPr>
      </w:pPr>
    </w:p>
    <w:p w14:paraId="5D19698C" w14:textId="2738064C" w:rsidR="00181938" w:rsidRPr="005745E0" w:rsidRDefault="00181938" w:rsidP="004D7BD1">
      <w:pPr>
        <w:ind w:left="720" w:hanging="720"/>
        <w:rPr>
          <w:rFonts w:ascii="Times New Roman" w:hAnsi="Times New Roman" w:cs="Times New Roman"/>
          <w:b/>
          <w:bCs/>
          <w:sz w:val="24"/>
          <w:szCs w:val="24"/>
        </w:rPr>
      </w:pPr>
      <w:r w:rsidRPr="005745E0">
        <w:rPr>
          <w:rFonts w:ascii="Times New Roman" w:hAnsi="Times New Roman" w:cs="Times New Roman"/>
          <w:b/>
          <w:bCs/>
          <w:sz w:val="24"/>
          <w:szCs w:val="24"/>
        </w:rPr>
        <w:lastRenderedPageBreak/>
        <w:t xml:space="preserve">Module </w:t>
      </w:r>
      <w:r w:rsidR="00234AEB" w:rsidRPr="005745E0">
        <w:rPr>
          <w:rFonts w:ascii="Times New Roman" w:hAnsi="Times New Roman" w:cs="Times New Roman"/>
          <w:b/>
          <w:bCs/>
          <w:sz w:val="24"/>
          <w:szCs w:val="24"/>
        </w:rPr>
        <w:t>4</w:t>
      </w:r>
      <w:r w:rsidRPr="005745E0">
        <w:rPr>
          <w:rFonts w:ascii="Times New Roman" w:hAnsi="Times New Roman" w:cs="Times New Roman"/>
          <w:b/>
          <w:bCs/>
          <w:sz w:val="24"/>
          <w:szCs w:val="24"/>
        </w:rPr>
        <w:t>. Racism and Bias in Health Care</w:t>
      </w:r>
    </w:p>
    <w:tbl>
      <w:tblPr>
        <w:tblW w:w="1459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4140"/>
        <w:gridCol w:w="3420"/>
        <w:gridCol w:w="1818"/>
      </w:tblGrid>
      <w:tr w:rsidR="00F53531" w:rsidRPr="005745E0" w14:paraId="1FE7EDC9" w14:textId="77777777" w:rsidTr="00FD7E51">
        <w:trPr>
          <w:trHeight w:val="2474"/>
        </w:trPr>
        <w:tc>
          <w:tcPr>
            <w:tcW w:w="720" w:type="dxa"/>
          </w:tcPr>
          <w:p w14:paraId="3B18F3CF" w14:textId="77777777" w:rsidR="00F53531" w:rsidRPr="005745E0" w:rsidRDefault="00F53531" w:rsidP="00FD7E51">
            <w:pPr>
              <w:spacing w:line="240" w:lineRule="exact"/>
              <w:jc w:val="both"/>
              <w:rPr>
                <w:rFonts w:ascii="Times New Roman" w:hAnsi="Times New Roman" w:cs="Times New Roman"/>
                <w:sz w:val="24"/>
                <w:szCs w:val="24"/>
              </w:rPr>
            </w:pPr>
            <w:r w:rsidRPr="005745E0">
              <w:rPr>
                <w:rFonts w:ascii="Times New Roman" w:hAnsi="Times New Roman" w:cs="Times New Roman"/>
                <w:sz w:val="24"/>
                <w:szCs w:val="24"/>
              </w:rPr>
              <w:t>III</w:t>
            </w:r>
          </w:p>
        </w:tc>
        <w:tc>
          <w:tcPr>
            <w:tcW w:w="4500" w:type="dxa"/>
          </w:tcPr>
          <w:p w14:paraId="39829371" w14:textId="2A7D711D" w:rsidR="00DE4FEB" w:rsidRPr="005745E0" w:rsidRDefault="00DE4FEB" w:rsidP="0020550C">
            <w:pPr>
              <w:spacing w:line="240" w:lineRule="exact"/>
              <w:contextualSpacing/>
              <w:rPr>
                <w:rFonts w:ascii="Times New Roman" w:hAnsi="Times New Roman" w:cs="Times New Roman"/>
                <w:sz w:val="24"/>
                <w:szCs w:val="24"/>
              </w:rPr>
            </w:pPr>
            <w:r w:rsidRPr="005745E0">
              <w:rPr>
                <w:rFonts w:ascii="Times New Roman" w:hAnsi="Times New Roman" w:cs="Times New Roman"/>
                <w:sz w:val="24"/>
                <w:szCs w:val="24"/>
              </w:rPr>
              <w:t>Race</w:t>
            </w:r>
          </w:p>
          <w:p w14:paraId="29692C7E" w14:textId="60ECAE21" w:rsidR="00DE4FEB" w:rsidRPr="005745E0" w:rsidRDefault="00DE4FEB"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Self-awareness for health professionals</w:t>
            </w:r>
          </w:p>
          <w:p w14:paraId="72E10FB0" w14:textId="20384EB3" w:rsidR="00DE4FEB" w:rsidRPr="005745E0" w:rsidRDefault="00DE4FEB"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Cultural sensitivity, awareness, competence</w:t>
            </w:r>
          </w:p>
          <w:p w14:paraId="2B2FF47B" w14:textId="15FAB6EA" w:rsidR="00DE4FEB" w:rsidRPr="005745E0" w:rsidRDefault="00DE4FEB"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Attitudes, beliefs, ideology</w:t>
            </w:r>
          </w:p>
          <w:p w14:paraId="4E47EF25" w14:textId="53075BF6" w:rsidR="004111A7" w:rsidRPr="005745E0" w:rsidRDefault="004111A7"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Racial and ethnic disparities</w:t>
            </w:r>
          </w:p>
          <w:p w14:paraId="58340934" w14:textId="3A278529" w:rsidR="004111A7" w:rsidRPr="005745E0" w:rsidRDefault="004111A7"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Enhancing cultural competence among health care providers</w:t>
            </w:r>
          </w:p>
          <w:p w14:paraId="474E1D32" w14:textId="24E32802" w:rsidR="00F53531" w:rsidRPr="005745E0" w:rsidRDefault="00F53531" w:rsidP="0020550C">
            <w:pPr>
              <w:spacing w:line="240" w:lineRule="exact"/>
              <w:contextualSpacing/>
              <w:rPr>
                <w:rFonts w:ascii="Times New Roman" w:hAnsi="Times New Roman" w:cs="Times New Roman"/>
                <w:sz w:val="24"/>
                <w:szCs w:val="24"/>
              </w:rPr>
            </w:pPr>
            <w:r w:rsidRPr="005745E0">
              <w:rPr>
                <w:rFonts w:ascii="Times New Roman" w:hAnsi="Times New Roman" w:cs="Times New Roman"/>
                <w:sz w:val="24"/>
                <w:szCs w:val="24"/>
              </w:rPr>
              <w:t>Racism: Systemic and Interpersonal</w:t>
            </w:r>
          </w:p>
          <w:p w14:paraId="1AC2EE91" w14:textId="77777777" w:rsidR="00F53531" w:rsidRPr="005745E0" w:rsidRDefault="00F53531"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Interrelationship</w:t>
            </w:r>
          </w:p>
          <w:p w14:paraId="4346FDA1" w14:textId="21DC7DD1" w:rsidR="00F53531" w:rsidRPr="005745E0" w:rsidRDefault="00F53531"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Cultural competence training: impact</w:t>
            </w:r>
          </w:p>
          <w:p w14:paraId="4A1A68E7" w14:textId="0FDD91F0" w:rsidR="00FE00BC" w:rsidRPr="005745E0" w:rsidRDefault="00CB66CA"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Link to mortality and morbidity among racial minority groups</w:t>
            </w:r>
          </w:p>
          <w:p w14:paraId="157CD1DF" w14:textId="77777777" w:rsidR="00F53531" w:rsidRPr="005745E0" w:rsidRDefault="00F53531" w:rsidP="0020550C">
            <w:pPr>
              <w:spacing w:line="240" w:lineRule="exact"/>
              <w:contextualSpacing/>
              <w:rPr>
                <w:rFonts w:ascii="Times New Roman" w:hAnsi="Times New Roman" w:cs="Times New Roman"/>
                <w:sz w:val="24"/>
                <w:szCs w:val="24"/>
              </w:rPr>
            </w:pPr>
            <w:r w:rsidRPr="005745E0">
              <w:rPr>
                <w:rFonts w:ascii="Times New Roman" w:hAnsi="Times New Roman" w:cs="Times New Roman"/>
                <w:sz w:val="24"/>
                <w:szCs w:val="24"/>
              </w:rPr>
              <w:t>Anti-Racism</w:t>
            </w:r>
          </w:p>
          <w:p w14:paraId="708C1D51" w14:textId="77777777" w:rsidR="00F53531" w:rsidRPr="005745E0" w:rsidRDefault="00F53531"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Racism defined; complexity</w:t>
            </w:r>
          </w:p>
          <w:p w14:paraId="4A4DAD4D" w14:textId="77777777" w:rsidR="00F53531" w:rsidRPr="005745E0" w:rsidRDefault="00F53531"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Evidence, policy, and activism: orienting anti-racism interventions</w:t>
            </w:r>
          </w:p>
          <w:p w14:paraId="20FE4D00" w14:textId="77777777" w:rsidR="00F53531" w:rsidRPr="005745E0" w:rsidRDefault="00F53531"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Charity versus activism</w:t>
            </w:r>
          </w:p>
          <w:p w14:paraId="56DCAD4D" w14:textId="77777777" w:rsidR="00F53531" w:rsidRPr="005745E0" w:rsidRDefault="00F53531"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Critical consciousness and social justice</w:t>
            </w:r>
          </w:p>
          <w:p w14:paraId="6AF13491" w14:textId="77777777" w:rsidR="00F53531" w:rsidRPr="005745E0" w:rsidRDefault="00F53531"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Community involvement</w:t>
            </w:r>
          </w:p>
          <w:p w14:paraId="427A9776" w14:textId="77777777" w:rsidR="00F53531" w:rsidRPr="005745E0" w:rsidRDefault="00F53531" w:rsidP="0020550C">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Advisory committees</w:t>
            </w:r>
          </w:p>
          <w:p w14:paraId="74115C36" w14:textId="77777777" w:rsidR="00F53531" w:rsidRPr="005745E0" w:rsidRDefault="00F53531" w:rsidP="0020550C">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Feedback during program implementation throughout implementation to end of program evaluation</w:t>
            </w:r>
          </w:p>
          <w:p w14:paraId="78A89C21" w14:textId="77777777" w:rsidR="00234AEB" w:rsidRPr="005745E0" w:rsidRDefault="00F53531" w:rsidP="0020550C">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Health care agencies’ strategies to reduce systemic racism</w:t>
            </w:r>
          </w:p>
          <w:p w14:paraId="1E750734" w14:textId="77777777" w:rsidR="00234AEB" w:rsidRPr="005745E0" w:rsidRDefault="00234AEB" w:rsidP="0020550C">
            <w:pPr>
              <w:spacing w:line="240" w:lineRule="exact"/>
              <w:ind w:left="360"/>
              <w:contextualSpacing/>
              <w:rPr>
                <w:rFonts w:ascii="Times New Roman" w:hAnsi="Times New Roman" w:cs="Times New Roman"/>
                <w:sz w:val="24"/>
                <w:szCs w:val="24"/>
              </w:rPr>
            </w:pPr>
            <w:r w:rsidRPr="005745E0">
              <w:rPr>
                <w:rFonts w:ascii="Times New Roman" w:hAnsi="Times New Roman" w:cs="Times New Roman"/>
                <w:sz w:val="24"/>
                <w:szCs w:val="24"/>
              </w:rPr>
              <w:t xml:space="preserve">Measuring Implicit </w:t>
            </w:r>
            <w:r w:rsidR="00806BB3" w:rsidRPr="005745E0">
              <w:rPr>
                <w:rFonts w:ascii="Times New Roman" w:hAnsi="Times New Roman" w:cs="Times New Roman"/>
                <w:sz w:val="24"/>
                <w:szCs w:val="24"/>
              </w:rPr>
              <w:t>Attitudes (</w:t>
            </w:r>
            <w:r w:rsidRPr="005745E0">
              <w:rPr>
                <w:rFonts w:ascii="Times New Roman" w:hAnsi="Times New Roman" w:cs="Times New Roman"/>
                <w:sz w:val="24"/>
                <w:szCs w:val="24"/>
              </w:rPr>
              <w:t>Bias</w:t>
            </w:r>
            <w:r w:rsidR="00806BB3" w:rsidRPr="005745E0">
              <w:rPr>
                <w:rFonts w:ascii="Times New Roman" w:hAnsi="Times New Roman" w:cs="Times New Roman"/>
                <w:sz w:val="24"/>
                <w:szCs w:val="24"/>
              </w:rPr>
              <w:t>)</w:t>
            </w:r>
          </w:p>
          <w:p w14:paraId="590B755B" w14:textId="27F5066E" w:rsidR="006E6CA6" w:rsidRPr="005745E0" w:rsidRDefault="006E6CA6" w:rsidP="006E6CA6">
            <w:pPr>
              <w:spacing w:line="240" w:lineRule="exact"/>
              <w:contextualSpacing/>
              <w:rPr>
                <w:rFonts w:ascii="Times New Roman" w:hAnsi="Times New Roman" w:cs="Times New Roman"/>
                <w:sz w:val="24"/>
                <w:szCs w:val="24"/>
              </w:rPr>
            </w:pPr>
            <w:r w:rsidRPr="005745E0">
              <w:rPr>
                <w:rFonts w:ascii="Times New Roman" w:hAnsi="Times New Roman" w:cs="Times New Roman"/>
                <w:sz w:val="24"/>
                <w:szCs w:val="24"/>
              </w:rPr>
              <w:t>Caring Behaviors, Self-Assessment, and Developing Critical Consciousness</w:t>
            </w:r>
          </w:p>
        </w:tc>
        <w:tc>
          <w:tcPr>
            <w:tcW w:w="4140" w:type="dxa"/>
          </w:tcPr>
          <w:p w14:paraId="51E143E0" w14:textId="31EC89E8" w:rsidR="004111A7" w:rsidRPr="005745E0" w:rsidRDefault="004111A7" w:rsidP="00FD7E51">
            <w:pPr>
              <w:pStyle w:val="ListParagraph"/>
              <w:numPr>
                <w:ilvl w:val="0"/>
                <w:numId w:val="1"/>
              </w:numPr>
              <w:spacing w:before="100" w:beforeAutospacing="1" w:after="100" w:afterAutospacing="1" w:line="240" w:lineRule="exact"/>
            </w:pPr>
            <w:r w:rsidRPr="005745E0">
              <w:t>Explore personal awareness of race in context of health care</w:t>
            </w:r>
          </w:p>
          <w:p w14:paraId="5A735BED" w14:textId="4FDABFBE" w:rsidR="004111A7" w:rsidRPr="005745E0" w:rsidRDefault="004111A7" w:rsidP="00FD7E51">
            <w:pPr>
              <w:pStyle w:val="ListParagraph"/>
              <w:numPr>
                <w:ilvl w:val="0"/>
                <w:numId w:val="1"/>
              </w:numPr>
              <w:spacing w:before="100" w:beforeAutospacing="1" w:after="100" w:afterAutospacing="1" w:line="240" w:lineRule="exact"/>
            </w:pPr>
            <w:r w:rsidRPr="005745E0">
              <w:t>Describe multicultural considerations with health care staff and patients</w:t>
            </w:r>
          </w:p>
          <w:p w14:paraId="27A21A13" w14:textId="5C26A6FE" w:rsidR="00F53531" w:rsidRPr="005745E0" w:rsidRDefault="00F53531" w:rsidP="00FD7E51">
            <w:pPr>
              <w:pStyle w:val="ListParagraph"/>
              <w:numPr>
                <w:ilvl w:val="0"/>
                <w:numId w:val="1"/>
              </w:numPr>
              <w:spacing w:before="100" w:beforeAutospacing="1" w:after="100" w:afterAutospacing="1" w:line="240" w:lineRule="exact"/>
            </w:pPr>
            <w:r w:rsidRPr="005745E0">
              <w:t>Compare systemic to interpersonal racism</w:t>
            </w:r>
          </w:p>
          <w:p w14:paraId="10CF019A" w14:textId="77777777" w:rsidR="00F53531" w:rsidRPr="005745E0" w:rsidRDefault="00F53531" w:rsidP="00FD7E51">
            <w:pPr>
              <w:pStyle w:val="ListParagraph"/>
              <w:numPr>
                <w:ilvl w:val="0"/>
                <w:numId w:val="1"/>
              </w:numPr>
              <w:spacing w:before="100" w:beforeAutospacing="1" w:after="100" w:afterAutospacing="1" w:line="240" w:lineRule="exact"/>
            </w:pPr>
            <w:r w:rsidRPr="005745E0">
              <w:t>Describe the sustained impact of cultural competence training</w:t>
            </w:r>
          </w:p>
          <w:p w14:paraId="707D3B59" w14:textId="77777777" w:rsidR="00F53531" w:rsidRPr="005745E0" w:rsidRDefault="00F53531" w:rsidP="00FD7E51">
            <w:pPr>
              <w:pStyle w:val="ListParagraph"/>
              <w:numPr>
                <w:ilvl w:val="0"/>
                <w:numId w:val="1"/>
              </w:numPr>
              <w:spacing w:before="100" w:beforeAutospacing="1" w:after="100" w:afterAutospacing="1" w:line="240" w:lineRule="exact"/>
            </w:pPr>
            <w:r w:rsidRPr="005745E0">
              <w:t>Define anti-racism</w:t>
            </w:r>
          </w:p>
          <w:p w14:paraId="470444D0" w14:textId="77777777" w:rsidR="00F53531" w:rsidRPr="005745E0" w:rsidRDefault="00F53531" w:rsidP="00FD7E51">
            <w:pPr>
              <w:pStyle w:val="ListParagraph"/>
              <w:numPr>
                <w:ilvl w:val="0"/>
                <w:numId w:val="1"/>
              </w:numPr>
              <w:spacing w:before="100" w:beforeAutospacing="1" w:after="100" w:afterAutospacing="1" w:line="240" w:lineRule="exact"/>
            </w:pPr>
            <w:r w:rsidRPr="005745E0">
              <w:t>Identify strategies used to involve community members in health care interventions and programs</w:t>
            </w:r>
          </w:p>
          <w:p w14:paraId="0F5AAD56" w14:textId="63FD1670" w:rsidR="00AF136F" w:rsidRPr="005745E0" w:rsidRDefault="00AF136F" w:rsidP="00FD7E51">
            <w:pPr>
              <w:pStyle w:val="ListParagraph"/>
              <w:numPr>
                <w:ilvl w:val="0"/>
                <w:numId w:val="1"/>
              </w:numPr>
              <w:spacing w:before="100" w:beforeAutospacing="1" w:after="100" w:afterAutospacing="1" w:line="240" w:lineRule="exact"/>
            </w:pPr>
            <w:r w:rsidRPr="005745E0">
              <w:t>Examine aspects of the Implicit Bias Test.</w:t>
            </w:r>
          </w:p>
        </w:tc>
        <w:tc>
          <w:tcPr>
            <w:tcW w:w="3420" w:type="dxa"/>
          </w:tcPr>
          <w:p w14:paraId="4673F773" w14:textId="77777777" w:rsidR="00F53531" w:rsidRPr="005745E0" w:rsidRDefault="00521157" w:rsidP="00521157">
            <w:pPr>
              <w:spacing w:before="100" w:beforeAutospacing="1" w:after="100" w:afterAutospacing="1"/>
              <w:rPr>
                <w:rFonts w:ascii="Times New Roman" w:hAnsi="Times New Roman" w:cs="Times New Roman"/>
                <w:sz w:val="24"/>
                <w:szCs w:val="24"/>
              </w:rPr>
            </w:pPr>
            <w:r w:rsidRPr="005745E0">
              <w:rPr>
                <w:rFonts w:ascii="Times New Roman" w:hAnsi="Times New Roman" w:cs="Times New Roman"/>
                <w:sz w:val="24"/>
                <w:szCs w:val="24"/>
              </w:rPr>
              <w:t>Ferdinand et al. (2017)</w:t>
            </w:r>
            <w:r w:rsidR="004111A7" w:rsidRPr="005745E0">
              <w:rPr>
                <w:rFonts w:ascii="Times New Roman" w:hAnsi="Times New Roman" w:cs="Times New Roman"/>
                <w:sz w:val="24"/>
                <w:szCs w:val="24"/>
              </w:rPr>
              <w:t xml:space="preserve"> </w:t>
            </w:r>
          </w:p>
          <w:p w14:paraId="24B87437" w14:textId="090FEC32" w:rsidR="00521157" w:rsidRPr="005745E0" w:rsidRDefault="00521157" w:rsidP="00521157">
            <w:pPr>
              <w:spacing w:before="100" w:beforeAutospacing="1" w:after="100" w:afterAutospacing="1"/>
              <w:rPr>
                <w:rFonts w:ascii="Times New Roman" w:hAnsi="Times New Roman" w:cs="Times New Roman"/>
                <w:sz w:val="24"/>
                <w:szCs w:val="24"/>
              </w:rPr>
            </w:pPr>
            <w:r w:rsidRPr="005745E0">
              <w:rPr>
                <w:rFonts w:ascii="Times New Roman" w:hAnsi="Times New Roman" w:cs="Times New Roman"/>
                <w:sz w:val="24"/>
                <w:szCs w:val="24"/>
              </w:rPr>
              <w:t>Shepherd et al. (2019)</w:t>
            </w:r>
          </w:p>
        </w:tc>
        <w:tc>
          <w:tcPr>
            <w:tcW w:w="1818" w:type="dxa"/>
          </w:tcPr>
          <w:p w14:paraId="534F2FC1" w14:textId="1A3840FE" w:rsidR="00F53531" w:rsidRPr="005745E0" w:rsidRDefault="004111A7" w:rsidP="00FD7E51">
            <w:pPr>
              <w:spacing w:line="240" w:lineRule="exact"/>
              <w:rPr>
                <w:rFonts w:ascii="Times New Roman" w:hAnsi="Times New Roman" w:cs="Times New Roman"/>
                <w:sz w:val="24"/>
                <w:szCs w:val="24"/>
              </w:rPr>
            </w:pPr>
            <w:r w:rsidRPr="005745E0">
              <w:rPr>
                <w:rFonts w:ascii="Times New Roman" w:hAnsi="Times New Roman" w:cs="Times New Roman"/>
                <w:sz w:val="24"/>
                <w:szCs w:val="24"/>
              </w:rPr>
              <w:t xml:space="preserve">Self-administer four areas </w:t>
            </w:r>
            <w:r w:rsidR="009132EB" w:rsidRPr="005745E0">
              <w:rPr>
                <w:rFonts w:ascii="Times New Roman" w:hAnsi="Times New Roman" w:cs="Times New Roman"/>
                <w:sz w:val="24"/>
                <w:szCs w:val="24"/>
              </w:rPr>
              <w:t xml:space="preserve">of diversity </w:t>
            </w:r>
            <w:r w:rsidRPr="005745E0">
              <w:rPr>
                <w:rFonts w:ascii="Times New Roman" w:hAnsi="Times New Roman" w:cs="Times New Roman"/>
                <w:sz w:val="24"/>
                <w:szCs w:val="24"/>
              </w:rPr>
              <w:t xml:space="preserve">using Harvard’s Implicit </w:t>
            </w:r>
            <w:r w:rsidR="0082537A" w:rsidRPr="005745E0">
              <w:rPr>
                <w:rFonts w:ascii="Times New Roman" w:hAnsi="Times New Roman" w:cs="Times New Roman"/>
                <w:sz w:val="24"/>
                <w:szCs w:val="24"/>
              </w:rPr>
              <w:t>Association</w:t>
            </w:r>
            <w:r w:rsidRPr="005745E0">
              <w:rPr>
                <w:rFonts w:ascii="Times New Roman" w:hAnsi="Times New Roman" w:cs="Times New Roman"/>
                <w:sz w:val="24"/>
                <w:szCs w:val="24"/>
              </w:rPr>
              <w:t xml:space="preserve"> Test</w:t>
            </w:r>
          </w:p>
        </w:tc>
      </w:tr>
    </w:tbl>
    <w:p w14:paraId="64A3C709" w14:textId="77777777" w:rsidR="00023500" w:rsidRPr="005745E0" w:rsidRDefault="00023500" w:rsidP="00023500">
      <w:pPr>
        <w:ind w:left="720" w:hanging="720"/>
        <w:jc w:val="center"/>
        <w:rPr>
          <w:rFonts w:ascii="Times New Roman" w:hAnsi="Times New Roman" w:cs="Times New Roman"/>
          <w:b/>
          <w:bCs/>
          <w:sz w:val="24"/>
          <w:szCs w:val="24"/>
        </w:rPr>
      </w:pPr>
    </w:p>
    <w:p w14:paraId="420E43FD" w14:textId="38530997" w:rsidR="00023500" w:rsidRPr="005745E0" w:rsidRDefault="00023500" w:rsidP="00023500">
      <w:pPr>
        <w:ind w:left="720" w:hanging="720"/>
        <w:jc w:val="center"/>
        <w:rPr>
          <w:rFonts w:ascii="Times New Roman" w:hAnsi="Times New Roman" w:cs="Times New Roman"/>
          <w:b/>
          <w:bCs/>
          <w:sz w:val="24"/>
          <w:szCs w:val="24"/>
        </w:rPr>
      </w:pPr>
      <w:r w:rsidRPr="005745E0">
        <w:rPr>
          <w:rFonts w:ascii="Times New Roman" w:hAnsi="Times New Roman" w:cs="Times New Roman"/>
          <w:b/>
          <w:bCs/>
          <w:sz w:val="24"/>
          <w:szCs w:val="24"/>
        </w:rPr>
        <w:t>References</w:t>
      </w:r>
    </w:p>
    <w:p w14:paraId="12874D6A" w14:textId="57B8A435" w:rsidR="00234AEB" w:rsidRPr="005745E0" w:rsidRDefault="00234AEB" w:rsidP="00234AEB">
      <w:pPr>
        <w:ind w:left="720" w:hanging="720"/>
        <w:rPr>
          <w:rFonts w:ascii="Times New Roman" w:hAnsi="Times New Roman" w:cs="Times New Roman"/>
          <w:b/>
          <w:bCs/>
          <w:sz w:val="24"/>
          <w:szCs w:val="24"/>
        </w:rPr>
      </w:pPr>
      <w:r w:rsidRPr="005745E0">
        <w:rPr>
          <w:rFonts w:ascii="Times New Roman" w:hAnsi="Times New Roman" w:cs="Times New Roman"/>
          <w:b/>
          <w:bCs/>
          <w:sz w:val="24"/>
          <w:szCs w:val="24"/>
        </w:rPr>
        <w:t>Anti-Racism and Health Care</w:t>
      </w:r>
    </w:p>
    <w:p w14:paraId="6BB19D11" w14:textId="2C7DA971" w:rsidR="00234AEB" w:rsidRPr="005745E0" w:rsidRDefault="00234AEB" w:rsidP="00234AEB">
      <w:pPr>
        <w:ind w:left="720" w:hanging="720"/>
        <w:rPr>
          <w:rFonts w:ascii="Times New Roman" w:hAnsi="Times New Roman" w:cs="Times New Roman"/>
          <w:sz w:val="24"/>
          <w:szCs w:val="24"/>
        </w:rPr>
      </w:pPr>
      <w:r w:rsidRPr="005745E0">
        <w:rPr>
          <w:rFonts w:ascii="Times New Roman" w:hAnsi="Times New Roman" w:cs="Times New Roman"/>
          <w:sz w:val="24"/>
          <w:szCs w:val="24"/>
        </w:rPr>
        <w:lastRenderedPageBreak/>
        <w:t>Bartholomew, M. W., Harris, A. N., Maglalang, D. D. (</w:t>
      </w:r>
      <w:r w:rsidR="00D87361" w:rsidRPr="005745E0">
        <w:rPr>
          <w:rFonts w:ascii="Times New Roman" w:hAnsi="Times New Roman" w:cs="Times New Roman"/>
          <w:sz w:val="24"/>
          <w:szCs w:val="24"/>
        </w:rPr>
        <w:t>2018</w:t>
      </w:r>
      <w:r w:rsidRPr="005745E0">
        <w:rPr>
          <w:rFonts w:ascii="Times New Roman" w:hAnsi="Times New Roman" w:cs="Times New Roman"/>
          <w:sz w:val="24"/>
          <w:szCs w:val="24"/>
        </w:rPr>
        <w:t xml:space="preserve">). A call to healing: Black lives matter movement as a framework for addressing the health and wellness of black women. </w:t>
      </w:r>
      <w:r w:rsidRPr="005745E0">
        <w:rPr>
          <w:rFonts w:ascii="Times New Roman" w:hAnsi="Times New Roman" w:cs="Times New Roman"/>
          <w:i/>
          <w:iCs/>
          <w:sz w:val="24"/>
          <w:szCs w:val="24"/>
        </w:rPr>
        <w:t>Community Psychology in Global Perspective, 4</w:t>
      </w:r>
      <w:r w:rsidRPr="005745E0">
        <w:rPr>
          <w:rFonts w:ascii="Times New Roman" w:hAnsi="Times New Roman" w:cs="Times New Roman"/>
          <w:sz w:val="24"/>
          <w:szCs w:val="24"/>
        </w:rPr>
        <w:t xml:space="preserve">(2), 85-100. </w:t>
      </w:r>
    </w:p>
    <w:p w14:paraId="17E392E9" w14:textId="77777777" w:rsidR="00234AEB" w:rsidRPr="005745E0" w:rsidRDefault="00DC38B8" w:rsidP="00234AEB">
      <w:pPr>
        <w:ind w:left="720" w:hanging="720"/>
        <w:rPr>
          <w:rFonts w:ascii="Times New Roman" w:hAnsi="Times New Roman" w:cs="Times New Roman"/>
          <w:sz w:val="24"/>
          <w:szCs w:val="24"/>
        </w:rPr>
      </w:pPr>
      <w:hyperlink r:id="rId44" w:tooltip="Click to search for more items by this author" w:history="1">
        <w:r w:rsidR="00234AEB" w:rsidRPr="005745E0">
          <w:rPr>
            <w:rStyle w:val="Hyperlink"/>
            <w:rFonts w:ascii="Times New Roman" w:hAnsi="Times New Roman" w:cs="Times New Roman"/>
            <w:color w:val="auto"/>
            <w:sz w:val="24"/>
            <w:szCs w:val="24"/>
            <w:u w:val="none"/>
          </w:rPr>
          <w:t>Ferdinand, A. S</w:t>
        </w:r>
      </w:hyperlink>
      <w:r w:rsidR="00234AEB" w:rsidRPr="005745E0">
        <w:rPr>
          <w:rStyle w:val="titleauthoretc"/>
          <w:rFonts w:ascii="Times New Roman" w:hAnsi="Times New Roman" w:cs="Times New Roman"/>
          <w:sz w:val="24"/>
          <w:szCs w:val="24"/>
        </w:rPr>
        <w:t xml:space="preserve">., </w:t>
      </w:r>
      <w:hyperlink r:id="rId45" w:tooltip="Click to search for more items by this author" w:history="1">
        <w:r w:rsidR="00234AEB" w:rsidRPr="005745E0">
          <w:rPr>
            <w:rStyle w:val="Hyperlink"/>
            <w:rFonts w:ascii="Times New Roman" w:hAnsi="Times New Roman" w:cs="Times New Roman"/>
            <w:color w:val="auto"/>
            <w:sz w:val="24"/>
            <w:szCs w:val="24"/>
            <w:u w:val="none"/>
          </w:rPr>
          <w:t>Paradies, Y.,</w:t>
        </w:r>
      </w:hyperlink>
      <w:r w:rsidR="00234AEB" w:rsidRPr="005745E0">
        <w:rPr>
          <w:rStyle w:val="titleauthoretc"/>
          <w:rFonts w:ascii="Times New Roman" w:hAnsi="Times New Roman" w:cs="Times New Roman"/>
          <w:sz w:val="24"/>
          <w:szCs w:val="24"/>
        </w:rPr>
        <w:t xml:space="preserve"> &amp; </w:t>
      </w:r>
      <w:hyperlink r:id="rId46" w:tooltip="Click to search for more items by this author" w:history="1">
        <w:r w:rsidR="00234AEB" w:rsidRPr="005745E0">
          <w:rPr>
            <w:rStyle w:val="Hyperlink"/>
            <w:rFonts w:ascii="Times New Roman" w:hAnsi="Times New Roman" w:cs="Times New Roman"/>
            <w:color w:val="auto"/>
            <w:sz w:val="24"/>
            <w:szCs w:val="24"/>
            <w:u w:val="none"/>
          </w:rPr>
          <w:t>Kelaher, M.</w:t>
        </w:r>
      </w:hyperlink>
      <w:r w:rsidR="00234AEB" w:rsidRPr="005745E0">
        <w:rPr>
          <w:rStyle w:val="titleauthoretc"/>
          <w:rFonts w:ascii="Times New Roman" w:hAnsi="Times New Roman" w:cs="Times New Roman"/>
          <w:sz w:val="24"/>
          <w:szCs w:val="24"/>
        </w:rPr>
        <w:t xml:space="preserve"> (2017). Enhancing the use of health-promoting, anti-racism policy. </w:t>
      </w:r>
      <w:hyperlink r:id="rId47" w:tooltip="Click to search for more items from this journal" w:history="1">
        <w:r w:rsidR="00234AEB" w:rsidRPr="005745E0">
          <w:rPr>
            <w:rStyle w:val="Strong"/>
            <w:rFonts w:ascii="Times New Roman" w:hAnsi="Times New Roman" w:cs="Times New Roman"/>
            <w:b w:val="0"/>
            <w:bCs w:val="0"/>
            <w:i/>
            <w:iCs/>
            <w:sz w:val="24"/>
            <w:szCs w:val="24"/>
          </w:rPr>
          <w:t>Health Research Policy and Systems</w:t>
        </w:r>
      </w:hyperlink>
      <w:r w:rsidR="00234AEB" w:rsidRPr="005745E0">
        <w:rPr>
          <w:rStyle w:val="titleauthoretc"/>
          <w:rFonts w:ascii="Times New Roman" w:hAnsi="Times New Roman" w:cs="Times New Roman"/>
          <w:b/>
          <w:bCs/>
          <w:i/>
          <w:iCs/>
          <w:sz w:val="24"/>
          <w:szCs w:val="24"/>
        </w:rPr>
        <w:t xml:space="preserve">, </w:t>
      </w:r>
      <w:r w:rsidR="00234AEB" w:rsidRPr="005745E0">
        <w:rPr>
          <w:rStyle w:val="titleauthoretc"/>
          <w:rFonts w:ascii="Times New Roman" w:hAnsi="Times New Roman" w:cs="Times New Roman"/>
          <w:i/>
          <w:iCs/>
          <w:sz w:val="24"/>
          <w:szCs w:val="24"/>
        </w:rPr>
        <w:t>15</w:t>
      </w:r>
      <w:r w:rsidR="00234AEB" w:rsidRPr="005745E0">
        <w:rPr>
          <w:rStyle w:val="titleauthoretc"/>
          <w:rFonts w:ascii="Times New Roman" w:hAnsi="Times New Roman" w:cs="Times New Roman"/>
          <w:sz w:val="24"/>
          <w:szCs w:val="24"/>
        </w:rPr>
        <w:t xml:space="preserve">. </w:t>
      </w:r>
      <w:r w:rsidR="00234AEB" w:rsidRPr="005745E0">
        <w:rPr>
          <w:rFonts w:ascii="Times New Roman" w:hAnsi="Times New Roman" w:cs="Times New Roman"/>
          <w:sz w:val="24"/>
          <w:szCs w:val="24"/>
        </w:rPr>
        <w:t>doi:10.1186/s12961-017-0223-7</w:t>
      </w:r>
    </w:p>
    <w:p w14:paraId="1087A055" w14:textId="6DBD94CD" w:rsidR="00234AEB" w:rsidRPr="005745E0" w:rsidRDefault="00234AEB" w:rsidP="00234AEB">
      <w:pPr>
        <w:pStyle w:val="Heading1"/>
        <w:shd w:val="clear" w:color="auto" w:fill="FFFFFF"/>
        <w:spacing w:before="0" w:beforeAutospacing="0" w:after="0" w:afterAutospacing="0" w:line="264" w:lineRule="atLeast"/>
        <w:ind w:left="720" w:right="-101" w:hanging="720"/>
        <w:rPr>
          <w:b w:val="0"/>
          <w:bCs w:val="0"/>
          <w:sz w:val="24"/>
          <w:szCs w:val="24"/>
        </w:rPr>
      </w:pPr>
      <w:r w:rsidRPr="005745E0">
        <w:rPr>
          <w:b w:val="0"/>
          <w:bCs w:val="0"/>
          <w:sz w:val="24"/>
          <w:szCs w:val="24"/>
        </w:rPr>
        <w:t>Melendez, P. (2018, December 11).</w:t>
      </w:r>
      <w:r w:rsidRPr="005745E0">
        <w:rPr>
          <w:sz w:val="24"/>
          <w:szCs w:val="24"/>
        </w:rPr>
        <w:t xml:space="preserve"> </w:t>
      </w:r>
      <w:r w:rsidRPr="005745E0">
        <w:rPr>
          <w:b w:val="0"/>
          <w:bCs w:val="0"/>
          <w:color w:val="777777"/>
          <w:sz w:val="24"/>
          <w:szCs w:val="24"/>
        </w:rPr>
        <w:t>James Fields Gets Life in Prison, Plus 419 Years, for Murdering Anti-Racism Protester Heather Heyer in Charlottesville: ‘Please know that the world is not a safe place with [him] in it,’ one of the women who was struck by his car told the jury weighing the convicted killer’s fate.</w:t>
      </w:r>
      <w:r w:rsidRPr="005745E0">
        <w:rPr>
          <w:rStyle w:val="titleauthoretc"/>
          <w:color w:val="555555"/>
          <w:sz w:val="24"/>
          <w:szCs w:val="24"/>
        </w:rPr>
        <w:t xml:space="preserve"> </w:t>
      </w:r>
      <w:hyperlink r:id="rId48" w:tooltip="Click to search for more items from this journal" w:history="1">
        <w:r w:rsidRPr="005745E0">
          <w:rPr>
            <w:rStyle w:val="Strong"/>
            <w:i/>
            <w:iCs/>
            <w:sz w:val="24"/>
            <w:szCs w:val="24"/>
          </w:rPr>
          <w:t>The Daily Beast</w:t>
        </w:r>
      </w:hyperlink>
      <w:r w:rsidRPr="005745E0">
        <w:rPr>
          <w:rStyle w:val="titleauthoretc"/>
          <w:color w:val="555555"/>
          <w:sz w:val="24"/>
          <w:szCs w:val="24"/>
        </w:rPr>
        <w:t xml:space="preserve">. </w:t>
      </w:r>
      <w:hyperlink r:id="rId49" w:history="1">
        <w:r w:rsidRPr="005745E0">
          <w:rPr>
            <w:rStyle w:val="Hyperlink"/>
            <w:b w:val="0"/>
            <w:bCs w:val="0"/>
            <w:color w:val="auto"/>
            <w:sz w:val="24"/>
            <w:szCs w:val="24"/>
          </w:rPr>
          <w:t>https://dbproxy.lasalle.edu:6033/docview/2154448956?pq-origsite=summon</w:t>
        </w:r>
      </w:hyperlink>
    </w:p>
    <w:p w14:paraId="3E1E8C62" w14:textId="77777777" w:rsidR="00234AEB" w:rsidRPr="005745E0" w:rsidRDefault="00234AEB" w:rsidP="00234AEB">
      <w:pPr>
        <w:pStyle w:val="Heading1"/>
        <w:shd w:val="clear" w:color="auto" w:fill="FFFFFF"/>
        <w:spacing w:before="0" w:beforeAutospacing="0" w:after="0" w:afterAutospacing="0" w:line="264" w:lineRule="atLeast"/>
        <w:ind w:right="-96"/>
        <w:rPr>
          <w:b w:val="0"/>
          <w:bCs w:val="0"/>
          <w:sz w:val="24"/>
          <w:szCs w:val="24"/>
        </w:rPr>
      </w:pPr>
    </w:p>
    <w:p w14:paraId="34FC6B96" w14:textId="77777777" w:rsidR="00234AEB" w:rsidRPr="005745E0" w:rsidRDefault="00234AEB" w:rsidP="00234AEB">
      <w:pPr>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Shepherd, S. M., Willis-Esqueda, C., Newton, D., Sivasubramaniam, D., &amp; Paradies, Y. (2019). The challenge of cultural competence in the workplace: perspectives of healthcare providers. </w:t>
      </w:r>
      <w:r w:rsidRPr="005745E0">
        <w:rPr>
          <w:rFonts w:ascii="Times New Roman" w:hAnsi="Times New Roman" w:cs="Times New Roman"/>
          <w:i/>
          <w:iCs/>
          <w:sz w:val="24"/>
          <w:szCs w:val="24"/>
        </w:rPr>
        <w:t>BMC Health Service Research, 19</w:t>
      </w:r>
      <w:r w:rsidRPr="005745E0">
        <w:rPr>
          <w:rFonts w:ascii="Times New Roman" w:hAnsi="Times New Roman" w:cs="Times New Roman"/>
          <w:sz w:val="24"/>
          <w:szCs w:val="24"/>
        </w:rPr>
        <w:t xml:space="preserve">, 135. </w:t>
      </w:r>
      <w:hyperlink r:id="rId50" w:history="1">
        <w:r w:rsidRPr="005745E0">
          <w:rPr>
            <w:rStyle w:val="Hyperlink"/>
            <w:rFonts w:ascii="Times New Roman" w:hAnsi="Times New Roman" w:cs="Times New Roman"/>
            <w:sz w:val="24"/>
            <w:szCs w:val="24"/>
          </w:rPr>
          <w:t>https://doi.org/10.1186/s12913-019-3959-7</w:t>
        </w:r>
      </w:hyperlink>
    </w:p>
    <w:p w14:paraId="6FA6B793" w14:textId="5F49C689" w:rsidR="00DE6150" w:rsidRPr="005745E0" w:rsidRDefault="00DE6150" w:rsidP="004D7BD1">
      <w:pPr>
        <w:ind w:left="720" w:hanging="720"/>
        <w:rPr>
          <w:rFonts w:ascii="Times New Roman" w:hAnsi="Times New Roman" w:cs="Times New Roman"/>
          <w:b/>
          <w:bCs/>
          <w:sz w:val="24"/>
          <w:szCs w:val="24"/>
        </w:rPr>
      </w:pPr>
      <w:r w:rsidRPr="005745E0">
        <w:rPr>
          <w:rFonts w:ascii="Times New Roman" w:hAnsi="Times New Roman" w:cs="Times New Roman"/>
          <w:b/>
          <w:bCs/>
          <w:sz w:val="24"/>
          <w:szCs w:val="24"/>
        </w:rPr>
        <w:t>Implicit Association Test</w:t>
      </w:r>
    </w:p>
    <w:p w14:paraId="720AC480" w14:textId="288BECE8" w:rsidR="00DE6150" w:rsidRPr="005745E0" w:rsidRDefault="00DE6150" w:rsidP="00B54273">
      <w:pPr>
        <w:spacing w:line="240" w:lineRule="auto"/>
        <w:ind w:left="720" w:hanging="720"/>
        <w:rPr>
          <w:rFonts w:ascii="Times New Roman" w:hAnsi="Times New Roman" w:cs="Times New Roman"/>
          <w:sz w:val="24"/>
          <w:szCs w:val="24"/>
        </w:rPr>
      </w:pPr>
      <w:r w:rsidRPr="005745E0">
        <w:rPr>
          <w:rFonts w:ascii="Times New Roman" w:hAnsi="Times New Roman" w:cs="Times New Roman"/>
          <w:sz w:val="24"/>
          <w:szCs w:val="24"/>
        </w:rPr>
        <w:t>Banaji, M., Greenwald, T., Nock, M.</w:t>
      </w:r>
      <w:r w:rsidR="00582596" w:rsidRPr="005745E0">
        <w:rPr>
          <w:rFonts w:ascii="Times New Roman" w:hAnsi="Times New Roman" w:cs="Times New Roman"/>
          <w:sz w:val="24"/>
          <w:szCs w:val="24"/>
        </w:rPr>
        <w:t>,</w:t>
      </w:r>
      <w:r w:rsidRPr="005745E0">
        <w:rPr>
          <w:rFonts w:ascii="Times New Roman" w:hAnsi="Times New Roman" w:cs="Times New Roman"/>
          <w:sz w:val="24"/>
          <w:szCs w:val="24"/>
        </w:rPr>
        <w:t xml:space="preserve"> Nosek, B., &amp; Teachman, B. (1998). The Implicit Association Test (IAT). </w:t>
      </w:r>
      <w:hyperlink r:id="rId51" w:history="1">
        <w:r w:rsidRPr="005745E0">
          <w:rPr>
            <w:rStyle w:val="Hyperlink"/>
            <w:rFonts w:ascii="Times New Roman" w:hAnsi="Times New Roman" w:cs="Times New Roman"/>
            <w:sz w:val="24"/>
            <w:szCs w:val="24"/>
          </w:rPr>
          <w:t>https://implicit.harvard.edu/implicit/iatdetails.html</w:t>
        </w:r>
      </w:hyperlink>
    </w:p>
    <w:p w14:paraId="22215E22" w14:textId="5658C2DF" w:rsidR="00DE6150" w:rsidRPr="005745E0" w:rsidRDefault="00DE6150" w:rsidP="00B54273">
      <w:pPr>
        <w:spacing w:line="240" w:lineRule="auto"/>
        <w:ind w:left="720" w:hanging="720"/>
        <w:rPr>
          <w:rFonts w:ascii="Times New Roman" w:hAnsi="Times New Roman" w:cs="Times New Roman"/>
          <w:sz w:val="24"/>
          <w:szCs w:val="24"/>
        </w:rPr>
      </w:pPr>
      <w:r w:rsidRPr="005745E0">
        <w:rPr>
          <w:rFonts w:ascii="Times New Roman" w:hAnsi="Times New Roman" w:cs="Times New Roman"/>
          <w:sz w:val="24"/>
          <w:szCs w:val="24"/>
        </w:rPr>
        <w:t>Blair, I.V., Steiner, J.F., Fairclough, D.L., Nanratty, R., Price, D.W., Hirsh, H.K., Wright L.A.,</w:t>
      </w:r>
      <w:r w:rsidR="008C6403" w:rsidRPr="005745E0">
        <w:rPr>
          <w:rFonts w:ascii="Times New Roman" w:hAnsi="Times New Roman" w:cs="Times New Roman"/>
          <w:sz w:val="24"/>
          <w:szCs w:val="24"/>
        </w:rPr>
        <w:t xml:space="preserve"> </w:t>
      </w:r>
      <w:r w:rsidRPr="005745E0">
        <w:rPr>
          <w:rFonts w:ascii="Times New Roman" w:hAnsi="Times New Roman" w:cs="Times New Roman"/>
          <w:sz w:val="24"/>
          <w:szCs w:val="24"/>
        </w:rPr>
        <w:t xml:space="preserve">Gronsert, M., Karimkhani, E., Magid, D.J., &amp; Havranek, E.P. (2013). Clinicians’ implicit ethnic/racial bias and perceptions of care among black and Latino patients. </w:t>
      </w:r>
      <w:r w:rsidRPr="005745E0">
        <w:rPr>
          <w:rFonts w:ascii="Times New Roman" w:hAnsi="Times New Roman" w:cs="Times New Roman"/>
          <w:i/>
          <w:sz w:val="24"/>
          <w:szCs w:val="24"/>
        </w:rPr>
        <w:t>Annals of Family Medicine, 11</w:t>
      </w:r>
      <w:r w:rsidRPr="005745E0">
        <w:rPr>
          <w:rFonts w:ascii="Times New Roman" w:hAnsi="Times New Roman" w:cs="Times New Roman"/>
          <w:sz w:val="24"/>
          <w:szCs w:val="24"/>
        </w:rPr>
        <w:t>(2), 43-52.</w:t>
      </w:r>
    </w:p>
    <w:p w14:paraId="03B6E64A" w14:textId="59BA8790" w:rsidR="00B565D8" w:rsidRPr="005745E0" w:rsidRDefault="00B565D8" w:rsidP="00B54273">
      <w:pPr>
        <w:spacing w:line="240" w:lineRule="auto"/>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Cooper, L., Roter, D., Carson, K., &amp; Inui, T. (2012). The associations of clinicians’ implicit attitudes about race with medical visit communication and patient ratings of interpersonal care. </w:t>
      </w:r>
      <w:r w:rsidRPr="005745E0">
        <w:rPr>
          <w:rFonts w:ascii="Times New Roman" w:hAnsi="Times New Roman" w:cs="Times New Roman"/>
          <w:i/>
          <w:sz w:val="24"/>
          <w:szCs w:val="24"/>
        </w:rPr>
        <w:t>American Journal of Public Health. 102</w:t>
      </w:r>
      <w:r w:rsidRPr="005745E0">
        <w:rPr>
          <w:rFonts w:ascii="Times New Roman" w:hAnsi="Times New Roman" w:cs="Times New Roman"/>
          <w:sz w:val="24"/>
          <w:szCs w:val="24"/>
        </w:rPr>
        <w:t>, 979-987.</w:t>
      </w:r>
    </w:p>
    <w:p w14:paraId="3B70E898" w14:textId="2867C4DD" w:rsidR="003B5DAE" w:rsidRPr="005745E0" w:rsidRDefault="003B5DAE" w:rsidP="00B54273">
      <w:pPr>
        <w:spacing w:line="240" w:lineRule="auto"/>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Gonzalez, C., Kim, M., &amp; Marantz, P. (2011). Implicit bias and its relation to health disparities: A teaching and survey of medical students. </w:t>
      </w:r>
      <w:r w:rsidRPr="005745E0">
        <w:rPr>
          <w:rFonts w:ascii="Times New Roman" w:hAnsi="Times New Roman" w:cs="Times New Roman"/>
          <w:i/>
          <w:sz w:val="24"/>
          <w:szCs w:val="24"/>
        </w:rPr>
        <w:t>Teaching and Learning in Medicine, 26</w:t>
      </w:r>
      <w:r w:rsidRPr="005745E0">
        <w:rPr>
          <w:rFonts w:ascii="Times New Roman" w:hAnsi="Times New Roman" w:cs="Times New Roman"/>
          <w:sz w:val="24"/>
          <w:szCs w:val="24"/>
        </w:rPr>
        <w:t>, 64-71.</w:t>
      </w:r>
    </w:p>
    <w:p w14:paraId="7BF4202C" w14:textId="3839E53D" w:rsidR="001174BE" w:rsidRPr="005745E0" w:rsidRDefault="001174BE" w:rsidP="00B54273">
      <w:pPr>
        <w:spacing w:line="240" w:lineRule="auto"/>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Greenwald, A., McGhee, D., &amp; Schawartx, J. (1998). Measuring individual differences in implicit cognition: The Implicit association test. </w:t>
      </w:r>
      <w:r w:rsidRPr="005745E0">
        <w:rPr>
          <w:rFonts w:ascii="Times New Roman" w:hAnsi="Times New Roman" w:cs="Times New Roman"/>
          <w:i/>
          <w:sz w:val="24"/>
          <w:szCs w:val="24"/>
        </w:rPr>
        <w:t>Journal of Personality and Social Psychology, 26</w:t>
      </w:r>
      <w:r w:rsidRPr="005745E0">
        <w:rPr>
          <w:rFonts w:ascii="Times New Roman" w:hAnsi="Times New Roman" w:cs="Times New Roman"/>
          <w:sz w:val="24"/>
          <w:szCs w:val="24"/>
        </w:rPr>
        <w:t xml:space="preserve">, 1464-1480. </w:t>
      </w:r>
    </w:p>
    <w:p w14:paraId="2341DF40" w14:textId="3F0B6CF1" w:rsidR="00225A0C" w:rsidRPr="005745E0" w:rsidRDefault="00225A0C" w:rsidP="00B54273">
      <w:pPr>
        <w:spacing w:line="240" w:lineRule="auto"/>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Gutierrez, B., Kaatz, A., Chu, S., Ramirez, D., Samson-Samuel, C., &amp; Carnes, M (2014). Fair play: A videogame designed to address implicit race bias through active.  </w:t>
      </w:r>
      <w:r w:rsidRPr="005745E0">
        <w:rPr>
          <w:rFonts w:ascii="Times New Roman" w:hAnsi="Times New Roman" w:cs="Times New Roman"/>
          <w:i/>
          <w:sz w:val="24"/>
          <w:szCs w:val="24"/>
        </w:rPr>
        <w:t>Games for Health Journal, 3,</w:t>
      </w:r>
      <w:r w:rsidRPr="005745E0">
        <w:rPr>
          <w:rFonts w:ascii="Times New Roman" w:hAnsi="Times New Roman" w:cs="Times New Roman"/>
          <w:sz w:val="24"/>
          <w:szCs w:val="24"/>
        </w:rPr>
        <w:t xml:space="preserve"> 371-388.</w:t>
      </w:r>
    </w:p>
    <w:p w14:paraId="762F4D46" w14:textId="77777777" w:rsidR="00225A0C" w:rsidRPr="005745E0" w:rsidRDefault="00225A0C" w:rsidP="00B54273">
      <w:pPr>
        <w:spacing w:line="240" w:lineRule="auto"/>
        <w:ind w:left="720" w:hanging="720"/>
        <w:rPr>
          <w:rFonts w:ascii="Times New Roman" w:hAnsi="Times New Roman" w:cs="Times New Roman"/>
          <w:sz w:val="24"/>
          <w:szCs w:val="24"/>
        </w:rPr>
      </w:pPr>
      <w:r w:rsidRPr="005745E0">
        <w:rPr>
          <w:rFonts w:ascii="Times New Roman" w:hAnsi="Times New Roman" w:cs="Times New Roman"/>
          <w:sz w:val="24"/>
          <w:szCs w:val="24"/>
        </w:rPr>
        <w:lastRenderedPageBreak/>
        <w:t xml:space="preserve">Hall, W., Chapman, M., Lee, K., Merino, Y., Thomas, T., Payne, K., Eng, E., Day, S. &amp; Coyne-Beasley, T. (2015).  Implicit racial/ethnic bias among health care professionals and its influence on health care outcomes: A systematic review. </w:t>
      </w:r>
      <w:r w:rsidRPr="005745E0">
        <w:rPr>
          <w:rFonts w:ascii="Times New Roman" w:hAnsi="Times New Roman" w:cs="Times New Roman"/>
          <w:i/>
          <w:sz w:val="24"/>
          <w:szCs w:val="24"/>
        </w:rPr>
        <w:t xml:space="preserve">American Journal of Public Health, 105, </w:t>
      </w:r>
      <w:r w:rsidRPr="005745E0">
        <w:rPr>
          <w:rFonts w:ascii="Times New Roman" w:hAnsi="Times New Roman" w:cs="Times New Roman"/>
          <w:sz w:val="24"/>
          <w:szCs w:val="24"/>
        </w:rPr>
        <w:t>60-76.</w:t>
      </w:r>
    </w:p>
    <w:p w14:paraId="1BA66281" w14:textId="6CFBF103" w:rsidR="00225A0C" w:rsidRPr="005745E0" w:rsidRDefault="00225A0C" w:rsidP="00B54273">
      <w:pPr>
        <w:spacing w:line="240" w:lineRule="auto"/>
        <w:ind w:left="720" w:hanging="720"/>
        <w:rPr>
          <w:rStyle w:val="Hyperlink"/>
          <w:rFonts w:ascii="Times New Roman" w:hAnsi="Times New Roman" w:cs="Times New Roman"/>
          <w:sz w:val="24"/>
          <w:szCs w:val="24"/>
        </w:rPr>
      </w:pPr>
      <w:r w:rsidRPr="005745E0">
        <w:rPr>
          <w:rFonts w:ascii="Times New Roman" w:hAnsi="Times New Roman" w:cs="Times New Roman"/>
          <w:sz w:val="24"/>
          <w:szCs w:val="24"/>
        </w:rPr>
        <w:t xml:space="preserve">Harvard Implicit®. (n.d.). </w:t>
      </w:r>
      <w:r w:rsidRPr="005745E0">
        <w:rPr>
          <w:rFonts w:ascii="Times New Roman" w:hAnsi="Times New Roman" w:cs="Times New Roman"/>
          <w:i/>
          <w:iCs/>
          <w:sz w:val="24"/>
          <w:szCs w:val="24"/>
        </w:rPr>
        <w:t>Project Implicit</w:t>
      </w:r>
      <w:r w:rsidRPr="005745E0">
        <w:rPr>
          <w:rFonts w:ascii="Times New Roman" w:hAnsi="Times New Roman" w:cs="Times New Roman"/>
          <w:sz w:val="24"/>
          <w:szCs w:val="24"/>
        </w:rPr>
        <w:t xml:space="preserve">. </w:t>
      </w:r>
      <w:hyperlink r:id="rId52" w:history="1">
        <w:r w:rsidRPr="005745E0">
          <w:rPr>
            <w:rStyle w:val="Hyperlink"/>
            <w:rFonts w:ascii="Times New Roman" w:hAnsi="Times New Roman" w:cs="Times New Roman"/>
            <w:sz w:val="24"/>
            <w:szCs w:val="24"/>
          </w:rPr>
          <w:t>https://implicit.harvard.edu/implicit/</w:t>
        </w:r>
      </w:hyperlink>
    </w:p>
    <w:p w14:paraId="6B77F944" w14:textId="206388B0" w:rsidR="00171A5C" w:rsidRPr="005745E0" w:rsidRDefault="00171A5C" w:rsidP="00B54273">
      <w:pPr>
        <w:spacing w:line="240" w:lineRule="auto"/>
        <w:ind w:left="720" w:hanging="720"/>
        <w:rPr>
          <w:rStyle w:val="Hyperlink"/>
          <w:rFonts w:ascii="Times New Roman" w:hAnsi="Times New Roman" w:cs="Times New Roman"/>
          <w:color w:val="auto"/>
          <w:sz w:val="24"/>
          <w:szCs w:val="24"/>
          <w:u w:val="none"/>
        </w:rPr>
      </w:pPr>
      <w:r w:rsidRPr="005745E0">
        <w:rPr>
          <w:rStyle w:val="Hyperlink"/>
          <w:rFonts w:ascii="Times New Roman" w:hAnsi="Times New Roman" w:cs="Times New Roman"/>
          <w:color w:val="auto"/>
          <w:sz w:val="24"/>
          <w:szCs w:val="24"/>
          <w:u w:val="none"/>
        </w:rPr>
        <w:t xml:space="preserve">Nosek, B. A., Bar-Anan, Y., Sriram, N., Axt, J., &amp; Greenwald, A. J. (2014). Understanding and using the Brief Implicit Association Test: Recommended scoring procedures. </w:t>
      </w:r>
      <w:r w:rsidRPr="005745E0">
        <w:rPr>
          <w:rStyle w:val="Hyperlink"/>
          <w:rFonts w:ascii="Times New Roman" w:hAnsi="Times New Roman" w:cs="Times New Roman"/>
          <w:i/>
          <w:iCs/>
          <w:color w:val="auto"/>
          <w:sz w:val="24"/>
          <w:szCs w:val="24"/>
          <w:u w:val="none"/>
        </w:rPr>
        <w:t>PL</w:t>
      </w:r>
      <w:r w:rsidR="00997E43" w:rsidRPr="005745E0">
        <w:rPr>
          <w:rStyle w:val="Hyperlink"/>
          <w:rFonts w:ascii="Times New Roman" w:hAnsi="Times New Roman" w:cs="Times New Roman"/>
          <w:i/>
          <w:iCs/>
          <w:color w:val="auto"/>
          <w:sz w:val="24"/>
          <w:szCs w:val="24"/>
          <w:u w:val="none"/>
        </w:rPr>
        <w:t>o</w:t>
      </w:r>
      <w:r w:rsidRPr="005745E0">
        <w:rPr>
          <w:rStyle w:val="Hyperlink"/>
          <w:rFonts w:ascii="Times New Roman" w:hAnsi="Times New Roman" w:cs="Times New Roman"/>
          <w:i/>
          <w:iCs/>
          <w:color w:val="auto"/>
          <w:sz w:val="24"/>
          <w:szCs w:val="24"/>
          <w:u w:val="none"/>
        </w:rPr>
        <w:t>S ONE</w:t>
      </w:r>
      <w:r w:rsidR="00997E43" w:rsidRPr="005745E0">
        <w:rPr>
          <w:rStyle w:val="Hyperlink"/>
          <w:rFonts w:ascii="Times New Roman" w:hAnsi="Times New Roman" w:cs="Times New Roman"/>
          <w:i/>
          <w:iCs/>
          <w:color w:val="auto"/>
          <w:sz w:val="24"/>
          <w:szCs w:val="24"/>
          <w:u w:val="none"/>
        </w:rPr>
        <w:t>, 9</w:t>
      </w:r>
      <w:r w:rsidR="00997E43" w:rsidRPr="005745E0">
        <w:rPr>
          <w:rStyle w:val="Hyperlink"/>
          <w:rFonts w:ascii="Times New Roman" w:hAnsi="Times New Roman" w:cs="Times New Roman"/>
          <w:color w:val="auto"/>
          <w:sz w:val="24"/>
          <w:szCs w:val="24"/>
          <w:u w:val="none"/>
        </w:rPr>
        <w:t>(12), e110938</w:t>
      </w:r>
      <w:r w:rsidRPr="005745E0">
        <w:rPr>
          <w:rStyle w:val="Hyperlink"/>
          <w:rFonts w:ascii="Times New Roman" w:hAnsi="Times New Roman" w:cs="Times New Roman"/>
          <w:color w:val="auto"/>
          <w:sz w:val="24"/>
          <w:szCs w:val="24"/>
          <w:u w:val="none"/>
        </w:rPr>
        <w:t>. doi: 10.1371/journal.pone.0110938</w:t>
      </w:r>
    </w:p>
    <w:p w14:paraId="3C8D750F" w14:textId="7E388200" w:rsidR="00171A5C" w:rsidRPr="005745E0" w:rsidRDefault="00171A5C" w:rsidP="00B54273">
      <w:pPr>
        <w:spacing w:line="240" w:lineRule="auto"/>
        <w:ind w:left="720" w:hanging="720"/>
        <w:rPr>
          <w:rFonts w:ascii="Times New Roman" w:hAnsi="Times New Roman" w:cs="Times New Roman"/>
          <w:sz w:val="24"/>
          <w:szCs w:val="24"/>
        </w:rPr>
      </w:pPr>
      <w:r w:rsidRPr="005745E0">
        <w:rPr>
          <w:rStyle w:val="Hyperlink"/>
          <w:rFonts w:ascii="Times New Roman" w:hAnsi="Times New Roman" w:cs="Times New Roman"/>
          <w:color w:val="auto"/>
          <w:sz w:val="24"/>
          <w:szCs w:val="24"/>
          <w:u w:val="none"/>
        </w:rPr>
        <w:t>Rothermund, K., Wentura, D., &amp; De Houwer, J. (2005). Validity of the salience asymmetry account of the Implicit Association Test: Re</w:t>
      </w:r>
      <w:r w:rsidR="002836ED" w:rsidRPr="005745E0">
        <w:rPr>
          <w:rStyle w:val="Hyperlink"/>
          <w:rFonts w:ascii="Times New Roman" w:hAnsi="Times New Roman" w:cs="Times New Roman"/>
          <w:color w:val="auto"/>
          <w:sz w:val="24"/>
          <w:szCs w:val="24"/>
          <w:u w:val="none"/>
        </w:rPr>
        <w:t>pl</w:t>
      </w:r>
      <w:r w:rsidRPr="005745E0">
        <w:rPr>
          <w:rStyle w:val="Hyperlink"/>
          <w:rFonts w:ascii="Times New Roman" w:hAnsi="Times New Roman" w:cs="Times New Roman"/>
          <w:color w:val="auto"/>
          <w:sz w:val="24"/>
          <w:szCs w:val="24"/>
          <w:u w:val="none"/>
        </w:rPr>
        <w:t xml:space="preserve">y to Greenwald, Nosek, Banaji, and Klauer. </w:t>
      </w:r>
      <w:r w:rsidRPr="005745E0">
        <w:rPr>
          <w:rStyle w:val="Hyperlink"/>
          <w:rFonts w:ascii="Times New Roman" w:hAnsi="Times New Roman" w:cs="Times New Roman"/>
          <w:i/>
          <w:iCs/>
          <w:color w:val="auto"/>
          <w:sz w:val="24"/>
          <w:szCs w:val="24"/>
          <w:u w:val="none"/>
        </w:rPr>
        <w:t>Journal of Experimental Psychology: General, 134</w:t>
      </w:r>
      <w:r w:rsidRPr="005745E0">
        <w:rPr>
          <w:rStyle w:val="Hyperlink"/>
          <w:rFonts w:ascii="Times New Roman" w:hAnsi="Times New Roman" w:cs="Times New Roman"/>
          <w:color w:val="auto"/>
          <w:sz w:val="24"/>
          <w:szCs w:val="24"/>
          <w:u w:val="none"/>
        </w:rPr>
        <w:t>(30, 426-430.</w:t>
      </w:r>
      <w:r w:rsidR="00997E43" w:rsidRPr="005745E0">
        <w:rPr>
          <w:rStyle w:val="Hyperlink"/>
          <w:rFonts w:ascii="Times New Roman" w:hAnsi="Times New Roman" w:cs="Times New Roman"/>
          <w:color w:val="auto"/>
          <w:sz w:val="24"/>
          <w:szCs w:val="24"/>
          <w:u w:val="none"/>
        </w:rPr>
        <w:t xml:space="preserve"> Doi: 10.10370096-3445.1343.426</w:t>
      </w:r>
    </w:p>
    <w:p w14:paraId="4D2C9AEF" w14:textId="7B221B0C" w:rsidR="007E4F80" w:rsidRPr="005745E0" w:rsidRDefault="007E4F80" w:rsidP="004D7BD1">
      <w:pPr>
        <w:ind w:left="720" w:hanging="720"/>
        <w:rPr>
          <w:rFonts w:ascii="Times New Roman" w:hAnsi="Times New Roman" w:cs="Times New Roman"/>
          <w:sz w:val="24"/>
          <w:szCs w:val="24"/>
        </w:rPr>
      </w:pPr>
    </w:p>
    <w:p w14:paraId="54C7AD66" w14:textId="77777777" w:rsidR="0082537A" w:rsidRPr="005745E0" w:rsidRDefault="0082537A" w:rsidP="004D7BD1">
      <w:pPr>
        <w:ind w:left="720" w:hanging="720"/>
        <w:rPr>
          <w:rFonts w:ascii="Times New Roman" w:hAnsi="Times New Roman" w:cs="Times New Roman"/>
          <w:sz w:val="24"/>
          <w:szCs w:val="24"/>
        </w:rPr>
        <w:sectPr w:rsidR="0082537A" w:rsidRPr="005745E0" w:rsidSect="00D9168C">
          <w:pgSz w:w="15840" w:h="12240" w:orient="landscape"/>
          <w:pgMar w:top="1440" w:right="1440" w:bottom="1440" w:left="1440" w:header="720" w:footer="720" w:gutter="0"/>
          <w:cols w:space="720"/>
          <w:docGrid w:linePitch="360"/>
        </w:sectPr>
      </w:pPr>
    </w:p>
    <w:p w14:paraId="14493E34" w14:textId="6AD0C336" w:rsidR="0082537A" w:rsidRPr="005745E0" w:rsidRDefault="0082537A" w:rsidP="0082537A">
      <w:pPr>
        <w:ind w:left="720" w:hanging="720"/>
        <w:rPr>
          <w:rFonts w:ascii="Times New Roman" w:hAnsi="Times New Roman" w:cs="Times New Roman"/>
          <w:b/>
          <w:bCs/>
          <w:sz w:val="24"/>
          <w:szCs w:val="24"/>
        </w:rPr>
      </w:pPr>
      <w:r w:rsidRPr="005745E0">
        <w:rPr>
          <w:rFonts w:ascii="Times New Roman" w:hAnsi="Times New Roman" w:cs="Times New Roman"/>
          <w:b/>
          <w:bCs/>
          <w:sz w:val="24"/>
          <w:szCs w:val="24"/>
        </w:rPr>
        <w:lastRenderedPageBreak/>
        <w:t>Module 5. Microaggression and Health Care</w:t>
      </w:r>
    </w:p>
    <w:tbl>
      <w:tblPr>
        <w:tblW w:w="1459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4140"/>
        <w:gridCol w:w="3420"/>
        <w:gridCol w:w="1818"/>
      </w:tblGrid>
      <w:tr w:rsidR="007E4F80" w:rsidRPr="005745E0" w14:paraId="45679537" w14:textId="77777777" w:rsidTr="00912FFF">
        <w:trPr>
          <w:trHeight w:val="800"/>
        </w:trPr>
        <w:tc>
          <w:tcPr>
            <w:tcW w:w="720" w:type="dxa"/>
          </w:tcPr>
          <w:p w14:paraId="05424E6E" w14:textId="77777777" w:rsidR="007E4F80" w:rsidRPr="005745E0" w:rsidRDefault="007E4F80" w:rsidP="00FD7E51">
            <w:pPr>
              <w:spacing w:line="240" w:lineRule="exact"/>
              <w:jc w:val="both"/>
              <w:rPr>
                <w:rFonts w:ascii="Times New Roman" w:hAnsi="Times New Roman" w:cs="Times New Roman"/>
                <w:sz w:val="24"/>
                <w:szCs w:val="24"/>
              </w:rPr>
            </w:pPr>
            <w:r w:rsidRPr="005745E0">
              <w:rPr>
                <w:rFonts w:ascii="Times New Roman" w:hAnsi="Times New Roman" w:cs="Times New Roman"/>
                <w:sz w:val="24"/>
                <w:szCs w:val="24"/>
              </w:rPr>
              <w:t>IV</w:t>
            </w:r>
          </w:p>
        </w:tc>
        <w:tc>
          <w:tcPr>
            <w:tcW w:w="4500" w:type="dxa"/>
          </w:tcPr>
          <w:p w14:paraId="5BC7824A" w14:textId="793555E1" w:rsidR="007E4F80" w:rsidRPr="005745E0" w:rsidRDefault="007E4F80" w:rsidP="0090584A">
            <w:pPr>
              <w:spacing w:line="240" w:lineRule="exact"/>
              <w:contextualSpacing/>
              <w:rPr>
                <w:rFonts w:ascii="Times New Roman" w:hAnsi="Times New Roman" w:cs="Times New Roman"/>
                <w:sz w:val="24"/>
                <w:szCs w:val="24"/>
              </w:rPr>
            </w:pPr>
            <w:r w:rsidRPr="005745E0">
              <w:rPr>
                <w:rFonts w:ascii="Times New Roman" w:hAnsi="Times New Roman" w:cs="Times New Roman"/>
                <w:sz w:val="24"/>
                <w:szCs w:val="24"/>
              </w:rPr>
              <w:t>Microaggression and Health Care</w:t>
            </w:r>
            <w:r w:rsidR="001426D1" w:rsidRPr="005745E0">
              <w:rPr>
                <w:rFonts w:ascii="Times New Roman" w:hAnsi="Times New Roman" w:cs="Times New Roman"/>
                <w:sz w:val="24"/>
                <w:szCs w:val="24"/>
              </w:rPr>
              <w:t>: Bias</w:t>
            </w:r>
          </w:p>
          <w:p w14:paraId="0FDE30CB" w14:textId="63F6664E" w:rsidR="007E4F80" w:rsidRPr="005745E0" w:rsidRDefault="007E4F80" w:rsidP="00B5330B">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Defined: Behavioral indignities</w:t>
            </w:r>
            <w:r w:rsidR="0090584A" w:rsidRPr="005745E0">
              <w:rPr>
                <w:rFonts w:ascii="Times New Roman" w:hAnsi="Times New Roman" w:cs="Times New Roman"/>
                <w:sz w:val="24"/>
                <w:szCs w:val="24"/>
              </w:rPr>
              <w:t>: behaviors that ambiguously disempower racial minorities and others</w:t>
            </w:r>
          </w:p>
          <w:p w14:paraId="5A02A267" w14:textId="77777777" w:rsidR="007E4F80" w:rsidRPr="005745E0" w:rsidRDefault="007E4F80" w:rsidP="00B5330B">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Brief and commonplace; verbal, behavioral, and environmental; intentional or unintentional; target person or group</w:t>
            </w:r>
          </w:p>
          <w:p w14:paraId="321D2E46" w14:textId="23499AB9" w:rsidR="007E4F80" w:rsidRPr="005745E0" w:rsidRDefault="007E4F80" w:rsidP="00B5330B">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Forms: microassault, microinsult, microinvalidation</w:t>
            </w:r>
          </w:p>
          <w:p w14:paraId="59C167F9" w14:textId="5CDD5F37" w:rsidR="00854E93" w:rsidRPr="005745E0" w:rsidRDefault="00854E93" w:rsidP="00B5330B">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Systemic</w:t>
            </w:r>
          </w:p>
          <w:p w14:paraId="4C6B4A04" w14:textId="77777777" w:rsidR="00912FFF" w:rsidRPr="005745E0" w:rsidRDefault="00912FFF" w:rsidP="00912FFF">
            <w:pPr>
              <w:spacing w:line="240" w:lineRule="exact"/>
              <w:contextualSpacing/>
              <w:rPr>
                <w:rFonts w:ascii="Times New Roman" w:hAnsi="Times New Roman" w:cs="Times New Roman"/>
                <w:color w:val="2E2E2E"/>
                <w:sz w:val="24"/>
                <w:szCs w:val="24"/>
              </w:rPr>
            </w:pPr>
            <w:r w:rsidRPr="005745E0">
              <w:rPr>
                <w:rFonts w:ascii="Times New Roman" w:hAnsi="Times New Roman" w:cs="Times New Roman"/>
                <w:color w:val="2E2E2E"/>
                <w:sz w:val="24"/>
                <w:szCs w:val="24"/>
              </w:rPr>
              <w:t>Health disparities and racism in health care</w:t>
            </w:r>
          </w:p>
          <w:p w14:paraId="4B035EE3" w14:textId="77777777" w:rsidR="00912FFF" w:rsidRPr="005745E0" w:rsidRDefault="00912FFF" w:rsidP="00912FFF">
            <w:pPr>
              <w:spacing w:line="240" w:lineRule="exact"/>
              <w:ind w:left="720"/>
              <w:contextualSpacing/>
              <w:rPr>
                <w:rFonts w:ascii="Times New Roman" w:hAnsi="Times New Roman" w:cs="Times New Roman"/>
                <w:color w:val="2E2E2E"/>
                <w:sz w:val="24"/>
                <w:szCs w:val="24"/>
              </w:rPr>
            </w:pPr>
            <w:r w:rsidRPr="005745E0">
              <w:rPr>
                <w:rFonts w:ascii="Times New Roman" w:hAnsi="Times New Roman" w:cs="Times New Roman"/>
                <w:color w:val="2E2E2E"/>
                <w:sz w:val="24"/>
                <w:szCs w:val="24"/>
              </w:rPr>
              <w:t>Institutional racism</w:t>
            </w:r>
          </w:p>
          <w:p w14:paraId="5B5BF65E" w14:textId="77777777" w:rsidR="00912FFF" w:rsidRPr="005745E0" w:rsidRDefault="00912FFF" w:rsidP="00912FFF">
            <w:pPr>
              <w:spacing w:line="240" w:lineRule="exact"/>
              <w:ind w:left="720"/>
              <w:contextualSpacing/>
              <w:rPr>
                <w:rFonts w:ascii="Times New Roman" w:hAnsi="Times New Roman" w:cs="Times New Roman"/>
                <w:color w:val="2E2E2E"/>
                <w:sz w:val="24"/>
                <w:szCs w:val="24"/>
              </w:rPr>
            </w:pPr>
            <w:r w:rsidRPr="005745E0">
              <w:rPr>
                <w:rFonts w:ascii="Times New Roman" w:hAnsi="Times New Roman" w:cs="Times New Roman"/>
                <w:color w:val="2E2E2E"/>
                <w:sz w:val="24"/>
                <w:szCs w:val="24"/>
              </w:rPr>
              <w:t>White privilege</w:t>
            </w:r>
          </w:p>
          <w:p w14:paraId="72074E0F" w14:textId="77777777" w:rsidR="00912FFF" w:rsidRPr="005745E0" w:rsidRDefault="00912FFF" w:rsidP="00912FFF">
            <w:pPr>
              <w:spacing w:line="240" w:lineRule="exact"/>
              <w:ind w:left="720"/>
              <w:contextualSpacing/>
              <w:rPr>
                <w:rFonts w:ascii="Times New Roman" w:hAnsi="Times New Roman" w:cs="Times New Roman"/>
                <w:color w:val="2E2E2E"/>
                <w:sz w:val="24"/>
                <w:szCs w:val="24"/>
              </w:rPr>
            </w:pPr>
            <w:r w:rsidRPr="005745E0">
              <w:rPr>
                <w:rFonts w:ascii="Times New Roman" w:hAnsi="Times New Roman" w:cs="Times New Roman"/>
                <w:color w:val="2E2E2E"/>
                <w:sz w:val="24"/>
                <w:szCs w:val="24"/>
              </w:rPr>
              <w:t>Clinical encounters</w:t>
            </w:r>
          </w:p>
          <w:p w14:paraId="1D4A9475" w14:textId="77777777" w:rsidR="00912FFF" w:rsidRPr="005745E0" w:rsidRDefault="00912FFF" w:rsidP="00912FFF">
            <w:pPr>
              <w:spacing w:line="240" w:lineRule="exact"/>
              <w:ind w:left="720"/>
              <w:contextualSpacing/>
              <w:rPr>
                <w:rFonts w:ascii="Times New Roman" w:hAnsi="Times New Roman" w:cs="Times New Roman"/>
                <w:color w:val="2E2E2E"/>
                <w:sz w:val="24"/>
                <w:szCs w:val="24"/>
              </w:rPr>
            </w:pPr>
            <w:r w:rsidRPr="005745E0">
              <w:rPr>
                <w:rFonts w:ascii="Times New Roman" w:hAnsi="Times New Roman" w:cs="Times New Roman"/>
                <w:color w:val="2E2E2E"/>
                <w:sz w:val="24"/>
                <w:szCs w:val="24"/>
              </w:rPr>
              <w:t>Subtle racism</w:t>
            </w:r>
          </w:p>
          <w:p w14:paraId="512DFB7C" w14:textId="77777777" w:rsidR="00912FFF" w:rsidRPr="005745E0" w:rsidRDefault="00912FFF" w:rsidP="00912FFF">
            <w:pPr>
              <w:spacing w:line="240" w:lineRule="exact"/>
              <w:ind w:left="720"/>
              <w:contextualSpacing/>
              <w:rPr>
                <w:rFonts w:ascii="Times New Roman" w:hAnsi="Times New Roman" w:cs="Times New Roman"/>
                <w:sz w:val="24"/>
                <w:szCs w:val="24"/>
              </w:rPr>
            </w:pPr>
            <w:r w:rsidRPr="005745E0">
              <w:rPr>
                <w:rFonts w:ascii="Times New Roman" w:hAnsi="Times New Roman" w:cs="Times New Roman"/>
                <w:color w:val="2E2E2E"/>
                <w:sz w:val="24"/>
                <w:szCs w:val="24"/>
              </w:rPr>
              <w:t>Racial microaggressions</w:t>
            </w:r>
          </w:p>
          <w:p w14:paraId="332EF281" w14:textId="2B1A0260" w:rsidR="00B5330B" w:rsidRPr="005745E0" w:rsidRDefault="007E4F80" w:rsidP="00B5330B">
            <w:pPr>
              <w:spacing w:line="240" w:lineRule="exact"/>
              <w:contextualSpacing/>
              <w:rPr>
                <w:rFonts w:ascii="Times New Roman" w:hAnsi="Times New Roman" w:cs="Times New Roman"/>
                <w:sz w:val="24"/>
                <w:szCs w:val="24"/>
              </w:rPr>
            </w:pPr>
            <w:r w:rsidRPr="005745E0">
              <w:rPr>
                <w:rFonts w:ascii="Times New Roman" w:hAnsi="Times New Roman" w:cs="Times New Roman"/>
                <w:sz w:val="24"/>
                <w:szCs w:val="24"/>
              </w:rPr>
              <w:t>Patients’ experiences</w:t>
            </w:r>
          </w:p>
          <w:p w14:paraId="1FD9E99B" w14:textId="00AF8F39" w:rsidR="00B5330B" w:rsidRPr="005745E0" w:rsidRDefault="00B5330B" w:rsidP="00B5330B">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Patients’ perceptions of racial microaggression</w:t>
            </w:r>
          </w:p>
          <w:p w14:paraId="58406630" w14:textId="3D94DDED" w:rsidR="0090584A" w:rsidRPr="005745E0" w:rsidRDefault="0090584A" w:rsidP="00B5330B">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Health care: authority</w:t>
            </w:r>
            <w:r w:rsidR="00B5330B" w:rsidRPr="005745E0">
              <w:rPr>
                <w:rFonts w:ascii="Times New Roman" w:hAnsi="Times New Roman" w:cs="Times New Roman"/>
                <w:sz w:val="24"/>
                <w:szCs w:val="24"/>
              </w:rPr>
              <w:t xml:space="preserve"> and dominant culture</w:t>
            </w:r>
            <w:r w:rsidRPr="005745E0">
              <w:rPr>
                <w:rFonts w:ascii="Times New Roman" w:hAnsi="Times New Roman" w:cs="Times New Roman"/>
                <w:sz w:val="24"/>
                <w:szCs w:val="24"/>
              </w:rPr>
              <w:t xml:space="preserve">, marginalization, </w:t>
            </w:r>
            <w:r w:rsidR="00B5330B" w:rsidRPr="005745E0">
              <w:rPr>
                <w:rFonts w:ascii="Times New Roman" w:hAnsi="Times New Roman" w:cs="Times New Roman"/>
                <w:sz w:val="24"/>
                <w:szCs w:val="24"/>
              </w:rPr>
              <w:t xml:space="preserve">failure to address </w:t>
            </w:r>
            <w:r w:rsidRPr="005745E0">
              <w:rPr>
                <w:rFonts w:ascii="Times New Roman" w:hAnsi="Times New Roman" w:cs="Times New Roman"/>
                <w:sz w:val="24"/>
                <w:szCs w:val="24"/>
              </w:rPr>
              <w:t>culturally insensitive interactions</w:t>
            </w:r>
            <w:r w:rsidR="00B5330B" w:rsidRPr="005745E0">
              <w:rPr>
                <w:rFonts w:ascii="Times New Roman" w:hAnsi="Times New Roman" w:cs="Times New Roman"/>
                <w:sz w:val="24"/>
                <w:szCs w:val="24"/>
              </w:rPr>
              <w:t xml:space="preserve"> and denial of prejudice</w:t>
            </w:r>
            <w:r w:rsidRPr="005745E0">
              <w:rPr>
                <w:rFonts w:ascii="Times New Roman" w:hAnsi="Times New Roman" w:cs="Times New Roman"/>
                <w:sz w:val="24"/>
                <w:szCs w:val="24"/>
              </w:rPr>
              <w:t xml:space="preserve"> normalized culturally insensitive interactions</w:t>
            </w:r>
          </w:p>
          <w:p w14:paraId="1312A48B" w14:textId="20F0DA6F" w:rsidR="00FD7E51" w:rsidRPr="005745E0" w:rsidRDefault="00FD7E51" w:rsidP="00B5330B">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Microaggression in Health Care Scale</w:t>
            </w:r>
          </w:p>
          <w:p w14:paraId="52F89669" w14:textId="5BDAA5D8" w:rsidR="0066333B" w:rsidRPr="005745E0" w:rsidRDefault="0066333B" w:rsidP="00B5330B">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Mistaken identity, mistaken relationships, fixed forms, entitled examiner, pervasive stereotypes, intersectionality</w:t>
            </w:r>
          </w:p>
          <w:p w14:paraId="156B2D64" w14:textId="77777777" w:rsidR="007E4F80" w:rsidRPr="005745E0" w:rsidRDefault="007E4F80" w:rsidP="0090584A">
            <w:pPr>
              <w:spacing w:line="240" w:lineRule="exact"/>
              <w:contextualSpacing/>
              <w:rPr>
                <w:rFonts w:ascii="Times New Roman" w:hAnsi="Times New Roman" w:cs="Times New Roman"/>
                <w:sz w:val="24"/>
                <w:szCs w:val="24"/>
              </w:rPr>
            </w:pPr>
            <w:r w:rsidRPr="005745E0">
              <w:rPr>
                <w:rFonts w:ascii="Times New Roman" w:hAnsi="Times New Roman" w:cs="Times New Roman"/>
                <w:sz w:val="24"/>
                <w:szCs w:val="24"/>
              </w:rPr>
              <w:t>Students’ experiences</w:t>
            </w:r>
          </w:p>
          <w:p w14:paraId="6528CBF0" w14:textId="5743754E" w:rsidR="00FD7E51" w:rsidRPr="005745E0" w:rsidRDefault="00FD7E51" w:rsidP="001426D1">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Underrepresented minority nursing students</w:t>
            </w:r>
          </w:p>
          <w:p w14:paraId="7C14443D" w14:textId="0810FD42" w:rsidR="00FD7E51" w:rsidRPr="005745E0" w:rsidRDefault="00FD7E51" w:rsidP="001426D1">
            <w:pPr>
              <w:spacing w:line="240" w:lineRule="exact"/>
              <w:ind w:left="720"/>
              <w:contextualSpacing/>
              <w:rPr>
                <w:rFonts w:ascii="Times New Roman" w:hAnsi="Times New Roman" w:cs="Times New Roman"/>
                <w:sz w:val="24"/>
                <w:szCs w:val="24"/>
              </w:rPr>
            </w:pPr>
            <w:r w:rsidRPr="005745E0">
              <w:rPr>
                <w:rFonts w:ascii="Times New Roman" w:hAnsi="Times New Roman" w:cs="Times New Roman"/>
                <w:sz w:val="24"/>
                <w:szCs w:val="24"/>
              </w:rPr>
              <w:t>School institutional climate</w:t>
            </w:r>
          </w:p>
          <w:p w14:paraId="1C69C3A0" w14:textId="0AA702CC" w:rsidR="0066333B" w:rsidRPr="005745E0" w:rsidRDefault="0066333B" w:rsidP="0066333B">
            <w:pPr>
              <w:spacing w:line="240" w:lineRule="exact"/>
              <w:contextualSpacing/>
              <w:rPr>
                <w:rFonts w:ascii="Times New Roman" w:hAnsi="Times New Roman" w:cs="Times New Roman"/>
                <w:sz w:val="24"/>
                <w:szCs w:val="24"/>
              </w:rPr>
            </w:pPr>
            <w:r w:rsidRPr="005745E0">
              <w:rPr>
                <w:rFonts w:ascii="Times New Roman" w:hAnsi="Times New Roman" w:cs="Times New Roman"/>
                <w:sz w:val="24"/>
                <w:szCs w:val="24"/>
              </w:rPr>
              <w:lastRenderedPageBreak/>
              <w:t xml:space="preserve">Raising the Bar </w:t>
            </w:r>
            <w:r w:rsidR="004238DE" w:rsidRPr="005745E0">
              <w:rPr>
                <w:rFonts w:ascii="Times New Roman" w:hAnsi="Times New Roman" w:cs="Times New Roman"/>
                <w:sz w:val="24"/>
                <w:szCs w:val="24"/>
              </w:rPr>
              <w:t>from</w:t>
            </w:r>
            <w:r w:rsidRPr="005745E0">
              <w:rPr>
                <w:rFonts w:ascii="Times New Roman" w:hAnsi="Times New Roman" w:cs="Times New Roman"/>
                <w:sz w:val="24"/>
                <w:szCs w:val="24"/>
              </w:rPr>
              <w:t xml:space="preserve"> Caring</w:t>
            </w:r>
            <w:r w:rsidR="004238DE" w:rsidRPr="005745E0">
              <w:rPr>
                <w:rFonts w:ascii="Times New Roman" w:hAnsi="Times New Roman" w:cs="Times New Roman"/>
                <w:sz w:val="24"/>
                <w:szCs w:val="24"/>
              </w:rPr>
              <w:t xml:space="preserve"> in Nursing Theory and Practice</w:t>
            </w:r>
          </w:p>
        </w:tc>
        <w:tc>
          <w:tcPr>
            <w:tcW w:w="4140" w:type="dxa"/>
          </w:tcPr>
          <w:p w14:paraId="208289B3" w14:textId="53F2FD32" w:rsidR="007E4F80" w:rsidRPr="005745E0" w:rsidRDefault="007E4F80" w:rsidP="00FD7E51">
            <w:pPr>
              <w:pStyle w:val="ListParagraph"/>
              <w:numPr>
                <w:ilvl w:val="0"/>
                <w:numId w:val="1"/>
              </w:numPr>
              <w:spacing w:before="100" w:beforeAutospacing="1" w:after="100" w:afterAutospacing="1" w:line="240" w:lineRule="exact"/>
            </w:pPr>
            <w:r w:rsidRPr="005745E0">
              <w:lastRenderedPageBreak/>
              <w:t>Self-assess the impact of microaggressive actions on comfort level</w:t>
            </w:r>
            <w:r w:rsidR="00C20076" w:rsidRPr="005745E0">
              <w:t xml:space="preserve"> during interactions</w:t>
            </w:r>
          </w:p>
          <w:p w14:paraId="4AE950D3" w14:textId="77777777" w:rsidR="007E4F80" w:rsidRPr="005745E0" w:rsidRDefault="007E4F80" w:rsidP="00FD7E51">
            <w:pPr>
              <w:pStyle w:val="ListParagraph"/>
              <w:numPr>
                <w:ilvl w:val="0"/>
                <w:numId w:val="1"/>
              </w:numPr>
              <w:spacing w:before="100" w:beforeAutospacing="1" w:after="100" w:afterAutospacing="1" w:line="240" w:lineRule="exact"/>
            </w:pPr>
            <w:r w:rsidRPr="005745E0">
              <w:t>Describe examples of forms of microaggression</w:t>
            </w:r>
          </w:p>
          <w:p w14:paraId="73CE7C5A" w14:textId="77777777" w:rsidR="007E4F80" w:rsidRPr="005745E0" w:rsidRDefault="007E4F80" w:rsidP="00FD7E51">
            <w:pPr>
              <w:pStyle w:val="ListParagraph"/>
              <w:numPr>
                <w:ilvl w:val="0"/>
                <w:numId w:val="1"/>
              </w:numPr>
              <w:spacing w:before="100" w:beforeAutospacing="1" w:after="100" w:afterAutospacing="1" w:line="240" w:lineRule="exact"/>
            </w:pPr>
            <w:r w:rsidRPr="005745E0">
              <w:t>Examine patients’ and nursing students’ experiences with microaggression examples</w:t>
            </w:r>
          </w:p>
        </w:tc>
        <w:tc>
          <w:tcPr>
            <w:tcW w:w="3420" w:type="dxa"/>
          </w:tcPr>
          <w:p w14:paraId="5973A683" w14:textId="77777777" w:rsidR="007E4F80" w:rsidRPr="005745E0" w:rsidRDefault="00521157" w:rsidP="00FD7E51">
            <w:pPr>
              <w:spacing w:before="100" w:beforeAutospacing="1" w:after="100" w:afterAutospacing="1"/>
              <w:rPr>
                <w:rFonts w:ascii="Times New Roman" w:hAnsi="Times New Roman" w:cs="Times New Roman"/>
                <w:sz w:val="24"/>
                <w:szCs w:val="24"/>
              </w:rPr>
            </w:pPr>
            <w:r w:rsidRPr="005745E0">
              <w:rPr>
                <w:rFonts w:ascii="Times New Roman" w:hAnsi="Times New Roman" w:cs="Times New Roman"/>
                <w:sz w:val="24"/>
                <w:szCs w:val="24"/>
              </w:rPr>
              <w:t>Cruz et al. (2019)</w:t>
            </w:r>
          </w:p>
          <w:p w14:paraId="53857065" w14:textId="11F8F6DF" w:rsidR="00521157" w:rsidRPr="005745E0" w:rsidRDefault="00521157" w:rsidP="00FD7E51">
            <w:pPr>
              <w:spacing w:before="100" w:beforeAutospacing="1" w:after="100" w:afterAutospacing="1"/>
              <w:rPr>
                <w:rFonts w:ascii="Times New Roman" w:hAnsi="Times New Roman" w:cs="Times New Roman"/>
                <w:sz w:val="24"/>
                <w:szCs w:val="24"/>
              </w:rPr>
            </w:pPr>
            <w:r w:rsidRPr="005745E0">
              <w:rPr>
                <w:rFonts w:ascii="Times New Roman" w:hAnsi="Times New Roman" w:cs="Times New Roman"/>
                <w:sz w:val="24"/>
                <w:szCs w:val="24"/>
              </w:rPr>
              <w:t>Snyder et al. (2018)</w:t>
            </w:r>
          </w:p>
        </w:tc>
        <w:tc>
          <w:tcPr>
            <w:tcW w:w="1818" w:type="dxa"/>
          </w:tcPr>
          <w:p w14:paraId="07716A3B" w14:textId="461A8733" w:rsidR="007E4F80" w:rsidRPr="005745E0" w:rsidRDefault="007E4F80" w:rsidP="00FD7E51">
            <w:pPr>
              <w:spacing w:line="240" w:lineRule="exact"/>
              <w:rPr>
                <w:rFonts w:ascii="Times New Roman" w:hAnsi="Times New Roman" w:cs="Times New Roman"/>
                <w:sz w:val="24"/>
                <w:szCs w:val="24"/>
              </w:rPr>
            </w:pPr>
            <w:r w:rsidRPr="005745E0">
              <w:rPr>
                <w:rFonts w:ascii="Times New Roman" w:hAnsi="Times New Roman" w:cs="Times New Roman"/>
                <w:sz w:val="24"/>
                <w:szCs w:val="24"/>
              </w:rPr>
              <w:t>Nursing Situation</w:t>
            </w:r>
            <w:r w:rsidR="00912FFF" w:rsidRPr="005745E0">
              <w:rPr>
                <w:rFonts w:ascii="Times New Roman" w:hAnsi="Times New Roman" w:cs="Times New Roman"/>
                <w:sz w:val="24"/>
                <w:szCs w:val="24"/>
              </w:rPr>
              <w:t>s</w:t>
            </w:r>
            <w:r w:rsidR="00C20076" w:rsidRPr="005745E0">
              <w:rPr>
                <w:rFonts w:ascii="Times New Roman" w:hAnsi="Times New Roman" w:cs="Times New Roman"/>
                <w:sz w:val="24"/>
                <w:szCs w:val="24"/>
              </w:rPr>
              <w:t>: positive and negative pers</w:t>
            </w:r>
            <w:r w:rsidR="00912FFF" w:rsidRPr="005745E0">
              <w:rPr>
                <w:rFonts w:ascii="Times New Roman" w:hAnsi="Times New Roman" w:cs="Times New Roman"/>
                <w:sz w:val="24"/>
                <w:szCs w:val="24"/>
              </w:rPr>
              <w:t>p</w:t>
            </w:r>
            <w:r w:rsidR="00C20076" w:rsidRPr="005745E0">
              <w:rPr>
                <w:rFonts w:ascii="Times New Roman" w:hAnsi="Times New Roman" w:cs="Times New Roman"/>
                <w:sz w:val="24"/>
                <w:szCs w:val="24"/>
              </w:rPr>
              <w:t>ectives</w:t>
            </w:r>
            <w:r w:rsidR="00912FFF" w:rsidRPr="005745E0">
              <w:rPr>
                <w:rFonts w:ascii="Times New Roman" w:hAnsi="Times New Roman" w:cs="Times New Roman"/>
                <w:sz w:val="24"/>
                <w:szCs w:val="24"/>
              </w:rPr>
              <w:t xml:space="preserve"> on microagressions</w:t>
            </w:r>
          </w:p>
          <w:p w14:paraId="4CBEE479" w14:textId="77777777" w:rsidR="00912FFF" w:rsidRPr="005745E0" w:rsidRDefault="00912FFF" w:rsidP="00FD7E51">
            <w:pPr>
              <w:spacing w:line="240" w:lineRule="exact"/>
              <w:rPr>
                <w:rFonts w:ascii="Times New Roman" w:hAnsi="Times New Roman" w:cs="Times New Roman"/>
                <w:sz w:val="24"/>
                <w:szCs w:val="24"/>
              </w:rPr>
            </w:pPr>
          </w:p>
          <w:p w14:paraId="4135BB84" w14:textId="033FEAAC" w:rsidR="00912FFF" w:rsidRPr="005745E0" w:rsidRDefault="00912FFF" w:rsidP="00FD7E51">
            <w:pPr>
              <w:spacing w:line="240" w:lineRule="exact"/>
              <w:rPr>
                <w:rFonts w:ascii="Times New Roman" w:hAnsi="Times New Roman" w:cs="Times New Roman"/>
                <w:sz w:val="24"/>
                <w:szCs w:val="24"/>
              </w:rPr>
            </w:pPr>
            <w:r w:rsidRPr="005745E0">
              <w:rPr>
                <w:rFonts w:ascii="Times New Roman" w:hAnsi="Times New Roman" w:cs="Times New Roman"/>
                <w:sz w:val="24"/>
                <w:szCs w:val="24"/>
              </w:rPr>
              <w:t>Clinical exemplars</w:t>
            </w:r>
          </w:p>
        </w:tc>
      </w:tr>
    </w:tbl>
    <w:p w14:paraId="7D577E36" w14:textId="2091E8D6" w:rsidR="007E4F80" w:rsidRPr="005745E0" w:rsidRDefault="007E4F80" w:rsidP="004D7BD1">
      <w:pPr>
        <w:ind w:left="720" w:hanging="720"/>
        <w:rPr>
          <w:rFonts w:ascii="Times New Roman" w:hAnsi="Times New Roman" w:cs="Times New Roman"/>
          <w:sz w:val="24"/>
          <w:szCs w:val="24"/>
        </w:rPr>
      </w:pPr>
    </w:p>
    <w:p w14:paraId="2307A943" w14:textId="77777777" w:rsidR="00023500" w:rsidRPr="005745E0" w:rsidRDefault="00023500" w:rsidP="00023500">
      <w:pPr>
        <w:ind w:left="720" w:hanging="720"/>
        <w:jc w:val="center"/>
        <w:rPr>
          <w:rFonts w:ascii="Times New Roman" w:hAnsi="Times New Roman" w:cs="Times New Roman"/>
          <w:b/>
          <w:bCs/>
          <w:sz w:val="24"/>
          <w:szCs w:val="24"/>
        </w:rPr>
      </w:pPr>
      <w:r w:rsidRPr="005745E0">
        <w:rPr>
          <w:rFonts w:ascii="Times New Roman" w:hAnsi="Times New Roman" w:cs="Times New Roman"/>
          <w:b/>
          <w:bCs/>
          <w:sz w:val="24"/>
          <w:szCs w:val="24"/>
        </w:rPr>
        <w:t>References</w:t>
      </w:r>
    </w:p>
    <w:p w14:paraId="3F1817A3" w14:textId="77777777" w:rsidR="0066333B" w:rsidRPr="005745E0" w:rsidRDefault="00EE0407" w:rsidP="004D7BD1">
      <w:pPr>
        <w:ind w:left="720" w:hanging="720"/>
        <w:rPr>
          <w:rFonts w:ascii="Times New Roman" w:hAnsi="Times New Roman" w:cs="Times New Roman"/>
          <w:b/>
          <w:bCs/>
          <w:sz w:val="24"/>
          <w:szCs w:val="24"/>
        </w:rPr>
      </w:pPr>
      <w:r w:rsidRPr="005745E0">
        <w:rPr>
          <w:rFonts w:ascii="Times New Roman" w:hAnsi="Times New Roman" w:cs="Times New Roman"/>
          <w:b/>
          <w:bCs/>
          <w:sz w:val="24"/>
          <w:szCs w:val="24"/>
        </w:rPr>
        <w:t>Microaggression and Health Care</w:t>
      </w:r>
    </w:p>
    <w:p w14:paraId="56A309C0" w14:textId="77777777" w:rsidR="0066333B" w:rsidRPr="005745E0" w:rsidRDefault="0066333B" w:rsidP="004D7BD1">
      <w:pPr>
        <w:ind w:left="720" w:hanging="720"/>
        <w:rPr>
          <w:rFonts w:ascii="Times New Roman" w:hAnsi="Times New Roman" w:cs="Times New Roman"/>
          <w:b/>
          <w:bCs/>
          <w:sz w:val="24"/>
          <w:szCs w:val="24"/>
        </w:rPr>
      </w:pPr>
    </w:p>
    <w:p w14:paraId="35488CE0" w14:textId="2D710610" w:rsidR="00310883" w:rsidRDefault="00310883" w:rsidP="00310883">
      <w:pPr>
        <w:pStyle w:val="Heading3"/>
        <w:shd w:val="clear" w:color="auto" w:fill="FFFFFF"/>
        <w:spacing w:before="0"/>
        <w:ind w:left="720" w:hanging="720"/>
        <w:rPr>
          <w:rFonts w:ascii="Times New Roman" w:hAnsi="Times New Roman" w:cs="Times New Roman"/>
          <w:color w:val="333333"/>
        </w:rPr>
      </w:pPr>
      <w:r w:rsidRPr="005745E0">
        <w:rPr>
          <w:rStyle w:val="ng-scope"/>
          <w:rFonts w:ascii="Times New Roman" w:hAnsi="Times New Roman" w:cs="Times New Roman"/>
          <w:color w:val="333333"/>
        </w:rPr>
        <w:t xml:space="preserve">Bleich, M. R. (2015). </w:t>
      </w:r>
      <w:r w:rsidRPr="005745E0">
        <w:rPr>
          <w:rStyle w:val="ng-isolate-scope"/>
          <w:rFonts w:ascii="Times New Roman" w:hAnsi="Times New Roman" w:cs="Times New Roman"/>
          <w:color w:val="333333"/>
        </w:rPr>
        <w:t>Microaggression</w:t>
      </w:r>
      <w:r w:rsidRPr="005745E0">
        <w:rPr>
          <w:rStyle w:val="ng-isolate-scope"/>
          <w:rFonts w:ascii="Times New Roman" w:hAnsi="Times New Roman" w:cs="Times New Roman"/>
          <w:b/>
          <w:bCs/>
          <w:color w:val="333333"/>
        </w:rPr>
        <w:t xml:space="preserve"> </w:t>
      </w:r>
      <w:r w:rsidRPr="005745E0">
        <w:rPr>
          <w:rStyle w:val="ng-isolate-scope"/>
          <w:rFonts w:ascii="Times New Roman" w:hAnsi="Times New Roman" w:cs="Times New Roman"/>
          <w:color w:val="333333"/>
        </w:rPr>
        <w:t>and its relevance in</w:t>
      </w:r>
      <w:r w:rsidRPr="005745E0">
        <w:rPr>
          <w:rStyle w:val="ng-isolate-scope"/>
          <w:rFonts w:ascii="Times New Roman" w:hAnsi="Times New Roman" w:cs="Times New Roman"/>
          <w:b/>
          <w:bCs/>
          <w:color w:val="333333"/>
        </w:rPr>
        <w:t xml:space="preserve"> </w:t>
      </w:r>
      <w:r w:rsidRPr="005745E0">
        <w:rPr>
          <w:rStyle w:val="ng-isolate-scope"/>
          <w:rFonts w:ascii="Times New Roman" w:hAnsi="Times New Roman" w:cs="Times New Roman"/>
          <w:color w:val="333333"/>
        </w:rPr>
        <w:t>health</w:t>
      </w:r>
      <w:r w:rsidRPr="005745E0">
        <w:rPr>
          <w:rStyle w:val="ng-isolate-scope"/>
          <w:rFonts w:ascii="Times New Roman" w:hAnsi="Times New Roman" w:cs="Times New Roman"/>
          <w:b/>
          <w:bCs/>
          <w:color w:val="333333"/>
        </w:rPr>
        <w:t xml:space="preserve"> c</w:t>
      </w:r>
      <w:r w:rsidRPr="005745E0">
        <w:rPr>
          <w:rStyle w:val="ng-isolate-scope"/>
          <w:rFonts w:ascii="Times New Roman" w:hAnsi="Times New Roman" w:cs="Times New Roman"/>
          <w:color w:val="333333"/>
        </w:rPr>
        <w:t xml:space="preserve">are. </w:t>
      </w:r>
      <w:r w:rsidRPr="005745E0">
        <w:rPr>
          <w:rFonts w:ascii="Times New Roman" w:hAnsi="Times New Roman" w:cs="Times New Roman"/>
          <w:i/>
          <w:iCs/>
          <w:color w:val="333333"/>
        </w:rPr>
        <w:t>Journal of Continuing Education in Nursing, 46</w:t>
      </w:r>
      <w:r w:rsidRPr="005745E0">
        <w:rPr>
          <w:rFonts w:ascii="Times New Roman" w:hAnsi="Times New Roman" w:cs="Times New Roman"/>
          <w:color w:val="333333"/>
        </w:rPr>
        <w:t>(11), 487-488. doi: 10.3928/00220124-20151020-13</w:t>
      </w:r>
    </w:p>
    <w:p w14:paraId="64025500" w14:textId="77777777" w:rsidR="007872A3" w:rsidRPr="007872A3" w:rsidRDefault="007872A3" w:rsidP="007872A3"/>
    <w:p w14:paraId="57576F35" w14:textId="77777777" w:rsidR="007C6BEF" w:rsidRPr="005745E0" w:rsidRDefault="00F1614B" w:rsidP="007C6BEF">
      <w:pPr>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Cruz, D., Rodriguez, Y., &amp; Mastropaolo, C. (2019). Perceived microaggressions in health care: A measurement study. </w:t>
      </w:r>
      <w:r w:rsidRPr="005745E0">
        <w:rPr>
          <w:rFonts w:ascii="Times New Roman" w:hAnsi="Times New Roman" w:cs="Times New Roman"/>
          <w:i/>
          <w:iCs/>
          <w:sz w:val="24"/>
          <w:szCs w:val="24"/>
        </w:rPr>
        <w:t>PLoS One, 14</w:t>
      </w:r>
      <w:r w:rsidRPr="005745E0">
        <w:rPr>
          <w:rFonts w:ascii="Times New Roman" w:hAnsi="Times New Roman" w:cs="Times New Roman"/>
          <w:sz w:val="24"/>
          <w:szCs w:val="24"/>
        </w:rPr>
        <w:t>(2), e0211620. https//doi.org/10.137/journalpone.0211620</w:t>
      </w:r>
    </w:p>
    <w:p w14:paraId="5D1E0FDF" w14:textId="1C96A931" w:rsidR="007C6BEF" w:rsidRPr="00A63F3F" w:rsidRDefault="007C6BEF" w:rsidP="007C6BEF">
      <w:pPr>
        <w:ind w:left="720" w:hanging="720"/>
        <w:rPr>
          <w:rFonts w:ascii="Times New Roman" w:hAnsi="Times New Roman" w:cs="Times New Roman"/>
          <w:color w:val="2E2E2E"/>
          <w:sz w:val="24"/>
          <w:szCs w:val="24"/>
        </w:rPr>
      </w:pPr>
      <w:r w:rsidRPr="00A63F3F">
        <w:rPr>
          <w:rStyle w:val="title-text"/>
          <w:rFonts w:ascii="Times New Roman" w:hAnsi="Times New Roman" w:cs="Times New Roman"/>
          <w:color w:val="505050"/>
          <w:sz w:val="24"/>
          <w:szCs w:val="24"/>
        </w:rPr>
        <w:t xml:space="preserve">Hall, J. M., &amp; Fields, B. (2013). Continuing the conversation in nursing on race and racism. </w:t>
      </w:r>
      <w:r w:rsidRPr="00A63F3F">
        <w:rPr>
          <w:rStyle w:val="title-text"/>
          <w:rFonts w:ascii="Times New Roman" w:hAnsi="Times New Roman" w:cs="Times New Roman"/>
          <w:i/>
          <w:iCs/>
          <w:color w:val="505050"/>
          <w:sz w:val="24"/>
          <w:szCs w:val="24"/>
        </w:rPr>
        <w:t>Nursing Outlook</w:t>
      </w:r>
      <w:r w:rsidRPr="00A63F3F">
        <w:rPr>
          <w:rFonts w:ascii="Times New Roman" w:hAnsi="Times New Roman" w:cs="Times New Roman"/>
          <w:i/>
          <w:iCs/>
          <w:color w:val="505050"/>
          <w:sz w:val="24"/>
          <w:szCs w:val="24"/>
        </w:rPr>
        <w:t>, 61</w:t>
      </w:r>
      <w:r w:rsidRPr="00A63F3F">
        <w:rPr>
          <w:rFonts w:ascii="Times New Roman" w:hAnsi="Times New Roman" w:cs="Times New Roman"/>
          <w:color w:val="505050"/>
          <w:sz w:val="24"/>
          <w:szCs w:val="24"/>
        </w:rPr>
        <w:t xml:space="preserve">(3), 164-173. </w:t>
      </w:r>
      <w:hyperlink r:id="rId53" w:tgtFrame="_blank" w:tooltip="Persistent link using digital object identifier" w:history="1">
        <w:r w:rsidRPr="00A63F3F">
          <w:rPr>
            <w:rStyle w:val="Hyperlink"/>
            <w:rFonts w:ascii="Times New Roman" w:hAnsi="Times New Roman" w:cs="Times New Roman"/>
            <w:color w:val="0C7DBB"/>
            <w:sz w:val="24"/>
            <w:szCs w:val="24"/>
            <w:u w:val="none"/>
          </w:rPr>
          <w:t>https://doi.org/10.1016/j.outlook.2012.11.006</w:t>
        </w:r>
      </w:hyperlink>
    </w:p>
    <w:p w14:paraId="5ADE20B9" w14:textId="6221384F" w:rsidR="00D87361" w:rsidRPr="005745E0" w:rsidRDefault="00D87361" w:rsidP="00E60B32">
      <w:pPr>
        <w:ind w:left="720" w:hanging="720"/>
        <w:rPr>
          <w:rFonts w:ascii="Times New Roman" w:hAnsi="Times New Roman" w:cs="Times New Roman"/>
          <w:color w:val="505050"/>
          <w:sz w:val="24"/>
          <w:szCs w:val="24"/>
        </w:rPr>
      </w:pPr>
      <w:r w:rsidRPr="00A63F3F">
        <w:rPr>
          <w:rFonts w:ascii="Times New Roman" w:hAnsi="Times New Roman" w:cs="Times New Roman"/>
          <w:sz w:val="24"/>
          <w:szCs w:val="24"/>
        </w:rPr>
        <w:t xml:space="preserve">Patterson, J. G., Jabson, </w:t>
      </w:r>
      <w:r w:rsidR="00E60B32" w:rsidRPr="00A63F3F">
        <w:rPr>
          <w:rFonts w:ascii="Times New Roman" w:hAnsi="Times New Roman" w:cs="Times New Roman"/>
          <w:sz w:val="24"/>
          <w:szCs w:val="24"/>
        </w:rPr>
        <w:t xml:space="preserve">J. T., &amp; Kamen, C. </w:t>
      </w:r>
      <w:r w:rsidRPr="00A63F3F">
        <w:rPr>
          <w:rFonts w:ascii="Times New Roman" w:hAnsi="Times New Roman" w:cs="Times New Roman"/>
          <w:sz w:val="24"/>
          <w:szCs w:val="24"/>
        </w:rPr>
        <w:t>T</w:t>
      </w:r>
      <w:r w:rsidR="00E60B32" w:rsidRPr="00A63F3F">
        <w:rPr>
          <w:rFonts w:ascii="Times New Roman" w:hAnsi="Times New Roman" w:cs="Times New Roman"/>
          <w:sz w:val="24"/>
          <w:szCs w:val="24"/>
        </w:rPr>
        <w:t xml:space="preserve">. (2019). </w:t>
      </w:r>
      <w:r w:rsidRPr="00A63F3F">
        <w:rPr>
          <w:rStyle w:val="title-text"/>
          <w:rFonts w:ascii="Times New Roman" w:hAnsi="Times New Roman" w:cs="Times New Roman"/>
          <w:color w:val="505050"/>
          <w:sz w:val="24"/>
          <w:szCs w:val="24"/>
        </w:rPr>
        <w:t xml:space="preserve">Cultural competency and microaggressions in the provision of care to LGBT patients in rural and </w:t>
      </w:r>
      <w:r w:rsidR="00E60B32" w:rsidRPr="00A63F3F">
        <w:rPr>
          <w:rStyle w:val="title-text"/>
          <w:rFonts w:ascii="Times New Roman" w:hAnsi="Times New Roman" w:cs="Times New Roman"/>
          <w:color w:val="505050"/>
          <w:sz w:val="24"/>
          <w:szCs w:val="24"/>
        </w:rPr>
        <w:t>A</w:t>
      </w:r>
      <w:r w:rsidRPr="00A63F3F">
        <w:rPr>
          <w:rStyle w:val="title-text"/>
          <w:rFonts w:ascii="Times New Roman" w:hAnsi="Times New Roman" w:cs="Times New Roman"/>
          <w:color w:val="505050"/>
          <w:sz w:val="24"/>
          <w:szCs w:val="24"/>
        </w:rPr>
        <w:t>ppalachian Tennessee</w:t>
      </w:r>
      <w:r w:rsidR="00E60B32" w:rsidRPr="00A63F3F">
        <w:rPr>
          <w:rStyle w:val="title-text"/>
          <w:rFonts w:ascii="Times New Roman" w:hAnsi="Times New Roman" w:cs="Times New Roman"/>
          <w:color w:val="505050"/>
          <w:sz w:val="24"/>
          <w:szCs w:val="24"/>
        </w:rPr>
        <w:t>.</w:t>
      </w:r>
      <w:r w:rsidRPr="00A63F3F">
        <w:rPr>
          <w:rStyle w:val="title-text"/>
          <w:rFonts w:ascii="Times New Roman" w:hAnsi="Times New Roman" w:cs="Times New Roman"/>
          <w:color w:val="505050"/>
          <w:sz w:val="24"/>
          <w:szCs w:val="24"/>
        </w:rPr>
        <w:t xml:space="preserve"> </w:t>
      </w:r>
      <w:hyperlink r:id="rId54" w:tooltip="Go to Patient Education and Counseling on ScienceDirect" w:history="1">
        <w:r w:rsidRPr="00A63F3F">
          <w:rPr>
            <w:rStyle w:val="Hyperlink"/>
            <w:rFonts w:ascii="Times New Roman" w:hAnsi="Times New Roman" w:cs="Times New Roman"/>
            <w:i/>
            <w:iCs/>
            <w:color w:val="505050"/>
            <w:sz w:val="24"/>
            <w:szCs w:val="24"/>
          </w:rPr>
          <w:t>Patient Education and Counseling</w:t>
        </w:r>
      </w:hyperlink>
      <w:r w:rsidR="00E60B32" w:rsidRPr="00A63F3F">
        <w:rPr>
          <w:rFonts w:ascii="Times New Roman" w:hAnsi="Times New Roman" w:cs="Times New Roman"/>
          <w:i/>
          <w:iCs/>
          <w:color w:val="505050"/>
          <w:sz w:val="24"/>
          <w:szCs w:val="24"/>
        </w:rPr>
        <w:t>, 102</w:t>
      </w:r>
      <w:r w:rsidR="00E60B32" w:rsidRPr="00A63F3F">
        <w:rPr>
          <w:rFonts w:ascii="Times New Roman" w:hAnsi="Times New Roman" w:cs="Times New Roman"/>
          <w:color w:val="505050"/>
          <w:sz w:val="24"/>
          <w:szCs w:val="24"/>
        </w:rPr>
        <w:t>(11), 2081-2090.</w:t>
      </w:r>
      <w:r w:rsidR="00E60B32" w:rsidRPr="00A63F3F">
        <w:rPr>
          <w:rFonts w:ascii="Times New Roman" w:hAnsi="Times New Roman" w:cs="Times New Roman"/>
          <w:sz w:val="24"/>
          <w:szCs w:val="24"/>
        </w:rPr>
        <w:t xml:space="preserve"> </w:t>
      </w:r>
      <w:hyperlink r:id="rId55" w:tgtFrame="_blank" w:tooltip="Persistent link using digital object identifier" w:history="1">
        <w:r w:rsidR="00E60B32" w:rsidRPr="00A63F3F">
          <w:rPr>
            <w:rStyle w:val="Hyperlink"/>
            <w:rFonts w:ascii="Times New Roman" w:hAnsi="Times New Roman" w:cs="Times New Roman"/>
            <w:color w:val="0C7DBB"/>
            <w:sz w:val="24"/>
            <w:szCs w:val="24"/>
            <w:u w:val="none"/>
          </w:rPr>
          <w:t>https://doi.org/10.1016/j.pec.2019.06.003</w:t>
        </w:r>
      </w:hyperlink>
    </w:p>
    <w:p w14:paraId="17B5E55B" w14:textId="4FB655F4" w:rsidR="002A46F6" w:rsidRPr="005745E0" w:rsidRDefault="002A46F6" w:rsidP="004D7BD1">
      <w:pPr>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Snyder, C. R., Wang, P. Z., &amp; Truitt, A. R. (2018). Multiracial patient experiences with racial microaggressions in health care settings. </w:t>
      </w:r>
      <w:r w:rsidRPr="005745E0">
        <w:rPr>
          <w:rFonts w:ascii="Times New Roman" w:hAnsi="Times New Roman" w:cs="Times New Roman"/>
          <w:i/>
          <w:iCs/>
          <w:sz w:val="24"/>
          <w:szCs w:val="24"/>
        </w:rPr>
        <w:t>Journal of Patient-Centered Research and Reviews, 5</w:t>
      </w:r>
      <w:r w:rsidRPr="005745E0">
        <w:rPr>
          <w:rFonts w:ascii="Times New Roman" w:hAnsi="Times New Roman" w:cs="Times New Roman"/>
          <w:sz w:val="24"/>
          <w:szCs w:val="24"/>
        </w:rPr>
        <w:t xml:space="preserve">, 229-238. </w:t>
      </w:r>
      <w:r w:rsidR="00E60B32" w:rsidRPr="005745E0">
        <w:rPr>
          <w:rFonts w:ascii="Times New Roman" w:hAnsi="Times New Roman" w:cs="Times New Roman"/>
          <w:sz w:val="24"/>
          <w:szCs w:val="24"/>
        </w:rPr>
        <w:t>d</w:t>
      </w:r>
      <w:r w:rsidRPr="005745E0">
        <w:rPr>
          <w:rFonts w:ascii="Times New Roman" w:hAnsi="Times New Roman" w:cs="Times New Roman"/>
          <w:sz w:val="24"/>
          <w:szCs w:val="24"/>
        </w:rPr>
        <w:t>oi: 10.17294/2330-0698.1626</w:t>
      </w:r>
    </w:p>
    <w:p w14:paraId="79B3AD2D" w14:textId="1D815453" w:rsidR="0029117E" w:rsidRPr="005745E0" w:rsidRDefault="0029117E" w:rsidP="004D7BD1">
      <w:pPr>
        <w:ind w:left="720" w:hanging="720"/>
        <w:rPr>
          <w:rFonts w:ascii="Times New Roman" w:hAnsi="Times New Roman" w:cs="Times New Roman"/>
          <w:sz w:val="24"/>
          <w:szCs w:val="24"/>
        </w:rPr>
      </w:pPr>
      <w:r w:rsidRPr="005745E0">
        <w:rPr>
          <w:rFonts w:ascii="Times New Roman" w:hAnsi="Times New Roman" w:cs="Times New Roman"/>
          <w:sz w:val="24"/>
          <w:szCs w:val="24"/>
        </w:rPr>
        <w:t>Williams. L. B., Bourgault, A. B., Valenti, M., Howie, M., &amp; Mathur, S. (2018)</w:t>
      </w:r>
      <w:r w:rsidR="00B518B7" w:rsidRPr="005745E0">
        <w:rPr>
          <w:rFonts w:ascii="Times New Roman" w:hAnsi="Times New Roman" w:cs="Times New Roman"/>
          <w:sz w:val="24"/>
          <w:szCs w:val="24"/>
        </w:rPr>
        <w:t xml:space="preserve">. Predictors of underrepresented nursing students’ school satisfaction, success, and future education intent. </w:t>
      </w:r>
      <w:r w:rsidR="00B518B7" w:rsidRPr="005745E0">
        <w:rPr>
          <w:rFonts w:ascii="Times New Roman" w:hAnsi="Times New Roman" w:cs="Times New Roman"/>
          <w:i/>
          <w:iCs/>
          <w:sz w:val="24"/>
          <w:szCs w:val="24"/>
        </w:rPr>
        <w:t>Journal of Nursing Education, 57</w:t>
      </w:r>
      <w:r w:rsidR="00B518B7" w:rsidRPr="005745E0">
        <w:rPr>
          <w:rFonts w:ascii="Times New Roman" w:hAnsi="Times New Roman" w:cs="Times New Roman"/>
          <w:sz w:val="24"/>
          <w:szCs w:val="24"/>
        </w:rPr>
        <w:t>(3), 142-149.</w:t>
      </w:r>
    </w:p>
    <w:p w14:paraId="6F70EB70" w14:textId="77777777" w:rsidR="00F53531" w:rsidRPr="005745E0" w:rsidRDefault="00F53531" w:rsidP="002317F1">
      <w:pPr>
        <w:rPr>
          <w:rFonts w:ascii="Times New Roman" w:hAnsi="Times New Roman" w:cs="Times New Roman"/>
          <w:sz w:val="24"/>
          <w:szCs w:val="24"/>
        </w:rPr>
        <w:sectPr w:rsidR="00F53531" w:rsidRPr="005745E0" w:rsidSect="00D9168C">
          <w:pgSz w:w="15840" w:h="12240" w:orient="landscape"/>
          <w:pgMar w:top="1440" w:right="1440" w:bottom="1440" w:left="1440" w:header="720" w:footer="720" w:gutter="0"/>
          <w:cols w:space="720"/>
          <w:docGrid w:linePitch="360"/>
        </w:sectPr>
      </w:pPr>
    </w:p>
    <w:p w14:paraId="32BA82D0" w14:textId="037F274C" w:rsidR="007E4F80" w:rsidRPr="005745E0" w:rsidRDefault="007E4F80" w:rsidP="007E4F80">
      <w:pPr>
        <w:jc w:val="center"/>
        <w:rPr>
          <w:rFonts w:ascii="Times New Roman" w:hAnsi="Times New Roman" w:cs="Times New Roman"/>
          <w:b/>
          <w:bCs/>
          <w:sz w:val="24"/>
          <w:szCs w:val="24"/>
        </w:rPr>
      </w:pPr>
      <w:r w:rsidRPr="005745E0">
        <w:rPr>
          <w:rFonts w:ascii="Times New Roman" w:hAnsi="Times New Roman" w:cs="Times New Roman"/>
          <w:b/>
          <w:bCs/>
          <w:sz w:val="24"/>
          <w:szCs w:val="24"/>
        </w:rPr>
        <w:lastRenderedPageBreak/>
        <w:t>Process Notes</w:t>
      </w:r>
    </w:p>
    <w:p w14:paraId="5A05130F" w14:textId="31D425CA" w:rsidR="00F53531" w:rsidRPr="005745E0" w:rsidRDefault="00F53531" w:rsidP="00F53531">
      <w:pPr>
        <w:rPr>
          <w:rFonts w:ascii="Times New Roman" w:hAnsi="Times New Roman" w:cs="Times New Roman"/>
          <w:sz w:val="24"/>
          <w:szCs w:val="24"/>
        </w:rPr>
      </w:pPr>
      <w:r w:rsidRPr="005745E0">
        <w:rPr>
          <w:rFonts w:ascii="Times New Roman" w:hAnsi="Times New Roman" w:cs="Times New Roman"/>
          <w:sz w:val="24"/>
          <w:szCs w:val="24"/>
        </w:rPr>
        <w:t>Nursing Situation: Format short writing assignment using Nursing Situation as Case</w:t>
      </w:r>
      <w:r w:rsidRPr="005745E0">
        <w:rPr>
          <w:rFonts w:ascii="Times New Roman" w:hAnsi="Times New Roman" w:cs="Times New Roman"/>
          <w:sz w:val="24"/>
          <w:szCs w:val="24"/>
        </w:rPr>
        <w:tab/>
        <w:t>Terry</w:t>
      </w:r>
    </w:p>
    <w:p w14:paraId="0FB90B88" w14:textId="77777777" w:rsidR="00F53531" w:rsidRPr="005745E0" w:rsidRDefault="00F53531" w:rsidP="00F53531">
      <w:pPr>
        <w:rPr>
          <w:rFonts w:ascii="Times New Roman" w:hAnsi="Times New Roman" w:cs="Times New Roman"/>
          <w:sz w:val="24"/>
          <w:szCs w:val="24"/>
        </w:rPr>
      </w:pPr>
      <w:r w:rsidRPr="005745E0">
        <w:rPr>
          <w:rFonts w:ascii="Times New Roman" w:hAnsi="Times New Roman" w:cs="Times New Roman"/>
          <w:sz w:val="24"/>
          <w:szCs w:val="24"/>
        </w:rPr>
        <w:t>Article selection by student to match population, the best article; choose it and use in short paper</w:t>
      </w:r>
    </w:p>
    <w:p w14:paraId="48FC1528" w14:textId="77777777" w:rsidR="00F53531" w:rsidRPr="005745E0" w:rsidRDefault="00F53531" w:rsidP="00F53531">
      <w:pPr>
        <w:rPr>
          <w:rFonts w:ascii="Times New Roman" w:hAnsi="Times New Roman" w:cs="Times New Roman"/>
          <w:sz w:val="24"/>
          <w:szCs w:val="24"/>
        </w:rPr>
      </w:pPr>
      <w:r w:rsidRPr="005745E0">
        <w:rPr>
          <w:rFonts w:ascii="Times New Roman" w:hAnsi="Times New Roman" w:cs="Times New Roman"/>
          <w:sz w:val="24"/>
          <w:szCs w:val="24"/>
        </w:rPr>
        <w:t>Sharing Module for Spring 2020 courses: Practicum; Ethics; Leadership; etc. (Claire’s course), MSN, PhD, DNP curricula</w:t>
      </w:r>
    </w:p>
    <w:p w14:paraId="09C47494" w14:textId="77777777" w:rsidR="00F53531" w:rsidRPr="00A63F3F" w:rsidRDefault="00F53531" w:rsidP="00F53531">
      <w:pPr>
        <w:ind w:firstLine="720"/>
        <w:rPr>
          <w:rFonts w:ascii="Times New Roman" w:hAnsi="Times New Roman" w:cs="Times New Roman"/>
          <w:sz w:val="24"/>
          <w:szCs w:val="24"/>
        </w:rPr>
      </w:pPr>
      <w:r w:rsidRPr="00A63F3F">
        <w:rPr>
          <w:rFonts w:ascii="Times New Roman" w:hAnsi="Times New Roman" w:cs="Times New Roman"/>
          <w:sz w:val="24"/>
          <w:szCs w:val="24"/>
        </w:rPr>
        <w:t xml:space="preserve">MSN (critical social theory, theory, practicum courses), </w:t>
      </w:r>
    </w:p>
    <w:p w14:paraId="50B90B76" w14:textId="77777777" w:rsidR="00F53531" w:rsidRPr="00A63F3F" w:rsidRDefault="00F53531" w:rsidP="00F53531">
      <w:pPr>
        <w:ind w:firstLine="720"/>
        <w:rPr>
          <w:rFonts w:ascii="Times New Roman" w:hAnsi="Times New Roman" w:cs="Times New Roman"/>
          <w:sz w:val="24"/>
          <w:szCs w:val="24"/>
        </w:rPr>
      </w:pPr>
      <w:r w:rsidRPr="00A63F3F">
        <w:rPr>
          <w:rFonts w:ascii="Times New Roman" w:hAnsi="Times New Roman" w:cs="Times New Roman"/>
          <w:sz w:val="24"/>
          <w:szCs w:val="24"/>
        </w:rPr>
        <w:t xml:space="preserve">DNP (leadership, ethics), </w:t>
      </w:r>
    </w:p>
    <w:p w14:paraId="65F98276" w14:textId="77777777" w:rsidR="00F53531" w:rsidRPr="00A63F3F" w:rsidRDefault="00F53531" w:rsidP="00F53531">
      <w:pPr>
        <w:ind w:firstLine="720"/>
        <w:rPr>
          <w:rFonts w:ascii="Times New Roman" w:hAnsi="Times New Roman" w:cs="Times New Roman"/>
          <w:sz w:val="24"/>
          <w:szCs w:val="24"/>
        </w:rPr>
      </w:pPr>
      <w:r w:rsidRPr="00A63F3F">
        <w:rPr>
          <w:rFonts w:ascii="Times New Roman" w:hAnsi="Times New Roman" w:cs="Times New Roman"/>
          <w:sz w:val="24"/>
          <w:szCs w:val="24"/>
        </w:rPr>
        <w:t>PhD one caring courses (FAU)</w:t>
      </w:r>
    </w:p>
    <w:p w14:paraId="74D0CE1B" w14:textId="77777777" w:rsidR="00F53531" w:rsidRPr="00A63F3F" w:rsidRDefault="00F53531" w:rsidP="00F53531">
      <w:pPr>
        <w:ind w:left="720" w:hanging="720"/>
        <w:rPr>
          <w:rFonts w:ascii="Times New Roman" w:hAnsi="Times New Roman" w:cs="Times New Roman"/>
          <w:sz w:val="24"/>
          <w:szCs w:val="24"/>
        </w:rPr>
      </w:pPr>
    </w:p>
    <w:p w14:paraId="097FE1B7" w14:textId="77777777" w:rsidR="00F53531" w:rsidRPr="00A63F3F" w:rsidRDefault="00F53531" w:rsidP="00F53531">
      <w:pPr>
        <w:ind w:left="720" w:hanging="720"/>
        <w:rPr>
          <w:rFonts w:ascii="Times New Roman" w:hAnsi="Times New Roman" w:cs="Times New Roman"/>
          <w:sz w:val="24"/>
          <w:szCs w:val="24"/>
        </w:rPr>
      </w:pPr>
      <w:r w:rsidRPr="00A63F3F">
        <w:rPr>
          <w:rFonts w:ascii="Times New Roman" w:hAnsi="Times New Roman" w:cs="Times New Roman"/>
          <w:sz w:val="24"/>
          <w:szCs w:val="24"/>
        </w:rPr>
        <w:t>NOTES</w:t>
      </w:r>
    </w:p>
    <w:p w14:paraId="2B3F708A" w14:textId="77777777" w:rsidR="00F53531" w:rsidRPr="00A63F3F" w:rsidRDefault="00F53531" w:rsidP="00F53531">
      <w:pPr>
        <w:ind w:left="720" w:hanging="720"/>
        <w:rPr>
          <w:rFonts w:ascii="Times New Roman" w:hAnsi="Times New Roman" w:cs="Times New Roman"/>
          <w:sz w:val="24"/>
          <w:szCs w:val="24"/>
        </w:rPr>
      </w:pPr>
      <w:r w:rsidRPr="00A63F3F">
        <w:rPr>
          <w:rFonts w:ascii="Times New Roman" w:hAnsi="Times New Roman" w:cs="Times New Roman"/>
          <w:sz w:val="24"/>
          <w:szCs w:val="24"/>
        </w:rPr>
        <w:t>Nursing Situation Case Study: Semi-structured interview by students using Nursing Situation structure</w:t>
      </w:r>
    </w:p>
    <w:p w14:paraId="3BCD26BD" w14:textId="77777777" w:rsidR="00F53531" w:rsidRPr="00A63F3F" w:rsidRDefault="00F53531" w:rsidP="00F53531">
      <w:pPr>
        <w:ind w:left="720" w:hanging="720"/>
        <w:rPr>
          <w:rFonts w:ascii="Times New Roman" w:hAnsi="Times New Roman" w:cs="Times New Roman"/>
          <w:sz w:val="24"/>
          <w:szCs w:val="24"/>
        </w:rPr>
      </w:pPr>
      <w:r w:rsidRPr="00A63F3F">
        <w:rPr>
          <w:rFonts w:ascii="Times New Roman" w:hAnsi="Times New Roman" w:cs="Times New Roman"/>
          <w:sz w:val="24"/>
          <w:szCs w:val="24"/>
        </w:rPr>
        <w:t>Critical social theory and influence of understanding of what people say they need.</w:t>
      </w:r>
    </w:p>
    <w:p w14:paraId="4853FAE0" w14:textId="77777777" w:rsidR="00F53531" w:rsidRPr="00A63F3F" w:rsidRDefault="00F53531" w:rsidP="00F53531">
      <w:pPr>
        <w:ind w:left="720" w:hanging="720"/>
        <w:rPr>
          <w:rFonts w:ascii="Times New Roman" w:hAnsi="Times New Roman" w:cs="Times New Roman"/>
          <w:sz w:val="24"/>
          <w:szCs w:val="24"/>
        </w:rPr>
      </w:pPr>
      <w:r w:rsidRPr="00A63F3F">
        <w:rPr>
          <w:rFonts w:ascii="Times New Roman" w:hAnsi="Times New Roman" w:cs="Times New Roman"/>
          <w:sz w:val="24"/>
          <w:szCs w:val="24"/>
        </w:rPr>
        <w:t>Implicit bias instrument Harvard; part of nursing situation interview structure (Marcia Hill)</w:t>
      </w:r>
    </w:p>
    <w:p w14:paraId="58CC3186" w14:textId="77777777" w:rsidR="00F53531" w:rsidRPr="00A63F3F" w:rsidRDefault="00F53531" w:rsidP="00F53531">
      <w:pPr>
        <w:ind w:left="720" w:hanging="720"/>
        <w:rPr>
          <w:rFonts w:ascii="Times New Roman" w:hAnsi="Times New Roman" w:cs="Times New Roman"/>
          <w:sz w:val="24"/>
          <w:szCs w:val="24"/>
        </w:rPr>
      </w:pPr>
      <w:r w:rsidRPr="00A63F3F">
        <w:rPr>
          <w:rFonts w:ascii="Times New Roman" w:hAnsi="Times New Roman" w:cs="Times New Roman"/>
          <w:sz w:val="24"/>
          <w:szCs w:val="24"/>
        </w:rPr>
        <w:t>Expanded version, social political knowing: Carper ways of knowing: critical social theory, emancipatory; advocacy White</w:t>
      </w:r>
    </w:p>
    <w:p w14:paraId="3639C97B" w14:textId="61F334F2" w:rsidR="00B52709" w:rsidRPr="00A63F3F" w:rsidRDefault="00F53531" w:rsidP="00B52709">
      <w:pPr>
        <w:rPr>
          <w:rFonts w:ascii="Times New Roman" w:hAnsi="Times New Roman" w:cs="Times New Roman"/>
          <w:sz w:val="24"/>
          <w:szCs w:val="24"/>
        </w:rPr>
      </w:pPr>
      <w:r w:rsidRPr="00A63F3F">
        <w:rPr>
          <w:rFonts w:ascii="Times New Roman" w:hAnsi="Times New Roman" w:cs="Times New Roman"/>
          <w:sz w:val="24"/>
          <w:szCs w:val="24"/>
        </w:rPr>
        <w:t>Check YouTube Powerlessness indigenous people</w:t>
      </w:r>
      <w:r w:rsidR="00B52709" w:rsidRPr="00A63F3F">
        <w:rPr>
          <w:rFonts w:ascii="Times New Roman" w:hAnsi="Times New Roman" w:cs="Times New Roman"/>
          <w:sz w:val="24"/>
          <w:szCs w:val="24"/>
        </w:rPr>
        <w:t xml:space="preserve"> Environmental Caring: Climate Change; where people reside; access to services</w:t>
      </w:r>
    </w:p>
    <w:p w14:paraId="2C94CCD4" w14:textId="77777777" w:rsidR="00F53531" w:rsidRPr="00A63F3F" w:rsidRDefault="00F53531" w:rsidP="00F53531">
      <w:pPr>
        <w:ind w:left="720" w:hanging="720"/>
        <w:rPr>
          <w:rFonts w:ascii="Times New Roman" w:hAnsi="Times New Roman" w:cs="Times New Roman"/>
          <w:sz w:val="24"/>
          <w:szCs w:val="24"/>
        </w:rPr>
      </w:pPr>
    </w:p>
    <w:p w14:paraId="6382B11D" w14:textId="77777777" w:rsidR="00F53531" w:rsidRPr="00A63F3F" w:rsidRDefault="00F53531" w:rsidP="00F53531">
      <w:pPr>
        <w:ind w:left="720" w:hanging="720"/>
        <w:rPr>
          <w:rFonts w:ascii="Times New Roman" w:hAnsi="Times New Roman" w:cs="Times New Roman"/>
          <w:sz w:val="24"/>
          <w:szCs w:val="24"/>
        </w:rPr>
      </w:pPr>
      <w:r w:rsidRPr="00A63F3F">
        <w:rPr>
          <w:rFonts w:ascii="Times New Roman" w:hAnsi="Times New Roman" w:cs="Times New Roman"/>
          <w:sz w:val="24"/>
          <w:szCs w:val="24"/>
        </w:rPr>
        <w:t>Relevance across programs. BSN essentials.</w:t>
      </w:r>
    </w:p>
    <w:p w14:paraId="0266E88E" w14:textId="77777777" w:rsidR="001F32C5" w:rsidRPr="00A63F3F" w:rsidRDefault="001F32C5" w:rsidP="001F32C5">
      <w:pPr>
        <w:ind w:left="720" w:hanging="720"/>
        <w:rPr>
          <w:rFonts w:ascii="Times New Roman" w:hAnsi="Times New Roman" w:cs="Times New Roman"/>
          <w:sz w:val="24"/>
          <w:szCs w:val="24"/>
        </w:rPr>
      </w:pPr>
      <w:r w:rsidRPr="00A63F3F">
        <w:rPr>
          <w:rFonts w:ascii="Times New Roman" w:hAnsi="Times New Roman" w:cs="Times New Roman"/>
          <w:sz w:val="24"/>
          <w:szCs w:val="24"/>
        </w:rPr>
        <w:t>Need mechanism to people who do not have Canvas: add to ABI site to import materials into their course</w:t>
      </w:r>
    </w:p>
    <w:p w14:paraId="40F452CC" w14:textId="77777777" w:rsidR="001F32C5" w:rsidRPr="005745E0" w:rsidRDefault="001F32C5" w:rsidP="001F32C5">
      <w:pPr>
        <w:ind w:left="720" w:hanging="720"/>
        <w:rPr>
          <w:rFonts w:ascii="Times New Roman" w:hAnsi="Times New Roman" w:cs="Times New Roman"/>
          <w:sz w:val="24"/>
          <w:szCs w:val="24"/>
        </w:rPr>
      </w:pPr>
      <w:r w:rsidRPr="00A63F3F">
        <w:rPr>
          <w:rFonts w:ascii="Times New Roman" w:hAnsi="Times New Roman" w:cs="Times New Roman"/>
          <w:sz w:val="24"/>
          <w:szCs w:val="24"/>
        </w:rPr>
        <w:t>Agreement development: Welcome, free update, share back</w:t>
      </w:r>
    </w:p>
    <w:p w14:paraId="27D1860B" w14:textId="77777777" w:rsidR="00F53531" w:rsidRPr="005745E0" w:rsidRDefault="00F53531" w:rsidP="00F53531">
      <w:pPr>
        <w:ind w:left="720" w:hanging="720"/>
        <w:rPr>
          <w:rFonts w:ascii="Times New Roman" w:hAnsi="Times New Roman" w:cs="Times New Roman"/>
          <w:sz w:val="24"/>
          <w:szCs w:val="24"/>
        </w:rPr>
      </w:pPr>
    </w:p>
    <w:p w14:paraId="2C102C0A" w14:textId="77777777" w:rsidR="00F53531" w:rsidRPr="005745E0" w:rsidRDefault="00F53531" w:rsidP="00F53531">
      <w:pPr>
        <w:ind w:left="720" w:hanging="720"/>
        <w:rPr>
          <w:rFonts w:ascii="Times New Roman" w:hAnsi="Times New Roman" w:cs="Times New Roman"/>
          <w:sz w:val="24"/>
          <w:szCs w:val="24"/>
        </w:rPr>
      </w:pPr>
      <w:r w:rsidRPr="005745E0">
        <w:rPr>
          <w:rFonts w:ascii="Times New Roman" w:hAnsi="Times New Roman" w:cs="Times New Roman"/>
          <w:sz w:val="24"/>
          <w:szCs w:val="24"/>
        </w:rPr>
        <w:t xml:space="preserve">Social Justice Modules: Pick and Zoom </w:t>
      </w:r>
    </w:p>
    <w:p w14:paraId="03763F86" w14:textId="77777777" w:rsidR="00F53531" w:rsidRPr="005745E0" w:rsidRDefault="00F53531" w:rsidP="00F53531">
      <w:pPr>
        <w:ind w:left="720" w:hanging="720"/>
        <w:rPr>
          <w:rFonts w:ascii="Times New Roman" w:hAnsi="Times New Roman" w:cs="Times New Roman"/>
          <w:sz w:val="24"/>
          <w:szCs w:val="24"/>
        </w:rPr>
      </w:pPr>
      <w:r w:rsidRPr="005745E0">
        <w:rPr>
          <w:rFonts w:ascii="Times New Roman" w:hAnsi="Times New Roman" w:cs="Times New Roman"/>
          <w:sz w:val="24"/>
          <w:szCs w:val="24"/>
        </w:rPr>
        <w:lastRenderedPageBreak/>
        <w:t>Need mechanism to people who do not have Canvas: add to ABI site to import materials into their course</w:t>
      </w:r>
    </w:p>
    <w:p w14:paraId="6A6F9A85" w14:textId="77777777" w:rsidR="00F53531" w:rsidRPr="005745E0" w:rsidRDefault="00F53531" w:rsidP="00F53531">
      <w:pPr>
        <w:ind w:left="720" w:hanging="720"/>
        <w:rPr>
          <w:rFonts w:ascii="Times New Roman" w:hAnsi="Times New Roman" w:cs="Times New Roman"/>
          <w:sz w:val="24"/>
          <w:szCs w:val="24"/>
        </w:rPr>
      </w:pPr>
      <w:r w:rsidRPr="005745E0">
        <w:rPr>
          <w:rFonts w:ascii="Times New Roman" w:hAnsi="Times New Roman" w:cs="Times New Roman"/>
          <w:sz w:val="24"/>
          <w:szCs w:val="24"/>
        </w:rPr>
        <w:t>Some way that sign to use; agreement share back; update</w:t>
      </w:r>
    </w:p>
    <w:p w14:paraId="32A6A38E" w14:textId="47988926" w:rsidR="00F53531" w:rsidRPr="005745E0" w:rsidRDefault="00F53531" w:rsidP="00F53531">
      <w:pPr>
        <w:ind w:left="720" w:hanging="720"/>
        <w:rPr>
          <w:rFonts w:ascii="Times New Roman" w:hAnsi="Times New Roman" w:cs="Times New Roman"/>
          <w:sz w:val="24"/>
          <w:szCs w:val="24"/>
        </w:rPr>
      </w:pPr>
      <w:r w:rsidRPr="005745E0">
        <w:rPr>
          <w:rFonts w:ascii="Times New Roman" w:hAnsi="Times New Roman" w:cs="Times New Roman"/>
          <w:sz w:val="24"/>
          <w:szCs w:val="24"/>
        </w:rPr>
        <w:t>Agre</w:t>
      </w:r>
      <w:r w:rsidR="00A63F3F">
        <w:rPr>
          <w:rFonts w:ascii="Times New Roman" w:hAnsi="Times New Roman" w:cs="Times New Roman"/>
          <w:sz w:val="24"/>
          <w:szCs w:val="24"/>
        </w:rPr>
        <w:t>e</w:t>
      </w:r>
      <w:r w:rsidRPr="005745E0">
        <w:rPr>
          <w:rFonts w:ascii="Times New Roman" w:hAnsi="Times New Roman" w:cs="Times New Roman"/>
          <w:sz w:val="24"/>
          <w:szCs w:val="24"/>
        </w:rPr>
        <w:t>ment development: Welcome, free update, share back</w:t>
      </w:r>
    </w:p>
    <w:p w14:paraId="2A85C686" w14:textId="77777777" w:rsidR="00F53531" w:rsidRPr="005745E0" w:rsidRDefault="00F53531" w:rsidP="002317F1">
      <w:pPr>
        <w:rPr>
          <w:rFonts w:ascii="Times New Roman" w:hAnsi="Times New Roman" w:cs="Times New Roman"/>
          <w:sz w:val="24"/>
          <w:szCs w:val="24"/>
        </w:rPr>
      </w:pPr>
    </w:p>
    <w:p w14:paraId="37BBE1D8" w14:textId="77777777" w:rsidR="00F53531" w:rsidRPr="005745E0" w:rsidRDefault="00F53531" w:rsidP="002317F1">
      <w:pPr>
        <w:rPr>
          <w:rFonts w:ascii="Times New Roman" w:hAnsi="Times New Roman" w:cs="Times New Roman"/>
          <w:sz w:val="24"/>
          <w:szCs w:val="24"/>
        </w:rPr>
      </w:pPr>
    </w:p>
    <w:p w14:paraId="1FCEE140" w14:textId="691DCFDB" w:rsidR="00F53531" w:rsidRPr="005745E0" w:rsidRDefault="00F53531" w:rsidP="002317F1">
      <w:pPr>
        <w:rPr>
          <w:rFonts w:ascii="Times New Roman" w:hAnsi="Times New Roman" w:cs="Times New Roman"/>
          <w:sz w:val="24"/>
          <w:szCs w:val="24"/>
        </w:rPr>
        <w:sectPr w:rsidR="00F53531" w:rsidRPr="005745E0" w:rsidSect="00D9168C">
          <w:pgSz w:w="15840" w:h="12240" w:orient="landscape"/>
          <w:pgMar w:top="1440" w:right="1440" w:bottom="1440" w:left="1440" w:header="720" w:footer="720" w:gutter="0"/>
          <w:cols w:space="720"/>
          <w:docGrid w:linePitch="360"/>
        </w:sectPr>
      </w:pPr>
    </w:p>
    <w:p w14:paraId="5EA42300" w14:textId="77777777" w:rsidR="002317F1" w:rsidRPr="005745E0" w:rsidRDefault="002317F1" w:rsidP="00FA7077">
      <w:pPr>
        <w:autoSpaceDE w:val="0"/>
        <w:autoSpaceDN w:val="0"/>
        <w:adjustRightInd w:val="0"/>
        <w:jc w:val="center"/>
        <w:rPr>
          <w:rFonts w:ascii="Times New Roman" w:hAnsi="Times New Roman" w:cs="Times New Roman"/>
          <w:b/>
          <w:bCs/>
          <w:sz w:val="24"/>
          <w:szCs w:val="24"/>
        </w:rPr>
      </w:pPr>
      <w:r w:rsidRPr="005745E0">
        <w:rPr>
          <w:rFonts w:ascii="Times New Roman" w:hAnsi="Times New Roman" w:cs="Times New Roman"/>
          <w:b/>
          <w:bCs/>
          <w:sz w:val="24"/>
          <w:szCs w:val="24"/>
        </w:rPr>
        <w:lastRenderedPageBreak/>
        <w:t>The Essentials of Doctoral Education for Advanced Nursing Practice</w:t>
      </w:r>
    </w:p>
    <w:p w14:paraId="59DF8D2B"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The DNP curriculum is conceptualized as having two components:</w:t>
      </w:r>
    </w:p>
    <w:p w14:paraId="7037801D"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1. DNP Essentials 1 through 8 are the foundational outcome competencies deemed essential for all graduates of a DNP program regardless of specialty or functional focus.</w:t>
      </w:r>
    </w:p>
    <w:p w14:paraId="1C3ABC0B" w14:textId="430F61C6" w:rsidR="002317F1" w:rsidRPr="005745E0" w:rsidRDefault="002317F1" w:rsidP="002317F1">
      <w:pPr>
        <w:autoSpaceDE w:val="0"/>
        <w:autoSpaceDN w:val="0"/>
        <w:adjustRightInd w:val="0"/>
        <w:rPr>
          <w:rFonts w:ascii="Times New Roman" w:hAnsi="Times New Roman" w:cs="Times New Roman"/>
          <w:b/>
          <w:bCs/>
          <w:sz w:val="24"/>
          <w:szCs w:val="24"/>
        </w:rPr>
      </w:pPr>
      <w:r w:rsidRPr="005745E0">
        <w:rPr>
          <w:rFonts w:ascii="Times New Roman" w:hAnsi="Times New Roman" w:cs="Times New Roman"/>
          <w:sz w:val="24"/>
          <w:szCs w:val="24"/>
        </w:rPr>
        <w:t xml:space="preserve">2. Specialty competencies/content prepare the DNP graduate for those practice and didactic learning experiences for a particular specialty. </w:t>
      </w:r>
      <w:r w:rsidRPr="005745E0">
        <w:rPr>
          <w:rFonts w:ascii="Times New Roman" w:hAnsi="Times New Roman" w:cs="Times New Roman"/>
          <w:b/>
          <w:bCs/>
          <w:sz w:val="24"/>
          <w:szCs w:val="24"/>
        </w:rPr>
        <w:t>Competencies, content, and practic</w:t>
      </w:r>
      <w:r w:rsidR="00582596" w:rsidRPr="005745E0">
        <w:rPr>
          <w:rFonts w:ascii="Times New Roman" w:hAnsi="Times New Roman" w:cs="Times New Roman"/>
          <w:b/>
          <w:bCs/>
          <w:sz w:val="24"/>
          <w:szCs w:val="24"/>
        </w:rPr>
        <w:t>um</w:t>
      </w:r>
      <w:r w:rsidRPr="005745E0">
        <w:rPr>
          <w:rFonts w:ascii="Times New Roman" w:hAnsi="Times New Roman" w:cs="Times New Roman"/>
          <w:b/>
          <w:bCs/>
          <w:sz w:val="24"/>
          <w:szCs w:val="24"/>
        </w:rPr>
        <w:t xml:space="preserve"> experiences needed for specific roles in specialty areas are delineated by national specialty nursing organizations.</w:t>
      </w:r>
    </w:p>
    <w:p w14:paraId="144CADDE"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p>
    <w:p w14:paraId="5CB6D625"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r w:rsidRPr="005745E0">
        <w:rPr>
          <w:rFonts w:ascii="Times New Roman" w:hAnsi="Times New Roman" w:cs="Times New Roman"/>
          <w:b/>
          <w:bCs/>
          <w:i/>
          <w:iCs/>
          <w:sz w:val="24"/>
          <w:szCs w:val="24"/>
        </w:rPr>
        <w:t>Essential I: Scientific Underpinnings for Practice</w:t>
      </w:r>
    </w:p>
    <w:p w14:paraId="6D4221A1"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The DNP program prepares the graduate to:</w:t>
      </w:r>
    </w:p>
    <w:p w14:paraId="1D1115AD"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1. Integrate nursing science with knowledge from ethics, the biophysical, psychosocial, analytical, and organizational sciences as the basis for the highest level of nursing practice.</w:t>
      </w:r>
    </w:p>
    <w:p w14:paraId="33794ED0"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2. Use science-based theories and concepts to: determine the nature and significance of health and health care delivery phenomena; describe the actions and advanced strategies to enhance, alleviate, and ameliorate health and health care delivery phenomena as appropriate; and evaluate outcomes.</w:t>
      </w:r>
    </w:p>
    <w:p w14:paraId="4FD1478B"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3. Develop and evaluate new practice approaches based on nursing theories and theories from other disciplines.</w:t>
      </w:r>
    </w:p>
    <w:p w14:paraId="2AB2925D"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p>
    <w:p w14:paraId="1FA5BEB9"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r w:rsidRPr="005745E0">
        <w:rPr>
          <w:rFonts w:ascii="Times New Roman" w:hAnsi="Times New Roman" w:cs="Times New Roman"/>
          <w:b/>
          <w:bCs/>
          <w:i/>
          <w:iCs/>
          <w:sz w:val="24"/>
          <w:szCs w:val="24"/>
        </w:rPr>
        <w:t>Essential II: Organizational and Systems Leadership for Quality Improvement and Systems Thinking</w:t>
      </w:r>
    </w:p>
    <w:p w14:paraId="349276E1"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The DNP program prepares the graduate to:</w:t>
      </w:r>
    </w:p>
    <w:p w14:paraId="71E76E00"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1. Develop and evaluate care delivery approaches that meet current and future needs of patient populations based on scientific findings in nursing and other clinical sciences, as well as organizational, political, and economic sciences.</w:t>
      </w:r>
    </w:p>
    <w:p w14:paraId="5673F527"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2. Ensure accountability for quality of health care and patient safety for populations with whom they work.</w:t>
      </w:r>
    </w:p>
    <w:p w14:paraId="3990BC73" w14:textId="77777777" w:rsidR="002317F1" w:rsidRPr="005745E0" w:rsidRDefault="002317F1" w:rsidP="002317F1">
      <w:pPr>
        <w:autoSpaceDE w:val="0"/>
        <w:autoSpaceDN w:val="0"/>
        <w:adjustRightInd w:val="0"/>
        <w:ind w:left="720"/>
        <w:rPr>
          <w:rFonts w:ascii="Times New Roman" w:hAnsi="Times New Roman" w:cs="Times New Roman"/>
          <w:sz w:val="24"/>
          <w:szCs w:val="24"/>
        </w:rPr>
      </w:pPr>
      <w:r w:rsidRPr="005745E0">
        <w:rPr>
          <w:rFonts w:ascii="Times New Roman" w:hAnsi="Times New Roman" w:cs="Times New Roman"/>
          <w:sz w:val="24"/>
          <w:szCs w:val="24"/>
        </w:rPr>
        <w:t>a. Use advanced communication skills/processes to lead quality improvement and patient safety initiatives in health care systems.</w:t>
      </w:r>
    </w:p>
    <w:p w14:paraId="009A551C" w14:textId="77777777" w:rsidR="002317F1" w:rsidRPr="005745E0" w:rsidRDefault="002317F1" w:rsidP="002317F1">
      <w:pPr>
        <w:autoSpaceDE w:val="0"/>
        <w:autoSpaceDN w:val="0"/>
        <w:adjustRightInd w:val="0"/>
        <w:ind w:left="720"/>
        <w:rPr>
          <w:rFonts w:ascii="Times New Roman" w:hAnsi="Times New Roman" w:cs="Times New Roman"/>
          <w:sz w:val="24"/>
          <w:szCs w:val="24"/>
        </w:rPr>
      </w:pPr>
      <w:r w:rsidRPr="005745E0">
        <w:rPr>
          <w:rFonts w:ascii="Times New Roman" w:hAnsi="Times New Roman" w:cs="Times New Roman"/>
          <w:sz w:val="24"/>
          <w:szCs w:val="24"/>
        </w:rPr>
        <w:t>b. Employ principles of business, finance, economics, and health policy to develop and implement effective plans for practice-level and/or system-wide practice initiatives that will improve the quality of care delivery.</w:t>
      </w:r>
    </w:p>
    <w:p w14:paraId="3BBFB1AB" w14:textId="77777777" w:rsidR="002317F1" w:rsidRPr="005745E0" w:rsidRDefault="002317F1" w:rsidP="002317F1">
      <w:pPr>
        <w:autoSpaceDE w:val="0"/>
        <w:autoSpaceDN w:val="0"/>
        <w:adjustRightInd w:val="0"/>
        <w:ind w:left="720"/>
        <w:rPr>
          <w:rFonts w:ascii="Times New Roman" w:hAnsi="Times New Roman" w:cs="Times New Roman"/>
          <w:sz w:val="24"/>
          <w:szCs w:val="24"/>
        </w:rPr>
      </w:pPr>
      <w:r w:rsidRPr="005745E0">
        <w:rPr>
          <w:rFonts w:ascii="Times New Roman" w:hAnsi="Times New Roman" w:cs="Times New Roman"/>
          <w:sz w:val="24"/>
          <w:szCs w:val="24"/>
        </w:rPr>
        <w:t>c. Develop and/or monitor budgets for practice initiatives.</w:t>
      </w:r>
    </w:p>
    <w:p w14:paraId="440FC430" w14:textId="77777777" w:rsidR="002317F1" w:rsidRPr="005745E0" w:rsidRDefault="002317F1" w:rsidP="002317F1">
      <w:pPr>
        <w:autoSpaceDE w:val="0"/>
        <w:autoSpaceDN w:val="0"/>
        <w:adjustRightInd w:val="0"/>
        <w:ind w:left="720"/>
        <w:rPr>
          <w:rFonts w:ascii="Times New Roman" w:hAnsi="Times New Roman" w:cs="Times New Roman"/>
          <w:sz w:val="24"/>
          <w:szCs w:val="24"/>
        </w:rPr>
      </w:pPr>
      <w:r w:rsidRPr="005745E0">
        <w:rPr>
          <w:rFonts w:ascii="Times New Roman" w:hAnsi="Times New Roman" w:cs="Times New Roman"/>
          <w:sz w:val="24"/>
          <w:szCs w:val="24"/>
        </w:rPr>
        <w:t>d. Analyze the cost-effectiveness of practice initiatives accounting for risk and improvement of health care outcomes.</w:t>
      </w:r>
    </w:p>
    <w:p w14:paraId="2BE64D4A" w14:textId="77777777" w:rsidR="002317F1" w:rsidRPr="005745E0" w:rsidRDefault="002317F1" w:rsidP="002317F1">
      <w:pPr>
        <w:autoSpaceDE w:val="0"/>
        <w:autoSpaceDN w:val="0"/>
        <w:adjustRightInd w:val="0"/>
        <w:ind w:left="720"/>
        <w:rPr>
          <w:rFonts w:ascii="Times New Roman" w:hAnsi="Times New Roman" w:cs="Times New Roman"/>
          <w:sz w:val="24"/>
          <w:szCs w:val="24"/>
        </w:rPr>
      </w:pPr>
      <w:r w:rsidRPr="005745E0">
        <w:rPr>
          <w:rFonts w:ascii="Times New Roman" w:hAnsi="Times New Roman" w:cs="Times New Roman"/>
          <w:sz w:val="24"/>
          <w:szCs w:val="24"/>
        </w:rPr>
        <w:t>e. Demonstrate sensitivity to diverse organizational cultures and populations, including patients and providers.</w:t>
      </w:r>
    </w:p>
    <w:p w14:paraId="3D2FE048"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3. Develop and/or evaluate effective strategies for managing the ethical dilemmas inherent in patient care, the health care organization, and research.</w:t>
      </w:r>
    </w:p>
    <w:p w14:paraId="70BC002C" w14:textId="77777777" w:rsidR="002317F1" w:rsidRPr="005745E0" w:rsidRDefault="002317F1" w:rsidP="002317F1">
      <w:pPr>
        <w:autoSpaceDE w:val="0"/>
        <w:autoSpaceDN w:val="0"/>
        <w:adjustRightInd w:val="0"/>
        <w:rPr>
          <w:rFonts w:ascii="Times New Roman" w:hAnsi="Times New Roman" w:cs="Times New Roman"/>
          <w:sz w:val="24"/>
          <w:szCs w:val="24"/>
        </w:rPr>
      </w:pPr>
    </w:p>
    <w:p w14:paraId="775F85E7"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r w:rsidRPr="005745E0">
        <w:rPr>
          <w:rFonts w:ascii="Times New Roman" w:hAnsi="Times New Roman" w:cs="Times New Roman"/>
          <w:b/>
          <w:bCs/>
          <w:i/>
          <w:iCs/>
          <w:sz w:val="24"/>
          <w:szCs w:val="24"/>
        </w:rPr>
        <w:t>Essential III: Clinical Scholarship and Analytical Methods for Evidence-Based Practice</w:t>
      </w:r>
    </w:p>
    <w:p w14:paraId="26A0DABE"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The DNP program prepares the graduate to:</w:t>
      </w:r>
    </w:p>
    <w:p w14:paraId="03F46D30"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1. Use analytic methods to critically appraise existing literature and other evidence to determine and implement the best evidence for practice.</w:t>
      </w:r>
    </w:p>
    <w:p w14:paraId="530D8CD3"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2. Design and implement processes to evaluate outcomes of practice, practice patterns, and systems of care within a practice setting, health care organization, or community against national benchmarks to determine variances in practice outcomes and population trends.</w:t>
      </w:r>
    </w:p>
    <w:p w14:paraId="49E051F2"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3. Design, direct, and evaluate quality improvement methodologies to promote safe, timely, effective, efficient, equitable, and patient-centered care.</w:t>
      </w:r>
    </w:p>
    <w:p w14:paraId="3DB47BD8"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4. Apply relevant findings to develop practice guidelines and improve practice and the practice environment.</w:t>
      </w:r>
    </w:p>
    <w:p w14:paraId="4FFFD985"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 xml:space="preserve">5. Use information technology and research methods appropriately to: </w:t>
      </w:r>
    </w:p>
    <w:p w14:paraId="2548AB2B" w14:textId="77777777" w:rsidR="002317F1" w:rsidRPr="005745E0" w:rsidRDefault="002317F1" w:rsidP="002317F1">
      <w:pPr>
        <w:autoSpaceDE w:val="0"/>
        <w:autoSpaceDN w:val="0"/>
        <w:adjustRightInd w:val="0"/>
        <w:ind w:left="720"/>
        <w:rPr>
          <w:rFonts w:ascii="Times New Roman" w:hAnsi="Times New Roman" w:cs="Times New Roman"/>
          <w:sz w:val="24"/>
          <w:szCs w:val="24"/>
        </w:rPr>
      </w:pPr>
      <w:r w:rsidRPr="005745E0">
        <w:rPr>
          <w:rFonts w:ascii="Times New Roman" w:hAnsi="Times New Roman" w:cs="Times New Roman"/>
          <w:sz w:val="24"/>
          <w:szCs w:val="24"/>
        </w:rPr>
        <w:t xml:space="preserve">collect appropriate and accurate data to generate evidence for nursing practice; </w:t>
      </w:r>
    </w:p>
    <w:p w14:paraId="6FDB6104" w14:textId="77777777" w:rsidR="002317F1" w:rsidRPr="005745E0" w:rsidRDefault="002317F1" w:rsidP="002317F1">
      <w:pPr>
        <w:autoSpaceDE w:val="0"/>
        <w:autoSpaceDN w:val="0"/>
        <w:adjustRightInd w:val="0"/>
        <w:ind w:left="720"/>
        <w:rPr>
          <w:rFonts w:ascii="Times New Roman" w:hAnsi="Times New Roman" w:cs="Times New Roman"/>
          <w:sz w:val="24"/>
          <w:szCs w:val="24"/>
        </w:rPr>
      </w:pPr>
      <w:r w:rsidRPr="005745E0">
        <w:rPr>
          <w:rFonts w:ascii="Times New Roman" w:hAnsi="Times New Roman" w:cs="Times New Roman"/>
          <w:sz w:val="24"/>
          <w:szCs w:val="24"/>
        </w:rPr>
        <w:t xml:space="preserve">inform and guide the design of databases that generate meaningful evidence for nursing practice; </w:t>
      </w:r>
    </w:p>
    <w:p w14:paraId="4E25D2D5" w14:textId="77777777" w:rsidR="002317F1" w:rsidRPr="005745E0" w:rsidRDefault="002317F1" w:rsidP="002317F1">
      <w:pPr>
        <w:autoSpaceDE w:val="0"/>
        <w:autoSpaceDN w:val="0"/>
        <w:adjustRightInd w:val="0"/>
        <w:ind w:left="720"/>
        <w:rPr>
          <w:rFonts w:ascii="Times New Roman" w:hAnsi="Times New Roman" w:cs="Times New Roman"/>
          <w:sz w:val="24"/>
          <w:szCs w:val="24"/>
        </w:rPr>
      </w:pPr>
      <w:r w:rsidRPr="005745E0">
        <w:rPr>
          <w:rFonts w:ascii="Times New Roman" w:hAnsi="Times New Roman" w:cs="Times New Roman"/>
          <w:sz w:val="24"/>
          <w:szCs w:val="24"/>
        </w:rPr>
        <w:t xml:space="preserve">analyze data from practice; design evidence-based interventions; </w:t>
      </w:r>
    </w:p>
    <w:p w14:paraId="1C16234D" w14:textId="77777777" w:rsidR="002317F1" w:rsidRPr="005745E0" w:rsidRDefault="002317F1" w:rsidP="002317F1">
      <w:pPr>
        <w:autoSpaceDE w:val="0"/>
        <w:autoSpaceDN w:val="0"/>
        <w:adjustRightInd w:val="0"/>
        <w:ind w:left="720"/>
        <w:rPr>
          <w:rFonts w:ascii="Times New Roman" w:hAnsi="Times New Roman" w:cs="Times New Roman"/>
          <w:sz w:val="24"/>
          <w:szCs w:val="24"/>
        </w:rPr>
      </w:pPr>
      <w:r w:rsidRPr="005745E0">
        <w:rPr>
          <w:rFonts w:ascii="Times New Roman" w:hAnsi="Times New Roman" w:cs="Times New Roman"/>
          <w:sz w:val="24"/>
          <w:szCs w:val="24"/>
        </w:rPr>
        <w:t>predict and analyze outcomes; examine patterns of behavior and outcomes; identify gaps in evidence for practice</w:t>
      </w:r>
    </w:p>
    <w:p w14:paraId="1855065C"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6. Function as a practice specialist/consultant in collaborative knowledge-generating research.</w:t>
      </w:r>
    </w:p>
    <w:p w14:paraId="10E1B28B"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7. Disseminate findings from evidence-based practice and research to improve healthcare outcomes.</w:t>
      </w:r>
    </w:p>
    <w:p w14:paraId="3D8B3E09" w14:textId="77777777" w:rsidR="002317F1" w:rsidRPr="005745E0" w:rsidRDefault="002317F1" w:rsidP="002317F1">
      <w:pPr>
        <w:autoSpaceDE w:val="0"/>
        <w:autoSpaceDN w:val="0"/>
        <w:adjustRightInd w:val="0"/>
        <w:rPr>
          <w:rFonts w:ascii="Times New Roman" w:hAnsi="Times New Roman" w:cs="Times New Roman"/>
          <w:sz w:val="24"/>
          <w:szCs w:val="24"/>
        </w:rPr>
      </w:pPr>
    </w:p>
    <w:p w14:paraId="21D7BA4F"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r w:rsidRPr="005745E0">
        <w:rPr>
          <w:rFonts w:ascii="Times New Roman" w:hAnsi="Times New Roman" w:cs="Times New Roman"/>
          <w:b/>
          <w:bCs/>
          <w:i/>
          <w:iCs/>
          <w:sz w:val="24"/>
          <w:szCs w:val="24"/>
        </w:rPr>
        <w:t>Essential IV: Information Systems/Technology and Patient Care Technology for the Improvement and Transformation of Health Care</w:t>
      </w:r>
    </w:p>
    <w:p w14:paraId="6C1336C6"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The DNP program prepares the graduate to:</w:t>
      </w:r>
    </w:p>
    <w:p w14:paraId="38292E1C"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1. Design, select, use, and evaluate programs that evaluate and monitor outcomes of care, care systems, and quality improvement including consumer use of health care information systems.</w:t>
      </w:r>
    </w:p>
    <w:p w14:paraId="1EDABC78"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2. Analyze and communicate critical elements necessary to the selection, use and evaluation of health care information systems and patient care technology.</w:t>
      </w:r>
    </w:p>
    <w:p w14:paraId="487D0855"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3. Demonstrate the conceptual ability and technical skills to develop and execute an evaluation plan involving data extraction from practice information systems and databases.</w:t>
      </w:r>
    </w:p>
    <w:p w14:paraId="7FB57C51"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4. Provide leadership in the evaluation and resolution of ethical and legal issues within healthcare systems relating to the use of information, information technology, communication networks, and patient care technology.</w:t>
      </w:r>
    </w:p>
    <w:p w14:paraId="706F2EA7"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5. Evaluate consumer health information sources for accuracy, timeliness, and appropriateness.</w:t>
      </w:r>
    </w:p>
    <w:p w14:paraId="745DA6FD" w14:textId="77777777" w:rsidR="002317F1" w:rsidRPr="005745E0" w:rsidRDefault="002317F1" w:rsidP="002317F1">
      <w:pPr>
        <w:autoSpaceDE w:val="0"/>
        <w:autoSpaceDN w:val="0"/>
        <w:adjustRightInd w:val="0"/>
        <w:rPr>
          <w:rFonts w:ascii="Times New Roman" w:hAnsi="Times New Roman" w:cs="Times New Roman"/>
          <w:sz w:val="24"/>
          <w:szCs w:val="24"/>
        </w:rPr>
      </w:pPr>
    </w:p>
    <w:p w14:paraId="47DC2E86"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r w:rsidRPr="005745E0">
        <w:rPr>
          <w:rFonts w:ascii="Times New Roman" w:hAnsi="Times New Roman" w:cs="Times New Roman"/>
          <w:b/>
          <w:bCs/>
          <w:i/>
          <w:iCs/>
          <w:sz w:val="24"/>
          <w:szCs w:val="24"/>
        </w:rPr>
        <w:lastRenderedPageBreak/>
        <w:t>Essential V: Health Care Policy for Advocacy in Health Care</w:t>
      </w:r>
    </w:p>
    <w:p w14:paraId="64F192D5"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The DNP program prepares the graduate to:</w:t>
      </w:r>
    </w:p>
    <w:p w14:paraId="229AF283"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1. Critically analyze health policy proposals, health policies, and related issues from the perspective of consumers, nursing, other health professions, and other stakeholders in policy and public forums.</w:t>
      </w:r>
    </w:p>
    <w:p w14:paraId="2D564C1B"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2. Demonstrate leadership in the development and implementation of institutional, local, state, federal, and/or international health policy.</w:t>
      </w:r>
    </w:p>
    <w:p w14:paraId="62B26A58"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3. Influence policy makers through active participation on committees, boards, or task forces at the institutional, local, state, regional, national, and/or international levels to improve health care delivery and outcomes.</w:t>
      </w:r>
    </w:p>
    <w:p w14:paraId="71A69732"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4. Educate others, including policy makers at all levels, regarding nursing, health policy, and patient care outcomes.</w:t>
      </w:r>
    </w:p>
    <w:p w14:paraId="1F034237"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5. Advocate for the nursing profession within the policy and healthcare communities.</w:t>
      </w:r>
    </w:p>
    <w:p w14:paraId="5B1004EE"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6. Develop, evaluate, and provide leadership for health care policy that shapes health care financing, regulation, and delivery.</w:t>
      </w:r>
    </w:p>
    <w:p w14:paraId="109A0D35"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7. Advocate for social justice, equity, and ethical policies within all healthcare arenas.</w:t>
      </w:r>
    </w:p>
    <w:p w14:paraId="00F96F91" w14:textId="77777777" w:rsidR="002317F1" w:rsidRPr="005745E0" w:rsidRDefault="002317F1" w:rsidP="002317F1">
      <w:pPr>
        <w:autoSpaceDE w:val="0"/>
        <w:autoSpaceDN w:val="0"/>
        <w:adjustRightInd w:val="0"/>
        <w:rPr>
          <w:rFonts w:ascii="Times New Roman" w:hAnsi="Times New Roman" w:cs="Times New Roman"/>
          <w:sz w:val="24"/>
          <w:szCs w:val="24"/>
        </w:rPr>
      </w:pPr>
    </w:p>
    <w:p w14:paraId="7C39C1D3"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r w:rsidRPr="005745E0">
        <w:rPr>
          <w:rFonts w:ascii="Times New Roman" w:hAnsi="Times New Roman" w:cs="Times New Roman"/>
          <w:b/>
          <w:bCs/>
          <w:i/>
          <w:iCs/>
          <w:sz w:val="24"/>
          <w:szCs w:val="24"/>
        </w:rPr>
        <w:t>Essential VI: Interprofessional Collaboration for Improving Patient and Population</w:t>
      </w:r>
    </w:p>
    <w:p w14:paraId="4ECDA5AD"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r w:rsidRPr="005745E0">
        <w:rPr>
          <w:rFonts w:ascii="Times New Roman" w:hAnsi="Times New Roman" w:cs="Times New Roman"/>
          <w:b/>
          <w:bCs/>
          <w:i/>
          <w:iCs/>
          <w:sz w:val="24"/>
          <w:szCs w:val="24"/>
        </w:rPr>
        <w:t>Health Outcomes1</w:t>
      </w:r>
    </w:p>
    <w:p w14:paraId="4259C420"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The DNP program prepares the graduate to:</w:t>
      </w:r>
    </w:p>
    <w:p w14:paraId="08C5D725"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1. Employ effective communication and collaborative skills in the development and implementation of practice models, peer review, practice guidelines, health policy, standards of care, and/or other scholarly products.</w:t>
      </w:r>
    </w:p>
    <w:p w14:paraId="28DB5FEA"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2. Lead interprofessional teams in the analysis of complex practice and organizational issues.</w:t>
      </w:r>
    </w:p>
    <w:p w14:paraId="02FB53B3"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3. Employ consultative and leadership skills with intraprofessional and interprofessional teams to create change in health care and complex healthcare delivery systems.</w:t>
      </w:r>
    </w:p>
    <w:p w14:paraId="7EC6BCA3" w14:textId="77777777" w:rsidR="002317F1" w:rsidRPr="005745E0" w:rsidRDefault="002317F1" w:rsidP="002317F1">
      <w:pPr>
        <w:autoSpaceDE w:val="0"/>
        <w:autoSpaceDN w:val="0"/>
        <w:adjustRightInd w:val="0"/>
        <w:rPr>
          <w:rFonts w:ascii="Times New Roman" w:hAnsi="Times New Roman" w:cs="Times New Roman"/>
          <w:sz w:val="24"/>
          <w:szCs w:val="24"/>
        </w:rPr>
      </w:pPr>
    </w:p>
    <w:p w14:paraId="293FA56A"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r w:rsidRPr="005745E0">
        <w:rPr>
          <w:rFonts w:ascii="Times New Roman" w:hAnsi="Times New Roman" w:cs="Times New Roman"/>
          <w:b/>
          <w:bCs/>
          <w:i/>
          <w:iCs/>
          <w:sz w:val="24"/>
          <w:szCs w:val="24"/>
        </w:rPr>
        <w:t>Essential VII: Clinical Prevention and Population Health for Improving the Nation’s</w:t>
      </w:r>
    </w:p>
    <w:p w14:paraId="09B9A928"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r w:rsidRPr="005745E0">
        <w:rPr>
          <w:rFonts w:ascii="Times New Roman" w:hAnsi="Times New Roman" w:cs="Times New Roman"/>
          <w:b/>
          <w:bCs/>
          <w:i/>
          <w:iCs/>
          <w:sz w:val="24"/>
          <w:szCs w:val="24"/>
        </w:rPr>
        <w:t>Health</w:t>
      </w:r>
    </w:p>
    <w:p w14:paraId="329B083F"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The DNP program prepares the graduate to:</w:t>
      </w:r>
    </w:p>
    <w:p w14:paraId="009832E1"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1. Analyze epidemiological, biostatistical, environmental, and other appropriate scientific data related to individual, aggregate, and population health.</w:t>
      </w:r>
    </w:p>
    <w:p w14:paraId="69E49AFB"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2. Synthesize concepts, including psychosocial dimensions and cultural diversity, related to clinical prevention and population health in developing, implementing, and evaluating interventions to address health promotion/disease prevention efforts, improve health status/access patterns, and/or address gaps in care of individuals, aggregates, or populations.</w:t>
      </w:r>
    </w:p>
    <w:p w14:paraId="021A86B3"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lastRenderedPageBreak/>
        <w:t>3. Evaluate care delivery models and/or strategies using concepts related to community, environmental and occupational health, and cultural and socioeconomic dimensions of health.</w:t>
      </w:r>
    </w:p>
    <w:p w14:paraId="4EAE351A"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p>
    <w:p w14:paraId="0C380982" w14:textId="77777777" w:rsidR="002317F1" w:rsidRPr="005745E0" w:rsidRDefault="002317F1" w:rsidP="002317F1">
      <w:pPr>
        <w:autoSpaceDE w:val="0"/>
        <w:autoSpaceDN w:val="0"/>
        <w:adjustRightInd w:val="0"/>
        <w:rPr>
          <w:rFonts w:ascii="Times New Roman" w:hAnsi="Times New Roman" w:cs="Times New Roman"/>
          <w:b/>
          <w:bCs/>
          <w:i/>
          <w:iCs/>
          <w:sz w:val="24"/>
          <w:szCs w:val="24"/>
        </w:rPr>
      </w:pPr>
      <w:r w:rsidRPr="005745E0">
        <w:rPr>
          <w:rFonts w:ascii="Times New Roman" w:hAnsi="Times New Roman" w:cs="Times New Roman"/>
          <w:b/>
          <w:bCs/>
          <w:i/>
          <w:iCs/>
          <w:sz w:val="24"/>
          <w:szCs w:val="24"/>
        </w:rPr>
        <w:t>Essential VIII: Advanced Nursing Practice</w:t>
      </w:r>
    </w:p>
    <w:p w14:paraId="5CD16949"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The DNP program prepares the graduate to:</w:t>
      </w:r>
    </w:p>
    <w:p w14:paraId="68C10409"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1. Conduct a comprehensive and systematic assessment of health and illness parameters in complex situations, incorporating diverse and culturally sensitive approaches.</w:t>
      </w:r>
    </w:p>
    <w:p w14:paraId="4FC4CA66"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2. Design, implement, and evaluate therapeutic interventions based on nursing science and other sciences.</w:t>
      </w:r>
    </w:p>
    <w:p w14:paraId="4B9591EE"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3. Develop and sustain therapeutic relationships and partnerships with patients (individual, family or group) and other professionals to facilitate optimal care and patient outcomes.</w:t>
      </w:r>
    </w:p>
    <w:p w14:paraId="440C405C"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4. Demonstrate advanced levels of clinical judgment, systems thinking, and accountability in designing, delivering, and evaluating evidence-based care to improve patient outcomes.</w:t>
      </w:r>
    </w:p>
    <w:p w14:paraId="250DEEA7"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5. Guide, mentor, and support other nurses to achieve excellence in nursing practice.</w:t>
      </w:r>
    </w:p>
    <w:p w14:paraId="22893F5B"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6. Educate and guide individuals and groups through complex health and situational transitions.</w:t>
      </w:r>
    </w:p>
    <w:p w14:paraId="065052DD" w14:textId="77777777"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7. Use conceptual and analytical skills in evaluating the links among practice, organizational, population, fiscal, and policy issues.</w:t>
      </w:r>
    </w:p>
    <w:p w14:paraId="5287A2BA" w14:textId="77777777" w:rsidR="002317F1" w:rsidRPr="005745E0" w:rsidRDefault="002317F1" w:rsidP="002317F1">
      <w:pPr>
        <w:autoSpaceDE w:val="0"/>
        <w:autoSpaceDN w:val="0"/>
        <w:adjustRightInd w:val="0"/>
        <w:rPr>
          <w:rFonts w:ascii="Times New Roman" w:hAnsi="Times New Roman" w:cs="Times New Roman"/>
          <w:sz w:val="24"/>
          <w:szCs w:val="24"/>
        </w:rPr>
      </w:pPr>
    </w:p>
    <w:p w14:paraId="387AAD7C" w14:textId="1859FC79" w:rsidR="002317F1" w:rsidRPr="005745E0" w:rsidRDefault="002317F1" w:rsidP="002317F1">
      <w:pPr>
        <w:autoSpaceDE w:val="0"/>
        <w:autoSpaceDN w:val="0"/>
        <w:adjustRightInd w:val="0"/>
        <w:rPr>
          <w:rFonts w:ascii="Times New Roman" w:hAnsi="Times New Roman" w:cs="Times New Roman"/>
          <w:sz w:val="24"/>
          <w:szCs w:val="24"/>
        </w:rPr>
      </w:pPr>
      <w:r w:rsidRPr="005745E0">
        <w:rPr>
          <w:rFonts w:ascii="Times New Roman" w:hAnsi="Times New Roman" w:cs="Times New Roman"/>
          <w:sz w:val="24"/>
          <w:szCs w:val="24"/>
        </w:rPr>
        <w:t>Source: American Association of Colleges of Nursing.</w:t>
      </w:r>
      <w:r w:rsidRPr="005745E0">
        <w:rPr>
          <w:rFonts w:ascii="Times New Roman" w:hAnsi="Times New Roman" w:cs="Times New Roman"/>
          <w:bCs/>
          <w:sz w:val="24"/>
          <w:szCs w:val="24"/>
        </w:rPr>
        <w:t xml:space="preserve"> (2006, October). The essentials of doctoral education for advanced nursing practice. </w:t>
      </w:r>
      <w:r w:rsidRPr="005745E0">
        <w:rPr>
          <w:rFonts w:ascii="Times New Roman" w:hAnsi="Times New Roman" w:cs="Times New Roman"/>
          <w:sz w:val="24"/>
          <w:szCs w:val="24"/>
        </w:rPr>
        <w:t>http://www.aacn.nche.edu/publications/position/dnpessentials.pdf</w:t>
      </w:r>
    </w:p>
    <w:p w14:paraId="555E47CF" w14:textId="77777777" w:rsidR="002317F1" w:rsidRPr="005745E0" w:rsidRDefault="002317F1" w:rsidP="002317F1">
      <w:pPr>
        <w:rPr>
          <w:rFonts w:ascii="Times New Roman" w:hAnsi="Times New Roman" w:cs="Times New Roman"/>
          <w:sz w:val="24"/>
          <w:szCs w:val="24"/>
        </w:rPr>
      </w:pPr>
    </w:p>
    <w:p w14:paraId="1B64E77D" w14:textId="77777777" w:rsidR="000644B8" w:rsidRPr="005745E0" w:rsidRDefault="000644B8" w:rsidP="002317F1">
      <w:pPr>
        <w:rPr>
          <w:rFonts w:ascii="Times New Roman" w:hAnsi="Times New Roman" w:cs="Times New Roman"/>
          <w:sz w:val="24"/>
          <w:szCs w:val="24"/>
        </w:rPr>
        <w:sectPr w:rsidR="000644B8" w:rsidRPr="005745E0" w:rsidSect="00390251">
          <w:pgSz w:w="12240" w:h="15840"/>
          <w:pgMar w:top="720" w:right="720" w:bottom="720" w:left="720" w:header="720" w:footer="720" w:gutter="0"/>
          <w:cols w:space="720"/>
          <w:docGrid w:linePitch="360"/>
        </w:sectPr>
      </w:pPr>
    </w:p>
    <w:p w14:paraId="7988924A" w14:textId="3B7CCEBB" w:rsidR="006431C3" w:rsidRPr="005745E0" w:rsidRDefault="00505057" w:rsidP="00505057">
      <w:pPr>
        <w:jc w:val="center"/>
        <w:rPr>
          <w:rFonts w:ascii="Times New Roman" w:hAnsi="Times New Roman" w:cs="Times New Roman"/>
          <w:b/>
          <w:bCs/>
          <w:sz w:val="24"/>
          <w:szCs w:val="24"/>
        </w:rPr>
      </w:pPr>
      <w:r w:rsidRPr="005745E0">
        <w:rPr>
          <w:rFonts w:ascii="Times New Roman" w:hAnsi="Times New Roman" w:cs="Times New Roman"/>
          <w:b/>
          <w:bCs/>
          <w:sz w:val="24"/>
          <w:szCs w:val="24"/>
        </w:rPr>
        <w:lastRenderedPageBreak/>
        <w:t>The Essentials of Master’s Education in Nursing March 21, 2011</w:t>
      </w:r>
    </w:p>
    <w:p w14:paraId="07EBBF8C" w14:textId="076126EF" w:rsidR="000644B8" w:rsidRPr="005745E0" w:rsidRDefault="000644B8" w:rsidP="002317F1">
      <w:pPr>
        <w:rPr>
          <w:rFonts w:ascii="Times New Roman" w:hAnsi="Times New Roman" w:cs="Times New Roman"/>
          <w:sz w:val="24"/>
          <w:szCs w:val="24"/>
        </w:rPr>
      </w:pPr>
      <w:r w:rsidRPr="005745E0">
        <w:rPr>
          <w:rFonts w:ascii="Times New Roman" w:hAnsi="Times New Roman" w:cs="Times New Roman"/>
          <w:sz w:val="24"/>
          <w:szCs w:val="24"/>
        </w:rPr>
        <w:t xml:space="preserve">The nine Essentials addressed in this document delineate the knowledge and skills that all nurses prepared in master’s nursing programs acquire. These Essentials guide the preparation of graduates for diverse areas of practice in any healthcare setting. </w:t>
      </w:r>
    </w:p>
    <w:p w14:paraId="3D8D67A9" w14:textId="3A349C7A" w:rsidR="000644B8" w:rsidRPr="005745E0" w:rsidRDefault="000644B8" w:rsidP="002317F1">
      <w:pPr>
        <w:rPr>
          <w:rFonts w:ascii="Times New Roman" w:hAnsi="Times New Roman" w:cs="Times New Roman"/>
          <w:sz w:val="24"/>
          <w:szCs w:val="24"/>
        </w:rPr>
      </w:pPr>
      <w:r w:rsidRPr="005745E0">
        <w:rPr>
          <w:rFonts w:ascii="Times New Roman" w:hAnsi="Times New Roman" w:cs="Times New Roman"/>
          <w:sz w:val="24"/>
          <w:szCs w:val="24"/>
        </w:rPr>
        <w:t>Essential I: Background for Practice from Sciences and Humanities</w:t>
      </w:r>
      <w:r w:rsidR="008A6D0E" w:rsidRPr="005745E0">
        <w:rPr>
          <w:rFonts w:ascii="Times New Roman" w:hAnsi="Times New Roman" w:cs="Times New Roman"/>
          <w:sz w:val="24"/>
          <w:szCs w:val="24"/>
        </w:rPr>
        <w:t>-</w:t>
      </w:r>
      <w:r w:rsidRPr="005745E0">
        <w:rPr>
          <w:rFonts w:ascii="Times New Roman" w:hAnsi="Times New Roman" w:cs="Times New Roman"/>
          <w:sz w:val="24"/>
          <w:szCs w:val="24"/>
        </w:rPr>
        <w:t xml:space="preserve">Recognizes that the master’s-prepared nurse integrates scientific findings from nursing, biopsychosocial fields, genetics, public health, quality improvement, and organizational sciences for the continual improvement of nursing care across diverse settings. </w:t>
      </w:r>
    </w:p>
    <w:p w14:paraId="35C13B50" w14:textId="3DBCDFEC" w:rsidR="000644B8" w:rsidRPr="005745E0" w:rsidRDefault="000644B8" w:rsidP="002317F1">
      <w:pPr>
        <w:rPr>
          <w:rFonts w:ascii="Times New Roman" w:hAnsi="Times New Roman" w:cs="Times New Roman"/>
          <w:sz w:val="24"/>
          <w:szCs w:val="24"/>
        </w:rPr>
      </w:pPr>
      <w:r w:rsidRPr="005745E0">
        <w:rPr>
          <w:rFonts w:ascii="Times New Roman" w:hAnsi="Times New Roman" w:cs="Times New Roman"/>
          <w:sz w:val="24"/>
          <w:szCs w:val="24"/>
        </w:rPr>
        <w:t>Essential II: Organizational and Systems Leadership</w:t>
      </w:r>
      <w:r w:rsidR="008A6D0E" w:rsidRPr="005745E0">
        <w:rPr>
          <w:rFonts w:ascii="Times New Roman" w:hAnsi="Times New Roman" w:cs="Times New Roman"/>
          <w:sz w:val="24"/>
          <w:szCs w:val="24"/>
        </w:rPr>
        <w:t>-</w:t>
      </w:r>
      <w:r w:rsidRPr="005745E0">
        <w:rPr>
          <w:rFonts w:ascii="Times New Roman" w:hAnsi="Times New Roman" w:cs="Times New Roman"/>
          <w:sz w:val="24"/>
          <w:szCs w:val="24"/>
        </w:rPr>
        <w:t xml:space="preserve">Recognizes that organizational and systems leadership are critical to the promotion of high quality and safe patient care. Leadership skills are needed that emphasize ethical and critical decision making, effective working relationships, and a systems-perspective. </w:t>
      </w:r>
    </w:p>
    <w:p w14:paraId="7F7FF423" w14:textId="789B2505" w:rsidR="000644B8" w:rsidRPr="005745E0" w:rsidRDefault="000644B8" w:rsidP="002317F1">
      <w:pPr>
        <w:rPr>
          <w:rFonts w:ascii="Times New Roman" w:hAnsi="Times New Roman" w:cs="Times New Roman"/>
          <w:sz w:val="24"/>
          <w:szCs w:val="24"/>
        </w:rPr>
      </w:pPr>
      <w:r w:rsidRPr="005745E0">
        <w:rPr>
          <w:rFonts w:ascii="Times New Roman" w:hAnsi="Times New Roman" w:cs="Times New Roman"/>
          <w:sz w:val="24"/>
          <w:szCs w:val="24"/>
        </w:rPr>
        <w:t>Essential III: Quality Improvement and Safety</w:t>
      </w:r>
      <w:r w:rsidR="008A6D0E" w:rsidRPr="005745E0">
        <w:rPr>
          <w:rFonts w:ascii="Times New Roman" w:hAnsi="Times New Roman" w:cs="Times New Roman"/>
          <w:sz w:val="24"/>
          <w:szCs w:val="24"/>
        </w:rPr>
        <w:t>-</w:t>
      </w:r>
      <w:r w:rsidRPr="005745E0">
        <w:rPr>
          <w:rFonts w:ascii="Times New Roman" w:hAnsi="Times New Roman" w:cs="Times New Roman"/>
          <w:sz w:val="24"/>
          <w:szCs w:val="24"/>
        </w:rPr>
        <w:t xml:space="preserve">Recognizes that a master’s-prepared nurse must be articulate in the methods, tools, performance measures, and standards related to quality, as well as prepared to apply quality principles within an organization. </w:t>
      </w:r>
    </w:p>
    <w:p w14:paraId="46B8AB02" w14:textId="7A3BCD1A" w:rsidR="000644B8" w:rsidRPr="005745E0" w:rsidRDefault="000644B8" w:rsidP="002317F1">
      <w:pPr>
        <w:rPr>
          <w:rFonts w:ascii="Times New Roman" w:hAnsi="Times New Roman" w:cs="Times New Roman"/>
          <w:sz w:val="24"/>
          <w:szCs w:val="24"/>
        </w:rPr>
      </w:pPr>
      <w:r w:rsidRPr="005745E0">
        <w:rPr>
          <w:rFonts w:ascii="Times New Roman" w:hAnsi="Times New Roman" w:cs="Times New Roman"/>
          <w:sz w:val="24"/>
          <w:szCs w:val="24"/>
        </w:rPr>
        <w:t>Essential IV: Translating and Integrating Scholarship into Practice</w:t>
      </w:r>
      <w:r w:rsidR="008A6D0E" w:rsidRPr="005745E0">
        <w:rPr>
          <w:rFonts w:ascii="Times New Roman" w:hAnsi="Times New Roman" w:cs="Times New Roman"/>
          <w:sz w:val="24"/>
          <w:szCs w:val="24"/>
        </w:rPr>
        <w:t>-</w:t>
      </w:r>
      <w:r w:rsidRPr="005745E0">
        <w:rPr>
          <w:rFonts w:ascii="Times New Roman" w:hAnsi="Times New Roman" w:cs="Times New Roman"/>
          <w:sz w:val="24"/>
          <w:szCs w:val="24"/>
        </w:rPr>
        <w:t xml:space="preserve">Recognizes that the master’s-prepared nurse applies research outcomes within the practice setting, resolves practice problems, works as a change agent, and disseminates results. </w:t>
      </w:r>
    </w:p>
    <w:p w14:paraId="402A7ED8" w14:textId="7516F5A5" w:rsidR="000644B8" w:rsidRPr="005745E0" w:rsidRDefault="000644B8" w:rsidP="002317F1">
      <w:pPr>
        <w:rPr>
          <w:rFonts w:ascii="Times New Roman" w:hAnsi="Times New Roman" w:cs="Times New Roman"/>
          <w:sz w:val="24"/>
          <w:szCs w:val="24"/>
        </w:rPr>
      </w:pPr>
      <w:r w:rsidRPr="005745E0">
        <w:rPr>
          <w:rFonts w:ascii="Times New Roman" w:hAnsi="Times New Roman" w:cs="Times New Roman"/>
          <w:sz w:val="24"/>
          <w:szCs w:val="24"/>
        </w:rPr>
        <w:t>Essential V: Informatics and Healthcare Technologies</w:t>
      </w:r>
      <w:r w:rsidR="008A6D0E" w:rsidRPr="005745E0">
        <w:rPr>
          <w:rFonts w:ascii="Times New Roman" w:hAnsi="Times New Roman" w:cs="Times New Roman"/>
          <w:sz w:val="24"/>
          <w:szCs w:val="24"/>
        </w:rPr>
        <w:t>-</w:t>
      </w:r>
      <w:r w:rsidRPr="005745E0">
        <w:rPr>
          <w:rFonts w:ascii="Times New Roman" w:hAnsi="Times New Roman" w:cs="Times New Roman"/>
          <w:sz w:val="24"/>
          <w:szCs w:val="24"/>
        </w:rPr>
        <w:t xml:space="preserve">Recognizes that the master’s-prepared nurse uses patient-care technologies to deliver and enhance care and uses communication technologies to integrate and coordinate care. </w:t>
      </w:r>
    </w:p>
    <w:p w14:paraId="7BD7F5E2" w14:textId="7B640E5A" w:rsidR="00505057" w:rsidRPr="005745E0" w:rsidRDefault="000644B8" w:rsidP="002317F1">
      <w:pPr>
        <w:rPr>
          <w:rFonts w:ascii="Times New Roman" w:hAnsi="Times New Roman" w:cs="Times New Roman"/>
          <w:sz w:val="24"/>
          <w:szCs w:val="24"/>
        </w:rPr>
      </w:pPr>
      <w:r w:rsidRPr="005745E0">
        <w:rPr>
          <w:rFonts w:ascii="Times New Roman" w:hAnsi="Times New Roman" w:cs="Times New Roman"/>
          <w:sz w:val="24"/>
          <w:szCs w:val="24"/>
        </w:rPr>
        <w:t>Essential VI: Health Policy and Advocacy</w:t>
      </w:r>
      <w:r w:rsidR="008A6D0E" w:rsidRPr="005745E0">
        <w:rPr>
          <w:rFonts w:ascii="Times New Roman" w:hAnsi="Times New Roman" w:cs="Times New Roman"/>
          <w:sz w:val="24"/>
          <w:szCs w:val="24"/>
        </w:rPr>
        <w:t>-</w:t>
      </w:r>
      <w:r w:rsidRPr="005745E0">
        <w:rPr>
          <w:rFonts w:ascii="Times New Roman" w:hAnsi="Times New Roman" w:cs="Times New Roman"/>
          <w:sz w:val="24"/>
          <w:szCs w:val="24"/>
        </w:rPr>
        <w:t xml:space="preserve">Recognizes that the master’s-prepared nurse is able to intervene at the system level through the policy development process and to employ advocacy strategies to influence health and health care. </w:t>
      </w:r>
    </w:p>
    <w:p w14:paraId="0097B461" w14:textId="3DCE7510" w:rsidR="00505057" w:rsidRPr="005745E0" w:rsidRDefault="000644B8" w:rsidP="002317F1">
      <w:pPr>
        <w:rPr>
          <w:rFonts w:ascii="Times New Roman" w:hAnsi="Times New Roman" w:cs="Times New Roman"/>
          <w:sz w:val="24"/>
          <w:szCs w:val="24"/>
        </w:rPr>
      </w:pPr>
      <w:r w:rsidRPr="005745E0">
        <w:rPr>
          <w:rFonts w:ascii="Times New Roman" w:hAnsi="Times New Roman" w:cs="Times New Roman"/>
          <w:sz w:val="24"/>
          <w:szCs w:val="24"/>
        </w:rPr>
        <w:t>Essential VII: Interprofessional Collaboration for Improving Patient and Population Health Outcomes</w:t>
      </w:r>
      <w:r w:rsidR="008A6D0E" w:rsidRPr="005745E0">
        <w:rPr>
          <w:rFonts w:ascii="Times New Roman" w:hAnsi="Times New Roman" w:cs="Times New Roman"/>
          <w:sz w:val="24"/>
          <w:szCs w:val="24"/>
        </w:rPr>
        <w:t>-</w:t>
      </w:r>
      <w:r w:rsidRPr="005745E0">
        <w:rPr>
          <w:rFonts w:ascii="Times New Roman" w:hAnsi="Times New Roman" w:cs="Times New Roman"/>
          <w:sz w:val="24"/>
          <w:szCs w:val="24"/>
        </w:rPr>
        <w:t xml:space="preserve">Recognizes that the master’s-prepared nurse, as a member and leader of interprofessional teams, communicates, collaborates, and consults with other health professionals to manage and coordinate care. </w:t>
      </w:r>
    </w:p>
    <w:p w14:paraId="511AC48C" w14:textId="6B890B31" w:rsidR="00505057" w:rsidRPr="005745E0" w:rsidRDefault="000644B8" w:rsidP="002317F1">
      <w:pPr>
        <w:rPr>
          <w:rFonts w:ascii="Times New Roman" w:hAnsi="Times New Roman" w:cs="Times New Roman"/>
          <w:sz w:val="24"/>
          <w:szCs w:val="24"/>
        </w:rPr>
      </w:pPr>
      <w:r w:rsidRPr="005745E0">
        <w:rPr>
          <w:rFonts w:ascii="Times New Roman" w:hAnsi="Times New Roman" w:cs="Times New Roman"/>
          <w:sz w:val="24"/>
          <w:szCs w:val="24"/>
        </w:rPr>
        <w:t>Essential VIII: Clinical Prevention and Population Health for Improving Health</w:t>
      </w:r>
      <w:r w:rsidR="008A6D0E" w:rsidRPr="005745E0">
        <w:rPr>
          <w:rFonts w:ascii="Times New Roman" w:hAnsi="Times New Roman" w:cs="Times New Roman"/>
          <w:sz w:val="24"/>
          <w:szCs w:val="24"/>
        </w:rPr>
        <w:t>-</w:t>
      </w:r>
      <w:r w:rsidRPr="005745E0">
        <w:rPr>
          <w:rFonts w:ascii="Times New Roman" w:hAnsi="Times New Roman" w:cs="Times New Roman"/>
          <w:sz w:val="24"/>
          <w:szCs w:val="24"/>
        </w:rPr>
        <w:t>Recognizes that the master’s-prepared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p w14:paraId="68CC24AE" w14:textId="53FF5A89" w:rsidR="002317F1" w:rsidRPr="005745E0" w:rsidRDefault="000644B8" w:rsidP="002317F1">
      <w:pPr>
        <w:rPr>
          <w:rFonts w:ascii="Times New Roman" w:hAnsi="Times New Roman" w:cs="Times New Roman"/>
          <w:sz w:val="24"/>
          <w:szCs w:val="24"/>
        </w:rPr>
      </w:pPr>
      <w:r w:rsidRPr="005745E0">
        <w:rPr>
          <w:rFonts w:ascii="Times New Roman" w:hAnsi="Times New Roman" w:cs="Times New Roman"/>
          <w:sz w:val="24"/>
          <w:szCs w:val="24"/>
        </w:rPr>
        <w:t>Essential IX: Master’s-Level Nursing Practice</w:t>
      </w:r>
      <w:r w:rsidR="008A6D0E" w:rsidRPr="005745E0">
        <w:rPr>
          <w:rFonts w:ascii="Times New Roman" w:hAnsi="Times New Roman" w:cs="Times New Roman"/>
          <w:sz w:val="24"/>
          <w:szCs w:val="24"/>
        </w:rPr>
        <w:t>-</w:t>
      </w:r>
      <w:r w:rsidRPr="005745E0">
        <w:rPr>
          <w:rFonts w:ascii="Times New Roman" w:hAnsi="Times New Roman" w:cs="Times New Roman"/>
          <w:sz w:val="24"/>
          <w:szCs w:val="24"/>
        </w:rPr>
        <w:t xml:space="preserve">Recognizes that nursing practice, at the master’s level, is broadly defined as any form of nursing intervention that influences healthcare outcomes for individuals, populations, or systems. Master’s-level nursing graduates must have an advanced level of understanding of nursing and relevant sciences as well as the ability to integrate this knowledge into </w:t>
      </w:r>
      <w:r w:rsidR="008C6403" w:rsidRPr="005745E0">
        <w:rPr>
          <w:rFonts w:ascii="Times New Roman" w:hAnsi="Times New Roman" w:cs="Times New Roman"/>
          <w:sz w:val="24"/>
          <w:szCs w:val="24"/>
        </w:rPr>
        <w:t>practice.</w:t>
      </w:r>
      <w:r w:rsidRPr="005745E0">
        <w:rPr>
          <w:rFonts w:ascii="Times New Roman" w:hAnsi="Times New Roman" w:cs="Times New Roman"/>
          <w:sz w:val="24"/>
          <w:szCs w:val="24"/>
        </w:rPr>
        <w:t xml:space="preserve"> Nursing practice interventions include both direct and indirect care components. </w:t>
      </w:r>
    </w:p>
    <w:p w14:paraId="32A2CBD7" w14:textId="0FD3EEDD" w:rsidR="00505057" w:rsidRPr="005745E0" w:rsidRDefault="0046339F" w:rsidP="002317F1">
      <w:pPr>
        <w:rPr>
          <w:rStyle w:val="Hyperlink"/>
          <w:rFonts w:ascii="Times New Roman" w:hAnsi="Times New Roman" w:cs="Times New Roman"/>
          <w:sz w:val="24"/>
          <w:szCs w:val="24"/>
        </w:rPr>
      </w:pPr>
      <w:r w:rsidRPr="005745E0">
        <w:rPr>
          <w:rFonts w:ascii="Times New Roman" w:hAnsi="Times New Roman" w:cs="Times New Roman"/>
          <w:sz w:val="24"/>
          <w:szCs w:val="24"/>
        </w:rPr>
        <w:t xml:space="preserve">American Association of Colleges of Nursing. (2019). AACN Essentials. </w:t>
      </w:r>
      <w:hyperlink r:id="rId56" w:history="1">
        <w:r w:rsidR="00505057" w:rsidRPr="005745E0">
          <w:rPr>
            <w:rStyle w:val="Hyperlink"/>
            <w:rFonts w:ascii="Times New Roman" w:hAnsi="Times New Roman" w:cs="Times New Roman"/>
            <w:sz w:val="24"/>
            <w:szCs w:val="24"/>
          </w:rPr>
          <w:t>https://www.aacnnursing.org/Education-Resources/AACN-Essentials</w:t>
        </w:r>
      </w:hyperlink>
    </w:p>
    <w:p w14:paraId="509D6D80" w14:textId="427EA6E2" w:rsidR="00E92938" w:rsidRPr="005745E0" w:rsidRDefault="00E92938">
      <w:pPr>
        <w:rPr>
          <w:rStyle w:val="Hyperlink"/>
          <w:rFonts w:ascii="Times New Roman" w:hAnsi="Times New Roman" w:cs="Times New Roman"/>
          <w:sz w:val="24"/>
          <w:szCs w:val="24"/>
        </w:rPr>
      </w:pPr>
      <w:r w:rsidRPr="005745E0">
        <w:rPr>
          <w:rStyle w:val="Hyperlink"/>
          <w:rFonts w:ascii="Times New Roman" w:hAnsi="Times New Roman" w:cs="Times New Roman"/>
          <w:sz w:val="24"/>
          <w:szCs w:val="24"/>
        </w:rPr>
        <w:br w:type="page"/>
      </w:r>
    </w:p>
    <w:p w14:paraId="7BA21117" w14:textId="77777777" w:rsidR="00E92938" w:rsidRPr="005745E0" w:rsidRDefault="00E92938" w:rsidP="00E92938">
      <w:pPr>
        <w:jc w:val="center"/>
        <w:rPr>
          <w:rFonts w:ascii="Times New Roman" w:hAnsi="Times New Roman" w:cs="Times New Roman"/>
          <w:b/>
          <w:sz w:val="24"/>
          <w:szCs w:val="24"/>
        </w:rPr>
      </w:pPr>
      <w:r w:rsidRPr="005745E0">
        <w:rPr>
          <w:rFonts w:ascii="Times New Roman" w:hAnsi="Times New Roman" w:cs="Times New Roman"/>
          <w:b/>
          <w:sz w:val="24"/>
          <w:szCs w:val="24"/>
        </w:rPr>
        <w:lastRenderedPageBreak/>
        <w:t>Nursing Situation</w:t>
      </w:r>
    </w:p>
    <w:p w14:paraId="1376894F" w14:textId="6E9564DD" w:rsidR="00E92938" w:rsidRPr="005745E0" w:rsidRDefault="00E92938" w:rsidP="00E92938">
      <w:pPr>
        <w:rPr>
          <w:rFonts w:ascii="Times New Roman" w:hAnsi="Times New Roman" w:cs="Times New Roman"/>
          <w:sz w:val="24"/>
          <w:szCs w:val="24"/>
        </w:rPr>
      </w:pPr>
      <w:r w:rsidRPr="005745E0">
        <w:rPr>
          <w:rFonts w:ascii="Times New Roman" w:hAnsi="Times New Roman" w:cs="Times New Roman"/>
          <w:sz w:val="24"/>
          <w:szCs w:val="24"/>
        </w:rPr>
        <w:t>“The nursing situation is the locus of all that is known and done in nursing” (Boykin &amp; Schoenhofer, p. 13).  From the perspective of the faculty of the Christine E. Lynne College of Nursing (CON), “the experience of nursing takes place in nursing situations: lived experiences in which the caring between the nurse and client fosters well-being within a co-creative experience.”</w:t>
      </w:r>
    </w:p>
    <w:p w14:paraId="457E492E" w14:textId="77777777" w:rsidR="00E92938" w:rsidRPr="005745E0" w:rsidRDefault="00E92938" w:rsidP="00E92938">
      <w:pPr>
        <w:rPr>
          <w:rFonts w:ascii="Times New Roman" w:hAnsi="Times New Roman" w:cs="Times New Roman"/>
          <w:sz w:val="24"/>
          <w:szCs w:val="24"/>
        </w:rPr>
      </w:pPr>
      <w:r w:rsidRPr="005745E0">
        <w:rPr>
          <w:rFonts w:ascii="Times New Roman" w:hAnsi="Times New Roman" w:cs="Times New Roman"/>
          <w:sz w:val="24"/>
          <w:szCs w:val="24"/>
        </w:rPr>
        <w:t xml:space="preserve">The difference between telling a story of a nursing situation and a typical case study lies in the focus.  The focus of a nursing situation story is to describe nursing that has taken place – what happened between the nurse and the one nursed - while a typical case study presents “the medical assisting activities performed by the nurse” (Boykin &amp; Schoenhofer, p. 31). Nursing situations can be presented in many aesthetic forms: such as narratives, poems, songs, plays, paintings, sculptures, etc. </w:t>
      </w:r>
    </w:p>
    <w:p w14:paraId="18CA4D5E" w14:textId="77777777" w:rsidR="00E92938" w:rsidRPr="005745E0" w:rsidRDefault="00E92938" w:rsidP="00E92938">
      <w:pPr>
        <w:rPr>
          <w:rFonts w:ascii="Times New Roman" w:hAnsi="Times New Roman" w:cs="Times New Roman"/>
          <w:sz w:val="24"/>
          <w:szCs w:val="24"/>
        </w:rPr>
      </w:pPr>
      <w:r w:rsidRPr="005745E0">
        <w:rPr>
          <w:rFonts w:ascii="Times New Roman" w:hAnsi="Times New Roman" w:cs="Times New Roman"/>
          <w:sz w:val="24"/>
          <w:szCs w:val="24"/>
        </w:rPr>
        <w:t>“The professional nurse, schooled in the discipline of nursing, brings expert knowledge to the nursing situation” (Boykin &amp; Schoenhofer, p. 15).  At the completion of this course you will bring expert ethical knowledge to all nursing situations.</w:t>
      </w:r>
    </w:p>
    <w:p w14:paraId="2406D8F4" w14:textId="77777777" w:rsidR="00E92938" w:rsidRPr="005745E0" w:rsidRDefault="00E92938" w:rsidP="00E92938">
      <w:pPr>
        <w:jc w:val="center"/>
        <w:rPr>
          <w:rFonts w:ascii="Times New Roman" w:hAnsi="Times New Roman" w:cs="Times New Roman"/>
          <w:b/>
          <w:sz w:val="24"/>
          <w:szCs w:val="24"/>
        </w:rPr>
      </w:pPr>
      <w:r w:rsidRPr="005745E0">
        <w:rPr>
          <w:rFonts w:ascii="Times New Roman" w:hAnsi="Times New Roman" w:cs="Times New Roman"/>
          <w:b/>
          <w:sz w:val="24"/>
          <w:szCs w:val="24"/>
        </w:rPr>
        <w:t>Ways of Knowing</w:t>
      </w:r>
    </w:p>
    <w:p w14:paraId="35BDDF42" w14:textId="744B5650" w:rsidR="00E92938" w:rsidRPr="005745E0" w:rsidRDefault="00E92938" w:rsidP="00E92938">
      <w:pPr>
        <w:ind w:firstLine="720"/>
        <w:rPr>
          <w:rFonts w:ascii="Times New Roman" w:hAnsi="Times New Roman" w:cs="Times New Roman"/>
          <w:sz w:val="24"/>
          <w:szCs w:val="24"/>
        </w:rPr>
      </w:pPr>
      <w:r w:rsidRPr="005745E0">
        <w:rPr>
          <w:rFonts w:ascii="Times New Roman" w:hAnsi="Times New Roman" w:cs="Times New Roman"/>
          <w:sz w:val="24"/>
          <w:szCs w:val="24"/>
        </w:rPr>
        <w:t xml:space="preserve">Coming to know nursing requires multiple ways of knowing ourselves and our patients.  Nursing is not solely an art, a science or an ethic but rather it is a unity of knowledge.  As you study nursing from within nursing situations, we consider the following questions developed by Boykin &amp; Schoenhofer (1993, 76-77).  The questions help us to focus on multiple ways of knowing to know person and to organize the knowledge needed for nursing practice.  </w:t>
      </w:r>
    </w:p>
    <w:p w14:paraId="13116527" w14:textId="77777777" w:rsidR="00E92938" w:rsidRPr="005745E0" w:rsidRDefault="00E92938" w:rsidP="00E92938">
      <w:pPr>
        <w:rPr>
          <w:rFonts w:ascii="Times New Roman" w:hAnsi="Times New Roman" w:cs="Times New Roman"/>
          <w:b/>
          <w:sz w:val="24"/>
          <w:szCs w:val="24"/>
        </w:rPr>
      </w:pPr>
      <w:r w:rsidRPr="005745E0">
        <w:rPr>
          <w:rFonts w:ascii="Times New Roman" w:hAnsi="Times New Roman" w:cs="Times New Roman"/>
          <w:b/>
          <w:sz w:val="24"/>
          <w:szCs w:val="24"/>
        </w:rPr>
        <w:t>Personal Knowing</w:t>
      </w:r>
    </w:p>
    <w:p w14:paraId="1D624749" w14:textId="08D3C245" w:rsidR="00E92938" w:rsidRPr="005745E0" w:rsidRDefault="00E92938" w:rsidP="00E92938">
      <w:pPr>
        <w:rPr>
          <w:rFonts w:ascii="Times New Roman" w:hAnsi="Times New Roman" w:cs="Times New Roman"/>
          <w:sz w:val="24"/>
          <w:szCs w:val="24"/>
        </w:rPr>
      </w:pPr>
      <w:r w:rsidRPr="005745E0">
        <w:rPr>
          <w:rFonts w:ascii="Times New Roman" w:hAnsi="Times New Roman" w:cs="Times New Roman"/>
          <w:sz w:val="24"/>
          <w:szCs w:val="24"/>
        </w:rPr>
        <w:t xml:space="preserve">Who </w:t>
      </w:r>
      <w:r w:rsidR="008C6403" w:rsidRPr="005745E0">
        <w:rPr>
          <w:rFonts w:ascii="Times New Roman" w:hAnsi="Times New Roman" w:cs="Times New Roman"/>
          <w:sz w:val="24"/>
          <w:szCs w:val="24"/>
        </w:rPr>
        <w:t>is</w:t>
      </w:r>
      <w:r w:rsidRPr="005745E0">
        <w:rPr>
          <w:rFonts w:ascii="Times New Roman" w:hAnsi="Times New Roman" w:cs="Times New Roman"/>
          <w:sz w:val="24"/>
          <w:szCs w:val="24"/>
        </w:rPr>
        <w:t xml:space="preserve"> the nurse and nursed in the moment? </w:t>
      </w:r>
    </w:p>
    <w:p w14:paraId="5E55853F" w14:textId="77777777" w:rsidR="00E92938" w:rsidRPr="005745E0" w:rsidRDefault="00E92938" w:rsidP="00E92938">
      <w:pPr>
        <w:rPr>
          <w:rFonts w:ascii="Times New Roman" w:hAnsi="Times New Roman" w:cs="Times New Roman"/>
          <w:sz w:val="24"/>
          <w:szCs w:val="24"/>
        </w:rPr>
      </w:pPr>
      <w:r w:rsidRPr="005745E0">
        <w:rPr>
          <w:rFonts w:ascii="Times New Roman" w:hAnsi="Times New Roman" w:cs="Times New Roman"/>
          <w:sz w:val="24"/>
          <w:szCs w:val="24"/>
        </w:rPr>
        <w:t>How are the nurse and nursed expressing caring in this moment?</w:t>
      </w:r>
    </w:p>
    <w:p w14:paraId="11E5B7E7" w14:textId="77777777" w:rsidR="00E92938" w:rsidRPr="005745E0" w:rsidRDefault="00E92938" w:rsidP="00E92938">
      <w:pPr>
        <w:rPr>
          <w:rFonts w:ascii="Times New Roman" w:hAnsi="Times New Roman" w:cs="Times New Roman"/>
          <w:sz w:val="24"/>
          <w:szCs w:val="24"/>
        </w:rPr>
      </w:pPr>
      <w:r w:rsidRPr="005745E0">
        <w:rPr>
          <w:rFonts w:ascii="Times New Roman" w:hAnsi="Times New Roman" w:cs="Times New Roman"/>
          <w:sz w:val="24"/>
          <w:szCs w:val="24"/>
        </w:rPr>
        <w:t>What are the unique calls for nursing?</w:t>
      </w:r>
    </w:p>
    <w:p w14:paraId="3045AACE" w14:textId="77777777" w:rsidR="00E92938" w:rsidRPr="005745E0" w:rsidRDefault="00E92938" w:rsidP="00E92938">
      <w:pPr>
        <w:rPr>
          <w:rFonts w:ascii="Times New Roman" w:hAnsi="Times New Roman" w:cs="Times New Roman"/>
          <w:b/>
          <w:sz w:val="24"/>
          <w:szCs w:val="24"/>
        </w:rPr>
      </w:pPr>
      <w:r w:rsidRPr="005745E0">
        <w:rPr>
          <w:rFonts w:ascii="Times New Roman" w:hAnsi="Times New Roman" w:cs="Times New Roman"/>
          <w:b/>
          <w:sz w:val="24"/>
          <w:szCs w:val="24"/>
        </w:rPr>
        <w:t>Empirical Knowing</w:t>
      </w:r>
    </w:p>
    <w:p w14:paraId="7BB66278" w14:textId="77777777" w:rsidR="00E92938" w:rsidRPr="005745E0" w:rsidRDefault="00E92938" w:rsidP="00E92938">
      <w:pPr>
        <w:rPr>
          <w:rFonts w:ascii="Times New Roman" w:hAnsi="Times New Roman" w:cs="Times New Roman"/>
          <w:sz w:val="24"/>
          <w:szCs w:val="24"/>
        </w:rPr>
      </w:pPr>
      <w:r w:rsidRPr="005745E0">
        <w:rPr>
          <w:rFonts w:ascii="Times New Roman" w:hAnsi="Times New Roman" w:cs="Times New Roman"/>
          <w:sz w:val="24"/>
          <w:szCs w:val="24"/>
        </w:rPr>
        <w:t>What nursing related research exists on topic relevant to the nursing situation?</w:t>
      </w:r>
    </w:p>
    <w:p w14:paraId="1EEC9A4B" w14:textId="77777777" w:rsidR="00E92938" w:rsidRPr="005745E0" w:rsidRDefault="00E92938" w:rsidP="00E92938">
      <w:pPr>
        <w:rPr>
          <w:rFonts w:ascii="Times New Roman" w:hAnsi="Times New Roman" w:cs="Times New Roman"/>
          <w:sz w:val="24"/>
          <w:szCs w:val="24"/>
        </w:rPr>
      </w:pPr>
      <w:r w:rsidRPr="005745E0">
        <w:rPr>
          <w:rFonts w:ascii="Times New Roman" w:hAnsi="Times New Roman" w:cs="Times New Roman"/>
          <w:sz w:val="24"/>
          <w:szCs w:val="24"/>
        </w:rPr>
        <w:t>What factual knowledge and/or skill is needed to be competent in this particular situation?</w:t>
      </w:r>
    </w:p>
    <w:p w14:paraId="0120BECC" w14:textId="77777777" w:rsidR="00E92938" w:rsidRPr="005745E0" w:rsidRDefault="00E92938" w:rsidP="00E92938">
      <w:pPr>
        <w:rPr>
          <w:rFonts w:ascii="Times New Roman" w:hAnsi="Times New Roman" w:cs="Times New Roman"/>
          <w:b/>
          <w:sz w:val="24"/>
          <w:szCs w:val="24"/>
        </w:rPr>
      </w:pPr>
      <w:r w:rsidRPr="005745E0">
        <w:rPr>
          <w:rFonts w:ascii="Times New Roman" w:hAnsi="Times New Roman" w:cs="Times New Roman"/>
          <w:b/>
          <w:sz w:val="24"/>
          <w:szCs w:val="24"/>
        </w:rPr>
        <w:t>Ethical Knowing</w:t>
      </w:r>
    </w:p>
    <w:p w14:paraId="60443854" w14:textId="77777777" w:rsidR="00E92938" w:rsidRPr="005745E0" w:rsidRDefault="00E92938" w:rsidP="00E92938">
      <w:pPr>
        <w:rPr>
          <w:rFonts w:ascii="Times New Roman" w:hAnsi="Times New Roman" w:cs="Times New Roman"/>
          <w:sz w:val="24"/>
          <w:szCs w:val="24"/>
        </w:rPr>
      </w:pPr>
      <w:r w:rsidRPr="005745E0">
        <w:rPr>
          <w:rFonts w:ascii="Times New Roman" w:hAnsi="Times New Roman" w:cs="Times New Roman"/>
          <w:sz w:val="24"/>
          <w:szCs w:val="24"/>
        </w:rPr>
        <w:t>If nursing is practiced from the perspective of nursing as caring, what obligations are inherent in this situation?</w:t>
      </w:r>
    </w:p>
    <w:p w14:paraId="3431CC67" w14:textId="77777777" w:rsidR="00E92938" w:rsidRPr="005745E0" w:rsidRDefault="00E92938" w:rsidP="00E92938">
      <w:pPr>
        <w:rPr>
          <w:rFonts w:ascii="Times New Roman" w:hAnsi="Times New Roman" w:cs="Times New Roman"/>
          <w:sz w:val="24"/>
          <w:szCs w:val="24"/>
        </w:rPr>
      </w:pPr>
      <w:r w:rsidRPr="005745E0">
        <w:rPr>
          <w:rFonts w:ascii="Times New Roman" w:hAnsi="Times New Roman" w:cs="Times New Roman"/>
          <w:sz w:val="24"/>
          <w:szCs w:val="24"/>
        </w:rPr>
        <w:t>How is the nurse demonstrating the value that all persons are caring? Respect for person as person?</w:t>
      </w:r>
    </w:p>
    <w:p w14:paraId="40DC7199" w14:textId="77777777" w:rsidR="00E92938" w:rsidRPr="005745E0" w:rsidRDefault="00E92938" w:rsidP="00E92938">
      <w:pPr>
        <w:rPr>
          <w:rFonts w:ascii="Times New Roman" w:hAnsi="Times New Roman" w:cs="Times New Roman"/>
          <w:b/>
          <w:sz w:val="24"/>
          <w:szCs w:val="24"/>
        </w:rPr>
      </w:pPr>
      <w:r w:rsidRPr="005745E0">
        <w:rPr>
          <w:rFonts w:ascii="Times New Roman" w:hAnsi="Times New Roman" w:cs="Times New Roman"/>
          <w:b/>
          <w:sz w:val="24"/>
          <w:szCs w:val="24"/>
        </w:rPr>
        <w:t>Aesthetic knowing</w:t>
      </w:r>
    </w:p>
    <w:p w14:paraId="63FEDAF0" w14:textId="77777777" w:rsidR="00E92938" w:rsidRPr="005745E0" w:rsidRDefault="00E92938" w:rsidP="00E92938">
      <w:pPr>
        <w:rPr>
          <w:rFonts w:ascii="Times New Roman" w:hAnsi="Times New Roman" w:cs="Times New Roman"/>
          <w:sz w:val="24"/>
          <w:szCs w:val="24"/>
        </w:rPr>
      </w:pPr>
      <w:r w:rsidRPr="005745E0">
        <w:rPr>
          <w:rFonts w:ascii="Times New Roman" w:hAnsi="Times New Roman" w:cs="Times New Roman"/>
          <w:sz w:val="24"/>
          <w:szCs w:val="24"/>
        </w:rPr>
        <w:t>How is the nurse supported to live dreams of nurturing wholeness through caring?</w:t>
      </w:r>
    </w:p>
    <w:p w14:paraId="432219A8" w14:textId="77777777" w:rsidR="00E92938" w:rsidRPr="005745E0" w:rsidRDefault="00E92938" w:rsidP="00E92938">
      <w:pPr>
        <w:rPr>
          <w:rFonts w:ascii="Times New Roman" w:hAnsi="Times New Roman" w:cs="Times New Roman"/>
          <w:sz w:val="24"/>
          <w:szCs w:val="24"/>
        </w:rPr>
      </w:pPr>
      <w:r w:rsidRPr="005745E0">
        <w:rPr>
          <w:rFonts w:ascii="Times New Roman" w:hAnsi="Times New Roman" w:cs="Times New Roman"/>
          <w:sz w:val="24"/>
          <w:szCs w:val="24"/>
        </w:rPr>
        <w:t>What are the unique nursing responses in this situation?</w:t>
      </w:r>
    </w:p>
    <w:sectPr w:rsidR="00E92938" w:rsidRPr="005745E0" w:rsidSect="0039025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998F0" w14:textId="77777777" w:rsidR="00DC38B8" w:rsidRDefault="00DC38B8" w:rsidP="00B54273">
      <w:pPr>
        <w:spacing w:after="0" w:line="240" w:lineRule="auto"/>
      </w:pPr>
      <w:r>
        <w:separator/>
      </w:r>
    </w:p>
  </w:endnote>
  <w:endnote w:type="continuationSeparator" w:id="0">
    <w:p w14:paraId="1DF0A5BF" w14:textId="77777777" w:rsidR="00DC38B8" w:rsidRDefault="00DC38B8" w:rsidP="00B5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09761"/>
      <w:docPartObj>
        <w:docPartGallery w:val="Page Numbers (Bottom of Page)"/>
        <w:docPartUnique/>
      </w:docPartObj>
    </w:sdtPr>
    <w:sdtEndPr>
      <w:rPr>
        <w:noProof/>
      </w:rPr>
    </w:sdtEndPr>
    <w:sdtContent>
      <w:p w14:paraId="140A2955" w14:textId="29CC14CD" w:rsidR="005745E0" w:rsidRDefault="005745E0">
        <w:pPr>
          <w:pStyle w:val="Footer"/>
          <w:jc w:val="center"/>
        </w:pPr>
        <w:r>
          <w:fldChar w:fldCharType="begin"/>
        </w:r>
        <w:r>
          <w:instrText xml:space="preserve"> PAGE   \* MERGEFORMAT </w:instrText>
        </w:r>
        <w:r>
          <w:fldChar w:fldCharType="separate"/>
        </w:r>
        <w:r w:rsidR="00F310FA">
          <w:rPr>
            <w:noProof/>
          </w:rPr>
          <w:t>1</w:t>
        </w:r>
        <w:r>
          <w:rPr>
            <w:noProof/>
          </w:rPr>
          <w:fldChar w:fldCharType="end"/>
        </w:r>
      </w:p>
    </w:sdtContent>
  </w:sdt>
  <w:p w14:paraId="53CCA064" w14:textId="77777777" w:rsidR="005745E0" w:rsidRDefault="00574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DFAAD" w14:textId="77777777" w:rsidR="00DC38B8" w:rsidRDefault="00DC38B8" w:rsidP="00B54273">
      <w:pPr>
        <w:spacing w:after="0" w:line="240" w:lineRule="auto"/>
      </w:pPr>
      <w:r>
        <w:separator/>
      </w:r>
    </w:p>
  </w:footnote>
  <w:footnote w:type="continuationSeparator" w:id="0">
    <w:p w14:paraId="5BA38FD5" w14:textId="77777777" w:rsidR="00DC38B8" w:rsidRDefault="00DC38B8" w:rsidP="00B54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F20FE"/>
    <w:multiLevelType w:val="hybridMultilevel"/>
    <w:tmpl w:val="946C69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994665"/>
    <w:multiLevelType w:val="hybridMultilevel"/>
    <w:tmpl w:val="C96E1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E474E9"/>
    <w:multiLevelType w:val="hybridMultilevel"/>
    <w:tmpl w:val="DF9CEBEC"/>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FC385B"/>
    <w:multiLevelType w:val="hybridMultilevel"/>
    <w:tmpl w:val="73A60AC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DD0B9B"/>
    <w:multiLevelType w:val="hybridMultilevel"/>
    <w:tmpl w:val="B9FC6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84429"/>
    <w:multiLevelType w:val="hybridMultilevel"/>
    <w:tmpl w:val="12D4BB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35F80"/>
    <w:multiLevelType w:val="hybridMultilevel"/>
    <w:tmpl w:val="D3644E14"/>
    <w:lvl w:ilvl="0" w:tplc="6E24D6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2B320F"/>
    <w:multiLevelType w:val="hybridMultilevel"/>
    <w:tmpl w:val="2E92F1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418501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019DB"/>
    <w:multiLevelType w:val="hybridMultilevel"/>
    <w:tmpl w:val="8F8A1596"/>
    <w:lvl w:ilvl="0" w:tplc="90EE82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E84EE2"/>
    <w:multiLevelType w:val="hybridMultilevel"/>
    <w:tmpl w:val="EFBC97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1143A1"/>
    <w:multiLevelType w:val="hybridMultilevel"/>
    <w:tmpl w:val="96023B18"/>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916A5B"/>
    <w:multiLevelType w:val="hybridMultilevel"/>
    <w:tmpl w:val="0DE68C2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8F347E"/>
    <w:multiLevelType w:val="multilevel"/>
    <w:tmpl w:val="F00CC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25570F"/>
    <w:multiLevelType w:val="hybridMultilevel"/>
    <w:tmpl w:val="647201BE"/>
    <w:lvl w:ilvl="0" w:tplc="84C289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0A10D5D"/>
    <w:multiLevelType w:val="hybridMultilevel"/>
    <w:tmpl w:val="E0083C08"/>
    <w:lvl w:ilvl="0" w:tplc="30FCB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2A2483"/>
    <w:multiLevelType w:val="hybridMultilevel"/>
    <w:tmpl w:val="96E670C4"/>
    <w:lvl w:ilvl="0" w:tplc="C2F00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473859"/>
    <w:multiLevelType w:val="hybridMultilevel"/>
    <w:tmpl w:val="DB2A9D0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FA08D4"/>
    <w:multiLevelType w:val="hybridMultilevel"/>
    <w:tmpl w:val="CC288E2E"/>
    <w:lvl w:ilvl="0" w:tplc="3F7018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5C11B4"/>
    <w:multiLevelType w:val="hybridMultilevel"/>
    <w:tmpl w:val="E02A2F9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EB38D5"/>
    <w:multiLevelType w:val="hybridMultilevel"/>
    <w:tmpl w:val="025A7088"/>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11"/>
  </w:num>
  <w:num w:numId="4">
    <w:abstractNumId w:val="6"/>
  </w:num>
  <w:num w:numId="5">
    <w:abstractNumId w:val="18"/>
  </w:num>
  <w:num w:numId="6">
    <w:abstractNumId w:val="15"/>
  </w:num>
  <w:num w:numId="7">
    <w:abstractNumId w:val="17"/>
  </w:num>
  <w:num w:numId="8">
    <w:abstractNumId w:val="8"/>
  </w:num>
  <w:num w:numId="9">
    <w:abstractNumId w:val="13"/>
  </w:num>
  <w:num w:numId="10">
    <w:abstractNumId w:val="12"/>
  </w:num>
  <w:num w:numId="11">
    <w:abstractNumId w:val="2"/>
  </w:num>
  <w:num w:numId="12">
    <w:abstractNumId w:val="14"/>
  </w:num>
  <w:num w:numId="13">
    <w:abstractNumId w:val="19"/>
  </w:num>
  <w:num w:numId="14">
    <w:abstractNumId w:val="16"/>
  </w:num>
  <w:num w:numId="15">
    <w:abstractNumId w:val="10"/>
  </w:num>
  <w:num w:numId="16">
    <w:abstractNumId w:val="9"/>
  </w:num>
  <w:num w:numId="17">
    <w:abstractNumId w:val="7"/>
  </w:num>
  <w:num w:numId="18">
    <w:abstractNumId w:val="0"/>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8C"/>
    <w:rsid w:val="000047FE"/>
    <w:rsid w:val="000172BD"/>
    <w:rsid w:val="00023500"/>
    <w:rsid w:val="00033354"/>
    <w:rsid w:val="00042A2C"/>
    <w:rsid w:val="000644B8"/>
    <w:rsid w:val="000858EB"/>
    <w:rsid w:val="000952E9"/>
    <w:rsid w:val="00095E49"/>
    <w:rsid w:val="000A4D73"/>
    <w:rsid w:val="000B4348"/>
    <w:rsid w:val="000C43B3"/>
    <w:rsid w:val="000C44CD"/>
    <w:rsid w:val="000D0D0B"/>
    <w:rsid w:val="000E58BD"/>
    <w:rsid w:val="001042B4"/>
    <w:rsid w:val="0010543A"/>
    <w:rsid w:val="001174BE"/>
    <w:rsid w:val="00125429"/>
    <w:rsid w:val="0012784D"/>
    <w:rsid w:val="00127B51"/>
    <w:rsid w:val="001426D1"/>
    <w:rsid w:val="00150181"/>
    <w:rsid w:val="00154020"/>
    <w:rsid w:val="001641C2"/>
    <w:rsid w:val="0016454B"/>
    <w:rsid w:val="00171A5C"/>
    <w:rsid w:val="00181890"/>
    <w:rsid w:val="00181938"/>
    <w:rsid w:val="00191EA3"/>
    <w:rsid w:val="001A13AA"/>
    <w:rsid w:val="001A4B31"/>
    <w:rsid w:val="001A56B7"/>
    <w:rsid w:val="001C4DB0"/>
    <w:rsid w:val="001D6195"/>
    <w:rsid w:val="001D6B19"/>
    <w:rsid w:val="001F32C5"/>
    <w:rsid w:val="0020550C"/>
    <w:rsid w:val="00207109"/>
    <w:rsid w:val="00214EAA"/>
    <w:rsid w:val="00224594"/>
    <w:rsid w:val="002252F8"/>
    <w:rsid w:val="00225A0C"/>
    <w:rsid w:val="00225B57"/>
    <w:rsid w:val="002317F1"/>
    <w:rsid w:val="00234AEB"/>
    <w:rsid w:val="00241028"/>
    <w:rsid w:val="00245D6F"/>
    <w:rsid w:val="00251B03"/>
    <w:rsid w:val="0025361C"/>
    <w:rsid w:val="00276603"/>
    <w:rsid w:val="002836ED"/>
    <w:rsid w:val="00284EC5"/>
    <w:rsid w:val="0029117E"/>
    <w:rsid w:val="002A46F6"/>
    <w:rsid w:val="002B4C68"/>
    <w:rsid w:val="002B6D49"/>
    <w:rsid w:val="002C2019"/>
    <w:rsid w:val="002C3199"/>
    <w:rsid w:val="002E13A9"/>
    <w:rsid w:val="002F0645"/>
    <w:rsid w:val="00305009"/>
    <w:rsid w:val="00310883"/>
    <w:rsid w:val="00311188"/>
    <w:rsid w:val="00341E27"/>
    <w:rsid w:val="00341EF5"/>
    <w:rsid w:val="00343B80"/>
    <w:rsid w:val="00355674"/>
    <w:rsid w:val="00356DE8"/>
    <w:rsid w:val="00377AC2"/>
    <w:rsid w:val="00383206"/>
    <w:rsid w:val="00390251"/>
    <w:rsid w:val="003910F5"/>
    <w:rsid w:val="003A557D"/>
    <w:rsid w:val="003B5DAE"/>
    <w:rsid w:val="003C0351"/>
    <w:rsid w:val="003C051E"/>
    <w:rsid w:val="003C52AA"/>
    <w:rsid w:val="003E49BE"/>
    <w:rsid w:val="003F2325"/>
    <w:rsid w:val="003F5452"/>
    <w:rsid w:val="00400C69"/>
    <w:rsid w:val="004111A7"/>
    <w:rsid w:val="004238DE"/>
    <w:rsid w:val="004276B2"/>
    <w:rsid w:val="00436706"/>
    <w:rsid w:val="00441334"/>
    <w:rsid w:val="0046199F"/>
    <w:rsid w:val="0046339F"/>
    <w:rsid w:val="004641D4"/>
    <w:rsid w:val="0046627D"/>
    <w:rsid w:val="00482E71"/>
    <w:rsid w:val="004912E0"/>
    <w:rsid w:val="004A2042"/>
    <w:rsid w:val="004A799E"/>
    <w:rsid w:val="004B17A0"/>
    <w:rsid w:val="004C1D57"/>
    <w:rsid w:val="004C21B7"/>
    <w:rsid w:val="004C3A56"/>
    <w:rsid w:val="004D7BD1"/>
    <w:rsid w:val="004E09E0"/>
    <w:rsid w:val="004F21BE"/>
    <w:rsid w:val="004F59ED"/>
    <w:rsid w:val="00503EC1"/>
    <w:rsid w:val="005046F1"/>
    <w:rsid w:val="00505057"/>
    <w:rsid w:val="00513753"/>
    <w:rsid w:val="00521157"/>
    <w:rsid w:val="00524B85"/>
    <w:rsid w:val="005319CA"/>
    <w:rsid w:val="00553283"/>
    <w:rsid w:val="005673B8"/>
    <w:rsid w:val="0057450A"/>
    <w:rsid w:val="005745E0"/>
    <w:rsid w:val="00574955"/>
    <w:rsid w:val="00582596"/>
    <w:rsid w:val="005830D4"/>
    <w:rsid w:val="00584C99"/>
    <w:rsid w:val="00594F0F"/>
    <w:rsid w:val="005B6ED0"/>
    <w:rsid w:val="005D7FA8"/>
    <w:rsid w:val="005E024F"/>
    <w:rsid w:val="005E3ACE"/>
    <w:rsid w:val="006328A8"/>
    <w:rsid w:val="006431C3"/>
    <w:rsid w:val="006531A1"/>
    <w:rsid w:val="00660E8D"/>
    <w:rsid w:val="0066333B"/>
    <w:rsid w:val="006649CF"/>
    <w:rsid w:val="00670245"/>
    <w:rsid w:val="00692608"/>
    <w:rsid w:val="006A01AD"/>
    <w:rsid w:val="006A25E2"/>
    <w:rsid w:val="006A3A7F"/>
    <w:rsid w:val="006B30DD"/>
    <w:rsid w:val="006E607D"/>
    <w:rsid w:val="006E6CA6"/>
    <w:rsid w:val="007079A6"/>
    <w:rsid w:val="007117D0"/>
    <w:rsid w:val="00711968"/>
    <w:rsid w:val="00712745"/>
    <w:rsid w:val="007144E1"/>
    <w:rsid w:val="00716C85"/>
    <w:rsid w:val="00732192"/>
    <w:rsid w:val="00747566"/>
    <w:rsid w:val="00754A0E"/>
    <w:rsid w:val="00756C18"/>
    <w:rsid w:val="00763D33"/>
    <w:rsid w:val="007655F8"/>
    <w:rsid w:val="00773509"/>
    <w:rsid w:val="007860A7"/>
    <w:rsid w:val="007872A3"/>
    <w:rsid w:val="0079214B"/>
    <w:rsid w:val="007941D6"/>
    <w:rsid w:val="007A738E"/>
    <w:rsid w:val="007C36FC"/>
    <w:rsid w:val="007C6BEF"/>
    <w:rsid w:val="007D2187"/>
    <w:rsid w:val="007D75B9"/>
    <w:rsid w:val="007E4F80"/>
    <w:rsid w:val="00806BB3"/>
    <w:rsid w:val="00817158"/>
    <w:rsid w:val="0082537A"/>
    <w:rsid w:val="00834FE4"/>
    <w:rsid w:val="0084169C"/>
    <w:rsid w:val="00843B86"/>
    <w:rsid w:val="00843DE0"/>
    <w:rsid w:val="00847A2F"/>
    <w:rsid w:val="00850BE3"/>
    <w:rsid w:val="00854E93"/>
    <w:rsid w:val="00861248"/>
    <w:rsid w:val="00897C76"/>
    <w:rsid w:val="008A6D0E"/>
    <w:rsid w:val="008B281B"/>
    <w:rsid w:val="008C6403"/>
    <w:rsid w:val="008E2F27"/>
    <w:rsid w:val="008F1D0C"/>
    <w:rsid w:val="0090584A"/>
    <w:rsid w:val="00911E7B"/>
    <w:rsid w:val="00912FFF"/>
    <w:rsid w:val="009132EB"/>
    <w:rsid w:val="0091486D"/>
    <w:rsid w:val="00916E93"/>
    <w:rsid w:val="00927AF1"/>
    <w:rsid w:val="00930998"/>
    <w:rsid w:val="00945165"/>
    <w:rsid w:val="00952E91"/>
    <w:rsid w:val="00963812"/>
    <w:rsid w:val="00976E67"/>
    <w:rsid w:val="00983FD1"/>
    <w:rsid w:val="00985800"/>
    <w:rsid w:val="0098714C"/>
    <w:rsid w:val="00997E43"/>
    <w:rsid w:val="009A2C7B"/>
    <w:rsid w:val="009C53DF"/>
    <w:rsid w:val="009D269B"/>
    <w:rsid w:val="009D50CA"/>
    <w:rsid w:val="009E2C97"/>
    <w:rsid w:val="009F4BEF"/>
    <w:rsid w:val="009F539B"/>
    <w:rsid w:val="009F7345"/>
    <w:rsid w:val="00A14632"/>
    <w:rsid w:val="00A17EA7"/>
    <w:rsid w:val="00A31060"/>
    <w:rsid w:val="00A335E4"/>
    <w:rsid w:val="00A4431C"/>
    <w:rsid w:val="00A45B66"/>
    <w:rsid w:val="00A5425E"/>
    <w:rsid w:val="00A55606"/>
    <w:rsid w:val="00A61555"/>
    <w:rsid w:val="00A63F3F"/>
    <w:rsid w:val="00A65445"/>
    <w:rsid w:val="00A725EC"/>
    <w:rsid w:val="00A815B1"/>
    <w:rsid w:val="00A921AE"/>
    <w:rsid w:val="00A9679C"/>
    <w:rsid w:val="00A970FF"/>
    <w:rsid w:val="00AA64A9"/>
    <w:rsid w:val="00AB0940"/>
    <w:rsid w:val="00AC1A04"/>
    <w:rsid w:val="00AC5A84"/>
    <w:rsid w:val="00AE2B2F"/>
    <w:rsid w:val="00AE7D25"/>
    <w:rsid w:val="00AF136F"/>
    <w:rsid w:val="00AF4E6F"/>
    <w:rsid w:val="00B00041"/>
    <w:rsid w:val="00B01C58"/>
    <w:rsid w:val="00B21531"/>
    <w:rsid w:val="00B355B2"/>
    <w:rsid w:val="00B44B3A"/>
    <w:rsid w:val="00B511D4"/>
    <w:rsid w:val="00B518B7"/>
    <w:rsid w:val="00B52709"/>
    <w:rsid w:val="00B5330B"/>
    <w:rsid w:val="00B54273"/>
    <w:rsid w:val="00B565D8"/>
    <w:rsid w:val="00B76D45"/>
    <w:rsid w:val="00B84C43"/>
    <w:rsid w:val="00B8657F"/>
    <w:rsid w:val="00B96C31"/>
    <w:rsid w:val="00B97A98"/>
    <w:rsid w:val="00BB0346"/>
    <w:rsid w:val="00BC01EC"/>
    <w:rsid w:val="00BC341E"/>
    <w:rsid w:val="00BE586E"/>
    <w:rsid w:val="00BE7DD7"/>
    <w:rsid w:val="00BF6D1B"/>
    <w:rsid w:val="00C11951"/>
    <w:rsid w:val="00C17C27"/>
    <w:rsid w:val="00C20076"/>
    <w:rsid w:val="00C256B3"/>
    <w:rsid w:val="00C26706"/>
    <w:rsid w:val="00C52547"/>
    <w:rsid w:val="00C7682D"/>
    <w:rsid w:val="00C85D6A"/>
    <w:rsid w:val="00CA7A0E"/>
    <w:rsid w:val="00CB66CA"/>
    <w:rsid w:val="00CB75C4"/>
    <w:rsid w:val="00CB7A5D"/>
    <w:rsid w:val="00CC3543"/>
    <w:rsid w:val="00CD06A8"/>
    <w:rsid w:val="00CD6DD6"/>
    <w:rsid w:val="00D12444"/>
    <w:rsid w:val="00D1726A"/>
    <w:rsid w:val="00D350A9"/>
    <w:rsid w:val="00D370F2"/>
    <w:rsid w:val="00D445D1"/>
    <w:rsid w:val="00D8210E"/>
    <w:rsid w:val="00D85426"/>
    <w:rsid w:val="00D87361"/>
    <w:rsid w:val="00D9168C"/>
    <w:rsid w:val="00D96F87"/>
    <w:rsid w:val="00DA0EED"/>
    <w:rsid w:val="00DB3D16"/>
    <w:rsid w:val="00DB450D"/>
    <w:rsid w:val="00DB65ED"/>
    <w:rsid w:val="00DC38B8"/>
    <w:rsid w:val="00DC5766"/>
    <w:rsid w:val="00DD0111"/>
    <w:rsid w:val="00DD06B7"/>
    <w:rsid w:val="00DD2D32"/>
    <w:rsid w:val="00DE4FEB"/>
    <w:rsid w:val="00DE6150"/>
    <w:rsid w:val="00DF0D13"/>
    <w:rsid w:val="00DF4228"/>
    <w:rsid w:val="00E04550"/>
    <w:rsid w:val="00E243B0"/>
    <w:rsid w:val="00E25F79"/>
    <w:rsid w:val="00E55497"/>
    <w:rsid w:val="00E55B22"/>
    <w:rsid w:val="00E57E68"/>
    <w:rsid w:val="00E60B32"/>
    <w:rsid w:val="00E631A9"/>
    <w:rsid w:val="00E84E0E"/>
    <w:rsid w:val="00E92938"/>
    <w:rsid w:val="00EC3491"/>
    <w:rsid w:val="00EE0407"/>
    <w:rsid w:val="00EF3A2D"/>
    <w:rsid w:val="00F034D5"/>
    <w:rsid w:val="00F061F1"/>
    <w:rsid w:val="00F113B6"/>
    <w:rsid w:val="00F1614B"/>
    <w:rsid w:val="00F17C03"/>
    <w:rsid w:val="00F25132"/>
    <w:rsid w:val="00F310FA"/>
    <w:rsid w:val="00F32B37"/>
    <w:rsid w:val="00F42FA2"/>
    <w:rsid w:val="00F53531"/>
    <w:rsid w:val="00F54342"/>
    <w:rsid w:val="00F547EA"/>
    <w:rsid w:val="00F55AFD"/>
    <w:rsid w:val="00F55EEF"/>
    <w:rsid w:val="00F67A40"/>
    <w:rsid w:val="00F8197B"/>
    <w:rsid w:val="00F83BDF"/>
    <w:rsid w:val="00F9147C"/>
    <w:rsid w:val="00FA7077"/>
    <w:rsid w:val="00FD4584"/>
    <w:rsid w:val="00FD7E51"/>
    <w:rsid w:val="00FE00BC"/>
    <w:rsid w:val="00FF2BDD"/>
    <w:rsid w:val="00FF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4816"/>
  <w15:chartTrackingRefBased/>
  <w15:docId w15:val="{FBF4B4FE-38A8-4630-AA5B-16EF8998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19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C35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04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68C"/>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7BD1"/>
    <w:rPr>
      <w:color w:val="0563C1" w:themeColor="hyperlink"/>
      <w:u w:val="single"/>
    </w:rPr>
  </w:style>
  <w:style w:type="character" w:customStyle="1" w:styleId="UnresolvedMention1">
    <w:name w:val="Unresolved Mention1"/>
    <w:basedOn w:val="DefaultParagraphFont"/>
    <w:uiPriority w:val="99"/>
    <w:semiHidden/>
    <w:unhideWhenUsed/>
    <w:rsid w:val="004D7BD1"/>
    <w:rPr>
      <w:color w:val="605E5C"/>
      <w:shd w:val="clear" w:color="auto" w:fill="E1DFDD"/>
    </w:rPr>
  </w:style>
  <w:style w:type="character" w:styleId="FollowedHyperlink">
    <w:name w:val="FollowedHyperlink"/>
    <w:basedOn w:val="DefaultParagraphFont"/>
    <w:uiPriority w:val="99"/>
    <w:semiHidden/>
    <w:unhideWhenUsed/>
    <w:rsid w:val="006B30DD"/>
    <w:rPr>
      <w:color w:val="954F72" w:themeColor="followedHyperlink"/>
      <w:u w:val="single"/>
    </w:rPr>
  </w:style>
  <w:style w:type="character" w:customStyle="1" w:styleId="Heading1Char">
    <w:name w:val="Heading 1 Char"/>
    <w:basedOn w:val="DefaultParagraphFont"/>
    <w:link w:val="Heading1"/>
    <w:uiPriority w:val="9"/>
    <w:rsid w:val="0046199F"/>
    <w:rPr>
      <w:rFonts w:ascii="Times New Roman" w:eastAsia="Times New Roman" w:hAnsi="Times New Roman" w:cs="Times New Roman"/>
      <w:b/>
      <w:bCs/>
      <w:kern w:val="36"/>
      <w:sz w:val="48"/>
      <w:szCs w:val="48"/>
    </w:rPr>
  </w:style>
  <w:style w:type="paragraph" w:customStyle="1" w:styleId="gb-buy-options-link">
    <w:name w:val="gb-buy-options-link"/>
    <w:basedOn w:val="Normal"/>
    <w:rsid w:val="004619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b-buy-options-arrow">
    <w:name w:val="gb-buy-options-arrow"/>
    <w:basedOn w:val="DefaultParagraphFont"/>
    <w:rsid w:val="0046199F"/>
  </w:style>
  <w:style w:type="character" w:customStyle="1" w:styleId="num-ratings">
    <w:name w:val="num-ratings"/>
    <w:basedOn w:val="DefaultParagraphFont"/>
    <w:rsid w:val="0046199F"/>
  </w:style>
  <w:style w:type="character" w:customStyle="1" w:styleId="count">
    <w:name w:val="count"/>
    <w:basedOn w:val="DefaultParagraphFont"/>
    <w:rsid w:val="0046199F"/>
  </w:style>
  <w:style w:type="paragraph" w:styleId="NormalWeb">
    <w:name w:val="Normal (Web)"/>
    <w:basedOn w:val="Normal"/>
    <w:uiPriority w:val="99"/>
    <w:unhideWhenUsed/>
    <w:rsid w:val="007860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4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73"/>
  </w:style>
  <w:style w:type="paragraph" w:styleId="Footer">
    <w:name w:val="footer"/>
    <w:basedOn w:val="Normal"/>
    <w:link w:val="FooterChar"/>
    <w:uiPriority w:val="99"/>
    <w:unhideWhenUsed/>
    <w:rsid w:val="00B54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73"/>
  </w:style>
  <w:style w:type="character" w:customStyle="1" w:styleId="titleauthoretc">
    <w:name w:val="titleauthoretc"/>
    <w:basedOn w:val="DefaultParagraphFont"/>
    <w:rsid w:val="00773509"/>
  </w:style>
  <w:style w:type="character" w:styleId="Strong">
    <w:name w:val="Strong"/>
    <w:basedOn w:val="DefaultParagraphFont"/>
    <w:uiPriority w:val="22"/>
    <w:qFormat/>
    <w:rsid w:val="00773509"/>
    <w:rPr>
      <w:b/>
      <w:bCs/>
    </w:rPr>
  </w:style>
  <w:style w:type="character" w:customStyle="1" w:styleId="Heading3Char">
    <w:name w:val="Heading 3 Char"/>
    <w:basedOn w:val="DefaultParagraphFont"/>
    <w:link w:val="Heading3"/>
    <w:uiPriority w:val="9"/>
    <w:rsid w:val="00EE0407"/>
    <w:rPr>
      <w:rFonts w:asciiTheme="majorHAnsi" w:eastAsiaTheme="majorEastAsia" w:hAnsiTheme="majorHAnsi" w:cstheme="majorBidi"/>
      <w:color w:val="1F3763" w:themeColor="accent1" w:themeShade="7F"/>
      <w:sz w:val="24"/>
      <w:szCs w:val="24"/>
    </w:rPr>
  </w:style>
  <w:style w:type="character" w:customStyle="1" w:styleId="ng-isolate-scope">
    <w:name w:val="ng-isolate-scope"/>
    <w:basedOn w:val="DefaultParagraphFont"/>
    <w:rsid w:val="00EE0407"/>
  </w:style>
  <w:style w:type="character" w:customStyle="1" w:styleId="ng-binding">
    <w:name w:val="ng-binding"/>
    <w:basedOn w:val="DefaultParagraphFont"/>
    <w:rsid w:val="00EE0407"/>
  </w:style>
  <w:style w:type="character" w:customStyle="1" w:styleId="ng-scope">
    <w:name w:val="ng-scope"/>
    <w:basedOn w:val="DefaultParagraphFont"/>
    <w:rsid w:val="00EE0407"/>
  </w:style>
  <w:style w:type="paragraph" w:styleId="BalloonText">
    <w:name w:val="Balloon Text"/>
    <w:basedOn w:val="Normal"/>
    <w:link w:val="BalloonTextChar"/>
    <w:uiPriority w:val="99"/>
    <w:semiHidden/>
    <w:unhideWhenUsed/>
    <w:rsid w:val="00305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009"/>
    <w:rPr>
      <w:rFonts w:ascii="Segoe UI" w:hAnsi="Segoe UI" w:cs="Segoe UI"/>
      <w:sz w:val="18"/>
      <w:szCs w:val="18"/>
    </w:rPr>
  </w:style>
  <w:style w:type="character" w:customStyle="1" w:styleId="title-text">
    <w:name w:val="title-text"/>
    <w:basedOn w:val="DefaultParagraphFont"/>
    <w:rsid w:val="00CC3543"/>
  </w:style>
  <w:style w:type="character" w:customStyle="1" w:styleId="Heading2Char">
    <w:name w:val="Heading 2 Char"/>
    <w:basedOn w:val="DefaultParagraphFont"/>
    <w:link w:val="Heading2"/>
    <w:uiPriority w:val="9"/>
    <w:rsid w:val="00CC3543"/>
    <w:rPr>
      <w:rFonts w:asciiTheme="majorHAnsi" w:eastAsiaTheme="majorEastAsia" w:hAnsiTheme="majorHAnsi" w:cstheme="majorBidi"/>
      <w:color w:val="2F5496" w:themeColor="accent1" w:themeShade="BF"/>
      <w:sz w:val="26"/>
      <w:szCs w:val="26"/>
    </w:rPr>
  </w:style>
  <w:style w:type="character" w:customStyle="1" w:styleId="sr-only">
    <w:name w:val="sr-only"/>
    <w:basedOn w:val="DefaultParagraphFont"/>
    <w:rsid w:val="00D87361"/>
  </w:style>
  <w:style w:type="character" w:customStyle="1" w:styleId="text">
    <w:name w:val="text"/>
    <w:basedOn w:val="DefaultParagraphFont"/>
    <w:rsid w:val="00D87361"/>
  </w:style>
  <w:style w:type="character" w:customStyle="1" w:styleId="author-ref">
    <w:name w:val="author-ref"/>
    <w:basedOn w:val="DefaultParagraphFont"/>
    <w:rsid w:val="00D87361"/>
  </w:style>
  <w:style w:type="paragraph" w:styleId="NoSpacing">
    <w:name w:val="No Spacing"/>
    <w:uiPriority w:val="1"/>
    <w:qFormat/>
    <w:rsid w:val="00E243B0"/>
    <w:pPr>
      <w:spacing w:after="0" w:line="240" w:lineRule="auto"/>
    </w:pPr>
    <w:rPr>
      <w:lang w:val="en-CA"/>
    </w:rPr>
  </w:style>
  <w:style w:type="character" w:customStyle="1" w:styleId="UnresolvedMention">
    <w:name w:val="Unresolved Mention"/>
    <w:basedOn w:val="DefaultParagraphFont"/>
    <w:uiPriority w:val="99"/>
    <w:semiHidden/>
    <w:unhideWhenUsed/>
    <w:rsid w:val="00085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6529">
      <w:bodyDiv w:val="1"/>
      <w:marLeft w:val="0"/>
      <w:marRight w:val="0"/>
      <w:marTop w:val="0"/>
      <w:marBottom w:val="0"/>
      <w:divBdr>
        <w:top w:val="none" w:sz="0" w:space="0" w:color="auto"/>
        <w:left w:val="none" w:sz="0" w:space="0" w:color="auto"/>
        <w:bottom w:val="none" w:sz="0" w:space="0" w:color="auto"/>
        <w:right w:val="none" w:sz="0" w:space="0" w:color="auto"/>
      </w:divBdr>
    </w:div>
    <w:div w:id="274605259">
      <w:bodyDiv w:val="1"/>
      <w:marLeft w:val="0"/>
      <w:marRight w:val="0"/>
      <w:marTop w:val="0"/>
      <w:marBottom w:val="0"/>
      <w:divBdr>
        <w:top w:val="none" w:sz="0" w:space="0" w:color="auto"/>
        <w:left w:val="none" w:sz="0" w:space="0" w:color="auto"/>
        <w:bottom w:val="none" w:sz="0" w:space="0" w:color="auto"/>
        <w:right w:val="none" w:sz="0" w:space="0" w:color="auto"/>
      </w:divBdr>
    </w:div>
    <w:div w:id="396517414">
      <w:bodyDiv w:val="1"/>
      <w:marLeft w:val="0"/>
      <w:marRight w:val="0"/>
      <w:marTop w:val="0"/>
      <w:marBottom w:val="0"/>
      <w:divBdr>
        <w:top w:val="none" w:sz="0" w:space="0" w:color="auto"/>
        <w:left w:val="none" w:sz="0" w:space="0" w:color="auto"/>
        <w:bottom w:val="none" w:sz="0" w:space="0" w:color="auto"/>
        <w:right w:val="none" w:sz="0" w:space="0" w:color="auto"/>
      </w:divBdr>
      <w:divsChild>
        <w:div w:id="1813213783">
          <w:marLeft w:val="0"/>
          <w:marRight w:val="0"/>
          <w:marTop w:val="0"/>
          <w:marBottom w:val="120"/>
          <w:divBdr>
            <w:top w:val="none" w:sz="0" w:space="0" w:color="auto"/>
            <w:left w:val="none" w:sz="0" w:space="0" w:color="auto"/>
            <w:bottom w:val="single" w:sz="12" w:space="9" w:color="EBEBEB"/>
            <w:right w:val="none" w:sz="0" w:space="0" w:color="auto"/>
          </w:divBdr>
          <w:divsChild>
            <w:div w:id="1471315573">
              <w:marLeft w:val="0"/>
              <w:marRight w:val="0"/>
              <w:marTop w:val="100"/>
              <w:marBottom w:val="100"/>
              <w:divBdr>
                <w:top w:val="none" w:sz="0" w:space="0" w:color="auto"/>
                <w:left w:val="none" w:sz="0" w:space="0" w:color="auto"/>
                <w:bottom w:val="none" w:sz="0" w:space="0" w:color="auto"/>
                <w:right w:val="none" w:sz="0" w:space="0" w:color="auto"/>
              </w:divBdr>
              <w:divsChild>
                <w:div w:id="16089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0257">
      <w:bodyDiv w:val="1"/>
      <w:marLeft w:val="0"/>
      <w:marRight w:val="0"/>
      <w:marTop w:val="0"/>
      <w:marBottom w:val="0"/>
      <w:divBdr>
        <w:top w:val="none" w:sz="0" w:space="0" w:color="auto"/>
        <w:left w:val="none" w:sz="0" w:space="0" w:color="auto"/>
        <w:bottom w:val="none" w:sz="0" w:space="0" w:color="auto"/>
        <w:right w:val="none" w:sz="0" w:space="0" w:color="auto"/>
      </w:divBdr>
      <w:divsChild>
        <w:div w:id="1085226326">
          <w:marLeft w:val="0"/>
          <w:marRight w:val="0"/>
          <w:marTop w:val="100"/>
          <w:marBottom w:val="100"/>
          <w:divBdr>
            <w:top w:val="none" w:sz="0" w:space="0" w:color="auto"/>
            <w:left w:val="none" w:sz="0" w:space="0" w:color="auto"/>
            <w:bottom w:val="none" w:sz="0" w:space="0" w:color="auto"/>
            <w:right w:val="none" w:sz="0" w:space="0" w:color="auto"/>
          </w:divBdr>
          <w:divsChild>
            <w:div w:id="18324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71289">
      <w:bodyDiv w:val="1"/>
      <w:marLeft w:val="0"/>
      <w:marRight w:val="0"/>
      <w:marTop w:val="0"/>
      <w:marBottom w:val="0"/>
      <w:divBdr>
        <w:top w:val="none" w:sz="0" w:space="0" w:color="auto"/>
        <w:left w:val="none" w:sz="0" w:space="0" w:color="auto"/>
        <w:bottom w:val="none" w:sz="0" w:space="0" w:color="auto"/>
        <w:right w:val="none" w:sz="0" w:space="0" w:color="auto"/>
      </w:divBdr>
    </w:div>
    <w:div w:id="834759770">
      <w:bodyDiv w:val="1"/>
      <w:marLeft w:val="0"/>
      <w:marRight w:val="0"/>
      <w:marTop w:val="0"/>
      <w:marBottom w:val="0"/>
      <w:divBdr>
        <w:top w:val="none" w:sz="0" w:space="0" w:color="auto"/>
        <w:left w:val="none" w:sz="0" w:space="0" w:color="auto"/>
        <w:bottom w:val="none" w:sz="0" w:space="0" w:color="auto"/>
        <w:right w:val="none" w:sz="0" w:space="0" w:color="auto"/>
      </w:divBdr>
    </w:div>
    <w:div w:id="960575795">
      <w:bodyDiv w:val="1"/>
      <w:marLeft w:val="0"/>
      <w:marRight w:val="0"/>
      <w:marTop w:val="0"/>
      <w:marBottom w:val="0"/>
      <w:divBdr>
        <w:top w:val="none" w:sz="0" w:space="0" w:color="auto"/>
        <w:left w:val="none" w:sz="0" w:space="0" w:color="auto"/>
        <w:bottom w:val="none" w:sz="0" w:space="0" w:color="auto"/>
        <w:right w:val="none" w:sz="0" w:space="0" w:color="auto"/>
      </w:divBdr>
      <w:divsChild>
        <w:div w:id="810514411">
          <w:marLeft w:val="0"/>
          <w:marRight w:val="0"/>
          <w:marTop w:val="0"/>
          <w:marBottom w:val="120"/>
          <w:divBdr>
            <w:top w:val="none" w:sz="0" w:space="0" w:color="auto"/>
            <w:left w:val="none" w:sz="0" w:space="0" w:color="auto"/>
            <w:bottom w:val="none" w:sz="0" w:space="0" w:color="auto"/>
            <w:right w:val="none" w:sz="0" w:space="0" w:color="auto"/>
          </w:divBdr>
          <w:divsChild>
            <w:div w:id="754279078">
              <w:marLeft w:val="0"/>
              <w:marRight w:val="0"/>
              <w:marTop w:val="0"/>
              <w:marBottom w:val="0"/>
              <w:divBdr>
                <w:top w:val="none" w:sz="0" w:space="0" w:color="auto"/>
                <w:left w:val="none" w:sz="0" w:space="0" w:color="auto"/>
                <w:bottom w:val="none" w:sz="0" w:space="0" w:color="auto"/>
                <w:right w:val="none" w:sz="0" w:space="0" w:color="auto"/>
              </w:divBdr>
              <w:divsChild>
                <w:div w:id="110519437">
                  <w:marLeft w:val="0"/>
                  <w:marRight w:val="0"/>
                  <w:marTop w:val="0"/>
                  <w:marBottom w:val="0"/>
                  <w:divBdr>
                    <w:top w:val="none" w:sz="0" w:space="0" w:color="auto"/>
                    <w:left w:val="none" w:sz="0" w:space="0" w:color="auto"/>
                    <w:bottom w:val="none" w:sz="0" w:space="0" w:color="auto"/>
                    <w:right w:val="none" w:sz="0" w:space="0" w:color="auto"/>
                  </w:divBdr>
                  <w:divsChild>
                    <w:div w:id="6717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63567">
          <w:marLeft w:val="0"/>
          <w:marRight w:val="0"/>
          <w:marTop w:val="0"/>
          <w:marBottom w:val="0"/>
          <w:divBdr>
            <w:top w:val="none" w:sz="0" w:space="0" w:color="auto"/>
            <w:left w:val="none" w:sz="0" w:space="0" w:color="auto"/>
            <w:bottom w:val="none" w:sz="0" w:space="0" w:color="auto"/>
            <w:right w:val="none" w:sz="0" w:space="0" w:color="auto"/>
          </w:divBdr>
        </w:div>
      </w:divsChild>
    </w:div>
    <w:div w:id="1037505308">
      <w:bodyDiv w:val="1"/>
      <w:marLeft w:val="0"/>
      <w:marRight w:val="0"/>
      <w:marTop w:val="0"/>
      <w:marBottom w:val="0"/>
      <w:divBdr>
        <w:top w:val="none" w:sz="0" w:space="0" w:color="auto"/>
        <w:left w:val="none" w:sz="0" w:space="0" w:color="auto"/>
        <w:bottom w:val="none" w:sz="0" w:space="0" w:color="auto"/>
        <w:right w:val="none" w:sz="0" w:space="0" w:color="auto"/>
      </w:divBdr>
      <w:divsChild>
        <w:div w:id="94257475">
          <w:marLeft w:val="0"/>
          <w:marRight w:val="0"/>
          <w:marTop w:val="150"/>
          <w:marBottom w:val="0"/>
          <w:divBdr>
            <w:top w:val="none" w:sz="0" w:space="0" w:color="auto"/>
            <w:left w:val="none" w:sz="0" w:space="0" w:color="auto"/>
            <w:bottom w:val="none" w:sz="0" w:space="0" w:color="auto"/>
            <w:right w:val="none" w:sz="0" w:space="0" w:color="auto"/>
          </w:divBdr>
        </w:div>
      </w:divsChild>
    </w:div>
    <w:div w:id="1061321885">
      <w:bodyDiv w:val="1"/>
      <w:marLeft w:val="0"/>
      <w:marRight w:val="0"/>
      <w:marTop w:val="0"/>
      <w:marBottom w:val="0"/>
      <w:divBdr>
        <w:top w:val="none" w:sz="0" w:space="0" w:color="auto"/>
        <w:left w:val="none" w:sz="0" w:space="0" w:color="auto"/>
        <w:bottom w:val="none" w:sz="0" w:space="0" w:color="auto"/>
        <w:right w:val="none" w:sz="0" w:space="0" w:color="auto"/>
      </w:divBdr>
    </w:div>
    <w:div w:id="1098259051">
      <w:bodyDiv w:val="1"/>
      <w:marLeft w:val="0"/>
      <w:marRight w:val="0"/>
      <w:marTop w:val="0"/>
      <w:marBottom w:val="0"/>
      <w:divBdr>
        <w:top w:val="none" w:sz="0" w:space="0" w:color="auto"/>
        <w:left w:val="none" w:sz="0" w:space="0" w:color="auto"/>
        <w:bottom w:val="none" w:sz="0" w:space="0" w:color="auto"/>
        <w:right w:val="none" w:sz="0" w:space="0" w:color="auto"/>
      </w:divBdr>
    </w:div>
    <w:div w:id="1183326729">
      <w:bodyDiv w:val="1"/>
      <w:marLeft w:val="0"/>
      <w:marRight w:val="0"/>
      <w:marTop w:val="0"/>
      <w:marBottom w:val="0"/>
      <w:divBdr>
        <w:top w:val="none" w:sz="0" w:space="0" w:color="auto"/>
        <w:left w:val="none" w:sz="0" w:space="0" w:color="auto"/>
        <w:bottom w:val="none" w:sz="0" w:space="0" w:color="auto"/>
        <w:right w:val="none" w:sz="0" w:space="0" w:color="auto"/>
      </w:divBdr>
    </w:div>
    <w:div w:id="1254699984">
      <w:bodyDiv w:val="1"/>
      <w:marLeft w:val="0"/>
      <w:marRight w:val="0"/>
      <w:marTop w:val="0"/>
      <w:marBottom w:val="0"/>
      <w:divBdr>
        <w:top w:val="none" w:sz="0" w:space="0" w:color="auto"/>
        <w:left w:val="none" w:sz="0" w:space="0" w:color="auto"/>
        <w:bottom w:val="none" w:sz="0" w:space="0" w:color="auto"/>
        <w:right w:val="none" w:sz="0" w:space="0" w:color="auto"/>
      </w:divBdr>
      <w:divsChild>
        <w:div w:id="627668168">
          <w:marLeft w:val="0"/>
          <w:marRight w:val="0"/>
          <w:marTop w:val="0"/>
          <w:marBottom w:val="0"/>
          <w:divBdr>
            <w:top w:val="none" w:sz="0" w:space="0" w:color="auto"/>
            <w:left w:val="none" w:sz="0" w:space="0" w:color="auto"/>
            <w:bottom w:val="none" w:sz="0" w:space="0" w:color="auto"/>
            <w:right w:val="none" w:sz="0" w:space="0" w:color="auto"/>
          </w:divBdr>
          <w:divsChild>
            <w:div w:id="888417901">
              <w:marLeft w:val="0"/>
              <w:marRight w:val="150"/>
              <w:marTop w:val="0"/>
              <w:marBottom w:val="90"/>
              <w:divBdr>
                <w:top w:val="none" w:sz="0" w:space="0" w:color="auto"/>
                <w:left w:val="none" w:sz="0" w:space="0" w:color="auto"/>
                <w:bottom w:val="none" w:sz="0" w:space="0" w:color="auto"/>
                <w:right w:val="none" w:sz="0" w:space="0" w:color="auto"/>
              </w:divBdr>
              <w:divsChild>
                <w:div w:id="429200305">
                  <w:marLeft w:val="0"/>
                  <w:marRight w:val="0"/>
                  <w:marTop w:val="0"/>
                  <w:marBottom w:val="60"/>
                  <w:divBdr>
                    <w:top w:val="none" w:sz="0" w:space="0" w:color="auto"/>
                    <w:left w:val="none" w:sz="0" w:space="0" w:color="auto"/>
                    <w:bottom w:val="none" w:sz="0" w:space="0" w:color="auto"/>
                    <w:right w:val="none" w:sz="0" w:space="0" w:color="auto"/>
                  </w:divBdr>
                  <w:divsChild>
                    <w:div w:id="2023163034">
                      <w:marLeft w:val="0"/>
                      <w:marRight w:val="0"/>
                      <w:marTop w:val="75"/>
                      <w:marBottom w:val="0"/>
                      <w:divBdr>
                        <w:top w:val="none" w:sz="0" w:space="0" w:color="auto"/>
                        <w:left w:val="none" w:sz="0" w:space="0" w:color="auto"/>
                        <w:bottom w:val="none" w:sz="0" w:space="0" w:color="auto"/>
                        <w:right w:val="none" w:sz="0" w:space="0" w:color="auto"/>
                      </w:divBdr>
                      <w:divsChild>
                        <w:div w:id="821316027">
                          <w:marLeft w:val="0"/>
                          <w:marRight w:val="120"/>
                          <w:marTop w:val="0"/>
                          <w:marBottom w:val="0"/>
                          <w:divBdr>
                            <w:top w:val="none" w:sz="0" w:space="0" w:color="auto"/>
                            <w:left w:val="none" w:sz="0" w:space="0" w:color="auto"/>
                            <w:bottom w:val="none" w:sz="0" w:space="0" w:color="auto"/>
                            <w:right w:val="none" w:sz="0" w:space="0" w:color="auto"/>
                          </w:divBdr>
                        </w:div>
                        <w:div w:id="3646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32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318340298">
      <w:bodyDiv w:val="1"/>
      <w:marLeft w:val="0"/>
      <w:marRight w:val="0"/>
      <w:marTop w:val="0"/>
      <w:marBottom w:val="0"/>
      <w:divBdr>
        <w:top w:val="none" w:sz="0" w:space="0" w:color="auto"/>
        <w:left w:val="none" w:sz="0" w:space="0" w:color="auto"/>
        <w:bottom w:val="none" w:sz="0" w:space="0" w:color="auto"/>
        <w:right w:val="none" w:sz="0" w:space="0" w:color="auto"/>
      </w:divBdr>
    </w:div>
    <w:div w:id="1419595327">
      <w:bodyDiv w:val="1"/>
      <w:marLeft w:val="0"/>
      <w:marRight w:val="0"/>
      <w:marTop w:val="0"/>
      <w:marBottom w:val="0"/>
      <w:divBdr>
        <w:top w:val="none" w:sz="0" w:space="0" w:color="auto"/>
        <w:left w:val="none" w:sz="0" w:space="0" w:color="auto"/>
        <w:bottom w:val="none" w:sz="0" w:space="0" w:color="auto"/>
        <w:right w:val="none" w:sz="0" w:space="0" w:color="auto"/>
      </w:divBdr>
    </w:div>
    <w:div w:id="1434933443">
      <w:bodyDiv w:val="1"/>
      <w:marLeft w:val="0"/>
      <w:marRight w:val="0"/>
      <w:marTop w:val="0"/>
      <w:marBottom w:val="0"/>
      <w:divBdr>
        <w:top w:val="none" w:sz="0" w:space="0" w:color="auto"/>
        <w:left w:val="none" w:sz="0" w:space="0" w:color="auto"/>
        <w:bottom w:val="none" w:sz="0" w:space="0" w:color="auto"/>
        <w:right w:val="none" w:sz="0" w:space="0" w:color="auto"/>
      </w:divBdr>
      <w:divsChild>
        <w:div w:id="53629619">
          <w:marLeft w:val="0"/>
          <w:marRight w:val="0"/>
          <w:marTop w:val="0"/>
          <w:marBottom w:val="0"/>
          <w:divBdr>
            <w:top w:val="none" w:sz="0" w:space="0" w:color="auto"/>
            <w:left w:val="none" w:sz="0" w:space="0" w:color="auto"/>
            <w:bottom w:val="none" w:sz="0" w:space="0" w:color="auto"/>
            <w:right w:val="none" w:sz="0" w:space="0" w:color="auto"/>
          </w:divBdr>
        </w:div>
        <w:div w:id="761222969">
          <w:marLeft w:val="0"/>
          <w:marRight w:val="0"/>
          <w:marTop w:val="0"/>
          <w:marBottom w:val="0"/>
          <w:divBdr>
            <w:top w:val="none" w:sz="0" w:space="0" w:color="auto"/>
            <w:left w:val="none" w:sz="0" w:space="0" w:color="auto"/>
            <w:bottom w:val="none" w:sz="0" w:space="0" w:color="auto"/>
            <w:right w:val="none" w:sz="0" w:space="0" w:color="auto"/>
          </w:divBdr>
        </w:div>
      </w:divsChild>
    </w:div>
    <w:div w:id="1537347208">
      <w:bodyDiv w:val="1"/>
      <w:marLeft w:val="0"/>
      <w:marRight w:val="0"/>
      <w:marTop w:val="0"/>
      <w:marBottom w:val="0"/>
      <w:divBdr>
        <w:top w:val="none" w:sz="0" w:space="0" w:color="auto"/>
        <w:left w:val="none" w:sz="0" w:space="0" w:color="auto"/>
        <w:bottom w:val="none" w:sz="0" w:space="0" w:color="auto"/>
        <w:right w:val="none" w:sz="0" w:space="0" w:color="auto"/>
      </w:divBdr>
      <w:divsChild>
        <w:div w:id="2053917779">
          <w:marLeft w:val="0"/>
          <w:marRight w:val="0"/>
          <w:marTop w:val="0"/>
          <w:marBottom w:val="0"/>
          <w:divBdr>
            <w:top w:val="none" w:sz="0" w:space="0" w:color="auto"/>
            <w:left w:val="none" w:sz="0" w:space="0" w:color="auto"/>
            <w:bottom w:val="none" w:sz="0" w:space="0" w:color="auto"/>
            <w:right w:val="none" w:sz="0" w:space="0" w:color="auto"/>
          </w:divBdr>
        </w:div>
        <w:div w:id="774595733">
          <w:marLeft w:val="0"/>
          <w:marRight w:val="0"/>
          <w:marTop w:val="0"/>
          <w:marBottom w:val="0"/>
          <w:divBdr>
            <w:top w:val="none" w:sz="0" w:space="0" w:color="auto"/>
            <w:left w:val="none" w:sz="0" w:space="0" w:color="auto"/>
            <w:bottom w:val="none" w:sz="0" w:space="0" w:color="auto"/>
            <w:right w:val="none" w:sz="0" w:space="0" w:color="auto"/>
          </w:divBdr>
        </w:div>
      </w:divsChild>
    </w:div>
    <w:div w:id="1601714911">
      <w:bodyDiv w:val="1"/>
      <w:marLeft w:val="0"/>
      <w:marRight w:val="0"/>
      <w:marTop w:val="0"/>
      <w:marBottom w:val="0"/>
      <w:divBdr>
        <w:top w:val="none" w:sz="0" w:space="0" w:color="auto"/>
        <w:left w:val="none" w:sz="0" w:space="0" w:color="auto"/>
        <w:bottom w:val="none" w:sz="0" w:space="0" w:color="auto"/>
        <w:right w:val="none" w:sz="0" w:space="0" w:color="auto"/>
      </w:divBdr>
    </w:div>
    <w:div w:id="1603565643">
      <w:bodyDiv w:val="1"/>
      <w:marLeft w:val="0"/>
      <w:marRight w:val="0"/>
      <w:marTop w:val="0"/>
      <w:marBottom w:val="0"/>
      <w:divBdr>
        <w:top w:val="none" w:sz="0" w:space="0" w:color="auto"/>
        <w:left w:val="none" w:sz="0" w:space="0" w:color="auto"/>
        <w:bottom w:val="none" w:sz="0" w:space="0" w:color="auto"/>
        <w:right w:val="none" w:sz="0" w:space="0" w:color="auto"/>
      </w:divBdr>
      <w:divsChild>
        <w:div w:id="275792950">
          <w:marLeft w:val="0"/>
          <w:marRight w:val="0"/>
          <w:marTop w:val="0"/>
          <w:marBottom w:val="120"/>
          <w:divBdr>
            <w:top w:val="none" w:sz="0" w:space="0" w:color="auto"/>
            <w:left w:val="none" w:sz="0" w:space="0" w:color="auto"/>
            <w:bottom w:val="none" w:sz="0" w:space="0" w:color="auto"/>
            <w:right w:val="none" w:sz="0" w:space="0" w:color="auto"/>
          </w:divBdr>
          <w:divsChild>
            <w:div w:id="191497160">
              <w:marLeft w:val="0"/>
              <w:marRight w:val="0"/>
              <w:marTop w:val="0"/>
              <w:marBottom w:val="0"/>
              <w:divBdr>
                <w:top w:val="none" w:sz="0" w:space="0" w:color="auto"/>
                <w:left w:val="none" w:sz="0" w:space="0" w:color="auto"/>
                <w:bottom w:val="none" w:sz="0" w:space="0" w:color="auto"/>
                <w:right w:val="none" w:sz="0" w:space="0" w:color="auto"/>
              </w:divBdr>
              <w:divsChild>
                <w:div w:id="869027812">
                  <w:marLeft w:val="0"/>
                  <w:marRight w:val="0"/>
                  <w:marTop w:val="0"/>
                  <w:marBottom w:val="0"/>
                  <w:divBdr>
                    <w:top w:val="none" w:sz="0" w:space="0" w:color="auto"/>
                    <w:left w:val="none" w:sz="0" w:space="0" w:color="auto"/>
                    <w:bottom w:val="none" w:sz="0" w:space="0" w:color="auto"/>
                    <w:right w:val="none" w:sz="0" w:space="0" w:color="auto"/>
                  </w:divBdr>
                  <w:divsChild>
                    <w:div w:id="9519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074189">
      <w:bodyDiv w:val="1"/>
      <w:marLeft w:val="0"/>
      <w:marRight w:val="0"/>
      <w:marTop w:val="0"/>
      <w:marBottom w:val="0"/>
      <w:divBdr>
        <w:top w:val="none" w:sz="0" w:space="0" w:color="auto"/>
        <w:left w:val="none" w:sz="0" w:space="0" w:color="auto"/>
        <w:bottom w:val="none" w:sz="0" w:space="0" w:color="auto"/>
        <w:right w:val="none" w:sz="0" w:space="0" w:color="auto"/>
      </w:divBdr>
      <w:divsChild>
        <w:div w:id="1838887642">
          <w:marLeft w:val="0"/>
          <w:marRight w:val="0"/>
          <w:marTop w:val="100"/>
          <w:marBottom w:val="100"/>
          <w:divBdr>
            <w:top w:val="none" w:sz="0" w:space="0" w:color="auto"/>
            <w:left w:val="none" w:sz="0" w:space="0" w:color="auto"/>
            <w:bottom w:val="none" w:sz="0" w:space="0" w:color="auto"/>
            <w:right w:val="none" w:sz="0" w:space="0" w:color="auto"/>
          </w:divBdr>
          <w:divsChild>
            <w:div w:id="1089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ternationaljournalofcaringsciences.org/docs/24-%20Review-Parveen.pdf" TargetMode="External"/><Relationship Id="rId18" Type="http://schemas.openxmlformats.org/officeDocument/2006/relationships/hyperlink" Target="https://www.youtube.com/watch?v=IpKjtujtEYI" TargetMode="External"/><Relationship Id="rId26" Type="http://schemas.openxmlformats.org/officeDocument/2006/relationships/hyperlink" Target="https://www.sciencedirect.com/science/journal/87557223" TargetMode="External"/><Relationship Id="rId39" Type="http://schemas.openxmlformats.org/officeDocument/2006/relationships/hyperlink" Target="https://www.canada.ca/content/dam/phac-aspc/documents/services/publications/science-research/hir-full-report-eng_Original_version.pdf" TargetMode="External"/><Relationship Id="rId21" Type="http://schemas.openxmlformats.org/officeDocument/2006/relationships/hyperlink" Target="file:///C:\Users\Zane%20Wolf\Documents\My%20Received%20Files\Buettner-Schmidt_et_al-2012-Journal_of_Advanced_Nursing.pdf" TargetMode="External"/><Relationship Id="rId34" Type="http://schemas.openxmlformats.org/officeDocument/2006/relationships/hyperlink" Target="https://dbproxy.lasalle.edu:6761/WebZ/FSQUERY?searchtype=hotauthors:format=BI:numrecs=10:dbname=MEDLINE::termh1=Lindsay+AC:indexh1=au%3D:sessionid=fsapp5-34761-k75b6q6e-a4ugtb:entitypagenum=12:0:next=html/records.html:bad=error/badsearch.html" TargetMode="External"/><Relationship Id="rId42" Type="http://schemas.openxmlformats.org/officeDocument/2006/relationships/hyperlink" Target="file:///C:\Users\Zane%20Wolf\Documents\My%20Received%20Files\Saint%20Thomas%20More%20Chapel%20&amp;%20Center%20@%20Yale" TargetMode="External"/><Relationship Id="rId47" Type="http://schemas.openxmlformats.org/officeDocument/2006/relationships/hyperlink" Target="https://dbproxy.lasalle.edu:6033/pubidlinkhandler/sng/pubtitle/Health+Research+Policy+and+Systems/$N/44380/PagePdf/1925944586/fulltextPDF/F7732EAC0398442DPQ/1?accountid=11999" TargetMode="External"/><Relationship Id="rId50" Type="http://schemas.openxmlformats.org/officeDocument/2006/relationships/hyperlink" Target="https://doi.org/10.1186/s12913-019-3959-7" TargetMode="External"/><Relationship Id="rId55" Type="http://schemas.openxmlformats.org/officeDocument/2006/relationships/hyperlink" Target="https://dbproxy.lasalle.edu:6149/10.1016/j.pec.2019.06.003" TargetMode="External"/><Relationship Id="rId7" Type="http://schemas.openxmlformats.org/officeDocument/2006/relationships/endnotes" Target="endnotes.xml"/><Relationship Id="rId12" Type="http://schemas.openxmlformats.org/officeDocument/2006/relationships/hyperlink" Target="https://doi.org/10.1111/medu.12680" TargetMode="External"/><Relationship Id="rId17" Type="http://schemas.openxmlformats.org/officeDocument/2006/relationships/hyperlink" Target="https://globalnews.ca/news/2257745/red-dress-campaign-looks-to-raise-awareness-about-missing-murdered-indigenous-women/" TargetMode="External"/><Relationship Id="rId25" Type="http://schemas.openxmlformats.org/officeDocument/2006/relationships/hyperlink" Target="https://nursemanifest.com/a-nursing-manifesto-a-call-to-conscience-and-action/" TargetMode="External"/><Relationship Id="rId33" Type="http://schemas.openxmlformats.org/officeDocument/2006/relationships/hyperlink" Target="https://www.healthypeople.gov/2020/topics-objectives/topic/social-determinants-of-health" TargetMode="External"/><Relationship Id="rId38" Type="http://schemas.openxmlformats.org/officeDocument/2006/relationships/hyperlink" Target="http://dbproxy.lasalle.edu:2101/10.1371/journal.pone.0219371" TargetMode="External"/><Relationship Id="rId46" Type="http://schemas.openxmlformats.org/officeDocument/2006/relationships/hyperlink" Target="https://dbproxy.lasalle.edu:6033/indexinglinkhandler/sng/au/Kelaher,+Margaret/$N?accountid=11999" TargetMode="External"/><Relationship Id="rId2" Type="http://schemas.openxmlformats.org/officeDocument/2006/relationships/numbering" Target="numbering.xml"/><Relationship Id="rId16" Type="http://schemas.openxmlformats.org/officeDocument/2006/relationships/hyperlink" Target="https://nursemanifest.com/" TargetMode="External"/><Relationship Id="rId20" Type="http://schemas.openxmlformats.org/officeDocument/2006/relationships/hyperlink" Target="https://www.youtube.com/watch?v=IpKjtujtEYI" TargetMode="External"/><Relationship Id="rId29" Type="http://schemas.openxmlformats.org/officeDocument/2006/relationships/hyperlink" Target="https://sustainabledevelopment.un.org/?menu=1300" TargetMode="External"/><Relationship Id="rId41" Type="http://schemas.openxmlformats.org/officeDocument/2006/relationships/hyperlink" Target="https://www.healthypeople.gov/2020/topics-objectives/topic/social-determinants-of-health" TargetMode="External"/><Relationship Id="rId54" Type="http://schemas.openxmlformats.org/officeDocument/2006/relationships/hyperlink" Target="https://dbproxy.lasalle.edu:2194/science/journal/073839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alitative-research.net/index.php/fqs/article/view/2573/4026" TargetMode="External"/><Relationship Id="rId24" Type="http://schemas.openxmlformats.org/officeDocument/2006/relationships/hyperlink" Target="https://www.sciencedirect.com/science/journal/00296554" TargetMode="External"/><Relationship Id="rId32" Type="http://schemas.openxmlformats.org/officeDocument/2006/relationships/hyperlink" Target="https://www.canada.ca/en/public-health/services/health-promotion/population-health/what-determines-health.html" TargetMode="External"/><Relationship Id="rId37" Type="http://schemas.openxmlformats.org/officeDocument/2006/relationships/hyperlink" Target="https://dbproxy.lasalle.edu:6761/WebZ/FSQUERY?searchtype=hotauthors:format=BI:numrecs=10:dbname=MEDLINE::termh1=Greaney+ML:indexh1=au%3D:sessionid=fsapp5-34761-k75b6q6e-a4ugtb:entitypagenum=12:0:next=html/records.html:bad=error/badsearch.html" TargetMode="External"/><Relationship Id="rId40" Type="http://schemas.openxmlformats.org/officeDocument/2006/relationships/hyperlink" Target="https://www.hhs.gov/" TargetMode="External"/><Relationship Id="rId45" Type="http://schemas.openxmlformats.org/officeDocument/2006/relationships/hyperlink" Target="https://dbproxy.lasalle.edu:6033/indexinglinkhandler/sng/au/Paradies,+Yin/$N?accountid=11999" TargetMode="External"/><Relationship Id="rId53" Type="http://schemas.openxmlformats.org/officeDocument/2006/relationships/hyperlink" Target="https://dbproxy.lasalle.edu:6149/10.1016/j.outlook.2012.11.006"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onslibrary.org/the-four-roles-of-social-activism/" TargetMode="External"/><Relationship Id="rId23" Type="http://schemas.openxmlformats.org/officeDocument/2006/relationships/hyperlink" Target="https://commonslibrary.org/the-four-roles-of-social-activism/" TargetMode="External"/><Relationship Id="rId28" Type="http://schemas.openxmlformats.org/officeDocument/2006/relationships/hyperlink" Target="file:///C:\Users\Zane%20Wolf\Documents\My%20Received%20Files\Perry%20et%20al.%202017%20Exercising%20nursing%20essential...00012272-201707000-00003.pdf" TargetMode="External"/><Relationship Id="rId36" Type="http://schemas.openxmlformats.org/officeDocument/2006/relationships/hyperlink" Target="https://dbproxy.lasalle.edu:6761/WebZ/FSQUERY?searchtype=hotauthors:format=BI:numrecs=10:dbname=MEDLINE::termh1=Wallington+SF:indexh1=au%3D:sessionid=fsapp5-34761-k75b6q6e-a4ugtb:entitypagenum=12:0:next=html/records.html:bad=error/badsearch.html" TargetMode="External"/><Relationship Id="rId49" Type="http://schemas.openxmlformats.org/officeDocument/2006/relationships/hyperlink" Target="https://dbproxy.lasalle.edu:6033/docview/2154448956?pq-origsite=summon" TargetMode="External"/><Relationship Id="rId57" Type="http://schemas.openxmlformats.org/officeDocument/2006/relationships/fontTable" Target="fontTable.xml"/><Relationship Id="rId10" Type="http://schemas.openxmlformats.org/officeDocument/2006/relationships/hyperlink" Target="https://pdfs.semanticscholar.org/d8f5/6d81f8229dabdaddb1824ccf8c394e3467d2.pdf" TargetMode="External"/><Relationship Id="rId19" Type="http://schemas.openxmlformats.org/officeDocument/2006/relationships/hyperlink" Target="https://www.reference.com/world-view/social-activism-f976daed19cdd577" TargetMode="External"/><Relationship Id="rId31" Type="http://schemas.openxmlformats.org/officeDocument/2006/relationships/hyperlink" Target="https://www.healthypeople.gov/2020/topics-objectives/topic/social-determinants-of-health" TargetMode="External"/><Relationship Id="rId44" Type="http://schemas.openxmlformats.org/officeDocument/2006/relationships/hyperlink" Target="https://dbproxy.lasalle.edu:6033/indexinglinkhandler/sng/au/Ferdinand,+Angeline+S/$N?accountid=11999" TargetMode="External"/><Relationship Id="rId52" Type="http://schemas.openxmlformats.org/officeDocument/2006/relationships/hyperlink" Target="https://implicit.harvard.edu/implic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dfs.semanticscholar.org/d8f5/6d81f8229dabdaddb1824ccf8c394e3467d2.pdf" TargetMode="External"/><Relationship Id="rId22" Type="http://schemas.openxmlformats.org/officeDocument/2006/relationships/hyperlink" Target="https://doi.org/10.1016/j.outlook.2018.12.023" TargetMode="External"/><Relationship Id="rId27" Type="http://schemas.openxmlformats.org/officeDocument/2006/relationships/hyperlink" Target="https://doi.org/10.1016/S8755-7223(88)80028-0" TargetMode="External"/><Relationship Id="rId30" Type="http://schemas.openxmlformats.org/officeDocument/2006/relationships/hyperlink" Target="https://www.youtube.com/watch?v=BChZ57Z-h_Q" TargetMode="External"/><Relationship Id="rId35" Type="http://schemas.openxmlformats.org/officeDocument/2006/relationships/hyperlink" Target="https://dbproxy.lasalle.edu:6761/WebZ/FSQUERY?searchtype=hotauthors:format=BI:numrecs=10:dbname=MEDLINE::termh1=Machado+MMT:indexh1=au%3D:sessionid=fsapp5-34761-k75b6q6e-a4ugtb:entitypagenum=12:0:next=html/records.html:bad=error/badsearch.html" TargetMode="External"/><Relationship Id="rId43" Type="http://schemas.openxmlformats.org/officeDocument/2006/relationships/hyperlink" Target="https://www.youtube.com/watch?v=BChZ57Z-h_Q" TargetMode="External"/><Relationship Id="rId48" Type="http://schemas.openxmlformats.org/officeDocument/2006/relationships/hyperlink" Target="https://dbproxy.lasalle.edu:6033/pubidlinkhandler/sng/pubtitle/The+Daily+Beast/$N/2035036/DocView/2154448956/fulltext/D34DBCD41D63460BPQ/1?accountid=11999" TargetMode="External"/><Relationship Id="rId56" Type="http://schemas.openxmlformats.org/officeDocument/2006/relationships/hyperlink" Target="https://www.aacnnursing.org/Education-Resources/AACN-Essentials" TargetMode="External"/><Relationship Id="rId8" Type="http://schemas.openxmlformats.org/officeDocument/2006/relationships/hyperlink" Target="https://www.aacnnursing.org/Portals/42/Publications/DNPEssentials.pdf" TargetMode="External"/><Relationship Id="rId51" Type="http://schemas.openxmlformats.org/officeDocument/2006/relationships/hyperlink" Target="https://implicit.harvard.edu/implicit/iatdetails.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B2B84-5517-40F4-8BB5-96E8C6AA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7224</Words>
  <Characters>41179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Wolf</dc:creator>
  <cp:keywords/>
  <dc:description/>
  <cp:lastModifiedBy>Anne Boykin</cp:lastModifiedBy>
  <cp:revision>2</cp:revision>
  <cp:lastPrinted>2019-09-22T21:27:00Z</cp:lastPrinted>
  <dcterms:created xsi:type="dcterms:W3CDTF">2020-02-28T20:24:00Z</dcterms:created>
  <dcterms:modified xsi:type="dcterms:W3CDTF">2020-02-28T20:24:00Z</dcterms:modified>
</cp:coreProperties>
</file>