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471" w:rsidRPr="00D61471" w:rsidRDefault="00D61471" w:rsidP="00D61471">
      <w:pPr>
        <w:shd w:val="clear" w:color="auto" w:fill="FFFFFF"/>
        <w:spacing w:before="100" w:beforeAutospacing="1" w:after="100" w:afterAutospacing="1" w:line="240" w:lineRule="auto"/>
        <w:jc w:val="center"/>
        <w:rPr>
          <w:rFonts w:ascii="Arial" w:eastAsia="Times New Roman" w:hAnsi="Arial" w:cs="Arial"/>
          <w:color w:val="000000"/>
          <w:sz w:val="18"/>
          <w:szCs w:val="18"/>
        </w:rPr>
      </w:pPr>
      <w:bookmarkStart w:id="0" w:name="temp"/>
      <w:bookmarkEnd w:id="0"/>
      <w:r w:rsidRPr="00D61471">
        <w:rPr>
          <w:rFonts w:ascii="Arial" w:eastAsia="Times New Roman" w:hAnsi="Arial" w:cs="Arial"/>
          <w:b/>
          <w:bCs/>
          <w:color w:val="000000"/>
          <w:sz w:val="24"/>
          <w:szCs w:val="24"/>
        </w:rPr>
        <w:t>TEMPORARY RECRUITMENT</w:t>
      </w:r>
      <w:r w:rsidRPr="00D61471">
        <w:rPr>
          <w:rFonts w:ascii="Arial" w:eastAsia="Times New Roman" w:hAnsi="Arial" w:cs="Arial"/>
          <w:color w:val="000000"/>
          <w:sz w:val="24"/>
          <w:szCs w:val="24"/>
        </w:rPr>
        <w:t xml:space="preserve"> </w:t>
      </w:r>
    </w:p>
    <w:p w:rsidR="00D61471" w:rsidRPr="00D61471" w:rsidRDefault="00D61471" w:rsidP="00D61471">
      <w:pPr>
        <w:shd w:val="clear" w:color="auto" w:fill="FFFFFF"/>
        <w:spacing w:after="0" w:line="240" w:lineRule="auto"/>
        <w:jc w:val="center"/>
        <w:rPr>
          <w:rFonts w:ascii="Arial" w:eastAsia="Times New Roman" w:hAnsi="Arial" w:cs="Arial"/>
          <w:color w:val="000000"/>
          <w:sz w:val="18"/>
          <w:szCs w:val="18"/>
        </w:rPr>
      </w:pPr>
      <w:r w:rsidRPr="00D61471">
        <w:rPr>
          <w:rFonts w:ascii="Arial" w:eastAsia="Times New Roman" w:hAnsi="Arial" w:cs="Arial"/>
          <w:color w:val="000000"/>
          <w:sz w:val="18"/>
          <w:szCs w:val="18"/>
        </w:rPr>
        <w:pict>
          <v:rect id="_x0000_i1025" style="width:0;height:1.5pt" o:hralign="center" o:hrstd="t" o:hrnoshade="t" o:hr="t" fillcolor="#a0a0a0" stroked="f"/>
        </w:pict>
      </w:r>
    </w:p>
    <w:p w:rsidR="00D61471" w:rsidRPr="00D61471" w:rsidRDefault="00D61471" w:rsidP="00D61471">
      <w:pPr>
        <w:shd w:val="clear" w:color="auto" w:fill="FFFFFF"/>
        <w:spacing w:beforeAutospacing="1" w:after="0" w:line="240" w:lineRule="auto"/>
        <w:jc w:val="center"/>
        <w:rPr>
          <w:rFonts w:ascii="Times New Roman" w:eastAsia="Times New Roman" w:hAnsi="Times New Roman" w:cs="Times New Roman"/>
          <w:color w:val="000000"/>
          <w:sz w:val="24"/>
          <w:szCs w:val="24"/>
        </w:rPr>
      </w:pPr>
      <w:r w:rsidRPr="00D61471">
        <w:rPr>
          <w:rFonts w:ascii="Times New Roman" w:eastAsia="Times New Roman" w:hAnsi="Times New Roman" w:cs="Times New Roman"/>
          <w:b/>
          <w:bCs/>
          <w:color w:val="000000"/>
          <w:sz w:val="24"/>
          <w:szCs w:val="24"/>
        </w:rPr>
        <w:t xml:space="preserve">Hiring a Temporary Employee </w:t>
      </w:r>
    </w:p>
    <w:p w:rsidR="00D61471" w:rsidRPr="00D61471" w:rsidRDefault="00D61471" w:rsidP="00D61471">
      <w:pPr>
        <w:shd w:val="clear" w:color="auto" w:fill="FFFFFF"/>
        <w:spacing w:beforeAutospacing="1" w:after="0" w:line="240" w:lineRule="auto"/>
        <w:jc w:val="both"/>
        <w:rPr>
          <w:rFonts w:ascii="Times New Roman" w:eastAsia="Times New Roman" w:hAnsi="Times New Roman" w:cs="Times New Roman"/>
          <w:color w:val="000000"/>
          <w:sz w:val="24"/>
          <w:szCs w:val="24"/>
        </w:rPr>
      </w:pPr>
      <w:r w:rsidRPr="00D61471">
        <w:rPr>
          <w:rFonts w:ascii="Times New Roman" w:eastAsia="Times New Roman" w:hAnsi="Times New Roman" w:cs="Times New Roman"/>
          <w:color w:val="000000"/>
          <w:sz w:val="24"/>
          <w:szCs w:val="24"/>
        </w:rPr>
        <w:t xml:space="preserve">Temporary positions are not established positions, provide no benefits, and are paid from OPS funds. The length of each position depends on available funding. They provide part-time or full-time </w:t>
      </w:r>
      <w:bookmarkStart w:id="1" w:name="_GoBack"/>
      <w:r w:rsidRPr="00D61471">
        <w:rPr>
          <w:rFonts w:ascii="Times New Roman" w:eastAsia="Times New Roman" w:hAnsi="Times New Roman" w:cs="Times New Roman"/>
          <w:color w:val="000000"/>
          <w:sz w:val="24"/>
          <w:szCs w:val="24"/>
          <w:highlight w:val="yellow"/>
        </w:rPr>
        <w:t>employment</w:t>
      </w:r>
      <w:bookmarkEnd w:id="1"/>
      <w:r w:rsidRPr="00D61471">
        <w:rPr>
          <w:rFonts w:ascii="Times New Roman" w:eastAsia="Times New Roman" w:hAnsi="Times New Roman" w:cs="Times New Roman"/>
          <w:color w:val="000000"/>
          <w:sz w:val="24"/>
          <w:szCs w:val="24"/>
        </w:rPr>
        <w:t xml:space="preserve">. Temporary positions may be exempt or non-exempt based on job duties and salary in accordance with the Fair Labor Standards Act (FLSA).  Temporary positions do not have layoff rights and may be terminated without prior notice. Applicants hired into Temporary positions may apply for a regular appointment should a vacancy become available. </w:t>
      </w:r>
    </w:p>
    <w:p w:rsidR="00D61471" w:rsidRPr="00D61471" w:rsidRDefault="00D61471" w:rsidP="00D61471">
      <w:pPr>
        <w:shd w:val="clear" w:color="auto" w:fill="FFFFFF"/>
        <w:spacing w:beforeAutospacing="1" w:after="0" w:line="240" w:lineRule="auto"/>
        <w:jc w:val="both"/>
        <w:rPr>
          <w:rFonts w:ascii="Times New Roman" w:eastAsia="Times New Roman" w:hAnsi="Times New Roman" w:cs="Times New Roman"/>
          <w:color w:val="000000"/>
          <w:sz w:val="24"/>
          <w:szCs w:val="24"/>
        </w:rPr>
      </w:pPr>
      <w:r w:rsidRPr="00D61471">
        <w:rPr>
          <w:rFonts w:ascii="Times New Roman" w:eastAsia="Times New Roman" w:hAnsi="Times New Roman" w:cs="Times New Roman"/>
          <w:color w:val="000066"/>
          <w:sz w:val="24"/>
          <w:szCs w:val="24"/>
        </w:rPr>
        <w:t>For Class Titles, Class Codes and minimum salary requirements refer to the</w:t>
      </w:r>
      <w:r w:rsidRPr="00D61471">
        <w:rPr>
          <w:rFonts w:ascii="Times New Roman" w:eastAsia="Times New Roman" w:hAnsi="Times New Roman" w:cs="Times New Roman"/>
          <w:color w:val="000000"/>
          <w:sz w:val="24"/>
          <w:szCs w:val="24"/>
        </w:rPr>
        <w:t xml:space="preserve"> </w:t>
      </w:r>
      <w:hyperlink r:id="rId6" w:tooltip="Temporary Employment Procedures &amp; Salary Guidelines" w:history="1">
        <w:r w:rsidRPr="00D61471">
          <w:rPr>
            <w:rFonts w:ascii="Times New Roman" w:eastAsia="Times New Roman" w:hAnsi="Times New Roman" w:cs="Times New Roman"/>
            <w:color w:val="0000FF"/>
            <w:sz w:val="24"/>
            <w:szCs w:val="24"/>
          </w:rPr>
          <w:t xml:space="preserve">Temporary </w:t>
        </w:r>
        <w:r w:rsidRPr="00D61471">
          <w:rPr>
            <w:rFonts w:ascii="Times New Roman" w:eastAsia="Times New Roman" w:hAnsi="Times New Roman" w:cs="Times New Roman"/>
            <w:color w:val="0000FF"/>
            <w:sz w:val="24"/>
            <w:szCs w:val="24"/>
            <w:highlight w:val="yellow"/>
          </w:rPr>
          <w:t>Employment</w:t>
        </w:r>
        <w:r w:rsidRPr="00D61471">
          <w:rPr>
            <w:rFonts w:ascii="Times New Roman" w:eastAsia="Times New Roman" w:hAnsi="Times New Roman" w:cs="Times New Roman"/>
            <w:color w:val="0000FF"/>
            <w:sz w:val="24"/>
            <w:szCs w:val="24"/>
          </w:rPr>
          <w:t xml:space="preserve"> Procedures &amp; Salary Guidelines </w:t>
        </w:r>
      </w:hyperlink>
      <w:r w:rsidRPr="00D61471">
        <w:rPr>
          <w:rFonts w:ascii="Times New Roman" w:eastAsia="Times New Roman" w:hAnsi="Times New Roman" w:cs="Times New Roman"/>
          <w:color w:val="000000"/>
          <w:sz w:val="24"/>
          <w:szCs w:val="24"/>
        </w:rPr>
        <w:t xml:space="preserve">before beginning the hiring/recruitment process. </w:t>
      </w:r>
    </w:p>
    <w:p w:rsidR="00D61471" w:rsidRPr="00D61471" w:rsidRDefault="00D61471" w:rsidP="00D61471">
      <w:pPr>
        <w:shd w:val="clear" w:color="auto" w:fill="FFFFFF"/>
        <w:spacing w:beforeAutospacing="1" w:after="240" w:line="240" w:lineRule="auto"/>
        <w:jc w:val="both"/>
        <w:rPr>
          <w:rFonts w:ascii="Times New Roman" w:eastAsia="Times New Roman" w:hAnsi="Times New Roman" w:cs="Times New Roman"/>
          <w:color w:val="000000"/>
          <w:sz w:val="24"/>
          <w:szCs w:val="24"/>
        </w:rPr>
      </w:pPr>
      <w:r w:rsidRPr="00D61471">
        <w:rPr>
          <w:rFonts w:ascii="Times New Roman" w:eastAsia="Times New Roman" w:hAnsi="Times New Roman" w:cs="Times New Roman"/>
          <w:color w:val="000000"/>
          <w:sz w:val="24"/>
          <w:szCs w:val="24"/>
        </w:rPr>
        <w:t xml:space="preserve">A department may choose to hire a temporary employee with or without benefit of recruitment.  If the hiring manager has an available temporary position but has not identified a candidate, the position may be posted on </w:t>
      </w:r>
      <w:proofErr w:type="spellStart"/>
      <w:r w:rsidRPr="00D61471">
        <w:rPr>
          <w:rFonts w:ascii="Times New Roman" w:eastAsia="Times New Roman" w:hAnsi="Times New Roman" w:cs="Times New Roman"/>
          <w:color w:val="000000"/>
          <w:sz w:val="24"/>
          <w:szCs w:val="24"/>
        </w:rPr>
        <w:t>PeopleAdmin</w:t>
      </w:r>
      <w:proofErr w:type="spellEnd"/>
      <w:r w:rsidRPr="00D61471">
        <w:rPr>
          <w:rFonts w:ascii="Times New Roman" w:eastAsia="Times New Roman" w:hAnsi="Times New Roman" w:cs="Times New Roman"/>
          <w:color w:val="000000"/>
          <w:sz w:val="24"/>
          <w:szCs w:val="24"/>
        </w:rPr>
        <w:t>.  However, if a qualified candidate is readily available, a posting is not required.  Below are the hiring processes for each of these situations.  Please click on the appropriate button for detailed instructions.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54"/>
        <w:gridCol w:w="4690"/>
      </w:tblGrid>
      <w:tr w:rsidR="00D61471" w:rsidRPr="00D61471" w:rsidTr="00D614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61471" w:rsidRPr="00D61471" w:rsidRDefault="00D61471" w:rsidP="00D61471">
            <w:pPr>
              <w:spacing w:before="100" w:beforeAutospacing="1" w:after="100" w:afterAutospacing="1" w:line="240" w:lineRule="auto"/>
              <w:jc w:val="center"/>
              <w:rPr>
                <w:rFonts w:ascii="Arial" w:eastAsia="Times New Roman" w:hAnsi="Arial" w:cs="Arial"/>
                <w:color w:val="000000"/>
                <w:sz w:val="18"/>
                <w:szCs w:val="18"/>
              </w:rPr>
            </w:pPr>
            <w:r w:rsidRPr="00D61471">
              <w:rPr>
                <w:rFonts w:ascii="Arial" w:eastAsia="Times New Roman" w:hAnsi="Arial" w:cs="Arial"/>
                <w:color w:val="000000"/>
                <w:sz w:val="18"/>
                <w:szCs w:val="18"/>
              </w:rPr>
              <w:br/>
              <w:t>Temporary Posting Process</w:t>
            </w:r>
          </w:p>
          <w:p w:rsidR="00D61471" w:rsidRPr="00D61471" w:rsidRDefault="00D61471" w:rsidP="00D61471">
            <w:pPr>
              <w:spacing w:before="100" w:beforeAutospacing="1" w:after="100" w:afterAutospacing="1" w:line="240" w:lineRule="auto"/>
              <w:jc w:val="center"/>
              <w:rPr>
                <w:rFonts w:ascii="Arial" w:eastAsia="Times New Roman" w:hAnsi="Arial" w:cs="Arial"/>
                <w:color w:val="000000"/>
                <w:sz w:val="18"/>
                <w:szCs w:val="18"/>
              </w:rPr>
            </w:pPr>
            <w:r w:rsidRPr="00D61471">
              <w:rPr>
                <w:rFonts w:ascii="Arial" w:eastAsia="Times New Roman" w:hAnsi="Arial" w:cs="Arial"/>
                <w:color w:val="000000"/>
                <w:sz w:val="18"/>
                <w:szCs w:val="18"/>
              </w:rPr>
              <w:t xml:space="preserve">If you wish to post a Temporary position on the </w:t>
            </w:r>
            <w:proofErr w:type="spellStart"/>
            <w:r w:rsidRPr="00D61471">
              <w:rPr>
                <w:rFonts w:ascii="Arial" w:eastAsia="Times New Roman" w:hAnsi="Arial" w:cs="Arial"/>
                <w:color w:val="000000"/>
                <w:sz w:val="18"/>
                <w:szCs w:val="18"/>
              </w:rPr>
              <w:t>PeopleAdmin</w:t>
            </w:r>
            <w:proofErr w:type="spellEnd"/>
            <w:r w:rsidRPr="00D61471">
              <w:rPr>
                <w:rFonts w:ascii="Arial" w:eastAsia="Times New Roman" w:hAnsi="Arial" w:cs="Arial"/>
                <w:color w:val="000000"/>
                <w:sz w:val="18"/>
                <w:szCs w:val="18"/>
              </w:rPr>
              <w:t xml:space="preserve"> system</w:t>
            </w:r>
          </w:p>
          <w:p w:rsidR="00D61471" w:rsidRPr="00D61471" w:rsidRDefault="00D61471" w:rsidP="00D61471">
            <w:pPr>
              <w:spacing w:before="100" w:beforeAutospacing="1" w:after="100" w:afterAutospacing="1" w:line="240" w:lineRule="auto"/>
              <w:jc w:val="center"/>
              <w:rPr>
                <w:rFonts w:ascii="Arial" w:eastAsia="Times New Roman" w:hAnsi="Arial" w:cs="Arial"/>
                <w:color w:val="000000"/>
                <w:sz w:val="18"/>
                <w:szCs w:val="18"/>
              </w:rPr>
            </w:pPr>
            <w:r w:rsidRPr="00D61471">
              <w:rPr>
                <w:rFonts w:ascii="Arial" w:eastAsia="Times New Roman" w:hAnsi="Arial" w:cs="Arial"/>
                <w:noProof/>
                <w:color w:val="0000FF"/>
                <w:sz w:val="18"/>
                <w:szCs w:val="18"/>
              </w:rPr>
              <w:drawing>
                <wp:inline distT="0" distB="0" distL="0" distR="0">
                  <wp:extent cx="1428750" cy="571500"/>
                  <wp:effectExtent l="0" t="0" r="0" b="0"/>
                  <wp:docPr id="2" name="Picture 2" descr="http://www.fau.edu/hr/images/click_here.gif">
                    <a:hlinkClick xmlns:a="http://schemas.openxmlformats.org/drawingml/2006/main" r:id="rId7" tooltip="&quot;Temporary Posting Proce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au.edu/hr/images/click_here.gif">
                            <a:hlinkClick r:id="rId7" tooltip="&quot;Temporary Posting Proces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D61471" w:rsidRPr="00D61471" w:rsidRDefault="00D61471" w:rsidP="00D61471">
            <w:pPr>
              <w:spacing w:before="100" w:beforeAutospacing="1" w:after="100" w:afterAutospacing="1" w:line="240" w:lineRule="auto"/>
              <w:jc w:val="center"/>
              <w:rPr>
                <w:rFonts w:ascii="Arial" w:eastAsia="Times New Roman" w:hAnsi="Arial" w:cs="Arial"/>
                <w:color w:val="000000"/>
                <w:sz w:val="18"/>
                <w:szCs w:val="18"/>
              </w:rPr>
            </w:pPr>
            <w:r w:rsidRPr="00D61471">
              <w:rPr>
                <w:rFonts w:ascii="Arial" w:eastAsia="Times New Roman" w:hAnsi="Arial" w:cs="Arial"/>
                <w:color w:val="000000"/>
                <w:sz w:val="18"/>
                <w:szCs w:val="18"/>
              </w:rPr>
              <w:br/>
              <w:t>Temporary Hiring Process</w:t>
            </w:r>
          </w:p>
          <w:p w:rsidR="00D61471" w:rsidRPr="00D61471" w:rsidRDefault="00D61471" w:rsidP="00D61471">
            <w:pPr>
              <w:spacing w:before="100" w:beforeAutospacing="1" w:after="100" w:afterAutospacing="1" w:line="240" w:lineRule="auto"/>
              <w:jc w:val="center"/>
              <w:rPr>
                <w:rFonts w:ascii="Arial" w:eastAsia="Times New Roman" w:hAnsi="Arial" w:cs="Arial"/>
                <w:color w:val="000000"/>
                <w:sz w:val="18"/>
                <w:szCs w:val="18"/>
              </w:rPr>
            </w:pPr>
            <w:r w:rsidRPr="00D61471">
              <w:rPr>
                <w:rFonts w:ascii="Arial" w:eastAsia="Times New Roman" w:hAnsi="Arial" w:cs="Arial"/>
                <w:color w:val="000000"/>
                <w:sz w:val="18"/>
                <w:szCs w:val="18"/>
              </w:rPr>
              <w:t>If you wish to hire a Temporary employee without posting the position</w:t>
            </w:r>
          </w:p>
          <w:p w:rsidR="00D61471" w:rsidRPr="00D61471" w:rsidRDefault="00D61471" w:rsidP="00D61471">
            <w:pPr>
              <w:spacing w:before="100" w:beforeAutospacing="1" w:after="100" w:afterAutospacing="1" w:line="240" w:lineRule="auto"/>
              <w:jc w:val="center"/>
              <w:rPr>
                <w:rFonts w:ascii="Arial" w:eastAsia="Times New Roman" w:hAnsi="Arial" w:cs="Arial"/>
                <w:color w:val="000000"/>
                <w:sz w:val="18"/>
                <w:szCs w:val="18"/>
              </w:rPr>
            </w:pPr>
            <w:r w:rsidRPr="00D61471">
              <w:rPr>
                <w:rFonts w:ascii="Arial" w:eastAsia="Times New Roman" w:hAnsi="Arial" w:cs="Arial"/>
                <w:noProof/>
                <w:color w:val="0000FF"/>
                <w:sz w:val="18"/>
                <w:szCs w:val="18"/>
              </w:rPr>
              <w:drawing>
                <wp:inline distT="0" distB="0" distL="0" distR="0">
                  <wp:extent cx="1428750" cy="571500"/>
                  <wp:effectExtent l="0" t="0" r="0" b="0"/>
                  <wp:docPr id="1" name="Picture 1" descr="http://www.fau.edu/hr/images/click_here.gif">
                    <a:hlinkClick xmlns:a="http://schemas.openxmlformats.org/drawingml/2006/main" r:id="rId9" tooltip="&quot;Temporary Non-Recruit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au.edu/hr/images/click_here.gif">
                            <a:hlinkClick r:id="rId9" tooltip="&quot;Temporary Non-Recruitmen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tc>
      </w:tr>
    </w:tbl>
    <w:p w:rsidR="00F92D0A" w:rsidRPr="00D61471" w:rsidRDefault="00D61471" w:rsidP="00D61471"/>
    <w:sectPr w:rsidR="00F92D0A" w:rsidRPr="00D61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B5B89"/>
    <w:multiLevelType w:val="multilevel"/>
    <w:tmpl w:val="B5588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D0B35"/>
    <w:multiLevelType w:val="multilevel"/>
    <w:tmpl w:val="2F288F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1D283D"/>
    <w:multiLevelType w:val="multilevel"/>
    <w:tmpl w:val="D1A66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3E3A4A"/>
    <w:multiLevelType w:val="multilevel"/>
    <w:tmpl w:val="B3D2F5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05466D"/>
    <w:multiLevelType w:val="multilevel"/>
    <w:tmpl w:val="20800E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2A1620"/>
    <w:multiLevelType w:val="multilevel"/>
    <w:tmpl w:val="F4B2F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24F63"/>
    <w:multiLevelType w:val="multilevel"/>
    <w:tmpl w:val="BCA491E6"/>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Letter"/>
      <w:lvlText w:val="%3."/>
      <w:lvlJc w:val="right"/>
      <w:pPr>
        <w:tabs>
          <w:tab w:val="num" w:pos="2160"/>
        </w:tabs>
        <w:ind w:left="2160" w:hanging="360"/>
      </w:p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35EB2DA9"/>
    <w:multiLevelType w:val="multilevel"/>
    <w:tmpl w:val="C6C8672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CE1101"/>
    <w:multiLevelType w:val="multilevel"/>
    <w:tmpl w:val="11E020F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Letter"/>
      <w:lvlText w:val="%3."/>
      <w:lvlJc w:val="right"/>
      <w:pPr>
        <w:tabs>
          <w:tab w:val="num" w:pos="2160"/>
        </w:tabs>
        <w:ind w:left="2160" w:hanging="360"/>
      </w:p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3B980673"/>
    <w:multiLevelType w:val="multilevel"/>
    <w:tmpl w:val="20083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8117AE"/>
    <w:multiLevelType w:val="multilevel"/>
    <w:tmpl w:val="2EC81DD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3C6074"/>
    <w:multiLevelType w:val="multilevel"/>
    <w:tmpl w:val="FBEC24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4F2DA6"/>
    <w:multiLevelType w:val="multilevel"/>
    <w:tmpl w:val="F54295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6E3621"/>
    <w:multiLevelType w:val="multilevel"/>
    <w:tmpl w:val="7986B0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2514D5"/>
    <w:multiLevelType w:val="multilevel"/>
    <w:tmpl w:val="C4660C4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Letter"/>
      <w:lvlText w:val="%3."/>
      <w:lvlJc w:val="right"/>
      <w:pPr>
        <w:tabs>
          <w:tab w:val="num" w:pos="2160"/>
        </w:tabs>
        <w:ind w:left="2160" w:hanging="360"/>
      </w:pPr>
    </w:lvl>
    <w:lvl w:ilvl="3">
      <w:start w:val="1"/>
      <w:numFmt w:val="decimal"/>
      <w:lvlText w:val="%4."/>
      <w:lvlJc w:val="right"/>
      <w:pPr>
        <w:tabs>
          <w:tab w:val="num" w:pos="2880"/>
        </w:tabs>
        <w:ind w:left="2880" w:hanging="360"/>
      </w:pPr>
    </w:lvl>
    <w:lvl w:ilvl="4">
      <w:start w:val="1"/>
      <w:numFmt w:val="lowerLetter"/>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7968565D"/>
    <w:multiLevelType w:val="multilevel"/>
    <w:tmpl w:val="D62E2046"/>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5"/>
  </w:num>
  <w:num w:numId="2">
    <w:abstractNumId w:val="6"/>
  </w:num>
  <w:num w:numId="3">
    <w:abstractNumId w:val="8"/>
    <w:lvlOverride w:ilvl="3">
      <w:startOverride w:val="4"/>
    </w:lvlOverride>
  </w:num>
  <w:num w:numId="4">
    <w:abstractNumId w:val="8"/>
    <w:lvlOverride w:ilvl="3">
      <w:lvl w:ilvl="3">
        <w:numFmt w:val="decimal"/>
        <w:lvlText w:val="%4."/>
        <w:lvlJc w:val="left"/>
      </w:lvl>
    </w:lvlOverride>
  </w:num>
  <w:num w:numId="5">
    <w:abstractNumId w:val="14"/>
  </w:num>
  <w:num w:numId="6">
    <w:abstractNumId w:val="2"/>
  </w:num>
  <w:num w:numId="7">
    <w:abstractNumId w:val="0"/>
  </w:num>
  <w:num w:numId="8">
    <w:abstractNumId w:val="12"/>
  </w:num>
  <w:num w:numId="9">
    <w:abstractNumId w:val="1"/>
  </w:num>
  <w:num w:numId="10">
    <w:abstractNumId w:val="7"/>
  </w:num>
  <w:num w:numId="11">
    <w:abstractNumId w:val="9"/>
  </w:num>
  <w:num w:numId="12">
    <w:abstractNumId w:val="5"/>
  </w:num>
  <w:num w:numId="13">
    <w:abstractNumId w:val="3"/>
  </w:num>
  <w:num w:numId="14">
    <w:abstractNumId w:val="4"/>
  </w:num>
  <w:num w:numId="15">
    <w:abstractNumId w:val="13"/>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2C"/>
    <w:rsid w:val="00017D2C"/>
    <w:rsid w:val="001D7C78"/>
    <w:rsid w:val="0054229B"/>
    <w:rsid w:val="00584096"/>
    <w:rsid w:val="009943DD"/>
    <w:rsid w:val="00C72D7C"/>
    <w:rsid w:val="00D61471"/>
    <w:rsid w:val="00F95166"/>
    <w:rsid w:val="00FA6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1EFE2-2307-456D-BD00-770ECB56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7D2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7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D2C"/>
    <w:rPr>
      <w:rFonts w:ascii="Segoe UI" w:hAnsi="Segoe UI" w:cs="Segoe UI"/>
      <w:sz w:val="18"/>
      <w:szCs w:val="18"/>
    </w:rPr>
  </w:style>
  <w:style w:type="character" w:styleId="Hyperlink">
    <w:name w:val="Hyperlink"/>
    <w:basedOn w:val="DefaultParagraphFont"/>
    <w:uiPriority w:val="99"/>
    <w:semiHidden/>
    <w:unhideWhenUsed/>
    <w:rsid w:val="009943DD"/>
    <w:rPr>
      <w:strike w:val="0"/>
      <w:dstrike w:val="0"/>
      <w:color w:val="0000FF"/>
      <w:u w:val="none"/>
      <w:effect w:val="none"/>
    </w:rPr>
  </w:style>
  <w:style w:type="character" w:styleId="Strong">
    <w:name w:val="Strong"/>
    <w:basedOn w:val="DefaultParagraphFont"/>
    <w:uiPriority w:val="22"/>
    <w:qFormat/>
    <w:rsid w:val="009943DD"/>
    <w:rPr>
      <w:b/>
      <w:bCs/>
    </w:rPr>
  </w:style>
  <w:style w:type="paragraph" w:customStyle="1" w:styleId="bodytextin">
    <w:name w:val="bodytextin"/>
    <w:basedOn w:val="Normal"/>
    <w:rsid w:val="009943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43DD"/>
    <w:rPr>
      <w:i/>
      <w:iCs/>
    </w:rPr>
  </w:style>
  <w:style w:type="character" w:customStyle="1" w:styleId="msonormal0">
    <w:name w:val="msonormal"/>
    <w:basedOn w:val="DefaultParagraphFont"/>
    <w:rsid w:val="00D61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164848">
      <w:bodyDiv w:val="1"/>
      <w:marLeft w:val="0"/>
      <w:marRight w:val="0"/>
      <w:marTop w:val="0"/>
      <w:marBottom w:val="0"/>
      <w:divBdr>
        <w:top w:val="none" w:sz="0" w:space="0" w:color="auto"/>
        <w:left w:val="none" w:sz="0" w:space="0" w:color="auto"/>
        <w:bottom w:val="none" w:sz="0" w:space="0" w:color="auto"/>
        <w:right w:val="none" w:sz="0" w:space="0" w:color="auto"/>
      </w:divBdr>
      <w:divsChild>
        <w:div w:id="550382966">
          <w:marLeft w:val="0"/>
          <w:marRight w:val="0"/>
          <w:marTop w:val="0"/>
          <w:marBottom w:val="0"/>
          <w:divBdr>
            <w:top w:val="single" w:sz="6" w:space="0" w:color="CCCCCC"/>
            <w:left w:val="single" w:sz="6" w:space="0" w:color="CCCCCC"/>
            <w:bottom w:val="single" w:sz="6" w:space="0" w:color="CCCCCC"/>
            <w:right w:val="single" w:sz="6" w:space="0" w:color="CCCCCC"/>
          </w:divBdr>
          <w:divsChild>
            <w:div w:id="1783454010">
              <w:marLeft w:val="0"/>
              <w:marRight w:val="0"/>
              <w:marTop w:val="0"/>
              <w:marBottom w:val="0"/>
              <w:divBdr>
                <w:top w:val="none" w:sz="0" w:space="0" w:color="auto"/>
                <w:left w:val="none" w:sz="0" w:space="0" w:color="auto"/>
                <w:bottom w:val="single" w:sz="6" w:space="0" w:color="FFFFFF"/>
                <w:right w:val="none" w:sz="0" w:space="0" w:color="auto"/>
              </w:divBdr>
              <w:divsChild>
                <w:div w:id="182017767">
                  <w:marLeft w:val="0"/>
                  <w:marRight w:val="0"/>
                  <w:marTop w:val="0"/>
                  <w:marBottom w:val="0"/>
                  <w:divBdr>
                    <w:top w:val="none" w:sz="0" w:space="0" w:color="auto"/>
                    <w:left w:val="none" w:sz="0" w:space="0" w:color="auto"/>
                    <w:bottom w:val="none" w:sz="0" w:space="0" w:color="auto"/>
                    <w:right w:val="none" w:sz="0" w:space="0" w:color="auto"/>
                  </w:divBdr>
                  <w:divsChild>
                    <w:div w:id="187911621">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32712">
      <w:bodyDiv w:val="1"/>
      <w:marLeft w:val="0"/>
      <w:marRight w:val="0"/>
      <w:marTop w:val="0"/>
      <w:marBottom w:val="0"/>
      <w:divBdr>
        <w:top w:val="none" w:sz="0" w:space="0" w:color="auto"/>
        <w:left w:val="none" w:sz="0" w:space="0" w:color="auto"/>
        <w:bottom w:val="none" w:sz="0" w:space="0" w:color="auto"/>
        <w:right w:val="none" w:sz="0" w:space="0" w:color="auto"/>
      </w:divBdr>
      <w:divsChild>
        <w:div w:id="1880625659">
          <w:marLeft w:val="0"/>
          <w:marRight w:val="0"/>
          <w:marTop w:val="0"/>
          <w:marBottom w:val="0"/>
          <w:divBdr>
            <w:top w:val="single" w:sz="6" w:space="0" w:color="CCCCCC"/>
            <w:left w:val="single" w:sz="6" w:space="0" w:color="CCCCCC"/>
            <w:bottom w:val="single" w:sz="6" w:space="0" w:color="CCCCCC"/>
            <w:right w:val="single" w:sz="6" w:space="0" w:color="CCCCCC"/>
          </w:divBdr>
          <w:divsChild>
            <w:div w:id="786923175">
              <w:marLeft w:val="0"/>
              <w:marRight w:val="0"/>
              <w:marTop w:val="0"/>
              <w:marBottom w:val="0"/>
              <w:divBdr>
                <w:top w:val="none" w:sz="0" w:space="0" w:color="auto"/>
                <w:left w:val="none" w:sz="0" w:space="0" w:color="auto"/>
                <w:bottom w:val="single" w:sz="6" w:space="0" w:color="FFFFFF"/>
                <w:right w:val="none" w:sz="0" w:space="0" w:color="auto"/>
              </w:divBdr>
              <w:divsChild>
                <w:div w:id="475071156">
                  <w:marLeft w:val="0"/>
                  <w:marRight w:val="0"/>
                  <w:marTop w:val="0"/>
                  <w:marBottom w:val="0"/>
                  <w:divBdr>
                    <w:top w:val="none" w:sz="0" w:space="0" w:color="auto"/>
                    <w:left w:val="none" w:sz="0" w:space="0" w:color="auto"/>
                    <w:bottom w:val="none" w:sz="0" w:space="0" w:color="auto"/>
                    <w:right w:val="none" w:sz="0" w:space="0" w:color="auto"/>
                  </w:divBdr>
                  <w:divsChild>
                    <w:div w:id="135950031">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35978">
      <w:bodyDiv w:val="1"/>
      <w:marLeft w:val="0"/>
      <w:marRight w:val="0"/>
      <w:marTop w:val="0"/>
      <w:marBottom w:val="0"/>
      <w:divBdr>
        <w:top w:val="none" w:sz="0" w:space="0" w:color="auto"/>
        <w:left w:val="none" w:sz="0" w:space="0" w:color="auto"/>
        <w:bottom w:val="none" w:sz="0" w:space="0" w:color="auto"/>
        <w:right w:val="none" w:sz="0" w:space="0" w:color="auto"/>
      </w:divBdr>
      <w:divsChild>
        <w:div w:id="1620719796">
          <w:marLeft w:val="0"/>
          <w:marRight w:val="0"/>
          <w:marTop w:val="0"/>
          <w:marBottom w:val="0"/>
          <w:divBdr>
            <w:top w:val="single" w:sz="6" w:space="0" w:color="CCCCCC"/>
            <w:left w:val="single" w:sz="6" w:space="0" w:color="CCCCCC"/>
            <w:bottom w:val="single" w:sz="6" w:space="0" w:color="CCCCCC"/>
            <w:right w:val="single" w:sz="6" w:space="0" w:color="CCCCCC"/>
          </w:divBdr>
          <w:divsChild>
            <w:div w:id="9722035">
              <w:marLeft w:val="0"/>
              <w:marRight w:val="0"/>
              <w:marTop w:val="0"/>
              <w:marBottom w:val="0"/>
              <w:divBdr>
                <w:top w:val="none" w:sz="0" w:space="0" w:color="auto"/>
                <w:left w:val="none" w:sz="0" w:space="0" w:color="auto"/>
                <w:bottom w:val="single" w:sz="6" w:space="0" w:color="FFFFFF"/>
                <w:right w:val="none" w:sz="0" w:space="0" w:color="auto"/>
              </w:divBdr>
              <w:divsChild>
                <w:div w:id="2078891632">
                  <w:marLeft w:val="0"/>
                  <w:marRight w:val="0"/>
                  <w:marTop w:val="0"/>
                  <w:marBottom w:val="0"/>
                  <w:divBdr>
                    <w:top w:val="none" w:sz="0" w:space="0" w:color="auto"/>
                    <w:left w:val="none" w:sz="0" w:space="0" w:color="auto"/>
                    <w:bottom w:val="none" w:sz="0" w:space="0" w:color="auto"/>
                    <w:right w:val="none" w:sz="0" w:space="0" w:color="auto"/>
                  </w:divBdr>
                  <w:divsChild>
                    <w:div w:id="885602434">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69768">
      <w:bodyDiv w:val="1"/>
      <w:marLeft w:val="0"/>
      <w:marRight w:val="0"/>
      <w:marTop w:val="0"/>
      <w:marBottom w:val="0"/>
      <w:divBdr>
        <w:top w:val="none" w:sz="0" w:space="0" w:color="auto"/>
        <w:left w:val="none" w:sz="0" w:space="0" w:color="auto"/>
        <w:bottom w:val="none" w:sz="0" w:space="0" w:color="auto"/>
        <w:right w:val="none" w:sz="0" w:space="0" w:color="auto"/>
      </w:divBdr>
      <w:divsChild>
        <w:div w:id="1523931786">
          <w:marLeft w:val="0"/>
          <w:marRight w:val="0"/>
          <w:marTop w:val="0"/>
          <w:marBottom w:val="0"/>
          <w:divBdr>
            <w:top w:val="single" w:sz="6" w:space="0" w:color="CCCCCC"/>
            <w:left w:val="single" w:sz="6" w:space="0" w:color="CCCCCC"/>
            <w:bottom w:val="single" w:sz="6" w:space="0" w:color="CCCCCC"/>
            <w:right w:val="single" w:sz="6" w:space="0" w:color="CCCCCC"/>
          </w:divBdr>
          <w:divsChild>
            <w:div w:id="149181979">
              <w:marLeft w:val="0"/>
              <w:marRight w:val="0"/>
              <w:marTop w:val="0"/>
              <w:marBottom w:val="0"/>
              <w:divBdr>
                <w:top w:val="none" w:sz="0" w:space="0" w:color="auto"/>
                <w:left w:val="none" w:sz="0" w:space="0" w:color="auto"/>
                <w:bottom w:val="single" w:sz="6" w:space="0" w:color="FFFFFF"/>
                <w:right w:val="none" w:sz="0" w:space="0" w:color="auto"/>
              </w:divBdr>
              <w:divsChild>
                <w:div w:id="1439524324">
                  <w:marLeft w:val="0"/>
                  <w:marRight w:val="0"/>
                  <w:marTop w:val="0"/>
                  <w:marBottom w:val="0"/>
                  <w:divBdr>
                    <w:top w:val="none" w:sz="0" w:space="0" w:color="auto"/>
                    <w:left w:val="none" w:sz="0" w:space="0" w:color="auto"/>
                    <w:bottom w:val="none" w:sz="0" w:space="0" w:color="auto"/>
                    <w:right w:val="none" w:sz="0" w:space="0" w:color="auto"/>
                  </w:divBdr>
                  <w:divsChild>
                    <w:div w:id="748114238">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49301">
      <w:bodyDiv w:val="1"/>
      <w:marLeft w:val="0"/>
      <w:marRight w:val="0"/>
      <w:marTop w:val="0"/>
      <w:marBottom w:val="0"/>
      <w:divBdr>
        <w:top w:val="none" w:sz="0" w:space="0" w:color="auto"/>
        <w:left w:val="none" w:sz="0" w:space="0" w:color="auto"/>
        <w:bottom w:val="none" w:sz="0" w:space="0" w:color="auto"/>
        <w:right w:val="none" w:sz="0" w:space="0" w:color="auto"/>
      </w:divBdr>
      <w:divsChild>
        <w:div w:id="518930827">
          <w:marLeft w:val="0"/>
          <w:marRight w:val="0"/>
          <w:marTop w:val="0"/>
          <w:marBottom w:val="0"/>
          <w:divBdr>
            <w:top w:val="single" w:sz="6" w:space="0" w:color="CCCCCC"/>
            <w:left w:val="single" w:sz="6" w:space="0" w:color="CCCCCC"/>
            <w:bottom w:val="single" w:sz="6" w:space="0" w:color="CCCCCC"/>
            <w:right w:val="single" w:sz="6" w:space="0" w:color="CCCCCC"/>
          </w:divBdr>
          <w:divsChild>
            <w:div w:id="1426920410">
              <w:marLeft w:val="0"/>
              <w:marRight w:val="0"/>
              <w:marTop w:val="0"/>
              <w:marBottom w:val="0"/>
              <w:divBdr>
                <w:top w:val="none" w:sz="0" w:space="0" w:color="auto"/>
                <w:left w:val="none" w:sz="0" w:space="0" w:color="auto"/>
                <w:bottom w:val="single" w:sz="6" w:space="0" w:color="FFFFFF"/>
                <w:right w:val="none" w:sz="0" w:space="0" w:color="auto"/>
              </w:divBdr>
              <w:divsChild>
                <w:div w:id="975372954">
                  <w:marLeft w:val="0"/>
                  <w:marRight w:val="0"/>
                  <w:marTop w:val="0"/>
                  <w:marBottom w:val="0"/>
                  <w:divBdr>
                    <w:top w:val="none" w:sz="0" w:space="0" w:color="auto"/>
                    <w:left w:val="none" w:sz="0" w:space="0" w:color="auto"/>
                    <w:bottom w:val="none" w:sz="0" w:space="0" w:color="auto"/>
                    <w:right w:val="none" w:sz="0" w:space="0" w:color="auto"/>
                  </w:divBdr>
                  <w:divsChild>
                    <w:div w:id="2086216735">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hyperlink" Target="http://www.fau.edu/hr/Employment/Temporary_Recruitment.php#temp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u.edu/hr/files/temp-guidelines.do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u.edu/hr/Employment/Temporary_Non-Recruitment.php#temp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4DF20-973B-4343-A21D-92663408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Sherley Nelcy</dc:creator>
  <cp:keywords/>
  <dc:description/>
  <cp:lastModifiedBy>Sherley Nelcy</cp:lastModifiedBy>
  <cp:revision>2</cp:revision>
  <cp:lastPrinted>2014-03-10T13:12:00Z</cp:lastPrinted>
  <dcterms:created xsi:type="dcterms:W3CDTF">2014-03-10T13:13:00Z</dcterms:created>
  <dcterms:modified xsi:type="dcterms:W3CDTF">2014-03-10T13:13:00Z</dcterms:modified>
</cp:coreProperties>
</file>