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8454" w14:textId="77777777" w:rsidR="001E1261" w:rsidRDefault="001E1261" w:rsidP="001E1261">
      <w:pPr>
        <w:pStyle w:val="Footer"/>
        <w:tabs>
          <w:tab w:val="left" w:pos="720"/>
        </w:tabs>
        <w:jc w:val="both"/>
        <w:rPr>
          <w:rFonts w:ascii="Arial" w:hAnsi="Arial" w:cs="Arial"/>
          <w:b/>
          <w:bCs/>
          <w:sz w:val="18"/>
          <w:szCs w:val="18"/>
        </w:rPr>
      </w:pPr>
      <w:permStart w:id="139146476" w:edGrp="everyone"/>
      <w:r>
        <w:rPr>
          <w:noProof/>
        </w:rPr>
        <w:drawing>
          <wp:anchor distT="0" distB="0" distL="114300" distR="114300" simplePos="0" relativeHeight="251660288" behindDoc="0" locked="0" layoutInCell="1" allowOverlap="1" wp14:anchorId="4765EAE4" wp14:editId="1C8D21B9">
            <wp:simplePos x="0" y="0"/>
            <wp:positionH relativeFrom="column">
              <wp:posOffset>19050</wp:posOffset>
            </wp:positionH>
            <wp:positionV relativeFrom="paragraph">
              <wp:posOffset>0</wp:posOffset>
            </wp:positionV>
            <wp:extent cx="1121410" cy="1059815"/>
            <wp:effectExtent l="0" t="0" r="2540" b="698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1410" cy="1059815"/>
                    </a:xfrm>
                    <a:prstGeom prst="rect">
                      <a:avLst/>
                    </a:prstGeom>
                    <a:noFill/>
                    <a:ln>
                      <a:noFill/>
                    </a:ln>
                  </pic:spPr>
                </pic:pic>
              </a:graphicData>
            </a:graphic>
            <wp14:sizeRelH relativeFrom="page">
              <wp14:pctWidth>0</wp14:pctWidth>
            </wp14:sizeRelH>
            <wp14:sizeRelV relativeFrom="page">
              <wp14:pctHeight>0</wp14:pctHeight>
            </wp14:sizeRelV>
          </wp:anchor>
        </w:drawing>
      </w:r>
      <w:permEnd w:id="139146476"/>
      <w:r>
        <w:rPr>
          <w:noProof/>
        </w:rPr>
        <mc:AlternateContent>
          <mc:Choice Requires="wps">
            <w:drawing>
              <wp:anchor distT="0" distB="0" distL="114300" distR="114300" simplePos="0" relativeHeight="251659264" behindDoc="0" locked="0" layoutInCell="1" allowOverlap="1" wp14:anchorId="57D62896" wp14:editId="4DDFE792">
                <wp:simplePos x="0" y="0"/>
                <wp:positionH relativeFrom="column">
                  <wp:posOffset>2133600</wp:posOffset>
                </wp:positionH>
                <wp:positionV relativeFrom="paragraph">
                  <wp:posOffset>-19050</wp:posOffset>
                </wp:positionV>
                <wp:extent cx="3762375" cy="753110"/>
                <wp:effectExtent l="0" t="0" r="952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753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06BCC4" w14:textId="77777777" w:rsidR="001E1261" w:rsidRPr="00CB462E" w:rsidRDefault="001E1261" w:rsidP="001E1261">
                            <w:pPr>
                              <w:jc w:val="right"/>
                              <w:rPr>
                                <w:rFonts w:ascii="Arial" w:hAnsi="Arial" w:cs="Arial"/>
                                <w:b/>
                              </w:rPr>
                            </w:pPr>
                            <w:r w:rsidRPr="00CB462E">
                              <w:rPr>
                                <w:rFonts w:ascii="Arial" w:hAnsi="Arial" w:cs="Arial"/>
                                <w:b/>
                              </w:rPr>
                              <w:t>Office of the President</w:t>
                            </w:r>
                          </w:p>
                          <w:p w14:paraId="4284A2A4" w14:textId="77777777" w:rsidR="001E1261" w:rsidRPr="00CB462E" w:rsidRDefault="001E1261" w:rsidP="001E1261">
                            <w:pPr>
                              <w:jc w:val="right"/>
                              <w:rPr>
                                <w:rFonts w:ascii="Arial" w:hAnsi="Arial" w:cs="Arial"/>
                                <w:b/>
                              </w:rPr>
                            </w:pPr>
                            <w:r w:rsidRPr="00CB462E">
                              <w:rPr>
                                <w:rFonts w:ascii="Arial" w:hAnsi="Arial" w:cs="Arial"/>
                                <w:b/>
                              </w:rPr>
                              <w:t>University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62896" id="_x0000_t202" coordsize="21600,21600" o:spt="202" path="m,l,21600r21600,l21600,xe">
                <v:stroke joinstyle="miter"/>
                <v:path gradientshapeok="t" o:connecttype="rect"/>
              </v:shapetype>
              <v:shape id="Text Box 2" o:spid="_x0000_s1026" type="#_x0000_t202" style="position:absolute;left:0;text-align:left;margin-left:168pt;margin-top:-1.5pt;width:296.25pt;height:5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X9AEAAMoDAAAOAAAAZHJzL2Uyb0RvYy54bWysU9uO0zAQfUfiHyy/0zS9bCFqulq6KkJa&#10;FqSFD3Acp7FwPGbsNilfz9jpdqvlDZEHy+Oxz8w5c7K+HTrDjgq9BlvyfDLlTFkJtbb7kv/4vnv3&#10;njMfhK2FAatKflKe327evln3rlAzaMHUChmBWF/0ruRtCK7IMi9b1Qk/AacsJRvATgQKcZ/VKHpC&#10;70w2m05vsh6wdghSeU+n92OSbxJ+0ygZvjaNV4GZklNvIa2Y1iqu2WYtij0K12p5bkP8Qxed0JaK&#10;XqDuRRDsgPovqE5LBA9NmEjoMmgaLVXiQGzy6Ss2T61wKnEhcby7yOT/H6x8PD65b8jC8BEGGmAi&#10;4d0DyJ+eWdi2wu7VHSL0rRI1Fc6jZFnvfHF+GqX2hY8gVf8FahqyOARIQEODXVSFeDJCpwGcLqKr&#10;ITBJh/PVzWy+WnImKbdazvM8TSUTxfNrhz58UtCxuCk50lATujg++BC7EcXzlVjMg9H1ThuTAtxX&#10;W4PsKMgAu/QlAq+uGRsvW4jPRsR4kmhGZiPHMFQDJSPdCuoTEUYYDUU/AG1awN+c9WSmkvtfB4GK&#10;M/PZkmgf8sUiui8Fi+VqRgFeZ6rrjLCSoEoeOBu32zA69uBQ71uqNI7Jwh0J3eikwUtX577JMEma&#10;s7mjI6/jdOvlF9z8AQAA//8DAFBLAwQUAAYACAAAACEA4OYk5d8AAAAKAQAADwAAAGRycy9kb3du&#10;cmV2LnhtbEyPwW7CMAyG75P2DpEn7TJBCl0LlKZom7RpVxgP4DahrWicqgm0vP280zhZlj/9/v58&#10;N9lOXM3gW0cKFvMIhKHK6ZZqBcefz9kahA9IGjtHRsHNeNgVjw85ZtqNtDfXQ6gFh5DPUEETQp9J&#10;6avGWPRz1xvi28kNFgOvQy31gCOH204uoyiVFlviDw325qMx1flwsQpO3+NLshnLr3Bc7V/Td2xX&#10;pbsp9fw0vW1BBDOFfxj+9FkdCnYq3YW0F52COE65S1Awi3kysFmuExAlk4skBVnk8r5C8QsAAP//&#10;AwBQSwECLQAUAAYACAAAACEAtoM4kv4AAADhAQAAEwAAAAAAAAAAAAAAAAAAAAAAW0NvbnRlbnRf&#10;VHlwZXNdLnhtbFBLAQItABQABgAIAAAAIQA4/SH/1gAAAJQBAAALAAAAAAAAAAAAAAAAAC8BAABf&#10;cmVscy8ucmVsc1BLAQItABQABgAIAAAAIQB/EOlX9AEAAMoDAAAOAAAAAAAAAAAAAAAAAC4CAABk&#10;cnMvZTJvRG9jLnhtbFBLAQItABQABgAIAAAAIQDg5iTl3wAAAAoBAAAPAAAAAAAAAAAAAAAAAE4E&#10;AABkcnMvZG93bnJldi54bWxQSwUGAAAAAAQABADzAAAAWgUAAAAA&#10;" stroked="f">
                <v:textbox>
                  <w:txbxContent>
                    <w:p w14:paraId="6906BCC4" w14:textId="77777777" w:rsidR="001E1261" w:rsidRPr="00CB462E" w:rsidRDefault="001E1261" w:rsidP="001E1261">
                      <w:pPr>
                        <w:jc w:val="right"/>
                        <w:rPr>
                          <w:rFonts w:ascii="Arial" w:hAnsi="Arial" w:cs="Arial"/>
                          <w:b/>
                        </w:rPr>
                      </w:pPr>
                      <w:r w:rsidRPr="00CB462E">
                        <w:rPr>
                          <w:rFonts w:ascii="Arial" w:hAnsi="Arial" w:cs="Arial"/>
                          <w:b/>
                        </w:rPr>
                        <w:t>Office of the President</w:t>
                      </w:r>
                    </w:p>
                    <w:p w14:paraId="4284A2A4" w14:textId="77777777" w:rsidR="001E1261" w:rsidRPr="00CB462E" w:rsidRDefault="001E1261" w:rsidP="001E1261">
                      <w:pPr>
                        <w:jc w:val="right"/>
                        <w:rPr>
                          <w:rFonts w:ascii="Arial" w:hAnsi="Arial" w:cs="Arial"/>
                          <w:b/>
                        </w:rPr>
                      </w:pPr>
                      <w:r w:rsidRPr="00CB462E">
                        <w:rPr>
                          <w:rFonts w:ascii="Arial" w:hAnsi="Arial" w:cs="Arial"/>
                          <w:b/>
                        </w:rPr>
                        <w:t>University Policy</w:t>
                      </w:r>
                    </w:p>
                  </w:txbxContent>
                </v:textbox>
              </v:shape>
            </w:pict>
          </mc:Fallback>
        </mc:AlternateContent>
      </w:r>
    </w:p>
    <w:p w14:paraId="6D852CE8" w14:textId="77777777" w:rsidR="001E1261" w:rsidRDefault="001E1261" w:rsidP="001E1261">
      <w:pPr>
        <w:pStyle w:val="Footer"/>
        <w:tabs>
          <w:tab w:val="clear" w:pos="4320"/>
          <w:tab w:val="clear" w:pos="8640"/>
        </w:tabs>
        <w:rPr>
          <w:rFonts w:ascii="Arial" w:hAnsi="Arial" w:cs="Arial"/>
          <w:sz w:val="22"/>
          <w:szCs w:val="22"/>
        </w:rPr>
      </w:pPr>
    </w:p>
    <w:p w14:paraId="2918A86F" w14:textId="77777777" w:rsidR="001E1261" w:rsidRDefault="001E1261" w:rsidP="001E1261">
      <w:pPr>
        <w:pStyle w:val="Footer"/>
        <w:tabs>
          <w:tab w:val="clear" w:pos="4320"/>
          <w:tab w:val="clear" w:pos="8640"/>
        </w:tabs>
        <w:rPr>
          <w:rFonts w:ascii="Arial" w:hAnsi="Arial" w:cs="Arial"/>
          <w:sz w:val="22"/>
          <w:szCs w:val="22"/>
        </w:rPr>
      </w:pPr>
    </w:p>
    <w:p w14:paraId="32027062" w14:textId="77777777" w:rsidR="001E1261" w:rsidRDefault="001E1261" w:rsidP="001E1261">
      <w:pPr>
        <w:pStyle w:val="Footer"/>
        <w:tabs>
          <w:tab w:val="clear" w:pos="4320"/>
          <w:tab w:val="clear" w:pos="8640"/>
        </w:tabs>
        <w:rPr>
          <w:rFonts w:ascii="Arial" w:hAnsi="Arial" w:cs="Arial"/>
          <w:sz w:val="22"/>
          <w:szCs w:val="22"/>
        </w:rPr>
      </w:pPr>
    </w:p>
    <w:p w14:paraId="229E3313" w14:textId="77777777" w:rsidR="001E1261" w:rsidRDefault="001E1261" w:rsidP="001E1261">
      <w:pPr>
        <w:pStyle w:val="Footer"/>
        <w:tabs>
          <w:tab w:val="clear" w:pos="4320"/>
          <w:tab w:val="clear" w:pos="8640"/>
        </w:tabs>
        <w:rPr>
          <w:rFonts w:ascii="Arial" w:hAnsi="Arial" w:cs="Arial"/>
          <w:sz w:val="22"/>
          <w:szCs w:val="22"/>
        </w:rPr>
      </w:pPr>
    </w:p>
    <w:p w14:paraId="2A1A20B8" w14:textId="77777777" w:rsidR="001E1261" w:rsidRDefault="001E1261" w:rsidP="001E1261">
      <w:pPr>
        <w:pStyle w:val="Footer"/>
        <w:tabs>
          <w:tab w:val="clear" w:pos="4320"/>
          <w:tab w:val="clear" w:pos="8640"/>
        </w:tabs>
        <w:rPr>
          <w:rFonts w:ascii="Arial" w:hAnsi="Arial" w:cs="Arial"/>
          <w:sz w:val="22"/>
          <w:szCs w:val="22"/>
        </w:rPr>
      </w:pPr>
    </w:p>
    <w:p w14:paraId="289EFDB5" w14:textId="6DF2FEAA" w:rsidR="00DE5DAE" w:rsidRDefault="00DE5DAE" w:rsidP="00DE5DAE">
      <w:pPr>
        <w:pStyle w:val="Footer"/>
        <w:tabs>
          <w:tab w:val="clear" w:pos="4320"/>
          <w:tab w:val="clear" w:pos="8640"/>
        </w:tabs>
        <w:rPr>
          <w:rFonts w:ascii="Arial" w:hAnsi="Arial" w:cs="Arial"/>
          <w:sz w:val="22"/>
          <w:szCs w:val="22"/>
        </w:rPr>
      </w:pPr>
    </w:p>
    <w:p w14:paraId="1E209FE5" w14:textId="039B4CD8" w:rsidR="001E1261" w:rsidRDefault="001E1261" w:rsidP="00DE5DAE">
      <w:pPr>
        <w:pStyle w:val="Footer"/>
        <w:tabs>
          <w:tab w:val="clear" w:pos="4320"/>
          <w:tab w:val="clear" w:pos="8640"/>
        </w:tabs>
        <w:rPr>
          <w:rFonts w:ascii="Arial" w:hAnsi="Arial" w:cs="Arial"/>
          <w:sz w:val="22"/>
          <w:szCs w:val="22"/>
        </w:rPr>
      </w:pPr>
    </w:p>
    <w:p w14:paraId="77DFB8E2" w14:textId="77777777" w:rsidR="001E1261" w:rsidRPr="00DE5DAE" w:rsidRDefault="001E1261" w:rsidP="00DE5DAE">
      <w:pPr>
        <w:pStyle w:val="Footer"/>
        <w:tabs>
          <w:tab w:val="clear" w:pos="4320"/>
          <w:tab w:val="clear" w:pos="864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8"/>
        <w:gridCol w:w="2313"/>
        <w:gridCol w:w="1156"/>
        <w:gridCol w:w="1147"/>
      </w:tblGrid>
      <w:tr w:rsidR="00DE5DAE" w:rsidRPr="00DE5DAE" w14:paraId="72EBE4D8" w14:textId="77777777" w:rsidTr="00CD32AB">
        <w:trPr>
          <w:cantSplit/>
          <w:trHeight w:val="315"/>
        </w:trPr>
        <w:tc>
          <w:tcPr>
            <w:tcW w:w="4698" w:type="dxa"/>
            <w:tcBorders>
              <w:top w:val="single" w:sz="18" w:space="0" w:color="auto"/>
              <w:left w:val="single" w:sz="18" w:space="0" w:color="auto"/>
              <w:bottom w:val="nil"/>
            </w:tcBorders>
          </w:tcPr>
          <w:p w14:paraId="322E3EDE" w14:textId="77777777" w:rsidR="001E1261" w:rsidRDefault="00DE5DAE" w:rsidP="00DE5DAE">
            <w:pPr>
              <w:spacing w:after="60"/>
              <w:rPr>
                <w:rFonts w:ascii="Arial" w:hAnsi="Arial" w:cs="Arial"/>
                <w:b/>
                <w:bCs/>
                <w:sz w:val="22"/>
                <w:szCs w:val="22"/>
              </w:rPr>
            </w:pPr>
            <w:r w:rsidRPr="00DE5DAE">
              <w:rPr>
                <w:rFonts w:ascii="Arial" w:hAnsi="Arial" w:cs="Arial"/>
                <w:b/>
                <w:bCs/>
                <w:sz w:val="22"/>
                <w:szCs w:val="22"/>
              </w:rPr>
              <w:t>SUBJECT:</w:t>
            </w:r>
            <w:r w:rsidR="00C4408A">
              <w:rPr>
                <w:rFonts w:ascii="Arial" w:hAnsi="Arial" w:cs="Arial"/>
                <w:b/>
                <w:bCs/>
                <w:sz w:val="22"/>
                <w:szCs w:val="22"/>
              </w:rPr>
              <w:t xml:space="preserve"> </w:t>
            </w:r>
          </w:p>
          <w:p w14:paraId="7677DB52" w14:textId="06277132" w:rsidR="00DE5DAE" w:rsidRPr="00C4408A" w:rsidRDefault="00C4408A" w:rsidP="00DE5DAE">
            <w:pPr>
              <w:spacing w:after="60"/>
              <w:rPr>
                <w:rFonts w:ascii="Arial" w:hAnsi="Arial" w:cs="Arial"/>
                <w:sz w:val="22"/>
                <w:szCs w:val="22"/>
              </w:rPr>
            </w:pPr>
            <w:r>
              <w:rPr>
                <w:rFonts w:ascii="Arial" w:hAnsi="Arial" w:cs="Arial"/>
                <w:sz w:val="22"/>
                <w:szCs w:val="22"/>
              </w:rPr>
              <w:t>FLEXIBLE WORK ARRANGEMENTS</w:t>
            </w:r>
          </w:p>
        </w:tc>
        <w:tc>
          <w:tcPr>
            <w:tcW w:w="2313" w:type="dxa"/>
            <w:tcBorders>
              <w:top w:val="single" w:sz="18" w:space="0" w:color="auto"/>
              <w:bottom w:val="nil"/>
            </w:tcBorders>
          </w:tcPr>
          <w:p w14:paraId="1B920D50" w14:textId="77777777" w:rsidR="00DE5DAE" w:rsidRDefault="00DE5DAE" w:rsidP="00DE5DAE">
            <w:pPr>
              <w:spacing w:after="60"/>
              <w:rPr>
                <w:rFonts w:ascii="Arial" w:hAnsi="Arial" w:cs="Arial"/>
                <w:b/>
                <w:bCs/>
                <w:sz w:val="22"/>
                <w:szCs w:val="22"/>
              </w:rPr>
            </w:pPr>
            <w:r w:rsidRPr="00DE5DAE">
              <w:rPr>
                <w:rFonts w:ascii="Arial" w:hAnsi="Arial" w:cs="Arial"/>
                <w:b/>
                <w:bCs/>
                <w:sz w:val="22"/>
                <w:szCs w:val="22"/>
              </w:rPr>
              <w:t>Effective Date:</w:t>
            </w:r>
          </w:p>
          <w:p w14:paraId="7F5980DE" w14:textId="77777777" w:rsidR="001E1261" w:rsidRDefault="001E1261" w:rsidP="001E1261">
            <w:pPr>
              <w:spacing w:after="60"/>
              <w:jc w:val="center"/>
              <w:rPr>
                <w:rFonts w:ascii="Arial" w:hAnsi="Arial" w:cs="Arial"/>
                <w:sz w:val="22"/>
                <w:szCs w:val="22"/>
              </w:rPr>
            </w:pPr>
            <w:r w:rsidRPr="001E1261">
              <w:rPr>
                <w:rFonts w:ascii="Arial" w:hAnsi="Arial" w:cs="Arial"/>
                <w:sz w:val="22"/>
                <w:szCs w:val="22"/>
              </w:rPr>
              <w:t>8-1-22</w:t>
            </w:r>
          </w:p>
          <w:p w14:paraId="27EFF7A8" w14:textId="7679AB2B" w:rsidR="00CD32AB" w:rsidRPr="00CD32AB" w:rsidRDefault="00CD32AB" w:rsidP="00CD32AB">
            <w:pPr>
              <w:spacing w:after="60"/>
              <w:rPr>
                <w:rFonts w:ascii="Arial" w:hAnsi="Arial" w:cs="Arial"/>
                <w:b/>
                <w:bCs/>
                <w:sz w:val="22"/>
                <w:szCs w:val="22"/>
              </w:rPr>
            </w:pPr>
            <w:r w:rsidRPr="00CD32AB">
              <w:rPr>
                <w:rFonts w:ascii="Arial" w:hAnsi="Arial" w:cs="Arial"/>
                <w:b/>
                <w:bCs/>
                <w:sz w:val="22"/>
                <w:szCs w:val="22"/>
              </w:rPr>
              <w:t xml:space="preserve">Amended: </w:t>
            </w:r>
          </w:p>
          <w:p w14:paraId="6F25DF6F" w14:textId="576D0E17" w:rsidR="00CD32AB" w:rsidRPr="001E1261" w:rsidRDefault="000C10E1" w:rsidP="00CD32AB">
            <w:pPr>
              <w:spacing w:after="60"/>
              <w:jc w:val="center"/>
              <w:rPr>
                <w:rFonts w:ascii="Arial" w:hAnsi="Arial" w:cs="Arial"/>
                <w:sz w:val="22"/>
                <w:szCs w:val="22"/>
              </w:rPr>
            </w:pPr>
            <w:r>
              <w:rPr>
                <w:rFonts w:ascii="Arial" w:hAnsi="Arial" w:cs="Arial"/>
                <w:sz w:val="22"/>
                <w:szCs w:val="22"/>
              </w:rPr>
              <w:t>6-16</w:t>
            </w:r>
            <w:r w:rsidR="00CD32AB">
              <w:rPr>
                <w:rFonts w:ascii="Arial" w:hAnsi="Arial" w:cs="Arial"/>
                <w:sz w:val="22"/>
                <w:szCs w:val="22"/>
              </w:rPr>
              <w:t>-25</w:t>
            </w:r>
          </w:p>
        </w:tc>
        <w:tc>
          <w:tcPr>
            <w:tcW w:w="2303" w:type="dxa"/>
            <w:gridSpan w:val="2"/>
            <w:tcBorders>
              <w:top w:val="single" w:sz="18" w:space="0" w:color="auto"/>
              <w:bottom w:val="nil"/>
              <w:right w:val="single" w:sz="18" w:space="0" w:color="auto"/>
            </w:tcBorders>
          </w:tcPr>
          <w:p w14:paraId="299AA9A9" w14:textId="77777777" w:rsidR="00DE5DAE" w:rsidRDefault="00DE5DAE" w:rsidP="00DE5DAE">
            <w:pPr>
              <w:spacing w:after="60"/>
              <w:rPr>
                <w:rFonts w:ascii="Arial" w:hAnsi="Arial" w:cs="Arial"/>
                <w:b/>
                <w:bCs/>
                <w:sz w:val="22"/>
                <w:szCs w:val="22"/>
              </w:rPr>
            </w:pPr>
            <w:r w:rsidRPr="00DE5DAE">
              <w:rPr>
                <w:rFonts w:ascii="Arial" w:hAnsi="Arial" w:cs="Arial"/>
                <w:b/>
                <w:bCs/>
                <w:sz w:val="22"/>
                <w:szCs w:val="22"/>
              </w:rPr>
              <w:t>Policy Number:</w:t>
            </w:r>
          </w:p>
          <w:p w14:paraId="1AF98EE7" w14:textId="0C7D75D5" w:rsidR="001E1261" w:rsidRPr="001E1261" w:rsidRDefault="001E1261" w:rsidP="001E1261">
            <w:pPr>
              <w:spacing w:after="60"/>
              <w:jc w:val="center"/>
              <w:rPr>
                <w:rFonts w:ascii="Arial" w:hAnsi="Arial" w:cs="Arial"/>
                <w:sz w:val="22"/>
                <w:szCs w:val="22"/>
              </w:rPr>
            </w:pPr>
            <w:r w:rsidRPr="001E1261">
              <w:rPr>
                <w:rFonts w:ascii="Arial" w:hAnsi="Arial" w:cs="Arial"/>
                <w:sz w:val="22"/>
                <w:szCs w:val="22"/>
              </w:rPr>
              <w:t>7.3</w:t>
            </w:r>
          </w:p>
        </w:tc>
      </w:tr>
      <w:tr w:rsidR="00A700C8" w:rsidRPr="00DE5DAE" w14:paraId="139DE0A6" w14:textId="77777777" w:rsidTr="00CD32AB">
        <w:trPr>
          <w:cantSplit/>
          <w:trHeight w:val="315"/>
        </w:trPr>
        <w:tc>
          <w:tcPr>
            <w:tcW w:w="4698" w:type="dxa"/>
            <w:vMerge w:val="restart"/>
            <w:tcBorders>
              <w:top w:val="nil"/>
              <w:left w:val="single" w:sz="18" w:space="0" w:color="auto"/>
            </w:tcBorders>
            <w:vAlign w:val="center"/>
          </w:tcPr>
          <w:p w14:paraId="4DC076B0" w14:textId="77777777" w:rsidR="00DE5DAE" w:rsidRPr="00DE5DAE" w:rsidRDefault="00DE5DAE" w:rsidP="00DE5DAE">
            <w:pPr>
              <w:spacing w:after="60"/>
              <w:rPr>
                <w:rFonts w:ascii="Arial" w:hAnsi="Arial" w:cs="Arial"/>
                <w:sz w:val="22"/>
                <w:szCs w:val="22"/>
              </w:rPr>
            </w:pPr>
          </w:p>
        </w:tc>
        <w:tc>
          <w:tcPr>
            <w:tcW w:w="2313" w:type="dxa"/>
            <w:tcBorders>
              <w:bottom w:val="nil"/>
            </w:tcBorders>
          </w:tcPr>
          <w:p w14:paraId="6B962BDB" w14:textId="77777777" w:rsidR="00DE5DAE" w:rsidRPr="00DE5DAE" w:rsidRDefault="00DE5DAE" w:rsidP="00DE5DAE">
            <w:pPr>
              <w:spacing w:after="60"/>
              <w:rPr>
                <w:rFonts w:ascii="Arial" w:hAnsi="Arial" w:cs="Arial"/>
                <w:sz w:val="22"/>
                <w:szCs w:val="22"/>
              </w:rPr>
            </w:pPr>
            <w:r w:rsidRPr="00DE5DAE">
              <w:rPr>
                <w:rFonts w:ascii="Arial" w:hAnsi="Arial" w:cs="Arial"/>
                <w:b/>
                <w:bCs/>
                <w:sz w:val="22"/>
                <w:szCs w:val="22"/>
              </w:rPr>
              <w:t>Supersedes:</w:t>
            </w:r>
          </w:p>
        </w:tc>
        <w:tc>
          <w:tcPr>
            <w:tcW w:w="1156" w:type="dxa"/>
            <w:tcBorders>
              <w:bottom w:val="nil"/>
              <w:right w:val="nil"/>
            </w:tcBorders>
          </w:tcPr>
          <w:p w14:paraId="7B1D5C4D" w14:textId="77777777" w:rsidR="00DE5DAE" w:rsidRPr="00DE5DAE" w:rsidRDefault="00DE5DAE" w:rsidP="00DE5DAE">
            <w:pPr>
              <w:pStyle w:val="Heading2"/>
              <w:spacing w:after="60"/>
              <w:jc w:val="center"/>
              <w:rPr>
                <w:rFonts w:ascii="Arial" w:hAnsi="Arial" w:cs="Arial"/>
                <w:sz w:val="22"/>
                <w:szCs w:val="22"/>
              </w:rPr>
            </w:pPr>
            <w:r w:rsidRPr="00DE5DAE">
              <w:rPr>
                <w:rFonts w:ascii="Arial" w:hAnsi="Arial" w:cs="Arial"/>
                <w:sz w:val="22"/>
                <w:szCs w:val="22"/>
              </w:rPr>
              <w:t>Page</w:t>
            </w:r>
          </w:p>
        </w:tc>
        <w:tc>
          <w:tcPr>
            <w:tcW w:w="1147" w:type="dxa"/>
            <w:tcBorders>
              <w:left w:val="nil"/>
              <w:bottom w:val="nil"/>
              <w:right w:val="single" w:sz="18" w:space="0" w:color="auto"/>
            </w:tcBorders>
          </w:tcPr>
          <w:p w14:paraId="306AFDF8" w14:textId="77777777" w:rsidR="00DE5DAE" w:rsidRPr="00DE5DAE" w:rsidRDefault="00DE5DAE" w:rsidP="00DE5DAE">
            <w:pPr>
              <w:pStyle w:val="Heading4"/>
              <w:spacing w:after="60"/>
              <w:rPr>
                <w:rFonts w:ascii="Arial" w:hAnsi="Arial" w:cs="Arial"/>
                <w:sz w:val="22"/>
                <w:szCs w:val="22"/>
              </w:rPr>
            </w:pPr>
            <w:r w:rsidRPr="00DE5DAE">
              <w:rPr>
                <w:rFonts w:ascii="Arial" w:hAnsi="Arial" w:cs="Arial"/>
                <w:sz w:val="22"/>
                <w:szCs w:val="22"/>
              </w:rPr>
              <w:t>Of</w:t>
            </w:r>
          </w:p>
        </w:tc>
      </w:tr>
      <w:tr w:rsidR="00A700C8" w:rsidRPr="00DE5DAE" w14:paraId="587EF5AF" w14:textId="77777777" w:rsidTr="00CD32AB">
        <w:trPr>
          <w:cantSplit/>
          <w:trHeight w:val="315"/>
        </w:trPr>
        <w:tc>
          <w:tcPr>
            <w:tcW w:w="4698" w:type="dxa"/>
            <w:vMerge/>
            <w:tcBorders>
              <w:left w:val="single" w:sz="18" w:space="0" w:color="auto"/>
            </w:tcBorders>
            <w:vAlign w:val="center"/>
          </w:tcPr>
          <w:p w14:paraId="2ABFF3B5" w14:textId="77777777" w:rsidR="00DE5DAE" w:rsidRPr="00DE5DAE" w:rsidRDefault="00DE5DAE" w:rsidP="00DE5DAE">
            <w:pPr>
              <w:spacing w:after="60"/>
              <w:jc w:val="center"/>
              <w:rPr>
                <w:rFonts w:ascii="Arial" w:hAnsi="Arial" w:cs="Arial"/>
                <w:sz w:val="22"/>
                <w:szCs w:val="22"/>
              </w:rPr>
            </w:pPr>
          </w:p>
        </w:tc>
        <w:tc>
          <w:tcPr>
            <w:tcW w:w="2313" w:type="dxa"/>
            <w:tcBorders>
              <w:top w:val="nil"/>
              <w:bottom w:val="single" w:sz="4" w:space="0" w:color="auto"/>
            </w:tcBorders>
          </w:tcPr>
          <w:p w14:paraId="20F53176" w14:textId="478960E0" w:rsidR="00DE5DAE" w:rsidRPr="00DE5DAE" w:rsidRDefault="001E1261" w:rsidP="00DE5DAE">
            <w:pPr>
              <w:spacing w:after="60"/>
              <w:jc w:val="center"/>
              <w:rPr>
                <w:rFonts w:ascii="Arial" w:hAnsi="Arial" w:cs="Arial"/>
                <w:color w:val="C0C0C0"/>
                <w:sz w:val="22"/>
                <w:szCs w:val="22"/>
              </w:rPr>
            </w:pPr>
            <w:r w:rsidRPr="001E1261">
              <w:rPr>
                <w:rFonts w:ascii="Arial" w:hAnsi="Arial" w:cs="Arial"/>
                <w:sz w:val="22"/>
                <w:szCs w:val="22"/>
              </w:rPr>
              <w:t>New</w:t>
            </w:r>
          </w:p>
        </w:tc>
        <w:tc>
          <w:tcPr>
            <w:tcW w:w="1156" w:type="dxa"/>
            <w:tcBorders>
              <w:top w:val="nil"/>
              <w:bottom w:val="single" w:sz="4" w:space="0" w:color="auto"/>
              <w:right w:val="nil"/>
            </w:tcBorders>
          </w:tcPr>
          <w:p w14:paraId="79773303" w14:textId="77777777" w:rsidR="00DE5DAE" w:rsidRPr="001E1261" w:rsidRDefault="00CB5B87" w:rsidP="00DE5DAE">
            <w:pPr>
              <w:pStyle w:val="Heading4"/>
              <w:spacing w:after="60"/>
              <w:rPr>
                <w:rFonts w:ascii="Arial" w:hAnsi="Arial" w:cs="Arial"/>
                <w:b w:val="0"/>
                <w:bCs w:val="0"/>
                <w:sz w:val="22"/>
                <w:szCs w:val="22"/>
              </w:rPr>
            </w:pPr>
            <w:r w:rsidRPr="001E1261">
              <w:rPr>
                <w:rFonts w:ascii="Arial" w:hAnsi="Arial" w:cs="Arial"/>
                <w:b w:val="0"/>
                <w:bCs w:val="0"/>
                <w:sz w:val="22"/>
                <w:szCs w:val="22"/>
              </w:rPr>
              <w:t>1</w:t>
            </w:r>
          </w:p>
        </w:tc>
        <w:tc>
          <w:tcPr>
            <w:tcW w:w="1147" w:type="dxa"/>
            <w:tcBorders>
              <w:top w:val="nil"/>
              <w:left w:val="nil"/>
              <w:bottom w:val="single" w:sz="4" w:space="0" w:color="auto"/>
              <w:right w:val="single" w:sz="18" w:space="0" w:color="auto"/>
            </w:tcBorders>
          </w:tcPr>
          <w:p w14:paraId="6CECEE4D" w14:textId="77777777" w:rsidR="00DE5DAE" w:rsidRPr="001E1261" w:rsidRDefault="00CB5B87" w:rsidP="00DE5DAE">
            <w:pPr>
              <w:pStyle w:val="Heading4"/>
              <w:spacing w:after="60"/>
              <w:rPr>
                <w:rFonts w:ascii="Arial" w:hAnsi="Arial" w:cs="Arial"/>
                <w:b w:val="0"/>
                <w:bCs w:val="0"/>
                <w:sz w:val="22"/>
                <w:szCs w:val="22"/>
              </w:rPr>
            </w:pPr>
            <w:r w:rsidRPr="001E1261">
              <w:rPr>
                <w:rFonts w:ascii="Arial" w:hAnsi="Arial" w:cs="Arial"/>
                <w:b w:val="0"/>
                <w:bCs w:val="0"/>
                <w:sz w:val="22"/>
                <w:szCs w:val="22"/>
              </w:rPr>
              <w:t>6</w:t>
            </w:r>
          </w:p>
        </w:tc>
      </w:tr>
      <w:tr w:rsidR="00DE5DAE" w:rsidRPr="00DE5DAE" w14:paraId="2A6CF1FC" w14:textId="77777777" w:rsidTr="00CD32AB">
        <w:trPr>
          <w:cantSplit/>
          <w:trHeight w:val="315"/>
        </w:trPr>
        <w:tc>
          <w:tcPr>
            <w:tcW w:w="4698" w:type="dxa"/>
            <w:vMerge/>
            <w:tcBorders>
              <w:left w:val="single" w:sz="18" w:space="0" w:color="auto"/>
            </w:tcBorders>
          </w:tcPr>
          <w:p w14:paraId="19A42234" w14:textId="77777777" w:rsidR="00DE5DAE" w:rsidRPr="00DE5DAE" w:rsidRDefault="00DE5DAE" w:rsidP="00DE5DAE">
            <w:pPr>
              <w:spacing w:after="60"/>
              <w:jc w:val="center"/>
              <w:rPr>
                <w:rFonts w:ascii="Arial" w:hAnsi="Arial" w:cs="Arial"/>
                <w:sz w:val="22"/>
                <w:szCs w:val="22"/>
              </w:rPr>
            </w:pPr>
          </w:p>
        </w:tc>
        <w:tc>
          <w:tcPr>
            <w:tcW w:w="4616" w:type="dxa"/>
            <w:gridSpan w:val="3"/>
            <w:tcBorders>
              <w:bottom w:val="nil"/>
              <w:right w:val="single" w:sz="18" w:space="0" w:color="auto"/>
            </w:tcBorders>
          </w:tcPr>
          <w:p w14:paraId="48C0E062" w14:textId="77777777" w:rsidR="00DE5DAE" w:rsidRPr="00DE5DAE" w:rsidRDefault="00DE5DAE" w:rsidP="00DE5DAE">
            <w:pPr>
              <w:spacing w:after="60"/>
              <w:rPr>
                <w:rFonts w:ascii="Arial" w:hAnsi="Arial" w:cs="Arial"/>
                <w:sz w:val="22"/>
                <w:szCs w:val="22"/>
              </w:rPr>
            </w:pPr>
            <w:r w:rsidRPr="00DE5DAE">
              <w:rPr>
                <w:rFonts w:ascii="Arial" w:hAnsi="Arial" w:cs="Arial"/>
                <w:b/>
                <w:bCs/>
                <w:sz w:val="22"/>
                <w:szCs w:val="22"/>
              </w:rPr>
              <w:t>Responsible Authority:</w:t>
            </w:r>
          </w:p>
        </w:tc>
      </w:tr>
      <w:tr w:rsidR="00DE5DAE" w:rsidRPr="00DE5DAE" w14:paraId="076B4305" w14:textId="77777777" w:rsidTr="00CD32AB">
        <w:trPr>
          <w:cantSplit/>
          <w:trHeight w:val="315"/>
        </w:trPr>
        <w:tc>
          <w:tcPr>
            <w:tcW w:w="4698" w:type="dxa"/>
            <w:vMerge/>
            <w:tcBorders>
              <w:left w:val="single" w:sz="18" w:space="0" w:color="auto"/>
              <w:bottom w:val="single" w:sz="18" w:space="0" w:color="auto"/>
            </w:tcBorders>
          </w:tcPr>
          <w:p w14:paraId="308C16FB" w14:textId="77777777" w:rsidR="00DE5DAE" w:rsidRPr="00DE5DAE" w:rsidRDefault="00DE5DAE" w:rsidP="00DE5DAE">
            <w:pPr>
              <w:spacing w:after="60"/>
              <w:jc w:val="center"/>
              <w:rPr>
                <w:rFonts w:ascii="Arial" w:hAnsi="Arial" w:cs="Arial"/>
                <w:sz w:val="22"/>
                <w:szCs w:val="22"/>
              </w:rPr>
            </w:pPr>
          </w:p>
        </w:tc>
        <w:tc>
          <w:tcPr>
            <w:tcW w:w="4616" w:type="dxa"/>
            <w:gridSpan w:val="3"/>
            <w:tcBorders>
              <w:top w:val="nil"/>
              <w:bottom w:val="single" w:sz="18" w:space="0" w:color="auto"/>
              <w:right w:val="single" w:sz="18" w:space="0" w:color="auto"/>
            </w:tcBorders>
          </w:tcPr>
          <w:p w14:paraId="6CCCC9EC" w14:textId="170289D7" w:rsidR="00DE5DAE" w:rsidRPr="00DE5DAE" w:rsidRDefault="00CD32AB" w:rsidP="00DE5DAE">
            <w:pPr>
              <w:spacing w:after="60"/>
              <w:rPr>
                <w:rFonts w:ascii="Arial" w:hAnsi="Arial" w:cs="Arial"/>
                <w:sz w:val="22"/>
                <w:szCs w:val="22"/>
              </w:rPr>
            </w:pPr>
            <w:bookmarkStart w:id="0" w:name="_Hlk200619218"/>
            <w:r>
              <w:rPr>
                <w:rFonts w:ascii="Arial" w:hAnsi="Arial" w:cs="Arial"/>
                <w:sz w:val="22"/>
                <w:szCs w:val="22"/>
              </w:rPr>
              <w:t xml:space="preserve">Executive </w:t>
            </w:r>
            <w:r w:rsidR="00F12F02">
              <w:rPr>
                <w:rFonts w:ascii="Arial" w:hAnsi="Arial" w:cs="Arial"/>
                <w:sz w:val="22"/>
                <w:szCs w:val="22"/>
              </w:rPr>
              <w:t>Vice President</w:t>
            </w:r>
            <w:r>
              <w:rPr>
                <w:rFonts w:ascii="Arial" w:hAnsi="Arial" w:cs="Arial"/>
                <w:sz w:val="22"/>
                <w:szCs w:val="22"/>
              </w:rPr>
              <w:t xml:space="preserve"> &amp; Chief Operating Officer</w:t>
            </w:r>
            <w:bookmarkEnd w:id="0"/>
          </w:p>
        </w:tc>
      </w:tr>
    </w:tbl>
    <w:p w14:paraId="38F6DA07" w14:textId="77777777" w:rsidR="00DE5DAE" w:rsidRPr="00DE5DAE" w:rsidRDefault="00DE5DAE" w:rsidP="00DE5DAE">
      <w:pPr>
        <w:rPr>
          <w:rFonts w:ascii="Arial" w:hAnsi="Arial" w:cs="Arial"/>
          <w:sz w:val="22"/>
          <w:szCs w:val="22"/>
        </w:rPr>
      </w:pPr>
    </w:p>
    <w:p w14:paraId="1DAA9DCD" w14:textId="77777777" w:rsidR="00DE5DAE" w:rsidRPr="0025554C" w:rsidRDefault="00DE5DAE" w:rsidP="001E1261">
      <w:pPr>
        <w:spacing w:after="240"/>
        <w:jc w:val="both"/>
        <w:rPr>
          <w:rFonts w:ascii="Arial" w:hAnsi="Arial" w:cs="Arial"/>
          <w:b/>
          <w:bCs/>
          <w:sz w:val="22"/>
          <w:szCs w:val="22"/>
        </w:rPr>
      </w:pPr>
      <w:r w:rsidRPr="0025554C">
        <w:rPr>
          <w:rFonts w:ascii="Arial" w:hAnsi="Arial" w:cs="Arial"/>
          <w:b/>
          <w:bCs/>
          <w:sz w:val="22"/>
          <w:szCs w:val="22"/>
        </w:rPr>
        <w:t>APPLICABILITY:</w:t>
      </w:r>
    </w:p>
    <w:p w14:paraId="36EAAFBE" w14:textId="77777777" w:rsidR="00CD32AB" w:rsidRPr="00CD32AB" w:rsidRDefault="00CD32AB" w:rsidP="00CD32AB">
      <w:pPr>
        <w:spacing w:before="240"/>
        <w:jc w:val="both"/>
        <w:rPr>
          <w:rFonts w:ascii="Arial" w:hAnsi="Arial" w:cs="Arial"/>
          <w:sz w:val="22"/>
          <w:szCs w:val="22"/>
        </w:rPr>
      </w:pPr>
      <w:r w:rsidRPr="00CD32AB">
        <w:rPr>
          <w:rFonts w:ascii="Arial" w:hAnsi="Arial" w:cs="Arial"/>
          <w:sz w:val="22"/>
          <w:szCs w:val="22"/>
        </w:rPr>
        <w:t xml:space="preserve">To offer the best experience to students, parents, colleagues, and community stakeholders, the University’s standard is in-person interactions on campus during core business hours (8:00 AM to 5:00 PM, Monday through Friday). This policy applies to all non-temporary staff, including Executive Service; Administrative, Managerial and Professional (AMP); and Support Personnel (SP), who are in good standing with the University. New hires may be eligible only after working a minimum of 120-days </w:t>
      </w:r>
      <w:proofErr w:type="gramStart"/>
      <w:r w:rsidRPr="00CD32AB">
        <w:rPr>
          <w:rFonts w:ascii="Arial" w:hAnsi="Arial" w:cs="Arial"/>
          <w:sz w:val="22"/>
          <w:szCs w:val="22"/>
        </w:rPr>
        <w:t>on-campus</w:t>
      </w:r>
      <w:proofErr w:type="gramEnd"/>
      <w:r w:rsidRPr="00CD32AB">
        <w:rPr>
          <w:rFonts w:ascii="Arial" w:hAnsi="Arial" w:cs="Arial"/>
          <w:sz w:val="22"/>
          <w:szCs w:val="22"/>
        </w:rPr>
        <w:t xml:space="preserve"> to establish a baseline </w:t>
      </w:r>
      <w:proofErr w:type="gramStart"/>
      <w:r w:rsidRPr="00CD32AB">
        <w:rPr>
          <w:rFonts w:ascii="Arial" w:hAnsi="Arial" w:cs="Arial"/>
          <w:sz w:val="22"/>
          <w:szCs w:val="22"/>
        </w:rPr>
        <w:t>of</w:t>
      </w:r>
      <w:proofErr w:type="gramEnd"/>
      <w:r w:rsidRPr="00CD32AB">
        <w:rPr>
          <w:rFonts w:ascii="Arial" w:hAnsi="Arial" w:cs="Arial"/>
          <w:sz w:val="22"/>
          <w:szCs w:val="22"/>
        </w:rPr>
        <w:t xml:space="preserve"> performance and integration. An on-campus presence during core business hours, or during an employee’s assigned work hours, is mandatory unless otherwise recommended in writing by the Vice President/Dean and approved by the President, or their designee. This policy, including the required review by the President, or their designee, applies to all existing Flexible Work Arrangements and new requests.</w:t>
      </w:r>
    </w:p>
    <w:p w14:paraId="6464E70F" w14:textId="77777777" w:rsidR="00CD32AB" w:rsidRPr="00CD32AB" w:rsidRDefault="00CD32AB" w:rsidP="00CD32AB">
      <w:pPr>
        <w:spacing w:before="240"/>
        <w:jc w:val="both"/>
        <w:rPr>
          <w:rFonts w:ascii="Arial" w:hAnsi="Arial" w:cs="Arial"/>
          <w:sz w:val="22"/>
          <w:szCs w:val="22"/>
        </w:rPr>
      </w:pPr>
      <w:r w:rsidRPr="00CD32AB">
        <w:rPr>
          <w:rFonts w:ascii="Arial" w:hAnsi="Arial" w:cs="Arial"/>
          <w:sz w:val="22"/>
          <w:szCs w:val="22"/>
        </w:rPr>
        <w:t xml:space="preserve">Many jobs, roles, or positions are not suited for a flexible work arrangement. Employees under H-1B or other work visas may not be eligible for some flexible work arrangement options. </w:t>
      </w:r>
    </w:p>
    <w:p w14:paraId="0E011EE4" w14:textId="77777777" w:rsidR="00CD32AB" w:rsidRDefault="00CD32AB" w:rsidP="00CD32AB">
      <w:pPr>
        <w:spacing w:before="240"/>
        <w:jc w:val="both"/>
        <w:rPr>
          <w:rFonts w:ascii="Arial" w:hAnsi="Arial" w:cs="Arial"/>
          <w:sz w:val="22"/>
          <w:szCs w:val="22"/>
        </w:rPr>
      </w:pPr>
      <w:r w:rsidRPr="00CD32AB">
        <w:rPr>
          <w:rFonts w:ascii="Arial" w:hAnsi="Arial" w:cs="Arial"/>
          <w:sz w:val="22"/>
          <w:szCs w:val="22"/>
        </w:rPr>
        <w:t xml:space="preserve">This policy does not modify the University’s procedures for submitting and approving Family Medical Leave Act (FMLA); Americans with Disability Act (ADA); Worker’s Compensation; and personal, annual and sick leave related requests. Such requests will be considered separately outside of this policy. </w:t>
      </w:r>
    </w:p>
    <w:p w14:paraId="4A14EE86" w14:textId="77777777" w:rsidR="00CD32AB" w:rsidRPr="00CD32AB" w:rsidRDefault="00CD32AB" w:rsidP="00CD32AB">
      <w:pPr>
        <w:spacing w:before="240"/>
        <w:jc w:val="both"/>
        <w:rPr>
          <w:rFonts w:ascii="Arial" w:hAnsi="Arial" w:cs="Arial"/>
          <w:sz w:val="22"/>
          <w:szCs w:val="22"/>
        </w:rPr>
      </w:pPr>
    </w:p>
    <w:p w14:paraId="32879CAF" w14:textId="77777777" w:rsidR="002D7E7C" w:rsidRPr="0025554C" w:rsidRDefault="002D7E7C" w:rsidP="00CD32AB">
      <w:pPr>
        <w:jc w:val="both"/>
        <w:rPr>
          <w:rFonts w:ascii="Arial" w:hAnsi="Arial" w:cs="Arial"/>
          <w:b/>
          <w:bCs/>
          <w:sz w:val="22"/>
          <w:szCs w:val="22"/>
        </w:rPr>
      </w:pPr>
      <w:r w:rsidRPr="0025554C">
        <w:rPr>
          <w:rFonts w:ascii="Arial" w:hAnsi="Arial" w:cs="Arial"/>
          <w:b/>
          <w:bCs/>
          <w:sz w:val="22"/>
          <w:szCs w:val="22"/>
        </w:rPr>
        <w:t>DEFINITIONS:</w:t>
      </w:r>
    </w:p>
    <w:p w14:paraId="02A3AD45" w14:textId="77777777" w:rsidR="00CD32AB" w:rsidRDefault="00CD32AB" w:rsidP="00CD32AB">
      <w:pPr>
        <w:jc w:val="both"/>
        <w:rPr>
          <w:rFonts w:ascii="Arial" w:hAnsi="Arial" w:cs="Arial"/>
          <w:i/>
          <w:iCs/>
          <w:sz w:val="22"/>
          <w:szCs w:val="22"/>
        </w:rPr>
      </w:pPr>
    </w:p>
    <w:p w14:paraId="39011122" w14:textId="421D8C7F" w:rsidR="00CD32AB" w:rsidRPr="00A05361" w:rsidRDefault="00CD32AB" w:rsidP="00CD32AB">
      <w:pPr>
        <w:jc w:val="both"/>
        <w:rPr>
          <w:rFonts w:ascii="Arial" w:hAnsi="Arial" w:cs="Arial"/>
          <w:sz w:val="22"/>
          <w:szCs w:val="22"/>
        </w:rPr>
      </w:pPr>
      <w:r w:rsidRPr="00CD32AB">
        <w:rPr>
          <w:rFonts w:ascii="Arial" w:hAnsi="Arial" w:cs="Arial"/>
          <w:i/>
          <w:iCs/>
          <w:sz w:val="22"/>
          <w:szCs w:val="22"/>
        </w:rPr>
        <w:t>Flexible Work Agreement (FWA</w:t>
      </w:r>
      <w:r w:rsidRPr="00CD32AB">
        <w:rPr>
          <w:rFonts w:ascii="Arial" w:hAnsi="Arial" w:cs="Arial"/>
          <w:sz w:val="22"/>
          <w:szCs w:val="22"/>
        </w:rPr>
        <w:t xml:space="preserve">): A document that memorializes/establishes the terms of a flexible work arrangement. Requests for </w:t>
      </w:r>
      <w:proofErr w:type="gramStart"/>
      <w:r w:rsidRPr="00CD32AB">
        <w:rPr>
          <w:rFonts w:ascii="Arial" w:hAnsi="Arial" w:cs="Arial"/>
          <w:sz w:val="22"/>
          <w:szCs w:val="22"/>
        </w:rPr>
        <w:t>a FWA</w:t>
      </w:r>
      <w:proofErr w:type="gramEnd"/>
      <w:r w:rsidRPr="00CD32AB">
        <w:rPr>
          <w:rFonts w:ascii="Arial" w:hAnsi="Arial" w:cs="Arial"/>
          <w:sz w:val="22"/>
          <w:szCs w:val="22"/>
        </w:rPr>
        <w:t xml:space="preserve"> must be submitted and reviewed every 6 months. The President, or their designee, will consider the Vice-President/Dean’s recommendation and has final decision-making authority to approve or deny FWA requests.</w:t>
      </w:r>
    </w:p>
    <w:p w14:paraId="0AD4E561" w14:textId="77777777" w:rsidR="00CD32AB" w:rsidRPr="00CD32AB" w:rsidRDefault="00CD32AB" w:rsidP="00CD32AB">
      <w:pPr>
        <w:jc w:val="both"/>
        <w:rPr>
          <w:rFonts w:ascii="Arial" w:hAnsi="Arial" w:cs="Arial"/>
          <w:i/>
          <w:iCs/>
          <w:sz w:val="22"/>
          <w:szCs w:val="22"/>
        </w:rPr>
      </w:pPr>
    </w:p>
    <w:p w14:paraId="78FB1645" w14:textId="77777777" w:rsidR="00CD32AB" w:rsidRPr="00CD32AB" w:rsidRDefault="00CD32AB" w:rsidP="00CD32AB">
      <w:pPr>
        <w:spacing w:after="240"/>
        <w:jc w:val="both"/>
        <w:rPr>
          <w:rFonts w:ascii="Arial" w:hAnsi="Arial" w:cs="Arial"/>
          <w:sz w:val="22"/>
          <w:szCs w:val="22"/>
        </w:rPr>
      </w:pPr>
      <w:r w:rsidRPr="00CD32AB">
        <w:rPr>
          <w:rFonts w:ascii="Arial" w:hAnsi="Arial" w:cs="Arial"/>
          <w:i/>
          <w:iCs/>
          <w:sz w:val="22"/>
          <w:szCs w:val="22"/>
        </w:rPr>
        <w:lastRenderedPageBreak/>
        <w:t xml:space="preserve">Flextime Work Arrangement: </w:t>
      </w:r>
      <w:r w:rsidRPr="00CD32AB">
        <w:rPr>
          <w:rFonts w:ascii="Arial" w:hAnsi="Arial" w:cs="Arial"/>
          <w:sz w:val="22"/>
          <w:szCs w:val="22"/>
        </w:rPr>
        <w:t>A schedule that falls outside of the unit’s usual schedule. Flextime work arrangements are not the same as an occasional need for flexibility and employees must be present at their University Workplace during specific timeframes set by the unit</w:t>
      </w:r>
      <w:bookmarkStart w:id="1" w:name="_Hlk199492346"/>
      <w:r w:rsidRPr="00CD32AB">
        <w:rPr>
          <w:rFonts w:ascii="Arial" w:hAnsi="Arial" w:cs="Arial"/>
          <w:sz w:val="22"/>
          <w:szCs w:val="22"/>
        </w:rPr>
        <w:t>.</w:t>
      </w:r>
      <w:bookmarkEnd w:id="1"/>
      <w:r w:rsidRPr="00CD32AB">
        <w:rPr>
          <w:rFonts w:ascii="Arial" w:hAnsi="Arial" w:cs="Arial"/>
          <w:sz w:val="22"/>
          <w:szCs w:val="22"/>
        </w:rPr>
        <w:t xml:space="preserve"> A Flextime Work Arrangement must require 100% of an employee’s weekly schedule to be on campus.</w:t>
      </w:r>
    </w:p>
    <w:p w14:paraId="53925BDD" w14:textId="77777777" w:rsidR="00CD32AB" w:rsidRPr="00CD32AB" w:rsidRDefault="00CD32AB" w:rsidP="00CD32AB">
      <w:pPr>
        <w:spacing w:after="240"/>
        <w:jc w:val="both"/>
        <w:rPr>
          <w:rFonts w:ascii="Arial" w:hAnsi="Arial" w:cs="Arial"/>
          <w:sz w:val="22"/>
          <w:szCs w:val="22"/>
        </w:rPr>
      </w:pPr>
      <w:r w:rsidRPr="00CD32AB">
        <w:rPr>
          <w:rFonts w:ascii="Arial" w:hAnsi="Arial" w:cs="Arial"/>
          <w:i/>
          <w:iCs/>
          <w:sz w:val="22"/>
          <w:szCs w:val="22"/>
        </w:rPr>
        <w:t xml:space="preserve">Good Standing: </w:t>
      </w:r>
      <w:r w:rsidRPr="00CD32AB">
        <w:rPr>
          <w:rFonts w:ascii="Arial" w:hAnsi="Arial" w:cs="Arial"/>
          <w:sz w:val="22"/>
          <w:szCs w:val="22"/>
        </w:rPr>
        <w:t xml:space="preserve">An employee who is not on a probationary period, has not received a notice of separation, is not currently on a Performance Improvement Plan, has not received less than a 3-Good on their last evaluation, and has not received a notice of discipline in the preceding two (2) calendar years. </w:t>
      </w:r>
    </w:p>
    <w:p w14:paraId="30DAFE6F" w14:textId="77777777" w:rsidR="00CD32AB" w:rsidRPr="00CD32AB" w:rsidRDefault="00CD32AB" w:rsidP="00CD32AB">
      <w:pPr>
        <w:spacing w:after="240"/>
        <w:jc w:val="both"/>
        <w:rPr>
          <w:rFonts w:ascii="Arial" w:hAnsi="Arial" w:cs="Arial"/>
          <w:sz w:val="22"/>
          <w:szCs w:val="22"/>
        </w:rPr>
      </w:pPr>
      <w:r w:rsidRPr="00CD32AB">
        <w:rPr>
          <w:rFonts w:ascii="Arial" w:hAnsi="Arial" w:cs="Arial"/>
          <w:i/>
          <w:iCs/>
          <w:sz w:val="22"/>
          <w:szCs w:val="22"/>
        </w:rPr>
        <w:t xml:space="preserve">Hybrid Work Arrangement: </w:t>
      </w:r>
      <w:r w:rsidRPr="00CD32AB">
        <w:rPr>
          <w:rFonts w:ascii="Arial" w:hAnsi="Arial" w:cs="Arial"/>
          <w:sz w:val="22"/>
          <w:szCs w:val="22"/>
        </w:rPr>
        <w:t xml:space="preserve">A work arrangement in which the employee’s work occurs </w:t>
      </w:r>
      <w:bookmarkStart w:id="2" w:name="_Hlk199758322"/>
      <w:r w:rsidRPr="00CD32AB">
        <w:rPr>
          <w:rFonts w:ascii="Arial" w:hAnsi="Arial" w:cs="Arial"/>
          <w:sz w:val="22"/>
          <w:szCs w:val="22"/>
        </w:rPr>
        <w:t>no less than 80% at the employee’s University Workplace on campus and no more than 20% from an off-campus location</w:t>
      </w:r>
      <w:bookmarkEnd w:id="2"/>
      <w:r w:rsidRPr="00CD32AB">
        <w:rPr>
          <w:rFonts w:ascii="Arial" w:hAnsi="Arial" w:cs="Arial"/>
          <w:sz w:val="22"/>
          <w:szCs w:val="22"/>
        </w:rPr>
        <w:t>. Hybrid work arrangements require justification based on extraordinary circumstances.</w:t>
      </w:r>
    </w:p>
    <w:p w14:paraId="5C5FB74C" w14:textId="77777777" w:rsidR="00CD32AB" w:rsidRPr="00CD32AB" w:rsidRDefault="00CD32AB" w:rsidP="00CD32AB">
      <w:pPr>
        <w:spacing w:after="240"/>
        <w:jc w:val="both"/>
        <w:rPr>
          <w:rFonts w:ascii="Arial" w:hAnsi="Arial" w:cs="Arial"/>
          <w:i/>
          <w:iCs/>
          <w:sz w:val="22"/>
          <w:szCs w:val="22"/>
        </w:rPr>
      </w:pPr>
      <w:r w:rsidRPr="00CD32AB">
        <w:rPr>
          <w:rFonts w:ascii="Arial" w:hAnsi="Arial" w:cs="Arial"/>
          <w:i/>
          <w:iCs/>
          <w:sz w:val="22"/>
          <w:szCs w:val="22"/>
        </w:rPr>
        <w:t xml:space="preserve">Remote Work Schedule: </w:t>
      </w:r>
      <w:r w:rsidRPr="00CD32AB">
        <w:rPr>
          <w:rFonts w:ascii="Arial" w:hAnsi="Arial" w:cs="Arial"/>
          <w:sz w:val="22"/>
          <w:szCs w:val="22"/>
        </w:rPr>
        <w:t>A work arrangement in which the employee’s work occurs 100% from an off-campus location with a maximum duration of 6 months per approval. Remote Work Schedules require justification based on operational need impacted by extraordinary circumstances that are unusual or unexpected</w:t>
      </w:r>
      <w:r w:rsidRPr="00CD32AB">
        <w:rPr>
          <w:rFonts w:ascii="Arial" w:hAnsi="Arial" w:cs="Arial"/>
          <w:i/>
          <w:iCs/>
          <w:sz w:val="22"/>
          <w:szCs w:val="22"/>
        </w:rPr>
        <w:t>.</w:t>
      </w:r>
    </w:p>
    <w:p w14:paraId="5F07C9AE" w14:textId="77777777" w:rsidR="00CD32AB" w:rsidRPr="00CD32AB" w:rsidRDefault="00CD32AB" w:rsidP="00CD32AB">
      <w:pPr>
        <w:spacing w:after="240"/>
        <w:jc w:val="both"/>
        <w:rPr>
          <w:rFonts w:ascii="Arial" w:hAnsi="Arial" w:cs="Arial"/>
          <w:sz w:val="22"/>
          <w:szCs w:val="22"/>
        </w:rPr>
      </w:pPr>
      <w:r w:rsidRPr="00CD32AB">
        <w:rPr>
          <w:rFonts w:ascii="Arial" w:hAnsi="Arial" w:cs="Arial"/>
          <w:i/>
          <w:iCs/>
          <w:sz w:val="22"/>
          <w:szCs w:val="22"/>
        </w:rPr>
        <w:t xml:space="preserve">University Workplace: </w:t>
      </w:r>
      <w:r w:rsidRPr="00CD32AB">
        <w:rPr>
          <w:rFonts w:ascii="Arial" w:hAnsi="Arial" w:cs="Arial"/>
          <w:sz w:val="22"/>
          <w:szCs w:val="22"/>
        </w:rPr>
        <w:t>An employee’s workplace on any University campus or site, designated as the primary work location for the employee.</w:t>
      </w:r>
    </w:p>
    <w:p w14:paraId="7B6CE27A" w14:textId="4643E092" w:rsidR="00DE5DAE" w:rsidRPr="0025554C" w:rsidRDefault="00DE5DAE" w:rsidP="001E1261">
      <w:pPr>
        <w:spacing w:after="240"/>
        <w:jc w:val="both"/>
        <w:rPr>
          <w:rFonts w:ascii="Arial" w:hAnsi="Arial" w:cs="Arial"/>
          <w:b/>
          <w:bCs/>
          <w:sz w:val="22"/>
          <w:szCs w:val="22"/>
        </w:rPr>
      </w:pPr>
      <w:r w:rsidRPr="0025554C">
        <w:rPr>
          <w:rFonts w:ascii="Arial" w:hAnsi="Arial" w:cs="Arial"/>
          <w:b/>
          <w:bCs/>
          <w:sz w:val="22"/>
          <w:szCs w:val="22"/>
        </w:rPr>
        <w:t>POLICY STATEMENT:</w:t>
      </w:r>
    </w:p>
    <w:p w14:paraId="26120F39" w14:textId="77777777" w:rsidR="00CD32AB" w:rsidRPr="00CD32AB" w:rsidRDefault="00CD32AB" w:rsidP="00CD32AB">
      <w:pPr>
        <w:spacing w:after="240"/>
        <w:jc w:val="both"/>
        <w:rPr>
          <w:rFonts w:ascii="Arial" w:hAnsi="Arial" w:cs="Arial"/>
          <w:sz w:val="22"/>
          <w:szCs w:val="22"/>
        </w:rPr>
      </w:pPr>
      <w:r w:rsidRPr="00CD32AB">
        <w:rPr>
          <w:rFonts w:ascii="Arial" w:hAnsi="Arial" w:cs="Arial"/>
          <w:sz w:val="22"/>
          <w:szCs w:val="22"/>
        </w:rPr>
        <w:t xml:space="preserve">This policy establishes a framework and criteria for flexible work arrangements that advances the mission and strategic vision of Florida Atlantic University while ensuring the stability, continuity, safety and security of university operations. The University strongly prioritizes on-campus presence to foster collaboration, mentorship, and alignment with institutional goals. </w:t>
      </w:r>
    </w:p>
    <w:p w14:paraId="1DDEC617" w14:textId="77777777" w:rsidR="00CD32AB" w:rsidRPr="00CD32AB" w:rsidRDefault="00CD32AB" w:rsidP="00CD32AB">
      <w:pPr>
        <w:spacing w:after="240"/>
        <w:jc w:val="both"/>
        <w:rPr>
          <w:rFonts w:ascii="Arial" w:hAnsi="Arial" w:cs="Arial"/>
          <w:b/>
          <w:bCs/>
          <w:sz w:val="22"/>
          <w:szCs w:val="22"/>
        </w:rPr>
      </w:pPr>
      <w:r w:rsidRPr="00CD32AB">
        <w:rPr>
          <w:rFonts w:ascii="Arial" w:hAnsi="Arial" w:cs="Arial"/>
          <w:sz w:val="22"/>
          <w:szCs w:val="22"/>
        </w:rPr>
        <w:t xml:space="preserve">The University reserves the right to modify or discontinue flexible work </w:t>
      </w:r>
      <w:proofErr w:type="gramStart"/>
      <w:r w:rsidRPr="00CD32AB">
        <w:rPr>
          <w:rFonts w:ascii="Arial" w:hAnsi="Arial" w:cs="Arial"/>
          <w:sz w:val="22"/>
          <w:szCs w:val="22"/>
        </w:rPr>
        <w:t>arrangements</w:t>
      </w:r>
      <w:proofErr w:type="gramEnd"/>
      <w:r w:rsidRPr="00CD32AB">
        <w:rPr>
          <w:rFonts w:ascii="Arial" w:hAnsi="Arial" w:cs="Arial"/>
          <w:sz w:val="22"/>
          <w:szCs w:val="22"/>
        </w:rPr>
        <w:t xml:space="preserve"> as the University’s operations, strategy or vision changes. </w:t>
      </w:r>
    </w:p>
    <w:p w14:paraId="066225AB" w14:textId="77777777" w:rsidR="00CD32AB" w:rsidRPr="00CD32AB" w:rsidRDefault="00CD32AB" w:rsidP="00CD32AB">
      <w:pPr>
        <w:spacing w:after="240"/>
        <w:jc w:val="both"/>
        <w:rPr>
          <w:rFonts w:ascii="Arial" w:hAnsi="Arial" w:cs="Arial"/>
          <w:sz w:val="22"/>
          <w:szCs w:val="22"/>
        </w:rPr>
      </w:pPr>
      <w:r w:rsidRPr="00CD32AB">
        <w:rPr>
          <w:rFonts w:ascii="Arial" w:hAnsi="Arial" w:cs="Arial"/>
          <w:sz w:val="22"/>
          <w:szCs w:val="22"/>
        </w:rPr>
        <w:t xml:space="preserve">Flexible Work Arrangements consist of the following schedules: </w:t>
      </w:r>
    </w:p>
    <w:p w14:paraId="7E4BC545" w14:textId="77777777" w:rsidR="00CD32AB" w:rsidRPr="00CD32AB" w:rsidRDefault="00CD32AB" w:rsidP="00CD32AB">
      <w:pPr>
        <w:numPr>
          <w:ilvl w:val="0"/>
          <w:numId w:val="20"/>
        </w:numPr>
        <w:jc w:val="both"/>
        <w:rPr>
          <w:rFonts w:ascii="Arial" w:hAnsi="Arial" w:cs="Arial"/>
          <w:sz w:val="22"/>
          <w:szCs w:val="22"/>
        </w:rPr>
      </w:pPr>
      <w:r w:rsidRPr="00CD32AB">
        <w:rPr>
          <w:rFonts w:ascii="Arial" w:hAnsi="Arial" w:cs="Arial"/>
          <w:sz w:val="22"/>
          <w:szCs w:val="22"/>
        </w:rPr>
        <w:t xml:space="preserve">Flextime </w:t>
      </w:r>
    </w:p>
    <w:p w14:paraId="3BDBD217" w14:textId="77777777" w:rsidR="00CD32AB" w:rsidRPr="00CD32AB" w:rsidRDefault="00CD32AB" w:rsidP="00CD32AB">
      <w:pPr>
        <w:numPr>
          <w:ilvl w:val="0"/>
          <w:numId w:val="20"/>
        </w:numPr>
        <w:jc w:val="both"/>
        <w:rPr>
          <w:rFonts w:ascii="Arial" w:hAnsi="Arial" w:cs="Arial"/>
          <w:sz w:val="22"/>
          <w:szCs w:val="22"/>
        </w:rPr>
      </w:pPr>
      <w:r w:rsidRPr="00CD32AB">
        <w:rPr>
          <w:rFonts w:ascii="Arial" w:hAnsi="Arial" w:cs="Arial"/>
          <w:sz w:val="22"/>
          <w:szCs w:val="22"/>
        </w:rPr>
        <w:t xml:space="preserve">Hybrid </w:t>
      </w:r>
    </w:p>
    <w:p w14:paraId="7B179717" w14:textId="77777777" w:rsidR="00CD32AB" w:rsidRDefault="00CD32AB" w:rsidP="00CD32AB">
      <w:pPr>
        <w:numPr>
          <w:ilvl w:val="0"/>
          <w:numId w:val="20"/>
        </w:numPr>
        <w:jc w:val="both"/>
        <w:rPr>
          <w:rFonts w:ascii="Arial" w:hAnsi="Arial" w:cs="Arial"/>
          <w:sz w:val="22"/>
          <w:szCs w:val="22"/>
        </w:rPr>
      </w:pPr>
      <w:r w:rsidRPr="00CD32AB">
        <w:rPr>
          <w:rFonts w:ascii="Arial" w:hAnsi="Arial" w:cs="Arial"/>
          <w:sz w:val="22"/>
          <w:szCs w:val="22"/>
        </w:rPr>
        <w:t xml:space="preserve">Remote </w:t>
      </w:r>
    </w:p>
    <w:p w14:paraId="0B41C45D" w14:textId="77777777" w:rsidR="00CD32AB" w:rsidRPr="00CD32AB" w:rsidRDefault="00CD32AB" w:rsidP="00CD32AB">
      <w:pPr>
        <w:ind w:left="720"/>
        <w:jc w:val="both"/>
        <w:rPr>
          <w:rFonts w:ascii="Arial" w:hAnsi="Arial" w:cs="Arial"/>
          <w:sz w:val="22"/>
          <w:szCs w:val="22"/>
        </w:rPr>
      </w:pPr>
    </w:p>
    <w:p w14:paraId="530C4C48" w14:textId="77777777" w:rsidR="00CD32AB" w:rsidRPr="00CD32AB" w:rsidRDefault="00CD32AB" w:rsidP="00CD32AB">
      <w:pPr>
        <w:spacing w:after="240"/>
        <w:jc w:val="both"/>
        <w:rPr>
          <w:rFonts w:ascii="Arial" w:hAnsi="Arial" w:cs="Arial"/>
          <w:sz w:val="22"/>
          <w:szCs w:val="22"/>
        </w:rPr>
      </w:pPr>
      <w:r w:rsidRPr="00CD32AB">
        <w:rPr>
          <w:rFonts w:ascii="Arial" w:hAnsi="Arial" w:cs="Arial"/>
          <w:sz w:val="22"/>
          <w:szCs w:val="22"/>
        </w:rPr>
        <w:t xml:space="preserve">Employees are expected to remain at least as productive as if they were onsite and/or during regularly scheduled hours. All arrangements are subject to review every 6 months to ensure that the work performed meets operational needs, objectives, and service level expectations aligned with the broader university strategy and priorities. A reversion to a full on-campus schedule may be made at any time with a 15-calendar day notice period. </w:t>
      </w:r>
    </w:p>
    <w:p w14:paraId="19D75AF9" w14:textId="77777777" w:rsidR="00CD32AB" w:rsidRPr="00CD32AB" w:rsidRDefault="00CD32AB" w:rsidP="00CD32AB">
      <w:pPr>
        <w:spacing w:after="240"/>
        <w:jc w:val="both"/>
        <w:rPr>
          <w:rFonts w:ascii="Arial" w:hAnsi="Arial" w:cs="Arial"/>
          <w:sz w:val="22"/>
          <w:szCs w:val="22"/>
        </w:rPr>
      </w:pPr>
      <w:r w:rsidRPr="00CD32AB">
        <w:rPr>
          <w:rFonts w:ascii="Arial" w:hAnsi="Arial" w:cs="Arial"/>
          <w:sz w:val="22"/>
          <w:szCs w:val="22"/>
        </w:rPr>
        <w:t xml:space="preserve">Arrangements shall not be used as a substitute for dependent and/or childcare. Employees participating in flexible work arrangements may not provide personal care for children/dependents during scheduled work hours. </w:t>
      </w:r>
    </w:p>
    <w:p w14:paraId="75C9BCC0" w14:textId="77777777" w:rsidR="00CD32AB" w:rsidRPr="00CD32AB" w:rsidRDefault="00CD32AB" w:rsidP="00CD32AB">
      <w:pPr>
        <w:spacing w:after="240"/>
        <w:jc w:val="both"/>
        <w:rPr>
          <w:rFonts w:ascii="Arial" w:hAnsi="Arial" w:cs="Arial"/>
          <w:sz w:val="22"/>
          <w:szCs w:val="22"/>
        </w:rPr>
      </w:pPr>
      <w:r w:rsidRPr="00CD32AB">
        <w:rPr>
          <w:rFonts w:ascii="Arial" w:hAnsi="Arial" w:cs="Arial"/>
          <w:sz w:val="22"/>
          <w:szCs w:val="22"/>
        </w:rPr>
        <w:t xml:space="preserve">For Hybrid or Remote Work arrangements, devices or supplies needed to perform work must be pre-approved by the Unit Head/Chair. All technical, technological, and other operational systems </w:t>
      </w:r>
      <w:r w:rsidRPr="00CD32AB">
        <w:rPr>
          <w:rFonts w:ascii="Arial" w:hAnsi="Arial" w:cs="Arial"/>
          <w:sz w:val="22"/>
          <w:szCs w:val="22"/>
        </w:rPr>
        <w:lastRenderedPageBreak/>
        <w:t>and services needed to perform the work must be readily accessible or in place. Expenses and incidental costs to work effectively such as, but not limited to, off-campus office maintenance, office furniture, equipment and internet service, shall be borne by the employee. The University will not provide off-campus technological support or reimbursement.</w:t>
      </w:r>
    </w:p>
    <w:p w14:paraId="575AF7BA" w14:textId="77777777" w:rsidR="00CD32AB" w:rsidRPr="00CD32AB" w:rsidRDefault="00CD32AB" w:rsidP="00CD32AB">
      <w:pPr>
        <w:spacing w:after="240"/>
        <w:jc w:val="both"/>
        <w:rPr>
          <w:rFonts w:ascii="Arial" w:hAnsi="Arial" w:cs="Arial"/>
          <w:sz w:val="22"/>
          <w:szCs w:val="22"/>
        </w:rPr>
      </w:pPr>
      <w:r w:rsidRPr="00CD32AB">
        <w:rPr>
          <w:rFonts w:ascii="Arial" w:hAnsi="Arial" w:cs="Arial"/>
          <w:sz w:val="22"/>
          <w:szCs w:val="22"/>
        </w:rPr>
        <w:t xml:space="preserve">University regulations, policies and standard workplace practices, including, but not limited to, information and data security, apply to all flexible work arrangements. Units may implement more restrictive controls than what is outlined in this policy. </w:t>
      </w:r>
    </w:p>
    <w:p w14:paraId="57DE7CA6" w14:textId="77777777" w:rsidR="00CD32AB" w:rsidRPr="00CD32AB" w:rsidRDefault="00CD32AB" w:rsidP="00CD32AB">
      <w:pPr>
        <w:spacing w:after="240"/>
        <w:jc w:val="both"/>
        <w:rPr>
          <w:rFonts w:ascii="Arial" w:hAnsi="Arial" w:cs="Arial"/>
          <w:sz w:val="22"/>
          <w:szCs w:val="22"/>
        </w:rPr>
      </w:pPr>
      <w:r w:rsidRPr="00CD32AB">
        <w:rPr>
          <w:rFonts w:ascii="Arial" w:hAnsi="Arial" w:cs="Arial"/>
          <w:sz w:val="22"/>
          <w:szCs w:val="22"/>
        </w:rPr>
        <w:t xml:space="preserve">Employees must be ready to respond to emergencies and other urgent or unexpected matters that require work, support or coverage onsite and/or during regularly scheduled hours. </w:t>
      </w:r>
    </w:p>
    <w:p w14:paraId="71DF704A" w14:textId="6A3BDF9E" w:rsidR="005777AC" w:rsidRPr="0025554C" w:rsidRDefault="005777AC" w:rsidP="001E1261">
      <w:pPr>
        <w:spacing w:after="240"/>
        <w:jc w:val="both"/>
        <w:rPr>
          <w:rFonts w:ascii="Arial" w:hAnsi="Arial" w:cs="Arial"/>
          <w:b/>
          <w:bCs/>
          <w:sz w:val="22"/>
          <w:szCs w:val="22"/>
        </w:rPr>
      </w:pPr>
      <w:r w:rsidRPr="0025554C">
        <w:rPr>
          <w:rFonts w:ascii="Arial" w:hAnsi="Arial" w:cs="Arial"/>
          <w:b/>
          <w:bCs/>
          <w:sz w:val="22"/>
          <w:szCs w:val="22"/>
        </w:rPr>
        <w:t>RESPONSIBILITIES:</w:t>
      </w:r>
    </w:p>
    <w:p w14:paraId="7511687A" w14:textId="77777777" w:rsidR="00BF62D0" w:rsidRDefault="00BF62D0" w:rsidP="00BF62D0">
      <w:pPr>
        <w:jc w:val="both"/>
        <w:rPr>
          <w:rFonts w:ascii="Arial" w:hAnsi="Arial" w:cs="Arial"/>
          <w:sz w:val="22"/>
          <w:szCs w:val="22"/>
        </w:rPr>
      </w:pPr>
      <w:r w:rsidRPr="00BF62D0">
        <w:rPr>
          <w:rFonts w:ascii="Arial" w:hAnsi="Arial" w:cs="Arial"/>
          <w:i/>
          <w:iCs/>
          <w:sz w:val="22"/>
          <w:szCs w:val="22"/>
        </w:rPr>
        <w:t>Employees</w:t>
      </w:r>
      <w:r w:rsidRPr="00BF62D0">
        <w:rPr>
          <w:rFonts w:ascii="Arial" w:hAnsi="Arial" w:cs="Arial"/>
          <w:sz w:val="22"/>
          <w:szCs w:val="22"/>
        </w:rPr>
        <w:t xml:space="preserve">: </w:t>
      </w:r>
    </w:p>
    <w:p w14:paraId="1483CB3F" w14:textId="77777777" w:rsidR="00BF62D0" w:rsidRPr="00BF62D0" w:rsidRDefault="00BF62D0" w:rsidP="00BF62D0">
      <w:pPr>
        <w:jc w:val="both"/>
        <w:rPr>
          <w:rFonts w:ascii="Arial" w:hAnsi="Arial" w:cs="Arial"/>
          <w:sz w:val="22"/>
          <w:szCs w:val="22"/>
        </w:rPr>
      </w:pPr>
    </w:p>
    <w:p w14:paraId="37E1F95F" w14:textId="1D9B0514" w:rsidR="00BF62D0" w:rsidRPr="00323E86" w:rsidRDefault="00BF62D0" w:rsidP="00323E86">
      <w:pPr>
        <w:pStyle w:val="ListParagraph"/>
        <w:numPr>
          <w:ilvl w:val="0"/>
          <w:numId w:val="24"/>
        </w:numPr>
        <w:jc w:val="both"/>
        <w:rPr>
          <w:rFonts w:ascii="Arial" w:hAnsi="Arial" w:cs="Arial"/>
          <w:sz w:val="22"/>
          <w:szCs w:val="22"/>
        </w:rPr>
      </w:pPr>
      <w:r w:rsidRPr="00323E86">
        <w:rPr>
          <w:rFonts w:ascii="Arial" w:hAnsi="Arial" w:cs="Arial"/>
          <w:sz w:val="22"/>
          <w:szCs w:val="22"/>
        </w:rPr>
        <w:t>May request a flexible work arrangement consistent with the nature of their role.</w:t>
      </w:r>
    </w:p>
    <w:p w14:paraId="73287E76" w14:textId="0BC12035" w:rsidR="00BF62D0" w:rsidRPr="00323E86" w:rsidRDefault="00BF62D0" w:rsidP="00323E86">
      <w:pPr>
        <w:pStyle w:val="ListParagraph"/>
        <w:numPr>
          <w:ilvl w:val="0"/>
          <w:numId w:val="24"/>
        </w:numPr>
        <w:jc w:val="both"/>
        <w:rPr>
          <w:rFonts w:ascii="Arial" w:hAnsi="Arial" w:cs="Arial"/>
          <w:sz w:val="22"/>
          <w:szCs w:val="22"/>
        </w:rPr>
      </w:pPr>
      <w:r w:rsidRPr="00323E86">
        <w:rPr>
          <w:rFonts w:ascii="Arial" w:hAnsi="Arial" w:cs="Arial"/>
          <w:sz w:val="22"/>
          <w:szCs w:val="22"/>
        </w:rPr>
        <w:t xml:space="preserve">Have the responsibility to fulfill their job functions, perform at expected professional levels, and follow all University regulations, policies, and procedures regardless of flexible work arrangement. </w:t>
      </w:r>
    </w:p>
    <w:p w14:paraId="7388639C" w14:textId="5DD1C9B1" w:rsidR="00BF62D0" w:rsidRPr="00323E86" w:rsidRDefault="00BF62D0" w:rsidP="00323E86">
      <w:pPr>
        <w:pStyle w:val="ListParagraph"/>
        <w:numPr>
          <w:ilvl w:val="0"/>
          <w:numId w:val="24"/>
        </w:numPr>
        <w:jc w:val="both"/>
        <w:rPr>
          <w:rFonts w:ascii="Arial" w:hAnsi="Arial" w:cs="Arial"/>
          <w:sz w:val="22"/>
          <w:szCs w:val="22"/>
        </w:rPr>
      </w:pPr>
      <w:r w:rsidRPr="00323E86">
        <w:rPr>
          <w:rFonts w:ascii="Arial" w:hAnsi="Arial" w:cs="Arial"/>
          <w:sz w:val="22"/>
          <w:szCs w:val="22"/>
        </w:rPr>
        <w:t>Remain accessible, productive, and operational during their schedule and/or unit’s schedule, with on-campus availability as the default.</w:t>
      </w:r>
    </w:p>
    <w:p w14:paraId="5262437E" w14:textId="5E29EBC7" w:rsidR="00BF62D0" w:rsidRPr="00323E86" w:rsidRDefault="00BF62D0" w:rsidP="00323E86">
      <w:pPr>
        <w:pStyle w:val="ListParagraph"/>
        <w:numPr>
          <w:ilvl w:val="0"/>
          <w:numId w:val="24"/>
        </w:numPr>
        <w:jc w:val="both"/>
        <w:rPr>
          <w:rFonts w:ascii="Arial" w:hAnsi="Arial" w:cs="Arial"/>
          <w:sz w:val="22"/>
          <w:szCs w:val="22"/>
        </w:rPr>
      </w:pPr>
      <w:r w:rsidRPr="00323E86">
        <w:rPr>
          <w:rFonts w:ascii="Arial" w:hAnsi="Arial" w:cs="Arial"/>
          <w:sz w:val="22"/>
          <w:szCs w:val="22"/>
        </w:rPr>
        <w:t>Maintain a safe and secure designated alternate workplace.</w:t>
      </w:r>
    </w:p>
    <w:p w14:paraId="1EC4214D" w14:textId="6C7C5539" w:rsidR="00BF62D0" w:rsidRPr="00323E86" w:rsidRDefault="00BF62D0" w:rsidP="00323E86">
      <w:pPr>
        <w:pStyle w:val="ListParagraph"/>
        <w:numPr>
          <w:ilvl w:val="0"/>
          <w:numId w:val="24"/>
        </w:numPr>
        <w:jc w:val="both"/>
        <w:rPr>
          <w:rFonts w:ascii="Arial" w:hAnsi="Arial" w:cs="Arial"/>
          <w:sz w:val="22"/>
          <w:szCs w:val="22"/>
        </w:rPr>
      </w:pPr>
      <w:r w:rsidRPr="00323E86">
        <w:rPr>
          <w:rFonts w:ascii="Arial" w:hAnsi="Arial" w:cs="Arial"/>
          <w:sz w:val="22"/>
          <w:szCs w:val="22"/>
        </w:rPr>
        <w:t>Notify supervisor of any change in circumstances that may require a change to the FWA.</w:t>
      </w:r>
    </w:p>
    <w:p w14:paraId="653E495B" w14:textId="6C85D696" w:rsidR="00BF62D0" w:rsidRPr="00323E86" w:rsidRDefault="00BF62D0" w:rsidP="00323E86">
      <w:pPr>
        <w:pStyle w:val="ListParagraph"/>
        <w:numPr>
          <w:ilvl w:val="0"/>
          <w:numId w:val="24"/>
        </w:numPr>
        <w:jc w:val="both"/>
        <w:rPr>
          <w:rFonts w:ascii="Arial" w:hAnsi="Arial" w:cs="Arial"/>
          <w:sz w:val="22"/>
          <w:szCs w:val="22"/>
        </w:rPr>
      </w:pPr>
      <w:r w:rsidRPr="00323E86">
        <w:rPr>
          <w:rFonts w:ascii="Arial" w:hAnsi="Arial" w:cs="Arial"/>
          <w:sz w:val="22"/>
          <w:szCs w:val="22"/>
        </w:rPr>
        <w:t xml:space="preserve">Non-exempt employees will continue to report all hours worked and leave used in the University’s personnel management system, including any hours worked </w:t>
      </w:r>
      <w:proofErr w:type="gramStart"/>
      <w:r w:rsidRPr="00323E86">
        <w:rPr>
          <w:rFonts w:ascii="Arial" w:hAnsi="Arial" w:cs="Arial"/>
          <w:sz w:val="22"/>
          <w:szCs w:val="22"/>
        </w:rPr>
        <w:t>in excess of</w:t>
      </w:r>
      <w:proofErr w:type="gramEnd"/>
      <w:r w:rsidRPr="00323E86">
        <w:rPr>
          <w:rFonts w:ascii="Arial" w:hAnsi="Arial" w:cs="Arial"/>
          <w:sz w:val="22"/>
          <w:szCs w:val="22"/>
        </w:rPr>
        <w:t xml:space="preserve"> 40 hours in a </w:t>
      </w:r>
      <w:proofErr w:type="gramStart"/>
      <w:r w:rsidRPr="00323E86">
        <w:rPr>
          <w:rFonts w:ascii="Arial" w:hAnsi="Arial" w:cs="Arial"/>
          <w:sz w:val="22"/>
          <w:szCs w:val="22"/>
        </w:rPr>
        <w:t>workweek</w:t>
      </w:r>
      <w:proofErr w:type="gramEnd"/>
      <w:r w:rsidRPr="00323E86">
        <w:rPr>
          <w:rFonts w:ascii="Arial" w:hAnsi="Arial" w:cs="Arial"/>
          <w:sz w:val="22"/>
          <w:szCs w:val="22"/>
        </w:rPr>
        <w:t xml:space="preserve">. Employees are required to obtain their supervisor’s preapproval prior to working overtime. </w:t>
      </w:r>
    </w:p>
    <w:p w14:paraId="1FC8C9B1" w14:textId="2E370F01" w:rsidR="00BF62D0" w:rsidRPr="00323E86" w:rsidRDefault="00BF62D0" w:rsidP="00323E86">
      <w:pPr>
        <w:pStyle w:val="ListParagraph"/>
        <w:numPr>
          <w:ilvl w:val="0"/>
          <w:numId w:val="24"/>
        </w:numPr>
        <w:jc w:val="both"/>
        <w:rPr>
          <w:rFonts w:ascii="Arial" w:hAnsi="Arial" w:cs="Arial"/>
          <w:sz w:val="22"/>
          <w:szCs w:val="22"/>
        </w:rPr>
      </w:pPr>
      <w:r w:rsidRPr="00323E86">
        <w:rPr>
          <w:rFonts w:ascii="Arial" w:hAnsi="Arial" w:cs="Arial"/>
          <w:sz w:val="22"/>
          <w:szCs w:val="22"/>
        </w:rPr>
        <w:t xml:space="preserve">Exempt employees will continue to report leave in the University’s personnel management system. Employees are required to obtain their supervisor’s preapproval prior to taking leave. </w:t>
      </w:r>
    </w:p>
    <w:p w14:paraId="758BCBB3" w14:textId="77777777" w:rsidR="00BF62D0" w:rsidRDefault="00BF62D0" w:rsidP="00BF62D0">
      <w:pPr>
        <w:jc w:val="both"/>
        <w:rPr>
          <w:rFonts w:ascii="Arial" w:hAnsi="Arial" w:cs="Arial"/>
          <w:sz w:val="22"/>
          <w:szCs w:val="22"/>
        </w:rPr>
      </w:pPr>
    </w:p>
    <w:p w14:paraId="5860A868" w14:textId="74EE504F" w:rsidR="00BF62D0" w:rsidRDefault="00BF62D0" w:rsidP="00BF62D0">
      <w:pPr>
        <w:jc w:val="both"/>
        <w:rPr>
          <w:rFonts w:ascii="Arial" w:hAnsi="Arial" w:cs="Arial"/>
          <w:i/>
          <w:iCs/>
          <w:sz w:val="22"/>
          <w:szCs w:val="22"/>
        </w:rPr>
      </w:pPr>
      <w:r w:rsidRPr="00BF62D0">
        <w:rPr>
          <w:rFonts w:ascii="Arial" w:hAnsi="Arial" w:cs="Arial"/>
          <w:i/>
          <w:iCs/>
          <w:sz w:val="22"/>
          <w:szCs w:val="22"/>
        </w:rPr>
        <w:t xml:space="preserve">Supervisors: </w:t>
      </w:r>
    </w:p>
    <w:p w14:paraId="1BEAD506" w14:textId="77777777" w:rsidR="00BF62D0" w:rsidRPr="00BF62D0" w:rsidRDefault="00BF62D0" w:rsidP="00BF62D0">
      <w:pPr>
        <w:jc w:val="both"/>
        <w:rPr>
          <w:rFonts w:ascii="Arial" w:hAnsi="Arial" w:cs="Arial"/>
          <w:i/>
          <w:iCs/>
          <w:sz w:val="22"/>
          <w:szCs w:val="22"/>
        </w:rPr>
      </w:pPr>
    </w:p>
    <w:p w14:paraId="0F299033" w14:textId="76D41D4F" w:rsidR="00BF62D0" w:rsidRPr="00323E86" w:rsidRDefault="00BF62D0" w:rsidP="00323E86">
      <w:pPr>
        <w:pStyle w:val="ListParagraph"/>
        <w:numPr>
          <w:ilvl w:val="0"/>
          <w:numId w:val="26"/>
        </w:numPr>
        <w:jc w:val="both"/>
        <w:rPr>
          <w:rFonts w:ascii="Arial" w:hAnsi="Arial" w:cs="Arial"/>
          <w:sz w:val="22"/>
          <w:szCs w:val="22"/>
        </w:rPr>
      </w:pPr>
      <w:r w:rsidRPr="00323E86">
        <w:rPr>
          <w:rFonts w:ascii="Arial" w:hAnsi="Arial" w:cs="Arial"/>
          <w:sz w:val="22"/>
          <w:szCs w:val="22"/>
        </w:rPr>
        <w:t>Responsible for maintaining an appropriate level of on-campus staffing to ensure operational service excellence consistent with university goals and priorities. Supervisors are responsible for appropriately documenting all FWA requests and approvals and must track employees’ compliance with this policy. Supervisors will be held accountable for any arrangements that do not comply with the established policy procedures.</w:t>
      </w:r>
    </w:p>
    <w:p w14:paraId="488DB604" w14:textId="4F2D0385" w:rsidR="00BF62D0" w:rsidRPr="00323E86" w:rsidRDefault="00BF62D0" w:rsidP="00323E86">
      <w:pPr>
        <w:pStyle w:val="ListParagraph"/>
        <w:numPr>
          <w:ilvl w:val="0"/>
          <w:numId w:val="26"/>
        </w:numPr>
        <w:jc w:val="both"/>
        <w:rPr>
          <w:rFonts w:ascii="Arial" w:hAnsi="Arial" w:cs="Arial"/>
          <w:sz w:val="22"/>
          <w:szCs w:val="22"/>
        </w:rPr>
      </w:pPr>
      <w:r w:rsidRPr="00323E86">
        <w:rPr>
          <w:rFonts w:ascii="Arial" w:hAnsi="Arial" w:cs="Arial"/>
          <w:sz w:val="22"/>
          <w:szCs w:val="22"/>
        </w:rPr>
        <w:t>Shall assess (every 6 months and more frequently if needed) the needs and suitability of flexible work options and arrangements for their teams, considering the preference for on campus presence.</w:t>
      </w:r>
    </w:p>
    <w:p w14:paraId="7F8C87D9" w14:textId="2D15139A" w:rsidR="00BF62D0" w:rsidRPr="00323E86" w:rsidRDefault="00BF62D0" w:rsidP="00323E86">
      <w:pPr>
        <w:pStyle w:val="ListParagraph"/>
        <w:numPr>
          <w:ilvl w:val="0"/>
          <w:numId w:val="26"/>
        </w:numPr>
        <w:jc w:val="both"/>
        <w:rPr>
          <w:rFonts w:ascii="Arial" w:hAnsi="Arial" w:cs="Arial"/>
          <w:sz w:val="22"/>
          <w:szCs w:val="22"/>
        </w:rPr>
      </w:pPr>
      <w:r w:rsidRPr="00323E86">
        <w:rPr>
          <w:rFonts w:ascii="Arial" w:hAnsi="Arial" w:cs="Arial"/>
          <w:sz w:val="22"/>
          <w:szCs w:val="22"/>
        </w:rPr>
        <w:t>Retain the right to terminate the flexible work arrangement in consultation with their Unit Head/Chair, with a 15-calendar day notice period unless an emergency requires immediate on-site return.</w:t>
      </w:r>
    </w:p>
    <w:p w14:paraId="55A63D02" w14:textId="77777777" w:rsidR="00BF62D0" w:rsidRPr="00BF62D0" w:rsidRDefault="00BF62D0" w:rsidP="00BF62D0">
      <w:pPr>
        <w:jc w:val="both"/>
        <w:rPr>
          <w:rFonts w:ascii="Arial" w:hAnsi="Arial" w:cs="Arial"/>
          <w:sz w:val="22"/>
          <w:szCs w:val="22"/>
        </w:rPr>
      </w:pPr>
    </w:p>
    <w:p w14:paraId="4D448C36" w14:textId="77777777" w:rsidR="00BF62D0" w:rsidRDefault="00BF62D0" w:rsidP="00BF62D0">
      <w:pPr>
        <w:jc w:val="both"/>
        <w:rPr>
          <w:rFonts w:ascii="Arial" w:hAnsi="Arial" w:cs="Arial"/>
          <w:i/>
          <w:iCs/>
          <w:sz w:val="22"/>
          <w:szCs w:val="22"/>
        </w:rPr>
      </w:pPr>
      <w:r w:rsidRPr="00BF62D0">
        <w:rPr>
          <w:rFonts w:ascii="Arial" w:hAnsi="Arial" w:cs="Arial"/>
          <w:i/>
          <w:iCs/>
          <w:sz w:val="22"/>
          <w:szCs w:val="22"/>
        </w:rPr>
        <w:t xml:space="preserve">Unit Heads/Chairs: </w:t>
      </w:r>
    </w:p>
    <w:p w14:paraId="2C9F2BFA" w14:textId="77777777" w:rsidR="00BF62D0" w:rsidRPr="00BF62D0" w:rsidRDefault="00BF62D0" w:rsidP="00BF62D0">
      <w:pPr>
        <w:jc w:val="both"/>
        <w:rPr>
          <w:rFonts w:ascii="Arial" w:hAnsi="Arial" w:cs="Arial"/>
          <w:i/>
          <w:iCs/>
          <w:sz w:val="22"/>
          <w:szCs w:val="22"/>
        </w:rPr>
      </w:pPr>
    </w:p>
    <w:p w14:paraId="59C3E189" w14:textId="34F3AB9E" w:rsidR="00BF62D0" w:rsidRPr="00323E86" w:rsidRDefault="00BF62D0" w:rsidP="00323E86">
      <w:pPr>
        <w:pStyle w:val="ListParagraph"/>
        <w:numPr>
          <w:ilvl w:val="0"/>
          <w:numId w:val="28"/>
        </w:numPr>
        <w:jc w:val="both"/>
        <w:rPr>
          <w:rFonts w:ascii="Arial" w:hAnsi="Arial" w:cs="Arial"/>
          <w:sz w:val="22"/>
          <w:szCs w:val="22"/>
        </w:rPr>
      </w:pPr>
      <w:r w:rsidRPr="00323E86">
        <w:rPr>
          <w:rFonts w:ascii="Arial" w:hAnsi="Arial" w:cs="Arial"/>
          <w:sz w:val="22"/>
          <w:szCs w:val="22"/>
        </w:rPr>
        <w:t xml:space="preserve">Responsible for ensuring that departments and supervisors are adhering to the policies and procedures in a manner consistent with meeting operational needs, objectives, and service level expectations aligned with the broader university strategy and priorities. </w:t>
      </w:r>
    </w:p>
    <w:p w14:paraId="4AB03084" w14:textId="3C1906F4" w:rsidR="00BF62D0" w:rsidRPr="00323E86" w:rsidRDefault="00BF62D0" w:rsidP="00323E86">
      <w:pPr>
        <w:pStyle w:val="ListParagraph"/>
        <w:numPr>
          <w:ilvl w:val="0"/>
          <w:numId w:val="28"/>
        </w:numPr>
        <w:jc w:val="both"/>
        <w:rPr>
          <w:rFonts w:ascii="Arial" w:hAnsi="Arial" w:cs="Arial"/>
          <w:sz w:val="22"/>
          <w:szCs w:val="22"/>
        </w:rPr>
      </w:pPr>
      <w:proofErr w:type="gramStart"/>
      <w:r w:rsidRPr="00323E86">
        <w:rPr>
          <w:rFonts w:ascii="Arial" w:hAnsi="Arial" w:cs="Arial"/>
          <w:sz w:val="22"/>
          <w:szCs w:val="22"/>
        </w:rPr>
        <w:lastRenderedPageBreak/>
        <w:t>Shall</w:t>
      </w:r>
      <w:proofErr w:type="gramEnd"/>
      <w:r w:rsidRPr="00323E86">
        <w:rPr>
          <w:rFonts w:ascii="Arial" w:hAnsi="Arial" w:cs="Arial"/>
          <w:sz w:val="22"/>
          <w:szCs w:val="22"/>
        </w:rPr>
        <w:t xml:space="preserve"> be consistent in the review process regarding flexible work arrangements based on the entire unit’s needs, prioritizing on-campus staffing. Unit Heads/Chairs must monitor and assess employees’ compliance with this policy.</w:t>
      </w:r>
    </w:p>
    <w:p w14:paraId="6442196F" w14:textId="46100A28" w:rsidR="00BF62D0" w:rsidRPr="00323E86" w:rsidRDefault="00BF62D0" w:rsidP="00323E86">
      <w:pPr>
        <w:pStyle w:val="ListParagraph"/>
        <w:numPr>
          <w:ilvl w:val="0"/>
          <w:numId w:val="28"/>
        </w:numPr>
        <w:jc w:val="both"/>
        <w:rPr>
          <w:rFonts w:ascii="Arial" w:hAnsi="Arial" w:cs="Arial"/>
          <w:sz w:val="22"/>
          <w:szCs w:val="22"/>
        </w:rPr>
      </w:pPr>
      <w:r w:rsidRPr="00323E86">
        <w:rPr>
          <w:rFonts w:ascii="Arial" w:hAnsi="Arial" w:cs="Arial"/>
          <w:sz w:val="22"/>
          <w:szCs w:val="22"/>
        </w:rPr>
        <w:t>Retain the right to terminate the flexible work arrangement, with a preference for reverting to full on-campus schedules.</w:t>
      </w:r>
    </w:p>
    <w:p w14:paraId="56D69D3A" w14:textId="4BC0C7BA" w:rsidR="00BF62D0" w:rsidRPr="00323E86" w:rsidRDefault="00BF62D0" w:rsidP="00323E86">
      <w:pPr>
        <w:pStyle w:val="ListParagraph"/>
        <w:numPr>
          <w:ilvl w:val="0"/>
          <w:numId w:val="28"/>
        </w:numPr>
        <w:jc w:val="both"/>
        <w:rPr>
          <w:rFonts w:ascii="Arial" w:hAnsi="Arial" w:cs="Arial"/>
          <w:sz w:val="22"/>
          <w:szCs w:val="22"/>
        </w:rPr>
      </w:pPr>
      <w:r w:rsidRPr="00323E86">
        <w:rPr>
          <w:rFonts w:ascii="Arial" w:hAnsi="Arial" w:cs="Arial"/>
          <w:sz w:val="22"/>
          <w:szCs w:val="22"/>
        </w:rPr>
        <w:t>Required to review every 6 months and consider the appropriateness of any flexible work options and flexible work arrangements for their teams.</w:t>
      </w:r>
    </w:p>
    <w:p w14:paraId="5AB24C90" w14:textId="77777777" w:rsidR="00323E86" w:rsidRPr="00BF62D0" w:rsidRDefault="00323E86" w:rsidP="00BF62D0">
      <w:pPr>
        <w:jc w:val="both"/>
        <w:rPr>
          <w:rFonts w:ascii="Arial" w:hAnsi="Arial" w:cs="Arial"/>
          <w:sz w:val="22"/>
          <w:szCs w:val="22"/>
        </w:rPr>
      </w:pPr>
    </w:p>
    <w:p w14:paraId="025A951D" w14:textId="77777777" w:rsidR="00BF62D0" w:rsidRDefault="00BF62D0" w:rsidP="00BF62D0">
      <w:pPr>
        <w:jc w:val="both"/>
        <w:rPr>
          <w:rFonts w:ascii="Arial" w:hAnsi="Arial" w:cs="Arial"/>
          <w:sz w:val="22"/>
          <w:szCs w:val="22"/>
        </w:rPr>
      </w:pPr>
      <w:r w:rsidRPr="00BF62D0">
        <w:rPr>
          <w:rFonts w:ascii="Arial" w:hAnsi="Arial" w:cs="Arial"/>
          <w:i/>
          <w:iCs/>
          <w:sz w:val="22"/>
          <w:szCs w:val="22"/>
        </w:rPr>
        <w:t>Applicable Vice President (for divisions other than Academic Affairs)/Dean (for colleges)</w:t>
      </w:r>
      <w:r w:rsidRPr="00BF62D0">
        <w:rPr>
          <w:rFonts w:ascii="Arial" w:hAnsi="Arial" w:cs="Arial"/>
          <w:sz w:val="22"/>
          <w:szCs w:val="22"/>
        </w:rPr>
        <w:t xml:space="preserve">: </w:t>
      </w:r>
    </w:p>
    <w:p w14:paraId="4FFCCD52" w14:textId="77777777" w:rsidR="00E90E52" w:rsidRPr="00BF62D0" w:rsidRDefault="00E90E52" w:rsidP="00BF62D0">
      <w:pPr>
        <w:jc w:val="both"/>
        <w:rPr>
          <w:rFonts w:ascii="Arial" w:hAnsi="Arial" w:cs="Arial"/>
          <w:sz w:val="22"/>
          <w:szCs w:val="22"/>
        </w:rPr>
      </w:pPr>
    </w:p>
    <w:p w14:paraId="6817213F" w14:textId="75B75529" w:rsidR="00BF62D0" w:rsidRPr="00323E86" w:rsidRDefault="00BF62D0" w:rsidP="00323E86">
      <w:pPr>
        <w:pStyle w:val="ListParagraph"/>
        <w:numPr>
          <w:ilvl w:val="0"/>
          <w:numId w:val="30"/>
        </w:numPr>
        <w:jc w:val="both"/>
        <w:rPr>
          <w:rFonts w:ascii="Arial" w:hAnsi="Arial" w:cs="Arial"/>
          <w:sz w:val="22"/>
          <w:szCs w:val="22"/>
        </w:rPr>
      </w:pPr>
      <w:proofErr w:type="gramStart"/>
      <w:r w:rsidRPr="00323E86">
        <w:rPr>
          <w:rFonts w:ascii="Arial" w:hAnsi="Arial" w:cs="Arial"/>
          <w:sz w:val="22"/>
          <w:szCs w:val="22"/>
        </w:rPr>
        <w:t>Shall</w:t>
      </w:r>
      <w:proofErr w:type="gramEnd"/>
      <w:r w:rsidRPr="00323E86">
        <w:rPr>
          <w:rFonts w:ascii="Arial" w:hAnsi="Arial" w:cs="Arial"/>
          <w:sz w:val="22"/>
          <w:szCs w:val="22"/>
        </w:rPr>
        <w:t xml:space="preserve"> be available to consult on the feasibility of implementing flexible work arrangements, with a presumption towards on-campus work. </w:t>
      </w:r>
    </w:p>
    <w:p w14:paraId="5A635211" w14:textId="09401480" w:rsidR="00BF62D0" w:rsidRPr="00323E86" w:rsidRDefault="00BF62D0" w:rsidP="00323E86">
      <w:pPr>
        <w:pStyle w:val="ListParagraph"/>
        <w:numPr>
          <w:ilvl w:val="0"/>
          <w:numId w:val="30"/>
        </w:numPr>
        <w:jc w:val="both"/>
        <w:rPr>
          <w:rFonts w:ascii="Arial" w:hAnsi="Arial" w:cs="Arial"/>
          <w:sz w:val="22"/>
          <w:szCs w:val="22"/>
        </w:rPr>
      </w:pPr>
      <w:r w:rsidRPr="00323E86">
        <w:rPr>
          <w:rFonts w:ascii="Arial" w:hAnsi="Arial" w:cs="Arial"/>
          <w:sz w:val="22"/>
          <w:szCs w:val="22"/>
        </w:rPr>
        <w:t>Shall review flexible work arrangement requests, limiting recommendations for approval. This responsibility includes the duty to assess the unit’s overall compliance with this policy, and to document and address any non-compliance related concerns in consultation with Human Resources.</w:t>
      </w:r>
    </w:p>
    <w:p w14:paraId="6207C93B" w14:textId="77777777" w:rsidR="00BF62D0" w:rsidRPr="00BF62D0" w:rsidRDefault="00BF62D0" w:rsidP="00BF62D0">
      <w:pPr>
        <w:jc w:val="both"/>
        <w:rPr>
          <w:rFonts w:ascii="Arial" w:hAnsi="Arial" w:cs="Arial"/>
          <w:i/>
          <w:iCs/>
          <w:sz w:val="22"/>
          <w:szCs w:val="22"/>
        </w:rPr>
      </w:pPr>
    </w:p>
    <w:p w14:paraId="2F504166" w14:textId="77777777" w:rsidR="00BF62D0" w:rsidRDefault="00BF62D0" w:rsidP="00BF62D0">
      <w:pPr>
        <w:jc w:val="both"/>
        <w:rPr>
          <w:rFonts w:ascii="Arial" w:hAnsi="Arial" w:cs="Arial"/>
          <w:sz w:val="22"/>
          <w:szCs w:val="22"/>
        </w:rPr>
      </w:pPr>
      <w:r w:rsidRPr="00BF62D0">
        <w:rPr>
          <w:rFonts w:ascii="Arial" w:hAnsi="Arial" w:cs="Arial"/>
          <w:i/>
          <w:iCs/>
          <w:sz w:val="22"/>
          <w:szCs w:val="22"/>
        </w:rPr>
        <w:t>President, or their designee</w:t>
      </w:r>
      <w:r w:rsidRPr="00BF62D0">
        <w:rPr>
          <w:rFonts w:ascii="Arial" w:hAnsi="Arial" w:cs="Arial"/>
          <w:sz w:val="22"/>
          <w:szCs w:val="22"/>
        </w:rPr>
        <w:t xml:space="preserve">: </w:t>
      </w:r>
    </w:p>
    <w:p w14:paraId="12085A78" w14:textId="77777777" w:rsidR="00BF62D0" w:rsidRPr="00BF62D0" w:rsidRDefault="00BF62D0" w:rsidP="00BF62D0">
      <w:pPr>
        <w:jc w:val="both"/>
        <w:rPr>
          <w:rFonts w:ascii="Arial" w:hAnsi="Arial" w:cs="Arial"/>
          <w:sz w:val="22"/>
          <w:szCs w:val="22"/>
        </w:rPr>
      </w:pPr>
    </w:p>
    <w:p w14:paraId="34E9BD1F" w14:textId="75E2D6FD" w:rsidR="00BF62D0" w:rsidRPr="00323E86" w:rsidRDefault="00BF62D0" w:rsidP="00323E86">
      <w:pPr>
        <w:pStyle w:val="ListParagraph"/>
        <w:numPr>
          <w:ilvl w:val="0"/>
          <w:numId w:val="31"/>
        </w:numPr>
        <w:jc w:val="both"/>
        <w:rPr>
          <w:rFonts w:ascii="Arial" w:hAnsi="Arial" w:cs="Arial"/>
          <w:sz w:val="22"/>
          <w:szCs w:val="22"/>
        </w:rPr>
      </w:pPr>
      <w:r w:rsidRPr="00323E86">
        <w:rPr>
          <w:rFonts w:ascii="Arial" w:hAnsi="Arial" w:cs="Arial"/>
          <w:sz w:val="22"/>
          <w:szCs w:val="22"/>
        </w:rPr>
        <w:t>Shall review flexible work arrangement requests, including the applicable Vice President’s/Dean’s recommendation.</w:t>
      </w:r>
    </w:p>
    <w:p w14:paraId="06092AA7" w14:textId="3DD141EF" w:rsidR="00BF62D0" w:rsidRPr="00323E86" w:rsidRDefault="00BF62D0" w:rsidP="00323E86">
      <w:pPr>
        <w:pStyle w:val="ListParagraph"/>
        <w:numPr>
          <w:ilvl w:val="0"/>
          <w:numId w:val="31"/>
        </w:numPr>
        <w:jc w:val="both"/>
        <w:rPr>
          <w:rFonts w:ascii="Arial" w:hAnsi="Arial" w:cs="Arial"/>
          <w:sz w:val="22"/>
          <w:szCs w:val="22"/>
        </w:rPr>
      </w:pPr>
      <w:r w:rsidRPr="00323E86">
        <w:rPr>
          <w:rFonts w:ascii="Arial" w:hAnsi="Arial" w:cs="Arial"/>
          <w:sz w:val="22"/>
          <w:szCs w:val="22"/>
        </w:rPr>
        <w:t xml:space="preserve">Shall make the final decision to approve or deny flexible work arrangement requests and timely notify the Vice President/Dean. </w:t>
      </w:r>
    </w:p>
    <w:p w14:paraId="5C4FA41B" w14:textId="77777777" w:rsidR="00BF62D0" w:rsidRPr="00BF62D0" w:rsidRDefault="00BF62D0" w:rsidP="00BF62D0">
      <w:pPr>
        <w:jc w:val="both"/>
        <w:rPr>
          <w:rFonts w:ascii="Arial" w:hAnsi="Arial" w:cs="Arial"/>
          <w:sz w:val="22"/>
          <w:szCs w:val="22"/>
        </w:rPr>
      </w:pPr>
    </w:p>
    <w:p w14:paraId="28B5FAB9" w14:textId="77777777" w:rsidR="00BF62D0" w:rsidRDefault="00BF62D0" w:rsidP="00BF62D0">
      <w:pPr>
        <w:jc w:val="both"/>
        <w:rPr>
          <w:rFonts w:ascii="Arial" w:hAnsi="Arial" w:cs="Arial"/>
          <w:sz w:val="22"/>
          <w:szCs w:val="22"/>
        </w:rPr>
      </w:pPr>
      <w:r w:rsidRPr="00BF62D0">
        <w:rPr>
          <w:rFonts w:ascii="Arial" w:hAnsi="Arial" w:cs="Arial"/>
          <w:i/>
          <w:iCs/>
          <w:sz w:val="22"/>
          <w:szCs w:val="22"/>
        </w:rPr>
        <w:t>Human Resources</w:t>
      </w:r>
      <w:r w:rsidRPr="00BF62D0">
        <w:rPr>
          <w:rFonts w:ascii="Arial" w:hAnsi="Arial" w:cs="Arial"/>
          <w:sz w:val="22"/>
          <w:szCs w:val="22"/>
        </w:rPr>
        <w:t xml:space="preserve">: </w:t>
      </w:r>
    </w:p>
    <w:p w14:paraId="7F6B9BF6" w14:textId="77777777" w:rsidR="00BF62D0" w:rsidRPr="00BF62D0" w:rsidRDefault="00BF62D0" w:rsidP="00BF62D0">
      <w:pPr>
        <w:jc w:val="both"/>
        <w:rPr>
          <w:rFonts w:ascii="Arial" w:hAnsi="Arial" w:cs="Arial"/>
          <w:sz w:val="22"/>
          <w:szCs w:val="22"/>
        </w:rPr>
      </w:pPr>
    </w:p>
    <w:p w14:paraId="68604B91" w14:textId="4A746F5E" w:rsidR="00BF62D0" w:rsidRPr="00323E86" w:rsidRDefault="00BF62D0" w:rsidP="00323E86">
      <w:pPr>
        <w:pStyle w:val="ListParagraph"/>
        <w:numPr>
          <w:ilvl w:val="0"/>
          <w:numId w:val="33"/>
        </w:numPr>
        <w:jc w:val="both"/>
        <w:rPr>
          <w:rFonts w:ascii="Arial" w:hAnsi="Arial" w:cs="Arial"/>
          <w:sz w:val="22"/>
          <w:szCs w:val="22"/>
        </w:rPr>
      </w:pPr>
      <w:r w:rsidRPr="00323E86">
        <w:rPr>
          <w:rFonts w:ascii="Arial" w:hAnsi="Arial" w:cs="Arial"/>
          <w:sz w:val="22"/>
          <w:szCs w:val="22"/>
        </w:rPr>
        <w:t>Will be available to consult on the feasibility of implementing flexible work arrangements and alignment with the University’s on-campus focus.</w:t>
      </w:r>
    </w:p>
    <w:p w14:paraId="513FFB00" w14:textId="7C990F11" w:rsidR="00BF62D0" w:rsidRPr="00323E86" w:rsidRDefault="00BF62D0" w:rsidP="00323E86">
      <w:pPr>
        <w:pStyle w:val="ListParagraph"/>
        <w:numPr>
          <w:ilvl w:val="0"/>
          <w:numId w:val="33"/>
        </w:numPr>
        <w:jc w:val="both"/>
        <w:rPr>
          <w:rFonts w:ascii="Arial" w:hAnsi="Arial" w:cs="Arial"/>
          <w:sz w:val="22"/>
          <w:szCs w:val="22"/>
        </w:rPr>
      </w:pPr>
      <w:r w:rsidRPr="00323E86">
        <w:rPr>
          <w:rFonts w:ascii="Arial" w:hAnsi="Arial" w:cs="Arial"/>
          <w:sz w:val="22"/>
          <w:szCs w:val="22"/>
        </w:rPr>
        <w:t>Will serve as a clearinghouse for requests and established arrangements.</w:t>
      </w:r>
    </w:p>
    <w:p w14:paraId="42F82E5C" w14:textId="77777777" w:rsidR="00626726" w:rsidRDefault="00626726" w:rsidP="001E1261">
      <w:pPr>
        <w:jc w:val="both"/>
        <w:rPr>
          <w:rFonts w:ascii="Arial" w:hAnsi="Arial" w:cs="Arial"/>
          <w:b/>
          <w:bCs/>
          <w:sz w:val="22"/>
          <w:szCs w:val="22"/>
        </w:rPr>
      </w:pPr>
    </w:p>
    <w:p w14:paraId="116641E0" w14:textId="7F6979C5" w:rsidR="00DE5DAE" w:rsidRDefault="00DE5DAE" w:rsidP="001E1261">
      <w:pPr>
        <w:jc w:val="both"/>
        <w:rPr>
          <w:rFonts w:ascii="Arial" w:hAnsi="Arial" w:cs="Arial"/>
          <w:sz w:val="22"/>
          <w:szCs w:val="22"/>
        </w:rPr>
      </w:pPr>
      <w:r w:rsidRPr="0025554C">
        <w:rPr>
          <w:rFonts w:ascii="Arial" w:hAnsi="Arial" w:cs="Arial"/>
          <w:b/>
          <w:bCs/>
          <w:sz w:val="22"/>
          <w:szCs w:val="22"/>
        </w:rPr>
        <w:t>PROCEDURES:</w:t>
      </w:r>
    </w:p>
    <w:p w14:paraId="76E8B816" w14:textId="77777777" w:rsidR="00183674" w:rsidRPr="00183674" w:rsidRDefault="00183674" w:rsidP="00A05361">
      <w:pPr>
        <w:spacing w:before="240"/>
        <w:ind w:left="270" w:hanging="270"/>
        <w:jc w:val="both"/>
        <w:rPr>
          <w:rFonts w:ascii="Arial" w:hAnsi="Arial" w:cs="Arial"/>
          <w:sz w:val="22"/>
          <w:szCs w:val="22"/>
        </w:rPr>
      </w:pPr>
      <w:r w:rsidRPr="00183674">
        <w:rPr>
          <w:rFonts w:ascii="Arial" w:hAnsi="Arial" w:cs="Arial"/>
          <w:sz w:val="22"/>
          <w:szCs w:val="22"/>
        </w:rPr>
        <w:t xml:space="preserve">1) </w:t>
      </w:r>
      <w:r w:rsidRPr="00183674">
        <w:rPr>
          <w:rFonts w:ascii="Arial" w:hAnsi="Arial" w:cs="Arial"/>
          <w:i/>
          <w:iCs/>
          <w:sz w:val="22"/>
          <w:szCs w:val="22"/>
        </w:rPr>
        <w:t>Determining Eligibility of Employees for Flexible Work Arrangements</w:t>
      </w:r>
      <w:r w:rsidRPr="00183674">
        <w:rPr>
          <w:rFonts w:ascii="Arial" w:hAnsi="Arial" w:cs="Arial"/>
          <w:sz w:val="22"/>
          <w:szCs w:val="22"/>
        </w:rPr>
        <w:t xml:space="preserve">: </w:t>
      </w:r>
    </w:p>
    <w:p w14:paraId="58EB21DF" w14:textId="77777777" w:rsidR="00183674" w:rsidRPr="00183674" w:rsidRDefault="00183674" w:rsidP="00A05361">
      <w:pPr>
        <w:spacing w:before="240"/>
        <w:ind w:left="270"/>
        <w:jc w:val="both"/>
        <w:rPr>
          <w:rFonts w:ascii="Arial" w:hAnsi="Arial" w:cs="Arial"/>
          <w:sz w:val="22"/>
          <w:szCs w:val="22"/>
        </w:rPr>
      </w:pPr>
      <w:r w:rsidRPr="00183674">
        <w:rPr>
          <w:rFonts w:ascii="Arial" w:hAnsi="Arial" w:cs="Arial"/>
          <w:sz w:val="22"/>
          <w:szCs w:val="22"/>
        </w:rPr>
        <w:t xml:space="preserve">A. Management should consider factors to include, but not limited to, </w:t>
      </w:r>
    </w:p>
    <w:p w14:paraId="4F7F47D8" w14:textId="1A85BBB3" w:rsidR="00183674" w:rsidRDefault="00183674" w:rsidP="00FF626F">
      <w:pPr>
        <w:pStyle w:val="ListParagraph"/>
        <w:numPr>
          <w:ilvl w:val="1"/>
          <w:numId w:val="31"/>
        </w:numPr>
        <w:spacing w:before="240"/>
        <w:jc w:val="both"/>
        <w:rPr>
          <w:rFonts w:ascii="Arial" w:hAnsi="Arial" w:cs="Arial"/>
          <w:sz w:val="22"/>
          <w:szCs w:val="22"/>
        </w:rPr>
      </w:pPr>
      <w:r w:rsidRPr="00FF626F">
        <w:rPr>
          <w:rFonts w:ascii="Arial" w:hAnsi="Arial" w:cs="Arial"/>
          <w:sz w:val="22"/>
          <w:szCs w:val="22"/>
        </w:rPr>
        <w:t xml:space="preserve">Consistency with unit’s approach to arrangements, and impact to the unit’s overall work or functioning, with a strong preference for on-campus </w:t>
      </w:r>
      <w:proofErr w:type="gramStart"/>
      <w:r w:rsidRPr="00FF626F">
        <w:rPr>
          <w:rFonts w:ascii="Arial" w:hAnsi="Arial" w:cs="Arial"/>
          <w:sz w:val="22"/>
          <w:szCs w:val="22"/>
        </w:rPr>
        <w:t>execution;</w:t>
      </w:r>
      <w:proofErr w:type="gramEnd"/>
    </w:p>
    <w:p w14:paraId="60F40F85" w14:textId="1887144F" w:rsidR="00183674" w:rsidRPr="00FF626F" w:rsidRDefault="00183674" w:rsidP="00FF626F">
      <w:pPr>
        <w:pStyle w:val="ListParagraph"/>
        <w:numPr>
          <w:ilvl w:val="1"/>
          <w:numId w:val="31"/>
        </w:numPr>
        <w:spacing w:before="240"/>
        <w:jc w:val="both"/>
        <w:rPr>
          <w:rFonts w:ascii="Arial" w:hAnsi="Arial" w:cs="Arial"/>
          <w:sz w:val="22"/>
          <w:szCs w:val="22"/>
        </w:rPr>
      </w:pPr>
      <w:r w:rsidRPr="00FF626F">
        <w:rPr>
          <w:rFonts w:ascii="Arial" w:hAnsi="Arial" w:cs="Arial"/>
          <w:sz w:val="22"/>
          <w:szCs w:val="22"/>
        </w:rPr>
        <w:t xml:space="preserve">Ability to effectively perform functions given the duties and responsibilities of the position and essential job </w:t>
      </w:r>
      <w:proofErr w:type="gramStart"/>
      <w:r w:rsidRPr="00FF626F">
        <w:rPr>
          <w:rFonts w:ascii="Arial" w:hAnsi="Arial" w:cs="Arial"/>
          <w:sz w:val="22"/>
          <w:szCs w:val="22"/>
        </w:rPr>
        <w:t>functions;</w:t>
      </w:r>
      <w:proofErr w:type="gramEnd"/>
    </w:p>
    <w:p w14:paraId="0E044A4B" w14:textId="0A5C8225" w:rsidR="00183674" w:rsidRPr="00FF626F" w:rsidRDefault="00183674" w:rsidP="00FF626F">
      <w:pPr>
        <w:pStyle w:val="ListParagraph"/>
        <w:numPr>
          <w:ilvl w:val="0"/>
          <w:numId w:val="31"/>
        </w:numPr>
        <w:spacing w:before="240"/>
        <w:ind w:left="1440"/>
        <w:jc w:val="both"/>
        <w:rPr>
          <w:rFonts w:ascii="Arial" w:hAnsi="Arial" w:cs="Arial"/>
          <w:sz w:val="22"/>
          <w:szCs w:val="22"/>
        </w:rPr>
      </w:pPr>
      <w:r w:rsidRPr="00FF626F">
        <w:rPr>
          <w:rFonts w:ascii="Arial" w:hAnsi="Arial" w:cs="Arial"/>
          <w:sz w:val="22"/>
          <w:szCs w:val="22"/>
        </w:rPr>
        <w:t xml:space="preserve">Duration of arrangement request for any </w:t>
      </w:r>
      <w:proofErr w:type="gramStart"/>
      <w:r w:rsidRPr="00FF626F">
        <w:rPr>
          <w:rFonts w:ascii="Arial" w:hAnsi="Arial" w:cs="Arial"/>
          <w:sz w:val="22"/>
          <w:szCs w:val="22"/>
        </w:rPr>
        <w:t>off-campus</w:t>
      </w:r>
      <w:proofErr w:type="gramEnd"/>
      <w:r w:rsidRPr="00FF626F">
        <w:rPr>
          <w:rFonts w:ascii="Arial" w:hAnsi="Arial" w:cs="Arial"/>
          <w:sz w:val="22"/>
          <w:szCs w:val="22"/>
        </w:rPr>
        <w:t xml:space="preserve"> </w:t>
      </w:r>
      <w:proofErr w:type="gramStart"/>
      <w:r w:rsidRPr="00FF626F">
        <w:rPr>
          <w:rFonts w:ascii="Arial" w:hAnsi="Arial" w:cs="Arial"/>
          <w:sz w:val="22"/>
          <w:szCs w:val="22"/>
        </w:rPr>
        <w:t>work;</w:t>
      </w:r>
      <w:proofErr w:type="gramEnd"/>
    </w:p>
    <w:p w14:paraId="55A2E514" w14:textId="1C37F272" w:rsidR="00183674" w:rsidRPr="00FF626F" w:rsidRDefault="00183674" w:rsidP="00FF626F">
      <w:pPr>
        <w:pStyle w:val="ListParagraph"/>
        <w:numPr>
          <w:ilvl w:val="0"/>
          <w:numId w:val="31"/>
        </w:numPr>
        <w:spacing w:before="240"/>
        <w:ind w:left="1440"/>
        <w:jc w:val="both"/>
        <w:rPr>
          <w:rFonts w:ascii="Arial" w:hAnsi="Arial" w:cs="Arial"/>
          <w:sz w:val="22"/>
          <w:szCs w:val="22"/>
        </w:rPr>
      </w:pPr>
      <w:r w:rsidRPr="00FF626F">
        <w:rPr>
          <w:rFonts w:ascii="Arial" w:hAnsi="Arial" w:cs="Arial"/>
          <w:sz w:val="22"/>
          <w:szCs w:val="22"/>
        </w:rPr>
        <w:t xml:space="preserve">Ability of the employee to adhere to all university regulations, policies and standard workplace practices; and </w:t>
      </w:r>
    </w:p>
    <w:p w14:paraId="653B1531" w14:textId="41069BED" w:rsidR="00183674" w:rsidRPr="00FF626F" w:rsidRDefault="00183674" w:rsidP="00FF626F">
      <w:pPr>
        <w:pStyle w:val="ListParagraph"/>
        <w:numPr>
          <w:ilvl w:val="0"/>
          <w:numId w:val="31"/>
        </w:numPr>
        <w:spacing w:before="240"/>
        <w:ind w:left="1440"/>
        <w:jc w:val="both"/>
        <w:rPr>
          <w:rFonts w:ascii="Arial" w:hAnsi="Arial" w:cs="Arial"/>
          <w:sz w:val="22"/>
          <w:szCs w:val="22"/>
        </w:rPr>
      </w:pPr>
      <w:r w:rsidRPr="00FF626F">
        <w:rPr>
          <w:rFonts w:ascii="Arial" w:hAnsi="Arial" w:cs="Arial"/>
          <w:sz w:val="22"/>
          <w:szCs w:val="22"/>
        </w:rPr>
        <w:t xml:space="preserve">Effective management of </w:t>
      </w:r>
      <w:proofErr w:type="gramStart"/>
      <w:r w:rsidRPr="00FF626F">
        <w:rPr>
          <w:rFonts w:ascii="Arial" w:hAnsi="Arial" w:cs="Arial"/>
          <w:sz w:val="22"/>
          <w:szCs w:val="22"/>
        </w:rPr>
        <w:t>employee’s</w:t>
      </w:r>
      <w:proofErr w:type="gramEnd"/>
      <w:r w:rsidRPr="00FF626F">
        <w:rPr>
          <w:rFonts w:ascii="Arial" w:hAnsi="Arial" w:cs="Arial"/>
          <w:sz w:val="22"/>
          <w:szCs w:val="22"/>
        </w:rPr>
        <w:t xml:space="preserve"> performance, with on-site oversight as the standard.</w:t>
      </w:r>
    </w:p>
    <w:p w14:paraId="26A8EC58" w14:textId="77777777" w:rsidR="00183674" w:rsidRPr="00183674" w:rsidRDefault="00183674" w:rsidP="00A05361">
      <w:pPr>
        <w:spacing w:before="240"/>
        <w:ind w:left="270"/>
        <w:jc w:val="both"/>
        <w:rPr>
          <w:rFonts w:ascii="Arial" w:hAnsi="Arial" w:cs="Arial"/>
          <w:sz w:val="22"/>
          <w:szCs w:val="22"/>
        </w:rPr>
      </w:pPr>
      <w:r w:rsidRPr="00183674">
        <w:rPr>
          <w:rFonts w:ascii="Arial" w:hAnsi="Arial" w:cs="Arial"/>
          <w:sz w:val="22"/>
          <w:szCs w:val="22"/>
        </w:rPr>
        <w:t xml:space="preserve">B. A 6-month review of arrangements must be conducted to ensure that they benefit the unit and University. </w:t>
      </w:r>
    </w:p>
    <w:p w14:paraId="397FA2E4" w14:textId="77777777" w:rsidR="00183674" w:rsidRPr="00183674" w:rsidRDefault="00183674" w:rsidP="00A05361">
      <w:pPr>
        <w:spacing w:before="240"/>
        <w:ind w:left="270"/>
        <w:jc w:val="both"/>
        <w:rPr>
          <w:rFonts w:ascii="Arial" w:hAnsi="Arial" w:cs="Arial"/>
          <w:sz w:val="22"/>
          <w:szCs w:val="22"/>
        </w:rPr>
      </w:pPr>
      <w:r w:rsidRPr="00183674">
        <w:rPr>
          <w:rFonts w:ascii="Arial" w:hAnsi="Arial" w:cs="Arial"/>
          <w:sz w:val="22"/>
          <w:szCs w:val="22"/>
        </w:rPr>
        <w:lastRenderedPageBreak/>
        <w:t>C. For employees holding non-immigrant work visas (such as H-1B, TN, O-1, J-1), the hiring department must confirm with the Center for Global Engagement (Global Academic Services) if the FWA is feasible for the non-immigrant worker, with in-person work being the default.</w:t>
      </w:r>
    </w:p>
    <w:p w14:paraId="7098E422" w14:textId="77777777" w:rsidR="00183674" w:rsidRPr="00183674" w:rsidRDefault="00183674" w:rsidP="00A05361">
      <w:pPr>
        <w:spacing w:before="240"/>
        <w:ind w:left="270" w:hanging="270"/>
        <w:jc w:val="both"/>
        <w:rPr>
          <w:rFonts w:ascii="Arial" w:hAnsi="Arial" w:cs="Arial"/>
          <w:sz w:val="22"/>
          <w:szCs w:val="22"/>
        </w:rPr>
      </w:pPr>
      <w:r w:rsidRPr="00183674">
        <w:rPr>
          <w:rFonts w:ascii="Arial" w:hAnsi="Arial" w:cs="Arial"/>
          <w:sz w:val="22"/>
          <w:szCs w:val="22"/>
        </w:rPr>
        <w:t xml:space="preserve">2) </w:t>
      </w:r>
      <w:r w:rsidRPr="00183674">
        <w:rPr>
          <w:rFonts w:ascii="Arial" w:hAnsi="Arial" w:cs="Arial"/>
          <w:i/>
          <w:iCs/>
          <w:sz w:val="22"/>
          <w:szCs w:val="22"/>
        </w:rPr>
        <w:t>Establishing a Flexible Work Arrangement (except Remote Work Schedule)</w:t>
      </w:r>
      <w:r w:rsidRPr="00183674">
        <w:rPr>
          <w:rFonts w:ascii="Arial" w:hAnsi="Arial" w:cs="Arial"/>
          <w:sz w:val="22"/>
          <w:szCs w:val="22"/>
        </w:rPr>
        <w:t xml:space="preserve">: </w:t>
      </w:r>
    </w:p>
    <w:p w14:paraId="3474EE5A" w14:textId="77777777" w:rsidR="00183674" w:rsidRPr="00183674" w:rsidRDefault="00183674" w:rsidP="00A05361">
      <w:pPr>
        <w:spacing w:before="240"/>
        <w:ind w:left="270"/>
        <w:jc w:val="both"/>
        <w:rPr>
          <w:rFonts w:ascii="Arial" w:hAnsi="Arial" w:cs="Arial"/>
          <w:sz w:val="22"/>
          <w:szCs w:val="22"/>
        </w:rPr>
      </w:pPr>
      <w:r w:rsidRPr="00183674">
        <w:rPr>
          <w:rFonts w:ascii="Arial" w:hAnsi="Arial" w:cs="Arial"/>
          <w:sz w:val="22"/>
          <w:szCs w:val="22"/>
        </w:rPr>
        <w:t>A. Employee and supervisor discuss to determine flexible work arrangement options, workplaces and suitability of job role or position, with a presumption against off-campus work.</w:t>
      </w:r>
    </w:p>
    <w:p w14:paraId="04E8D23C" w14:textId="77777777" w:rsidR="00183674" w:rsidRPr="00183674" w:rsidRDefault="00183674" w:rsidP="00A05361">
      <w:pPr>
        <w:spacing w:before="240"/>
        <w:ind w:left="270"/>
        <w:jc w:val="both"/>
        <w:rPr>
          <w:rFonts w:ascii="Arial" w:hAnsi="Arial" w:cs="Arial"/>
          <w:sz w:val="22"/>
          <w:szCs w:val="22"/>
        </w:rPr>
      </w:pPr>
      <w:r w:rsidRPr="00183674">
        <w:rPr>
          <w:rFonts w:ascii="Arial" w:hAnsi="Arial" w:cs="Arial"/>
          <w:sz w:val="22"/>
          <w:szCs w:val="22"/>
        </w:rPr>
        <w:t xml:space="preserve">B. Employee initiates the request/agreement and </w:t>
      </w:r>
      <w:proofErr w:type="gramStart"/>
      <w:r w:rsidRPr="00183674">
        <w:rPr>
          <w:rFonts w:ascii="Arial" w:hAnsi="Arial" w:cs="Arial"/>
          <w:sz w:val="22"/>
          <w:szCs w:val="22"/>
        </w:rPr>
        <w:t>submits</w:t>
      </w:r>
      <w:proofErr w:type="gramEnd"/>
      <w:r w:rsidRPr="00183674">
        <w:rPr>
          <w:rFonts w:ascii="Arial" w:hAnsi="Arial" w:cs="Arial"/>
          <w:sz w:val="22"/>
          <w:szCs w:val="22"/>
        </w:rPr>
        <w:t xml:space="preserve"> for approval. </w:t>
      </w:r>
    </w:p>
    <w:p w14:paraId="72D5EB9C" w14:textId="77777777" w:rsidR="00183674" w:rsidRPr="00183674" w:rsidRDefault="00183674" w:rsidP="00A05361">
      <w:pPr>
        <w:spacing w:before="240"/>
        <w:ind w:left="270"/>
        <w:jc w:val="both"/>
        <w:rPr>
          <w:rFonts w:ascii="Arial" w:hAnsi="Arial" w:cs="Arial"/>
          <w:sz w:val="22"/>
          <w:szCs w:val="22"/>
        </w:rPr>
      </w:pPr>
      <w:r w:rsidRPr="00183674">
        <w:rPr>
          <w:rFonts w:ascii="Arial" w:hAnsi="Arial" w:cs="Arial"/>
          <w:sz w:val="22"/>
          <w:szCs w:val="22"/>
        </w:rPr>
        <w:t>C. Documented and approved flexible work agreements shall be included in the employee’s personnel file, with a mandatory review after 6 months.</w:t>
      </w:r>
    </w:p>
    <w:p w14:paraId="13BCB922" w14:textId="77777777" w:rsidR="00183674" w:rsidRPr="00183674" w:rsidRDefault="00183674" w:rsidP="00A05361">
      <w:pPr>
        <w:spacing w:before="240"/>
        <w:ind w:left="270"/>
        <w:jc w:val="both"/>
        <w:rPr>
          <w:rFonts w:ascii="Arial" w:hAnsi="Arial" w:cs="Arial"/>
          <w:sz w:val="22"/>
          <w:szCs w:val="22"/>
        </w:rPr>
      </w:pPr>
      <w:r w:rsidRPr="00183674">
        <w:rPr>
          <w:rFonts w:ascii="Arial" w:hAnsi="Arial" w:cs="Arial"/>
          <w:sz w:val="22"/>
          <w:szCs w:val="22"/>
        </w:rPr>
        <w:t xml:space="preserve">D. Once established, the employee may commence working according to the flexible work agreement, in compliance with the requirements for the specific flexible work arrangement. </w:t>
      </w:r>
    </w:p>
    <w:p w14:paraId="4A1711C3" w14:textId="77777777" w:rsidR="00183674" w:rsidRPr="00183674" w:rsidRDefault="00183674" w:rsidP="00A05361">
      <w:pPr>
        <w:spacing w:before="240"/>
        <w:ind w:left="270" w:firstLine="450"/>
        <w:jc w:val="both"/>
        <w:rPr>
          <w:rFonts w:ascii="Arial" w:hAnsi="Arial" w:cs="Arial"/>
          <w:sz w:val="22"/>
          <w:szCs w:val="22"/>
        </w:rPr>
      </w:pPr>
      <w:r w:rsidRPr="00183674">
        <w:rPr>
          <w:rFonts w:ascii="Arial" w:hAnsi="Arial" w:cs="Arial"/>
          <w:sz w:val="22"/>
          <w:szCs w:val="22"/>
        </w:rPr>
        <w:t>1</w:t>
      </w:r>
      <w:proofErr w:type="gramStart"/>
      <w:r w:rsidRPr="00183674">
        <w:rPr>
          <w:rFonts w:ascii="Arial" w:hAnsi="Arial" w:cs="Arial"/>
          <w:sz w:val="22"/>
          <w:szCs w:val="22"/>
        </w:rPr>
        <w:t xml:space="preserve">.  </w:t>
      </w:r>
      <w:r w:rsidRPr="00183674">
        <w:rPr>
          <w:rFonts w:ascii="Arial" w:hAnsi="Arial" w:cs="Arial"/>
          <w:i/>
          <w:iCs/>
          <w:sz w:val="22"/>
          <w:szCs w:val="22"/>
        </w:rPr>
        <w:t>Flextime</w:t>
      </w:r>
      <w:proofErr w:type="gramEnd"/>
      <w:r w:rsidRPr="00183674">
        <w:rPr>
          <w:rFonts w:ascii="Arial" w:hAnsi="Arial" w:cs="Arial"/>
          <w:i/>
          <w:iCs/>
          <w:sz w:val="22"/>
          <w:szCs w:val="22"/>
        </w:rPr>
        <w:t xml:space="preserve"> Schedule</w:t>
      </w:r>
      <w:r w:rsidRPr="00183674">
        <w:rPr>
          <w:rFonts w:ascii="Arial" w:hAnsi="Arial" w:cs="Arial"/>
          <w:sz w:val="22"/>
          <w:szCs w:val="22"/>
        </w:rPr>
        <w:t xml:space="preserve">: </w:t>
      </w:r>
    </w:p>
    <w:p w14:paraId="72113975" w14:textId="76CF3E89" w:rsidR="00183674" w:rsidRPr="00FF626F" w:rsidRDefault="00183674" w:rsidP="00FF626F">
      <w:pPr>
        <w:pStyle w:val="ListParagraph"/>
        <w:numPr>
          <w:ilvl w:val="1"/>
          <w:numId w:val="35"/>
        </w:numPr>
        <w:spacing w:before="240"/>
        <w:jc w:val="both"/>
        <w:rPr>
          <w:rFonts w:ascii="Arial" w:hAnsi="Arial" w:cs="Arial"/>
          <w:sz w:val="22"/>
          <w:szCs w:val="22"/>
        </w:rPr>
      </w:pPr>
      <w:r w:rsidRPr="00FF626F">
        <w:rPr>
          <w:rFonts w:ascii="Arial" w:hAnsi="Arial" w:cs="Arial"/>
          <w:sz w:val="22"/>
          <w:szCs w:val="22"/>
        </w:rPr>
        <w:t>Schedules must be set and not fluctuate from week to week, 100% on campus.</w:t>
      </w:r>
    </w:p>
    <w:p w14:paraId="19D6329F" w14:textId="57B52ABB" w:rsidR="00183674" w:rsidRPr="00FF626F" w:rsidRDefault="00183674" w:rsidP="00FF626F">
      <w:pPr>
        <w:pStyle w:val="ListParagraph"/>
        <w:numPr>
          <w:ilvl w:val="1"/>
          <w:numId w:val="35"/>
        </w:numPr>
        <w:spacing w:before="240"/>
        <w:jc w:val="both"/>
        <w:rPr>
          <w:rFonts w:ascii="Arial" w:hAnsi="Arial" w:cs="Arial"/>
          <w:sz w:val="22"/>
          <w:szCs w:val="22"/>
        </w:rPr>
      </w:pPr>
      <w:r w:rsidRPr="00FF626F">
        <w:rPr>
          <w:rFonts w:ascii="Arial" w:hAnsi="Arial" w:cs="Arial"/>
          <w:sz w:val="22"/>
          <w:szCs w:val="22"/>
        </w:rPr>
        <w:t xml:space="preserve">Flextime hours may occur before or after the employee’s regular schedule. </w:t>
      </w:r>
    </w:p>
    <w:p w14:paraId="4960ADA4" w14:textId="1B3D03F3" w:rsidR="00183674" w:rsidRPr="00FF626F" w:rsidRDefault="00183674" w:rsidP="00FF626F">
      <w:pPr>
        <w:pStyle w:val="ListParagraph"/>
        <w:numPr>
          <w:ilvl w:val="1"/>
          <w:numId w:val="35"/>
        </w:numPr>
        <w:spacing w:before="240"/>
        <w:jc w:val="both"/>
        <w:rPr>
          <w:rFonts w:ascii="Arial" w:hAnsi="Arial" w:cs="Arial"/>
          <w:sz w:val="22"/>
          <w:szCs w:val="22"/>
        </w:rPr>
      </w:pPr>
      <w:r w:rsidRPr="00FF626F">
        <w:rPr>
          <w:rFonts w:ascii="Arial" w:hAnsi="Arial" w:cs="Arial"/>
          <w:sz w:val="22"/>
          <w:szCs w:val="22"/>
        </w:rPr>
        <w:t xml:space="preserve">Hours cannot be extended beyond an employee’s schedule that could potentially result in a shift differential for non-exempt employees. </w:t>
      </w:r>
    </w:p>
    <w:p w14:paraId="1CF2490B" w14:textId="3A233534" w:rsidR="00183674" w:rsidRPr="00183674" w:rsidRDefault="00183674" w:rsidP="00A05361">
      <w:pPr>
        <w:spacing w:before="240"/>
        <w:ind w:left="270" w:hanging="270"/>
        <w:jc w:val="both"/>
        <w:rPr>
          <w:rFonts w:ascii="Arial" w:hAnsi="Arial" w:cs="Arial"/>
          <w:sz w:val="22"/>
          <w:szCs w:val="22"/>
        </w:rPr>
      </w:pPr>
      <w:r w:rsidRPr="00183674">
        <w:rPr>
          <w:rFonts w:ascii="Arial" w:hAnsi="Arial" w:cs="Arial"/>
          <w:sz w:val="22"/>
          <w:szCs w:val="22"/>
        </w:rPr>
        <w:tab/>
      </w:r>
      <w:r w:rsidR="00A05361">
        <w:rPr>
          <w:rFonts w:ascii="Arial" w:hAnsi="Arial" w:cs="Arial"/>
          <w:sz w:val="22"/>
          <w:szCs w:val="22"/>
        </w:rPr>
        <w:tab/>
      </w:r>
      <w:r w:rsidRPr="00183674">
        <w:rPr>
          <w:rFonts w:ascii="Arial" w:hAnsi="Arial" w:cs="Arial"/>
          <w:sz w:val="22"/>
          <w:szCs w:val="22"/>
        </w:rPr>
        <w:t xml:space="preserve">2. </w:t>
      </w:r>
      <w:r w:rsidRPr="00183674">
        <w:rPr>
          <w:rFonts w:ascii="Arial" w:hAnsi="Arial" w:cs="Arial"/>
          <w:i/>
          <w:iCs/>
          <w:sz w:val="22"/>
          <w:szCs w:val="22"/>
        </w:rPr>
        <w:t>Hybrid Schedule</w:t>
      </w:r>
      <w:r w:rsidRPr="00183674">
        <w:rPr>
          <w:rFonts w:ascii="Arial" w:hAnsi="Arial" w:cs="Arial"/>
          <w:sz w:val="22"/>
          <w:szCs w:val="22"/>
        </w:rPr>
        <w:t>:</w:t>
      </w:r>
    </w:p>
    <w:p w14:paraId="15E8E405" w14:textId="4D9D5F9B" w:rsidR="00183674" w:rsidRPr="00FF626F" w:rsidRDefault="00183674" w:rsidP="00FF626F">
      <w:pPr>
        <w:pStyle w:val="ListParagraph"/>
        <w:numPr>
          <w:ilvl w:val="1"/>
          <w:numId w:val="36"/>
        </w:numPr>
        <w:spacing w:before="240"/>
        <w:jc w:val="both"/>
        <w:rPr>
          <w:rFonts w:ascii="Arial" w:hAnsi="Arial" w:cs="Arial"/>
          <w:sz w:val="22"/>
          <w:szCs w:val="22"/>
        </w:rPr>
      </w:pPr>
      <w:r w:rsidRPr="00FF626F">
        <w:rPr>
          <w:rFonts w:ascii="Arial" w:hAnsi="Arial" w:cs="Arial"/>
          <w:sz w:val="22"/>
          <w:szCs w:val="22"/>
        </w:rPr>
        <w:t>Schedules must be set and not fluctuate from week to week, with at least 80% at the employee’s University Workplace on campus and no more than 20% from an off-campus location.</w:t>
      </w:r>
    </w:p>
    <w:p w14:paraId="22805010" w14:textId="2770FDC8" w:rsidR="00183674" w:rsidRPr="00FF626F" w:rsidRDefault="00183674" w:rsidP="00FF626F">
      <w:pPr>
        <w:pStyle w:val="ListParagraph"/>
        <w:numPr>
          <w:ilvl w:val="1"/>
          <w:numId w:val="36"/>
        </w:numPr>
        <w:spacing w:before="240"/>
        <w:jc w:val="both"/>
        <w:rPr>
          <w:rFonts w:ascii="Arial" w:hAnsi="Arial" w:cs="Arial"/>
          <w:sz w:val="22"/>
          <w:szCs w:val="22"/>
        </w:rPr>
      </w:pPr>
      <w:r w:rsidRPr="00FF626F">
        <w:rPr>
          <w:rFonts w:ascii="Arial" w:hAnsi="Arial" w:cs="Arial"/>
          <w:sz w:val="22"/>
          <w:szCs w:val="22"/>
        </w:rPr>
        <w:t xml:space="preserve">Hybrid hours must occur during the employee’s regular schedule. </w:t>
      </w:r>
    </w:p>
    <w:p w14:paraId="2F8C2ACA" w14:textId="77777777" w:rsidR="00183674" w:rsidRPr="00183674" w:rsidRDefault="00183674" w:rsidP="00FF626F">
      <w:pPr>
        <w:spacing w:before="240"/>
        <w:jc w:val="both"/>
        <w:rPr>
          <w:rFonts w:ascii="Arial" w:hAnsi="Arial" w:cs="Arial"/>
          <w:sz w:val="22"/>
          <w:szCs w:val="22"/>
        </w:rPr>
      </w:pPr>
      <w:r w:rsidRPr="00183674">
        <w:rPr>
          <w:rFonts w:ascii="Arial" w:hAnsi="Arial" w:cs="Arial"/>
          <w:sz w:val="22"/>
          <w:szCs w:val="22"/>
        </w:rPr>
        <w:t xml:space="preserve">3) </w:t>
      </w:r>
      <w:r w:rsidRPr="00183674">
        <w:rPr>
          <w:rFonts w:ascii="Arial" w:hAnsi="Arial" w:cs="Arial"/>
          <w:i/>
          <w:iCs/>
          <w:sz w:val="22"/>
          <w:szCs w:val="22"/>
        </w:rPr>
        <w:t>Establishing a</w:t>
      </w:r>
      <w:r w:rsidRPr="00183674">
        <w:rPr>
          <w:rFonts w:ascii="Arial" w:hAnsi="Arial" w:cs="Arial"/>
          <w:sz w:val="22"/>
          <w:szCs w:val="22"/>
        </w:rPr>
        <w:t xml:space="preserve"> </w:t>
      </w:r>
      <w:r w:rsidRPr="00183674">
        <w:rPr>
          <w:rFonts w:ascii="Arial" w:hAnsi="Arial" w:cs="Arial"/>
          <w:i/>
          <w:iCs/>
          <w:sz w:val="22"/>
          <w:szCs w:val="22"/>
        </w:rPr>
        <w:t>Remote Work Schedule (Off-campus 100%)</w:t>
      </w:r>
      <w:r w:rsidRPr="00183674">
        <w:rPr>
          <w:rFonts w:ascii="Arial" w:hAnsi="Arial" w:cs="Arial"/>
          <w:sz w:val="22"/>
          <w:szCs w:val="22"/>
        </w:rPr>
        <w:t xml:space="preserve">: </w:t>
      </w:r>
    </w:p>
    <w:p w14:paraId="2F524AF8" w14:textId="77777777" w:rsidR="00183674" w:rsidRPr="00183674" w:rsidRDefault="00183674" w:rsidP="00A05361">
      <w:pPr>
        <w:spacing w:before="240"/>
        <w:ind w:left="270"/>
        <w:jc w:val="both"/>
        <w:rPr>
          <w:rFonts w:ascii="Arial" w:hAnsi="Arial" w:cs="Arial"/>
          <w:sz w:val="22"/>
          <w:szCs w:val="22"/>
        </w:rPr>
      </w:pPr>
      <w:r w:rsidRPr="00183674">
        <w:rPr>
          <w:rFonts w:ascii="Arial" w:hAnsi="Arial" w:cs="Arial"/>
          <w:sz w:val="22"/>
          <w:szCs w:val="22"/>
        </w:rPr>
        <w:t xml:space="preserve">Remote work outside of the United States is prohibited unless mandated for </w:t>
      </w:r>
      <w:proofErr w:type="gramStart"/>
      <w:r w:rsidRPr="00183674">
        <w:rPr>
          <w:rFonts w:ascii="Arial" w:hAnsi="Arial" w:cs="Arial"/>
          <w:sz w:val="22"/>
          <w:szCs w:val="22"/>
        </w:rPr>
        <w:t>University</w:t>
      </w:r>
      <w:proofErr w:type="gramEnd"/>
      <w:r w:rsidRPr="00183674">
        <w:rPr>
          <w:rFonts w:ascii="Arial" w:hAnsi="Arial" w:cs="Arial"/>
          <w:sz w:val="22"/>
          <w:szCs w:val="22"/>
        </w:rPr>
        <w:t xml:space="preserve"> business and approved by the President, or their designee. </w:t>
      </w:r>
    </w:p>
    <w:p w14:paraId="0312DFCB" w14:textId="77777777" w:rsidR="00183674" w:rsidRPr="00183674" w:rsidRDefault="00183674" w:rsidP="00A05361">
      <w:pPr>
        <w:spacing w:before="240"/>
        <w:ind w:left="270"/>
        <w:jc w:val="both"/>
        <w:rPr>
          <w:rFonts w:ascii="Arial" w:hAnsi="Arial" w:cs="Arial"/>
          <w:sz w:val="22"/>
          <w:szCs w:val="22"/>
        </w:rPr>
      </w:pPr>
      <w:r w:rsidRPr="00183674">
        <w:rPr>
          <w:rFonts w:ascii="Arial" w:hAnsi="Arial" w:cs="Arial"/>
          <w:sz w:val="22"/>
          <w:szCs w:val="22"/>
        </w:rPr>
        <w:t xml:space="preserve">A. Employee and supervisor discuss remote option suitability. </w:t>
      </w:r>
    </w:p>
    <w:p w14:paraId="06201E1B" w14:textId="77777777" w:rsidR="00183674" w:rsidRPr="00183674" w:rsidRDefault="00183674" w:rsidP="00A05361">
      <w:pPr>
        <w:spacing w:before="240"/>
        <w:ind w:left="270"/>
        <w:jc w:val="both"/>
        <w:rPr>
          <w:rFonts w:ascii="Arial" w:hAnsi="Arial" w:cs="Arial"/>
          <w:sz w:val="22"/>
          <w:szCs w:val="22"/>
        </w:rPr>
      </w:pPr>
      <w:r w:rsidRPr="00183674">
        <w:rPr>
          <w:rFonts w:ascii="Arial" w:hAnsi="Arial" w:cs="Arial"/>
          <w:sz w:val="22"/>
          <w:szCs w:val="22"/>
        </w:rPr>
        <w:t>B. The supervisor should consult with the Unit Head/Chair to determine suitability of the position for fully remote work, limiting recommendations for approval to unusual or unexpected circumstances that may impact operational needs.</w:t>
      </w:r>
    </w:p>
    <w:p w14:paraId="192F9D7F" w14:textId="77777777" w:rsidR="00183674" w:rsidRPr="00183674" w:rsidRDefault="00183674" w:rsidP="00A05361">
      <w:pPr>
        <w:spacing w:before="240"/>
        <w:ind w:left="270"/>
        <w:jc w:val="both"/>
        <w:rPr>
          <w:rFonts w:ascii="Arial" w:hAnsi="Arial" w:cs="Arial"/>
          <w:sz w:val="22"/>
          <w:szCs w:val="22"/>
        </w:rPr>
      </w:pPr>
      <w:r w:rsidRPr="00183674">
        <w:rPr>
          <w:rFonts w:ascii="Arial" w:hAnsi="Arial" w:cs="Arial"/>
          <w:sz w:val="22"/>
          <w:szCs w:val="22"/>
        </w:rPr>
        <w:t xml:space="preserve">C. Employee initiates the request/agreement and submits. </w:t>
      </w:r>
    </w:p>
    <w:p w14:paraId="52B9D7A2" w14:textId="0C513BA5" w:rsidR="00183674" w:rsidRPr="00FF626F" w:rsidRDefault="00183674" w:rsidP="00FF626F">
      <w:pPr>
        <w:pStyle w:val="ListParagraph"/>
        <w:numPr>
          <w:ilvl w:val="0"/>
          <w:numId w:val="38"/>
        </w:numPr>
        <w:spacing w:before="240"/>
        <w:jc w:val="both"/>
        <w:rPr>
          <w:rFonts w:ascii="Arial" w:hAnsi="Arial" w:cs="Arial"/>
          <w:sz w:val="22"/>
          <w:szCs w:val="22"/>
        </w:rPr>
      </w:pPr>
      <w:r w:rsidRPr="00FF626F">
        <w:rPr>
          <w:rFonts w:ascii="Arial" w:hAnsi="Arial" w:cs="Arial"/>
          <w:sz w:val="22"/>
          <w:szCs w:val="22"/>
        </w:rPr>
        <w:t xml:space="preserve">Supervisor, Unit Head/Chair and Dean consider whether the request </w:t>
      </w:r>
      <w:proofErr w:type="gramStart"/>
      <w:r w:rsidRPr="00FF626F">
        <w:rPr>
          <w:rFonts w:ascii="Arial" w:hAnsi="Arial" w:cs="Arial"/>
          <w:sz w:val="22"/>
          <w:szCs w:val="22"/>
        </w:rPr>
        <w:t>is in alignment</w:t>
      </w:r>
      <w:proofErr w:type="gramEnd"/>
      <w:r w:rsidRPr="00FF626F">
        <w:rPr>
          <w:rFonts w:ascii="Arial" w:hAnsi="Arial" w:cs="Arial"/>
          <w:sz w:val="22"/>
          <w:szCs w:val="22"/>
        </w:rPr>
        <w:t xml:space="preserve"> with the Unit/College/Division practices and needs.</w:t>
      </w:r>
    </w:p>
    <w:p w14:paraId="3E924FE2" w14:textId="5381BFAA" w:rsidR="00183674" w:rsidRPr="00FF626F" w:rsidRDefault="00183674" w:rsidP="00FF626F">
      <w:pPr>
        <w:pStyle w:val="ListParagraph"/>
        <w:numPr>
          <w:ilvl w:val="0"/>
          <w:numId w:val="38"/>
        </w:numPr>
        <w:spacing w:before="240"/>
        <w:jc w:val="both"/>
        <w:rPr>
          <w:rFonts w:ascii="Arial" w:hAnsi="Arial" w:cs="Arial"/>
          <w:sz w:val="22"/>
          <w:szCs w:val="22"/>
        </w:rPr>
      </w:pPr>
      <w:r w:rsidRPr="00FF626F">
        <w:rPr>
          <w:rFonts w:ascii="Arial" w:hAnsi="Arial" w:cs="Arial"/>
          <w:sz w:val="22"/>
          <w:szCs w:val="22"/>
        </w:rPr>
        <w:t xml:space="preserve">Upon supervisor and Unit Head review, the form is routed to the applicable Dean or Vice President for a recommendation to be routed to the President, or their designee, for final approval or denial, and then to Human Resources for processing. </w:t>
      </w:r>
    </w:p>
    <w:p w14:paraId="0E0F7429" w14:textId="77777777" w:rsidR="00183674" w:rsidRPr="00183674" w:rsidRDefault="00183674" w:rsidP="00A05361">
      <w:pPr>
        <w:spacing w:before="240"/>
        <w:ind w:left="270"/>
        <w:jc w:val="both"/>
        <w:rPr>
          <w:rFonts w:ascii="Arial" w:hAnsi="Arial" w:cs="Arial"/>
          <w:sz w:val="22"/>
          <w:szCs w:val="22"/>
        </w:rPr>
      </w:pPr>
      <w:r w:rsidRPr="00183674">
        <w:rPr>
          <w:rFonts w:ascii="Arial" w:hAnsi="Arial" w:cs="Arial"/>
          <w:sz w:val="22"/>
          <w:szCs w:val="22"/>
        </w:rPr>
        <w:t>D. Employee may begin working the approved remote schedule, for a maximum of 6 months.</w:t>
      </w:r>
    </w:p>
    <w:p w14:paraId="01E80152" w14:textId="77777777" w:rsidR="00183674" w:rsidRPr="00183674" w:rsidRDefault="00183674" w:rsidP="00A05361">
      <w:pPr>
        <w:spacing w:before="240"/>
        <w:ind w:left="270"/>
        <w:jc w:val="both"/>
        <w:rPr>
          <w:rFonts w:ascii="Arial" w:hAnsi="Arial" w:cs="Arial"/>
          <w:sz w:val="22"/>
          <w:szCs w:val="22"/>
        </w:rPr>
      </w:pPr>
      <w:r w:rsidRPr="00183674">
        <w:rPr>
          <w:rFonts w:ascii="Arial" w:hAnsi="Arial" w:cs="Arial"/>
          <w:sz w:val="22"/>
          <w:szCs w:val="22"/>
        </w:rPr>
        <w:lastRenderedPageBreak/>
        <w:t xml:space="preserve">E. The documented and approved flexible work agreement will become part of the employee’s file. </w:t>
      </w:r>
    </w:p>
    <w:p w14:paraId="3C8751A6" w14:textId="77777777" w:rsidR="00183674" w:rsidRPr="00183674" w:rsidRDefault="00183674" w:rsidP="00A05361">
      <w:pPr>
        <w:spacing w:before="240"/>
        <w:ind w:left="270" w:hanging="270"/>
        <w:jc w:val="both"/>
        <w:rPr>
          <w:rFonts w:ascii="Arial" w:hAnsi="Arial" w:cs="Arial"/>
          <w:sz w:val="22"/>
          <w:szCs w:val="22"/>
        </w:rPr>
      </w:pPr>
      <w:r w:rsidRPr="00183674">
        <w:rPr>
          <w:rFonts w:ascii="Arial" w:hAnsi="Arial" w:cs="Arial"/>
          <w:sz w:val="22"/>
          <w:szCs w:val="22"/>
        </w:rPr>
        <w:t xml:space="preserve">4) Discontinuing or Modifying a Flexible Work Arrangement: </w:t>
      </w:r>
    </w:p>
    <w:p w14:paraId="2E542340" w14:textId="77777777" w:rsidR="00183674" w:rsidRPr="00183674" w:rsidRDefault="00183674" w:rsidP="00A05361">
      <w:pPr>
        <w:spacing w:before="240"/>
        <w:ind w:left="270"/>
        <w:jc w:val="both"/>
        <w:rPr>
          <w:rFonts w:ascii="Arial" w:hAnsi="Arial" w:cs="Arial"/>
          <w:sz w:val="22"/>
          <w:szCs w:val="22"/>
        </w:rPr>
      </w:pPr>
      <w:r w:rsidRPr="00183674">
        <w:rPr>
          <w:rFonts w:ascii="Arial" w:hAnsi="Arial" w:cs="Arial"/>
          <w:sz w:val="22"/>
          <w:szCs w:val="22"/>
        </w:rPr>
        <w:t xml:space="preserve">A. Modifications to an approved work arrangement shall only address revisions to the established parameters (such as, but not limited to, work hours and </w:t>
      </w:r>
      <w:proofErr w:type="gramStart"/>
      <w:r w:rsidRPr="00183674">
        <w:rPr>
          <w:rFonts w:ascii="Arial" w:hAnsi="Arial" w:cs="Arial"/>
          <w:sz w:val="22"/>
          <w:szCs w:val="22"/>
        </w:rPr>
        <w:t>work days</w:t>
      </w:r>
      <w:proofErr w:type="gramEnd"/>
      <w:r w:rsidRPr="00183674">
        <w:rPr>
          <w:rFonts w:ascii="Arial" w:hAnsi="Arial" w:cs="Arial"/>
          <w:sz w:val="22"/>
          <w:szCs w:val="22"/>
        </w:rPr>
        <w:t xml:space="preserve">). Moving from one work arrangement schedule to another does not constitute a modification, and instead a new request must be submitted and approved. </w:t>
      </w:r>
    </w:p>
    <w:p w14:paraId="6CD925D7" w14:textId="77777777" w:rsidR="00183674" w:rsidRPr="00183674" w:rsidRDefault="00183674" w:rsidP="00A05361">
      <w:pPr>
        <w:spacing w:before="240"/>
        <w:ind w:left="270"/>
        <w:jc w:val="both"/>
        <w:rPr>
          <w:rFonts w:ascii="Arial" w:hAnsi="Arial" w:cs="Arial"/>
          <w:sz w:val="22"/>
          <w:szCs w:val="22"/>
        </w:rPr>
      </w:pPr>
      <w:r w:rsidRPr="00183674">
        <w:rPr>
          <w:rFonts w:ascii="Arial" w:hAnsi="Arial" w:cs="Arial"/>
          <w:sz w:val="22"/>
          <w:szCs w:val="22"/>
        </w:rPr>
        <w:t xml:space="preserve">B. Any agreed upon modifications to established agreements must be documented and approved by the President, or their designee, and then filed with the agreement. </w:t>
      </w:r>
    </w:p>
    <w:p w14:paraId="618D8FE8" w14:textId="77777777" w:rsidR="00183674" w:rsidRPr="00183674" w:rsidRDefault="00183674" w:rsidP="00A05361">
      <w:pPr>
        <w:spacing w:before="240"/>
        <w:ind w:left="270"/>
        <w:jc w:val="both"/>
        <w:rPr>
          <w:rFonts w:ascii="Arial" w:hAnsi="Arial" w:cs="Arial"/>
          <w:sz w:val="22"/>
          <w:szCs w:val="22"/>
        </w:rPr>
      </w:pPr>
      <w:r w:rsidRPr="00183674">
        <w:rPr>
          <w:rFonts w:ascii="Arial" w:hAnsi="Arial" w:cs="Arial"/>
          <w:sz w:val="22"/>
          <w:szCs w:val="22"/>
        </w:rPr>
        <w:t>C. A supervisor may terminate an established arrangement with advance written notice of at least 15 calendar days at any time.</w:t>
      </w:r>
    </w:p>
    <w:p w14:paraId="0ED69937" w14:textId="77777777" w:rsidR="00183674" w:rsidRPr="00183674" w:rsidRDefault="00183674" w:rsidP="00A05361">
      <w:pPr>
        <w:spacing w:before="240"/>
        <w:ind w:left="270"/>
        <w:jc w:val="both"/>
        <w:rPr>
          <w:rFonts w:ascii="Arial" w:hAnsi="Arial" w:cs="Arial"/>
          <w:sz w:val="22"/>
          <w:szCs w:val="22"/>
        </w:rPr>
      </w:pPr>
      <w:r w:rsidRPr="00183674">
        <w:rPr>
          <w:rFonts w:ascii="Arial" w:hAnsi="Arial" w:cs="Arial"/>
          <w:sz w:val="22"/>
          <w:szCs w:val="22"/>
        </w:rPr>
        <w:t xml:space="preserve">D. In the event of a campus emergency or other matter that requires an employee to report to their assigned campus/location, notice of less than 15 days is permitted. </w:t>
      </w:r>
    </w:p>
    <w:p w14:paraId="7992E3A4" w14:textId="77777777" w:rsidR="00376983" w:rsidRPr="001D73C8" w:rsidRDefault="00376983" w:rsidP="001E1261">
      <w:pPr>
        <w:spacing w:before="240"/>
        <w:ind w:left="1440"/>
        <w:jc w:val="both"/>
        <w:rPr>
          <w:rFonts w:ascii="Arial" w:hAnsi="Arial" w:cs="Arial"/>
          <w:sz w:val="22"/>
          <w:szCs w:val="22"/>
        </w:rPr>
      </w:pPr>
    </w:p>
    <w:p w14:paraId="5C2C5AE8" w14:textId="37331CEC" w:rsidR="00DE5DAE" w:rsidRPr="00DE5DAE" w:rsidRDefault="00DE5DAE" w:rsidP="001E1261">
      <w:pPr>
        <w:jc w:val="both"/>
        <w:rPr>
          <w:rFonts w:ascii="Arial" w:hAnsi="Arial" w:cs="Arial"/>
          <w:sz w:val="22"/>
          <w:szCs w:val="22"/>
        </w:rPr>
      </w:pPr>
      <w:r w:rsidRPr="00DE5DAE">
        <w:rPr>
          <w:rFonts w:ascii="Arial" w:hAnsi="Arial" w:cs="Arial"/>
          <w:sz w:val="22"/>
          <w:szCs w:val="22"/>
        </w:rPr>
        <w:t>INITIATING AUTHORITY:</w:t>
      </w:r>
      <w:r w:rsidR="001D2182">
        <w:rPr>
          <w:rFonts w:ascii="Arial" w:hAnsi="Arial" w:cs="Arial"/>
          <w:sz w:val="22"/>
          <w:szCs w:val="22"/>
        </w:rPr>
        <w:t xml:space="preserve"> </w:t>
      </w:r>
      <w:r w:rsidR="00183674" w:rsidRPr="00183674">
        <w:rPr>
          <w:rFonts w:ascii="Arial" w:hAnsi="Arial" w:cs="Arial"/>
          <w:sz w:val="22"/>
          <w:szCs w:val="22"/>
        </w:rPr>
        <w:t>Executive Vice President &amp; Chief Operating Officer</w:t>
      </w:r>
    </w:p>
    <w:p w14:paraId="2CA8694C" w14:textId="77777777" w:rsidR="00DE5DAE" w:rsidRPr="00DE5DAE" w:rsidRDefault="00DE5DAE" w:rsidP="001E1261">
      <w:pPr>
        <w:jc w:val="both"/>
        <w:rPr>
          <w:rFonts w:ascii="Arial" w:hAnsi="Arial" w:cs="Arial"/>
          <w:sz w:val="22"/>
          <w:szCs w:val="22"/>
        </w:rPr>
      </w:pPr>
    </w:p>
    <w:p w14:paraId="53DC5B7B" w14:textId="77777777" w:rsidR="00DE5DAE" w:rsidRDefault="00C328E9" w:rsidP="001E1261">
      <w:pPr>
        <w:jc w:val="both"/>
        <w:rPr>
          <w:rFonts w:ascii="Arial" w:hAnsi="Arial" w:cs="Arial"/>
          <w:sz w:val="22"/>
          <w:szCs w:val="22"/>
        </w:rPr>
      </w:pPr>
      <w:r>
        <w:rPr>
          <w:rFonts w:ascii="Arial" w:hAnsi="Arial" w:cs="Arial"/>
          <w:sz w:val="22"/>
          <w:szCs w:val="22"/>
        </w:rPr>
        <w:t>RELATED INFORMATION</w:t>
      </w:r>
      <w:r w:rsidR="001D73C8">
        <w:rPr>
          <w:rFonts w:ascii="Arial" w:hAnsi="Arial" w:cs="Arial"/>
          <w:sz w:val="22"/>
          <w:szCs w:val="22"/>
        </w:rPr>
        <w:t xml:space="preserve"> AND </w:t>
      </w:r>
      <w:r>
        <w:rPr>
          <w:rFonts w:ascii="Arial" w:hAnsi="Arial" w:cs="Arial"/>
          <w:sz w:val="22"/>
          <w:szCs w:val="22"/>
        </w:rPr>
        <w:t>DOCUMENTS</w:t>
      </w:r>
      <w:r w:rsidR="001D73C8">
        <w:rPr>
          <w:rFonts w:ascii="Arial" w:hAnsi="Arial" w:cs="Arial"/>
          <w:sz w:val="22"/>
          <w:szCs w:val="22"/>
        </w:rPr>
        <w:t>:</w:t>
      </w:r>
    </w:p>
    <w:p w14:paraId="7F9106D9" w14:textId="7780668A" w:rsidR="00DE5DAE" w:rsidRPr="00CD0B62" w:rsidRDefault="005A5150" w:rsidP="001E1261">
      <w:pPr>
        <w:jc w:val="both"/>
        <w:rPr>
          <w:rFonts w:ascii="Arial" w:hAnsi="Arial" w:cs="Arial"/>
          <w:sz w:val="22"/>
          <w:szCs w:val="22"/>
        </w:rPr>
      </w:pPr>
      <w:r w:rsidRPr="00CD0B62">
        <w:rPr>
          <w:rFonts w:ascii="Arial" w:hAnsi="Arial" w:cs="Arial"/>
          <w:sz w:val="22"/>
          <w:szCs w:val="22"/>
        </w:rPr>
        <w:t>Flexible Work Arrangements</w:t>
      </w:r>
      <w:r w:rsidR="00B2201A" w:rsidRPr="00CD0B62">
        <w:rPr>
          <w:rFonts w:ascii="Arial" w:hAnsi="Arial" w:cs="Arial"/>
          <w:sz w:val="22"/>
          <w:szCs w:val="22"/>
        </w:rPr>
        <w:t xml:space="preserve"> Website: </w:t>
      </w:r>
      <w:hyperlink r:id="rId9" w:history="1">
        <w:r w:rsidR="00CD0B62" w:rsidRPr="00CD0B62">
          <w:rPr>
            <w:rStyle w:val="Hyperlink"/>
            <w:rFonts w:ascii="Arial" w:hAnsi="Arial" w:cs="Arial"/>
            <w:color w:val="0563C1"/>
            <w:sz w:val="22"/>
            <w:szCs w:val="22"/>
          </w:rPr>
          <w:t>https://www.fau.edu/hr/employee_relations/flexwork.php</w:t>
        </w:r>
      </w:hyperlink>
    </w:p>
    <w:p w14:paraId="79C0BFC5" w14:textId="77777777" w:rsidR="005C4EB3" w:rsidRDefault="005C4EB3" w:rsidP="00DE5DAE">
      <w:pPr>
        <w:rPr>
          <w:rFonts w:ascii="Arial" w:hAnsi="Arial" w:cs="Arial"/>
          <w:sz w:val="22"/>
          <w:szCs w:val="22"/>
        </w:rPr>
      </w:pPr>
    </w:p>
    <w:p w14:paraId="7289DC07" w14:textId="1C83EBB2" w:rsidR="00C328E9" w:rsidRDefault="00C328E9" w:rsidP="00C328E9">
      <w:pPr>
        <w:pStyle w:val="Default"/>
        <w:jc w:val="both"/>
        <w:rPr>
          <w:rFonts w:ascii="Arial" w:hAnsi="Arial" w:cs="Arial"/>
          <w:color w:val="auto"/>
          <w:sz w:val="22"/>
          <w:szCs w:val="22"/>
        </w:rPr>
      </w:pPr>
      <w:r>
        <w:rPr>
          <w:rFonts w:ascii="Arial" w:hAnsi="Arial" w:cs="Arial"/>
          <w:color w:val="auto"/>
          <w:sz w:val="22"/>
          <w:szCs w:val="22"/>
        </w:rPr>
        <w:t>_________________________________________________________________</w:t>
      </w:r>
      <w:r w:rsidR="00250385">
        <w:rPr>
          <w:rFonts w:ascii="Arial" w:hAnsi="Arial" w:cs="Arial"/>
          <w:color w:val="auto"/>
          <w:sz w:val="22"/>
          <w:szCs w:val="22"/>
        </w:rPr>
        <w:t>______</w:t>
      </w:r>
      <w:r>
        <w:rPr>
          <w:rFonts w:ascii="Arial" w:hAnsi="Arial" w:cs="Arial"/>
          <w:color w:val="auto"/>
          <w:sz w:val="22"/>
          <w:szCs w:val="22"/>
        </w:rPr>
        <w:t>_____</w:t>
      </w:r>
    </w:p>
    <w:p w14:paraId="5E314F15" w14:textId="77777777" w:rsidR="00C328E9" w:rsidRPr="00344504" w:rsidRDefault="00C328E9" w:rsidP="00C328E9">
      <w:pPr>
        <w:pStyle w:val="Default"/>
        <w:jc w:val="center"/>
        <w:rPr>
          <w:rFonts w:ascii="Arial" w:hAnsi="Arial" w:cs="Arial"/>
          <w:color w:val="auto"/>
          <w:sz w:val="18"/>
          <w:szCs w:val="18"/>
        </w:rPr>
      </w:pPr>
      <w:r w:rsidRPr="00344504">
        <w:rPr>
          <w:rFonts w:ascii="Arial" w:hAnsi="Arial" w:cs="Arial"/>
          <w:color w:val="auto"/>
          <w:sz w:val="18"/>
          <w:szCs w:val="18"/>
        </w:rPr>
        <w:t>POLICY APPROVAL</w:t>
      </w:r>
    </w:p>
    <w:p w14:paraId="24B3B6BE" w14:textId="77777777" w:rsidR="00C328E9" w:rsidRPr="00344504" w:rsidRDefault="00C328E9" w:rsidP="00C328E9">
      <w:pPr>
        <w:pStyle w:val="Default"/>
        <w:jc w:val="center"/>
        <w:rPr>
          <w:rFonts w:ascii="Arial" w:hAnsi="Arial" w:cs="Arial"/>
          <w:color w:val="auto"/>
          <w:sz w:val="18"/>
          <w:szCs w:val="18"/>
        </w:rPr>
      </w:pPr>
      <w:r w:rsidRPr="00344504">
        <w:rPr>
          <w:rFonts w:ascii="Arial" w:hAnsi="Arial" w:cs="Arial"/>
          <w:color w:val="auto"/>
          <w:sz w:val="18"/>
          <w:szCs w:val="18"/>
        </w:rPr>
        <w:t>(For use by the Office of the President)</w:t>
      </w:r>
    </w:p>
    <w:p w14:paraId="1D764FE5" w14:textId="098EE571" w:rsidR="00C328E9" w:rsidRPr="00344504" w:rsidRDefault="00C328E9" w:rsidP="00C328E9">
      <w:pPr>
        <w:pStyle w:val="Default"/>
        <w:jc w:val="both"/>
        <w:rPr>
          <w:rFonts w:ascii="Arial" w:hAnsi="Arial" w:cs="Arial"/>
          <w:color w:val="auto"/>
          <w:sz w:val="18"/>
          <w:szCs w:val="18"/>
        </w:rPr>
      </w:pPr>
      <w:r w:rsidRPr="00344504">
        <w:rPr>
          <w:rFonts w:ascii="Arial" w:hAnsi="Arial" w:cs="Arial"/>
          <w:color w:val="auto"/>
          <w:sz w:val="18"/>
          <w:szCs w:val="18"/>
        </w:rPr>
        <w:t xml:space="preserve">Policy Number:  </w:t>
      </w:r>
      <w:r>
        <w:rPr>
          <w:rFonts w:ascii="Arial" w:hAnsi="Arial" w:cs="Arial"/>
          <w:color w:val="auto"/>
          <w:sz w:val="18"/>
          <w:szCs w:val="18"/>
        </w:rPr>
        <w:t>_</w:t>
      </w:r>
      <w:r w:rsidR="001E1261" w:rsidRPr="001E1261">
        <w:rPr>
          <w:rFonts w:ascii="Arial" w:hAnsi="Arial" w:cs="Arial"/>
          <w:color w:val="auto"/>
          <w:sz w:val="18"/>
          <w:szCs w:val="18"/>
          <w:u w:val="single"/>
        </w:rPr>
        <w:t>7.3</w:t>
      </w:r>
      <w:r>
        <w:rPr>
          <w:rFonts w:ascii="Arial" w:hAnsi="Arial" w:cs="Arial"/>
          <w:color w:val="auto"/>
          <w:sz w:val="18"/>
          <w:szCs w:val="18"/>
        </w:rPr>
        <w:t>__</w:t>
      </w:r>
    </w:p>
    <w:p w14:paraId="5EE3D8DC" w14:textId="77777777" w:rsidR="00C328E9" w:rsidRPr="00344504" w:rsidRDefault="00C328E9" w:rsidP="00C328E9">
      <w:pPr>
        <w:pStyle w:val="Default"/>
        <w:jc w:val="both"/>
        <w:rPr>
          <w:rFonts w:ascii="Arial" w:hAnsi="Arial" w:cs="Arial"/>
          <w:color w:val="auto"/>
          <w:sz w:val="18"/>
          <w:szCs w:val="18"/>
        </w:rPr>
      </w:pPr>
    </w:p>
    <w:p w14:paraId="66035380" w14:textId="77777777" w:rsidR="00C328E9" w:rsidRPr="00236E18" w:rsidRDefault="00C328E9" w:rsidP="00C328E9">
      <w:pPr>
        <w:pStyle w:val="Default"/>
        <w:jc w:val="both"/>
        <w:rPr>
          <w:rFonts w:ascii="Arial" w:hAnsi="Arial" w:cs="Arial"/>
          <w:i/>
          <w:color w:val="auto"/>
          <w:sz w:val="18"/>
          <w:szCs w:val="18"/>
        </w:rPr>
      </w:pPr>
      <w:r w:rsidRPr="00236E18">
        <w:rPr>
          <w:rFonts w:ascii="Arial" w:hAnsi="Arial" w:cs="Arial"/>
          <w:i/>
          <w:color w:val="auto"/>
          <w:sz w:val="18"/>
          <w:szCs w:val="18"/>
        </w:rPr>
        <w:t xml:space="preserve">Initiating Authority  </w:t>
      </w:r>
    </w:p>
    <w:p w14:paraId="28A73EB3" w14:textId="2CFB1243" w:rsidR="00C328E9" w:rsidRPr="00344504" w:rsidRDefault="00C328E9" w:rsidP="00C328E9">
      <w:pPr>
        <w:pStyle w:val="Default"/>
        <w:jc w:val="both"/>
        <w:rPr>
          <w:rFonts w:ascii="Arial" w:hAnsi="Arial" w:cs="Arial"/>
          <w:color w:val="auto"/>
          <w:sz w:val="18"/>
          <w:szCs w:val="18"/>
        </w:rPr>
      </w:pPr>
      <w:r>
        <w:rPr>
          <w:rFonts w:ascii="Arial" w:hAnsi="Arial" w:cs="Arial"/>
          <w:color w:val="auto"/>
          <w:sz w:val="18"/>
          <w:szCs w:val="18"/>
        </w:rPr>
        <w:t xml:space="preserve">Signature:  </w:t>
      </w:r>
      <w:r w:rsidRPr="00344504">
        <w:rPr>
          <w:rFonts w:ascii="Arial" w:hAnsi="Arial" w:cs="Arial"/>
          <w:color w:val="auto"/>
          <w:sz w:val="18"/>
          <w:szCs w:val="18"/>
        </w:rPr>
        <w:t>________________</w:t>
      </w:r>
      <w:r>
        <w:rPr>
          <w:rFonts w:ascii="Arial" w:hAnsi="Arial" w:cs="Arial"/>
          <w:color w:val="auto"/>
          <w:sz w:val="18"/>
          <w:szCs w:val="18"/>
        </w:rPr>
        <w:t>___________</w:t>
      </w:r>
      <w:r w:rsidRPr="00344504">
        <w:rPr>
          <w:rFonts w:ascii="Arial" w:hAnsi="Arial" w:cs="Arial"/>
          <w:color w:val="auto"/>
          <w:sz w:val="18"/>
          <w:szCs w:val="18"/>
        </w:rPr>
        <w:t>_______</w:t>
      </w:r>
      <w:r>
        <w:rPr>
          <w:rFonts w:ascii="Arial" w:hAnsi="Arial" w:cs="Arial"/>
          <w:color w:val="auto"/>
          <w:sz w:val="18"/>
          <w:szCs w:val="18"/>
        </w:rPr>
        <w:t>___________________</w:t>
      </w:r>
      <w:r>
        <w:rPr>
          <w:rFonts w:ascii="Arial" w:hAnsi="Arial" w:cs="Arial"/>
          <w:color w:val="auto"/>
          <w:sz w:val="18"/>
          <w:szCs w:val="18"/>
        </w:rPr>
        <w:tab/>
        <w:t>Date: ___________</w:t>
      </w:r>
    </w:p>
    <w:p w14:paraId="331D33C4" w14:textId="45EE2EA0" w:rsidR="00C328E9" w:rsidRDefault="00C328E9" w:rsidP="00C328E9">
      <w:pPr>
        <w:pStyle w:val="Default"/>
        <w:jc w:val="both"/>
        <w:rPr>
          <w:rFonts w:ascii="Arial" w:hAnsi="Arial" w:cs="Arial"/>
          <w:color w:val="auto"/>
          <w:sz w:val="18"/>
          <w:szCs w:val="18"/>
        </w:rPr>
      </w:pPr>
      <w:r>
        <w:rPr>
          <w:rFonts w:ascii="Arial" w:hAnsi="Arial" w:cs="Arial"/>
          <w:color w:val="auto"/>
          <w:sz w:val="18"/>
          <w:szCs w:val="18"/>
        </w:rPr>
        <w:t xml:space="preserve">Name: </w:t>
      </w:r>
      <w:r w:rsidR="00250385">
        <w:rPr>
          <w:rFonts w:ascii="Arial" w:hAnsi="Arial" w:cs="Arial"/>
          <w:color w:val="auto"/>
          <w:sz w:val="18"/>
          <w:szCs w:val="18"/>
        </w:rPr>
        <w:t xml:space="preserve">       </w:t>
      </w:r>
      <w:r w:rsidR="00F71B20">
        <w:rPr>
          <w:rFonts w:ascii="Arial" w:hAnsi="Arial" w:cs="Arial"/>
          <w:color w:val="auto"/>
          <w:sz w:val="18"/>
          <w:szCs w:val="18"/>
        </w:rPr>
        <w:t xml:space="preserve">Dr. </w:t>
      </w:r>
      <w:r w:rsidR="00C30B28">
        <w:rPr>
          <w:rFonts w:ascii="Arial" w:hAnsi="Arial" w:cs="Arial"/>
          <w:color w:val="auto"/>
          <w:sz w:val="18"/>
          <w:szCs w:val="18"/>
        </w:rPr>
        <w:t>Stacy Volnick</w:t>
      </w:r>
    </w:p>
    <w:p w14:paraId="0257BEC6" w14:textId="77777777" w:rsidR="00C328E9" w:rsidRDefault="00C328E9" w:rsidP="00C328E9">
      <w:pPr>
        <w:pStyle w:val="Default"/>
        <w:jc w:val="both"/>
        <w:rPr>
          <w:rFonts w:ascii="Arial" w:hAnsi="Arial" w:cs="Arial"/>
          <w:color w:val="auto"/>
          <w:sz w:val="18"/>
          <w:szCs w:val="18"/>
        </w:rPr>
      </w:pPr>
    </w:p>
    <w:p w14:paraId="7B3E59DD" w14:textId="77777777" w:rsidR="00C328E9" w:rsidRPr="00236E18" w:rsidRDefault="00C328E9" w:rsidP="00C328E9">
      <w:pPr>
        <w:pStyle w:val="Default"/>
        <w:jc w:val="both"/>
        <w:rPr>
          <w:rFonts w:ascii="Arial" w:hAnsi="Arial" w:cs="Arial"/>
          <w:i/>
          <w:color w:val="auto"/>
          <w:sz w:val="18"/>
          <w:szCs w:val="18"/>
        </w:rPr>
      </w:pPr>
      <w:r w:rsidRPr="00236E18">
        <w:rPr>
          <w:rFonts w:ascii="Arial" w:hAnsi="Arial" w:cs="Arial"/>
          <w:i/>
          <w:color w:val="auto"/>
          <w:sz w:val="18"/>
          <w:szCs w:val="18"/>
        </w:rPr>
        <w:t>Policies and Procedures</w:t>
      </w:r>
    </w:p>
    <w:p w14:paraId="220A6C60" w14:textId="77777777" w:rsidR="00C328E9" w:rsidRPr="00236E18" w:rsidRDefault="00C328E9" w:rsidP="00C328E9">
      <w:pPr>
        <w:pStyle w:val="Default"/>
        <w:jc w:val="both"/>
        <w:rPr>
          <w:rFonts w:ascii="Arial" w:hAnsi="Arial" w:cs="Arial"/>
          <w:i/>
          <w:color w:val="auto"/>
          <w:sz w:val="18"/>
          <w:szCs w:val="18"/>
        </w:rPr>
      </w:pPr>
      <w:r>
        <w:rPr>
          <w:rFonts w:ascii="Arial" w:hAnsi="Arial" w:cs="Arial"/>
          <w:i/>
          <w:color w:val="auto"/>
          <w:sz w:val="18"/>
          <w:szCs w:val="18"/>
        </w:rPr>
        <w:t>Review Committee Chair</w:t>
      </w:r>
      <w:r w:rsidRPr="00236E18">
        <w:rPr>
          <w:rFonts w:ascii="Arial" w:hAnsi="Arial" w:cs="Arial"/>
          <w:i/>
          <w:color w:val="auto"/>
          <w:sz w:val="18"/>
          <w:szCs w:val="18"/>
        </w:rPr>
        <w:t xml:space="preserve"> </w:t>
      </w:r>
    </w:p>
    <w:p w14:paraId="04EC5773" w14:textId="77777777" w:rsidR="00C328E9" w:rsidRPr="00344504" w:rsidRDefault="00C328E9" w:rsidP="00C328E9">
      <w:pPr>
        <w:pStyle w:val="Default"/>
        <w:jc w:val="both"/>
        <w:rPr>
          <w:rFonts w:ascii="Arial" w:hAnsi="Arial" w:cs="Arial"/>
          <w:color w:val="auto"/>
          <w:sz w:val="18"/>
          <w:szCs w:val="18"/>
        </w:rPr>
      </w:pPr>
      <w:r>
        <w:rPr>
          <w:rFonts w:ascii="Arial" w:hAnsi="Arial" w:cs="Arial"/>
          <w:color w:val="auto"/>
          <w:sz w:val="18"/>
          <w:szCs w:val="18"/>
        </w:rPr>
        <w:t xml:space="preserve">Signature: </w:t>
      </w:r>
      <w:r w:rsidRPr="00344504">
        <w:rPr>
          <w:rFonts w:ascii="Arial" w:hAnsi="Arial" w:cs="Arial"/>
          <w:color w:val="auto"/>
          <w:sz w:val="18"/>
          <w:szCs w:val="18"/>
        </w:rPr>
        <w:t>________________________</w:t>
      </w:r>
      <w:r>
        <w:rPr>
          <w:rFonts w:ascii="Arial" w:hAnsi="Arial" w:cs="Arial"/>
          <w:color w:val="auto"/>
          <w:sz w:val="18"/>
          <w:szCs w:val="18"/>
        </w:rPr>
        <w:t>___________</w:t>
      </w:r>
      <w:r w:rsidRPr="00344504">
        <w:rPr>
          <w:rFonts w:ascii="Arial" w:hAnsi="Arial" w:cs="Arial"/>
          <w:color w:val="auto"/>
          <w:sz w:val="18"/>
          <w:szCs w:val="18"/>
        </w:rPr>
        <w:t>_</w:t>
      </w:r>
      <w:r>
        <w:rPr>
          <w:rFonts w:ascii="Arial" w:hAnsi="Arial" w:cs="Arial"/>
          <w:color w:val="auto"/>
          <w:sz w:val="18"/>
          <w:szCs w:val="18"/>
        </w:rPr>
        <w:t>_______</w:t>
      </w:r>
      <w:r w:rsidRPr="00344504">
        <w:rPr>
          <w:rFonts w:ascii="Arial" w:hAnsi="Arial" w:cs="Arial"/>
          <w:color w:val="auto"/>
          <w:sz w:val="18"/>
          <w:szCs w:val="18"/>
        </w:rPr>
        <w:t>____</w:t>
      </w:r>
      <w:r>
        <w:rPr>
          <w:rFonts w:ascii="Arial" w:hAnsi="Arial" w:cs="Arial"/>
          <w:color w:val="auto"/>
          <w:sz w:val="18"/>
          <w:szCs w:val="18"/>
        </w:rPr>
        <w:t>_____</w:t>
      </w:r>
      <w:r w:rsidRPr="00344504">
        <w:rPr>
          <w:rFonts w:ascii="Arial" w:hAnsi="Arial" w:cs="Arial"/>
          <w:color w:val="auto"/>
          <w:sz w:val="18"/>
          <w:szCs w:val="18"/>
        </w:rPr>
        <w:t>__</w:t>
      </w:r>
      <w:r w:rsidRPr="00344504">
        <w:rPr>
          <w:rFonts w:ascii="Arial" w:hAnsi="Arial" w:cs="Arial"/>
          <w:color w:val="auto"/>
          <w:sz w:val="18"/>
          <w:szCs w:val="18"/>
        </w:rPr>
        <w:tab/>
        <w:t xml:space="preserve">Date: ____________ </w:t>
      </w:r>
    </w:p>
    <w:p w14:paraId="79E38F92" w14:textId="3A5387F4" w:rsidR="00C328E9" w:rsidRPr="00344504" w:rsidRDefault="00C328E9" w:rsidP="00C328E9">
      <w:pPr>
        <w:pStyle w:val="Default"/>
        <w:jc w:val="both"/>
        <w:rPr>
          <w:rFonts w:ascii="Arial" w:hAnsi="Arial" w:cs="Arial"/>
          <w:color w:val="auto"/>
          <w:sz w:val="18"/>
          <w:szCs w:val="18"/>
        </w:rPr>
      </w:pPr>
      <w:r>
        <w:rPr>
          <w:rFonts w:ascii="Arial" w:hAnsi="Arial" w:cs="Arial"/>
          <w:color w:val="auto"/>
          <w:sz w:val="18"/>
          <w:szCs w:val="18"/>
        </w:rPr>
        <w:t xml:space="preserve">Name: </w:t>
      </w:r>
      <w:r w:rsidR="00250385">
        <w:rPr>
          <w:rFonts w:ascii="Arial" w:hAnsi="Arial" w:cs="Arial"/>
          <w:color w:val="auto"/>
          <w:sz w:val="18"/>
          <w:szCs w:val="18"/>
        </w:rPr>
        <w:t xml:space="preserve">      </w:t>
      </w:r>
      <w:r w:rsidR="00183674">
        <w:rPr>
          <w:rFonts w:ascii="Arial" w:hAnsi="Arial" w:cs="Arial"/>
          <w:color w:val="auto"/>
          <w:sz w:val="18"/>
          <w:szCs w:val="18"/>
        </w:rPr>
        <w:t xml:space="preserve">Elizabeth </w:t>
      </w:r>
      <w:r w:rsidR="00A05361">
        <w:rPr>
          <w:rFonts w:ascii="Arial" w:hAnsi="Arial" w:cs="Arial"/>
          <w:color w:val="auto"/>
          <w:sz w:val="18"/>
          <w:szCs w:val="18"/>
        </w:rPr>
        <w:t xml:space="preserve">F. </w:t>
      </w:r>
      <w:r w:rsidR="00183674">
        <w:rPr>
          <w:rFonts w:ascii="Arial" w:hAnsi="Arial" w:cs="Arial"/>
          <w:color w:val="auto"/>
          <w:sz w:val="18"/>
          <w:szCs w:val="18"/>
        </w:rPr>
        <w:t>Rubin</w:t>
      </w:r>
    </w:p>
    <w:p w14:paraId="2A07C81B" w14:textId="77777777" w:rsidR="00C328E9" w:rsidRDefault="00C328E9" w:rsidP="00C328E9">
      <w:pPr>
        <w:pStyle w:val="Default"/>
        <w:rPr>
          <w:rFonts w:ascii="Arial" w:hAnsi="Arial" w:cs="Arial"/>
          <w:i/>
          <w:color w:val="auto"/>
          <w:sz w:val="18"/>
          <w:szCs w:val="18"/>
        </w:rPr>
      </w:pPr>
    </w:p>
    <w:p w14:paraId="0794753A" w14:textId="77777777" w:rsidR="00C328E9" w:rsidRPr="00236E18" w:rsidRDefault="00C328E9" w:rsidP="00C328E9">
      <w:pPr>
        <w:pStyle w:val="Default"/>
        <w:rPr>
          <w:rFonts w:ascii="Arial" w:hAnsi="Arial" w:cs="Arial"/>
          <w:i/>
          <w:color w:val="auto"/>
          <w:sz w:val="18"/>
          <w:szCs w:val="18"/>
        </w:rPr>
      </w:pPr>
      <w:r>
        <w:rPr>
          <w:rFonts w:ascii="Arial" w:hAnsi="Arial" w:cs="Arial"/>
          <w:i/>
          <w:color w:val="auto"/>
          <w:sz w:val="18"/>
          <w:szCs w:val="18"/>
        </w:rPr>
        <w:t>President</w:t>
      </w:r>
    </w:p>
    <w:p w14:paraId="6561D523" w14:textId="77777777" w:rsidR="00C328E9" w:rsidRDefault="00C328E9" w:rsidP="00C328E9">
      <w:pPr>
        <w:pStyle w:val="Default"/>
        <w:rPr>
          <w:rFonts w:ascii="Arial" w:hAnsi="Arial" w:cs="Arial"/>
          <w:color w:val="auto"/>
          <w:sz w:val="18"/>
          <w:szCs w:val="18"/>
        </w:rPr>
      </w:pPr>
      <w:r>
        <w:rPr>
          <w:rFonts w:ascii="Arial" w:hAnsi="Arial" w:cs="Arial"/>
          <w:color w:val="auto"/>
          <w:sz w:val="18"/>
          <w:szCs w:val="18"/>
        </w:rPr>
        <w:t xml:space="preserve">Signature: </w:t>
      </w:r>
      <w:r w:rsidRPr="00344504">
        <w:rPr>
          <w:rFonts w:ascii="Arial" w:hAnsi="Arial" w:cs="Arial"/>
          <w:color w:val="auto"/>
          <w:sz w:val="18"/>
          <w:szCs w:val="18"/>
        </w:rPr>
        <w:t>________________________________</w:t>
      </w:r>
      <w:r>
        <w:rPr>
          <w:rFonts w:ascii="Arial" w:hAnsi="Arial" w:cs="Arial"/>
          <w:color w:val="auto"/>
          <w:sz w:val="18"/>
          <w:szCs w:val="18"/>
        </w:rPr>
        <w:t>___________</w:t>
      </w:r>
      <w:r w:rsidRPr="00344504">
        <w:rPr>
          <w:rFonts w:ascii="Arial" w:hAnsi="Arial" w:cs="Arial"/>
          <w:color w:val="auto"/>
          <w:sz w:val="18"/>
          <w:szCs w:val="18"/>
        </w:rPr>
        <w:t>___________</w:t>
      </w:r>
      <w:r w:rsidRPr="00344504">
        <w:rPr>
          <w:rFonts w:ascii="Arial" w:hAnsi="Arial" w:cs="Arial"/>
          <w:color w:val="auto"/>
          <w:sz w:val="18"/>
          <w:szCs w:val="18"/>
        </w:rPr>
        <w:tab/>
        <w:t>Date: ____________</w:t>
      </w:r>
    </w:p>
    <w:p w14:paraId="753A79DA" w14:textId="04DE3804" w:rsidR="00C328E9" w:rsidRDefault="00C328E9" w:rsidP="00C328E9">
      <w:pPr>
        <w:pStyle w:val="Default"/>
        <w:rPr>
          <w:rFonts w:ascii="Arial" w:hAnsi="Arial" w:cs="Arial"/>
          <w:color w:val="auto"/>
          <w:sz w:val="18"/>
          <w:szCs w:val="18"/>
        </w:rPr>
      </w:pPr>
      <w:r>
        <w:rPr>
          <w:rFonts w:ascii="Arial" w:hAnsi="Arial" w:cs="Arial"/>
          <w:color w:val="auto"/>
          <w:sz w:val="18"/>
          <w:szCs w:val="18"/>
        </w:rPr>
        <w:t>Name</w:t>
      </w:r>
      <w:r w:rsidR="00250385">
        <w:rPr>
          <w:rFonts w:ascii="Arial" w:hAnsi="Arial" w:cs="Arial"/>
          <w:color w:val="auto"/>
          <w:sz w:val="18"/>
          <w:szCs w:val="18"/>
        </w:rPr>
        <w:t xml:space="preserve">: </w:t>
      </w:r>
      <w:r w:rsidR="00250385">
        <w:rPr>
          <w:rFonts w:ascii="Arial" w:hAnsi="Arial" w:cs="Arial"/>
          <w:color w:val="auto"/>
          <w:sz w:val="18"/>
          <w:szCs w:val="18"/>
        </w:rPr>
        <w:tab/>
        <w:t xml:space="preserve">   </w:t>
      </w:r>
      <w:r w:rsidR="00183674">
        <w:rPr>
          <w:rFonts w:ascii="Arial" w:hAnsi="Arial" w:cs="Arial"/>
          <w:color w:val="auto"/>
          <w:sz w:val="18"/>
          <w:szCs w:val="18"/>
        </w:rPr>
        <w:t>Adam Hasner</w:t>
      </w:r>
    </w:p>
    <w:p w14:paraId="5F618DBD" w14:textId="77777777" w:rsidR="00C328E9" w:rsidRDefault="00C328E9" w:rsidP="00C328E9">
      <w:pPr>
        <w:pStyle w:val="Default"/>
        <w:rPr>
          <w:rFonts w:ascii="Arial" w:hAnsi="Arial" w:cs="Arial"/>
          <w:color w:val="auto"/>
          <w:sz w:val="18"/>
          <w:szCs w:val="18"/>
        </w:rPr>
      </w:pPr>
    </w:p>
    <w:p w14:paraId="3C877B14" w14:textId="1F5E4A27" w:rsidR="00812821" w:rsidRDefault="00C328E9" w:rsidP="00C328E9">
      <w:pPr>
        <w:pStyle w:val="Default"/>
        <w:rPr>
          <w:rFonts w:ascii="Arial" w:hAnsi="Arial" w:cs="Arial"/>
          <w:color w:val="auto"/>
          <w:sz w:val="18"/>
          <w:szCs w:val="18"/>
        </w:rPr>
      </w:pPr>
      <w:r>
        <w:rPr>
          <w:rFonts w:ascii="Arial" w:hAnsi="Arial" w:cs="Arial"/>
          <w:color w:val="auto"/>
          <w:sz w:val="18"/>
          <w:szCs w:val="18"/>
        </w:rPr>
        <w:t>___________________________________________________________________________________</w:t>
      </w:r>
      <w:r w:rsidR="00250385">
        <w:rPr>
          <w:rFonts w:ascii="Arial" w:hAnsi="Arial" w:cs="Arial"/>
          <w:color w:val="auto"/>
          <w:sz w:val="18"/>
          <w:szCs w:val="18"/>
        </w:rPr>
        <w:t>________</w:t>
      </w:r>
      <w:r>
        <w:rPr>
          <w:rFonts w:ascii="Arial" w:hAnsi="Arial" w:cs="Arial"/>
          <w:color w:val="auto"/>
          <w:sz w:val="18"/>
          <w:szCs w:val="18"/>
        </w:rPr>
        <w:t>__</w:t>
      </w:r>
    </w:p>
    <w:p w14:paraId="268453AE" w14:textId="77777777" w:rsidR="00250385" w:rsidRDefault="00250385" w:rsidP="00C328E9">
      <w:pPr>
        <w:pStyle w:val="Default"/>
        <w:rPr>
          <w:rFonts w:ascii="Arial" w:hAnsi="Arial" w:cs="Arial"/>
          <w:color w:val="auto"/>
          <w:sz w:val="18"/>
          <w:szCs w:val="18"/>
        </w:rPr>
      </w:pPr>
    </w:p>
    <w:p w14:paraId="0430C13A" w14:textId="77777777" w:rsidR="00250385" w:rsidRPr="002A7675" w:rsidRDefault="00250385" w:rsidP="00250385">
      <w:pPr>
        <w:pStyle w:val="Default"/>
        <w:jc w:val="center"/>
      </w:pPr>
      <w:r>
        <w:rPr>
          <w:rFonts w:ascii="Arial" w:hAnsi="Arial" w:cs="Arial"/>
          <w:sz w:val="18"/>
          <w:szCs w:val="18"/>
          <w:highlight w:val="lightGray"/>
        </w:rPr>
        <w:t>Executed signature pages are available in the Office of Compliance</w:t>
      </w:r>
    </w:p>
    <w:p w14:paraId="239AC934" w14:textId="77777777" w:rsidR="00250385" w:rsidRPr="002A7675" w:rsidRDefault="00250385" w:rsidP="00C328E9">
      <w:pPr>
        <w:pStyle w:val="Default"/>
      </w:pPr>
    </w:p>
    <w:sectPr w:rsidR="00250385" w:rsidRPr="002A7675" w:rsidSect="001E1261">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6F34" w14:textId="77777777" w:rsidR="00E36970" w:rsidRDefault="00E36970">
      <w:r>
        <w:separator/>
      </w:r>
    </w:p>
  </w:endnote>
  <w:endnote w:type="continuationSeparator" w:id="0">
    <w:p w14:paraId="73823A8C" w14:textId="77777777" w:rsidR="00E36970" w:rsidRDefault="00E36970">
      <w:r>
        <w:continuationSeparator/>
      </w:r>
    </w:p>
  </w:endnote>
  <w:endnote w:type="continuationNotice" w:id="1">
    <w:p w14:paraId="1DC6700B" w14:textId="77777777" w:rsidR="00E36970" w:rsidRDefault="00E36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1ED9" w14:textId="496CC0CE" w:rsidR="00FD0903" w:rsidRDefault="00FD0903" w:rsidP="00C26B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1261">
      <w:rPr>
        <w:rStyle w:val="PageNumber"/>
        <w:noProof/>
      </w:rPr>
      <w:t>4</w:t>
    </w:r>
    <w:r>
      <w:rPr>
        <w:rStyle w:val="PageNumber"/>
      </w:rPr>
      <w:fldChar w:fldCharType="end"/>
    </w:r>
  </w:p>
  <w:p w14:paraId="71AB39F4" w14:textId="77777777" w:rsidR="00FD0903" w:rsidRDefault="00FD0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996647"/>
      <w:docPartObj>
        <w:docPartGallery w:val="Page Numbers (Bottom of Page)"/>
        <w:docPartUnique/>
      </w:docPartObj>
    </w:sdtPr>
    <w:sdtEndPr>
      <w:rPr>
        <w:rFonts w:ascii="Arial" w:hAnsi="Arial" w:cs="Arial"/>
        <w:noProof/>
        <w:sz w:val="18"/>
        <w:szCs w:val="18"/>
      </w:rPr>
    </w:sdtEndPr>
    <w:sdtContent>
      <w:p w14:paraId="4F3182D5" w14:textId="468D8C54" w:rsidR="001E1261" w:rsidRPr="00C30B28" w:rsidRDefault="001E1261">
        <w:pPr>
          <w:pStyle w:val="Footer"/>
          <w:jc w:val="center"/>
          <w:rPr>
            <w:rFonts w:ascii="Arial" w:hAnsi="Arial" w:cs="Arial"/>
            <w:sz w:val="18"/>
            <w:szCs w:val="18"/>
          </w:rPr>
        </w:pPr>
        <w:r w:rsidRPr="00C30B28">
          <w:rPr>
            <w:rFonts w:ascii="Arial" w:hAnsi="Arial" w:cs="Arial"/>
            <w:sz w:val="18"/>
            <w:szCs w:val="18"/>
          </w:rPr>
          <w:fldChar w:fldCharType="begin"/>
        </w:r>
        <w:r w:rsidRPr="00C30B28">
          <w:rPr>
            <w:rFonts w:ascii="Arial" w:hAnsi="Arial" w:cs="Arial"/>
            <w:sz w:val="18"/>
            <w:szCs w:val="18"/>
          </w:rPr>
          <w:instrText xml:space="preserve"> PAGE   \* MERGEFORMAT </w:instrText>
        </w:r>
        <w:r w:rsidRPr="00C30B28">
          <w:rPr>
            <w:rFonts w:ascii="Arial" w:hAnsi="Arial" w:cs="Arial"/>
            <w:sz w:val="18"/>
            <w:szCs w:val="18"/>
          </w:rPr>
          <w:fldChar w:fldCharType="separate"/>
        </w:r>
        <w:r w:rsidRPr="00C30B28">
          <w:rPr>
            <w:rFonts w:ascii="Arial" w:hAnsi="Arial" w:cs="Arial"/>
            <w:noProof/>
            <w:sz w:val="18"/>
            <w:szCs w:val="18"/>
          </w:rPr>
          <w:t>2</w:t>
        </w:r>
        <w:r w:rsidRPr="00C30B28">
          <w:rPr>
            <w:rFonts w:ascii="Arial" w:hAnsi="Arial" w:cs="Arial"/>
            <w:noProof/>
            <w:sz w:val="18"/>
            <w:szCs w:val="18"/>
          </w:rPr>
          <w:fldChar w:fldCharType="end"/>
        </w:r>
      </w:p>
    </w:sdtContent>
  </w:sdt>
  <w:p w14:paraId="2E5205D6" w14:textId="77777777" w:rsidR="00FD0903" w:rsidRDefault="00FD0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E7D8D" w14:textId="77777777" w:rsidR="00E36970" w:rsidRDefault="00E36970">
      <w:r>
        <w:separator/>
      </w:r>
    </w:p>
  </w:footnote>
  <w:footnote w:type="continuationSeparator" w:id="0">
    <w:p w14:paraId="716E8D7F" w14:textId="77777777" w:rsidR="00E36970" w:rsidRDefault="00E36970">
      <w:r>
        <w:continuationSeparator/>
      </w:r>
    </w:p>
  </w:footnote>
  <w:footnote w:type="continuationNotice" w:id="1">
    <w:p w14:paraId="13744ABD" w14:textId="77777777" w:rsidR="00E36970" w:rsidRDefault="00E369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D9C518"/>
    <w:multiLevelType w:val="hybridMultilevel"/>
    <w:tmpl w:val="B02CE2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1AB8F9"/>
    <w:multiLevelType w:val="hybridMultilevel"/>
    <w:tmpl w:val="7E0BA4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0F5A1F"/>
    <w:multiLevelType w:val="hybridMultilevel"/>
    <w:tmpl w:val="1B04C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438BD"/>
    <w:multiLevelType w:val="hybridMultilevel"/>
    <w:tmpl w:val="CBECC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01776"/>
    <w:multiLevelType w:val="hybridMultilevel"/>
    <w:tmpl w:val="91529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D64DB"/>
    <w:multiLevelType w:val="hybridMultilevel"/>
    <w:tmpl w:val="C8E46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C303F"/>
    <w:multiLevelType w:val="hybridMultilevel"/>
    <w:tmpl w:val="1E9ED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77FBF"/>
    <w:multiLevelType w:val="hybridMultilevel"/>
    <w:tmpl w:val="36DE5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AB3C33"/>
    <w:multiLevelType w:val="hybridMultilevel"/>
    <w:tmpl w:val="CCB85C32"/>
    <w:lvl w:ilvl="0" w:tplc="6B60CAE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65B77"/>
    <w:multiLevelType w:val="hybridMultilevel"/>
    <w:tmpl w:val="E960B4AA"/>
    <w:lvl w:ilvl="0" w:tplc="FB8A79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C15FA4"/>
    <w:multiLevelType w:val="hybridMultilevel"/>
    <w:tmpl w:val="B4CA5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F71F8"/>
    <w:multiLevelType w:val="hybridMultilevel"/>
    <w:tmpl w:val="27C05AA8"/>
    <w:lvl w:ilvl="0" w:tplc="0409000F">
      <w:start w:val="1"/>
      <w:numFmt w:val="decimal"/>
      <w:lvlText w:val="%1."/>
      <w:lvlJc w:val="left"/>
      <w:pPr>
        <w:ind w:left="720" w:hanging="360"/>
      </w:pPr>
      <w:rPr>
        <w:rFonts w:hint="default"/>
      </w:rPr>
    </w:lvl>
    <w:lvl w:ilvl="1" w:tplc="4858DB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2B02C0"/>
    <w:multiLevelType w:val="hybridMultilevel"/>
    <w:tmpl w:val="676042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E231E"/>
    <w:multiLevelType w:val="hybridMultilevel"/>
    <w:tmpl w:val="5232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35C30"/>
    <w:multiLevelType w:val="hybridMultilevel"/>
    <w:tmpl w:val="EED4B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B43FB7"/>
    <w:multiLevelType w:val="hybridMultilevel"/>
    <w:tmpl w:val="1BA879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7F30C"/>
    <w:multiLevelType w:val="hybridMultilevel"/>
    <w:tmpl w:val="5B2FFF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6DF5021"/>
    <w:multiLevelType w:val="hybridMultilevel"/>
    <w:tmpl w:val="A8F89B3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A6C39A5"/>
    <w:multiLevelType w:val="hybridMultilevel"/>
    <w:tmpl w:val="CB5378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2CC562C"/>
    <w:multiLevelType w:val="hybridMultilevel"/>
    <w:tmpl w:val="2E6E9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0689B"/>
    <w:multiLevelType w:val="hybridMultilevel"/>
    <w:tmpl w:val="915297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F46D7E"/>
    <w:multiLevelType w:val="hybridMultilevel"/>
    <w:tmpl w:val="891A16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E20F95"/>
    <w:multiLevelType w:val="hybridMultilevel"/>
    <w:tmpl w:val="EE8C1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A05A47"/>
    <w:multiLevelType w:val="hybridMultilevel"/>
    <w:tmpl w:val="523C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B06A4"/>
    <w:multiLevelType w:val="hybridMultilevel"/>
    <w:tmpl w:val="16F7FC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FB73BF0"/>
    <w:multiLevelType w:val="hybridMultilevel"/>
    <w:tmpl w:val="3BE2AD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C4A39"/>
    <w:multiLevelType w:val="hybridMultilevel"/>
    <w:tmpl w:val="6F90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71B74"/>
    <w:multiLevelType w:val="hybridMultilevel"/>
    <w:tmpl w:val="B002A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97CA8"/>
    <w:multiLevelType w:val="hybridMultilevel"/>
    <w:tmpl w:val="2DEE5D4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BDD4959"/>
    <w:multiLevelType w:val="hybridMultilevel"/>
    <w:tmpl w:val="2D98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33ACA"/>
    <w:multiLevelType w:val="hybridMultilevel"/>
    <w:tmpl w:val="1422A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75316"/>
    <w:multiLevelType w:val="hybridMultilevel"/>
    <w:tmpl w:val="416C17DA"/>
    <w:lvl w:ilvl="0" w:tplc="04090011">
      <w:start w:val="1"/>
      <w:numFmt w:val="decimal"/>
      <w:lvlText w:val="%1)"/>
      <w:lvlJc w:val="lef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9871A3"/>
    <w:multiLevelType w:val="hybridMultilevel"/>
    <w:tmpl w:val="58D61D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9B55512"/>
    <w:multiLevelType w:val="hybridMultilevel"/>
    <w:tmpl w:val="036E0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A0C36"/>
    <w:multiLevelType w:val="hybridMultilevel"/>
    <w:tmpl w:val="41E4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693D42"/>
    <w:multiLevelType w:val="hybridMultilevel"/>
    <w:tmpl w:val="4DF08426"/>
    <w:lvl w:ilvl="0" w:tplc="0409000F">
      <w:start w:val="1"/>
      <w:numFmt w:val="decimal"/>
      <w:lvlText w:val="%1."/>
      <w:lvlJc w:val="left"/>
      <w:pPr>
        <w:ind w:left="720" w:hanging="360"/>
      </w:pPr>
    </w:lvl>
    <w:lvl w:ilvl="1" w:tplc="48C647D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465D37"/>
    <w:multiLevelType w:val="hybridMultilevel"/>
    <w:tmpl w:val="8FDA2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9090693">
    <w:abstractNumId w:val="32"/>
  </w:num>
  <w:num w:numId="2" w16cid:durableId="1300300350">
    <w:abstractNumId w:val="24"/>
  </w:num>
  <w:num w:numId="3" w16cid:durableId="628052077">
    <w:abstractNumId w:val="16"/>
  </w:num>
  <w:num w:numId="4" w16cid:durableId="1755784434">
    <w:abstractNumId w:val="0"/>
  </w:num>
  <w:num w:numId="5" w16cid:durableId="1789737868">
    <w:abstractNumId w:val="18"/>
  </w:num>
  <w:num w:numId="6" w16cid:durableId="542907775">
    <w:abstractNumId w:val="1"/>
  </w:num>
  <w:num w:numId="7" w16cid:durableId="437024774">
    <w:abstractNumId w:val="23"/>
  </w:num>
  <w:num w:numId="8" w16cid:durableId="224143951">
    <w:abstractNumId w:val="19"/>
  </w:num>
  <w:num w:numId="9" w16cid:durableId="1568342532">
    <w:abstractNumId w:val="5"/>
  </w:num>
  <w:num w:numId="10" w16cid:durableId="1105199649">
    <w:abstractNumId w:val="27"/>
  </w:num>
  <w:num w:numId="11" w16cid:durableId="593053290">
    <w:abstractNumId w:val="10"/>
  </w:num>
  <w:num w:numId="12" w16cid:durableId="818349850">
    <w:abstractNumId w:val="8"/>
  </w:num>
  <w:num w:numId="13" w16cid:durableId="1924291828">
    <w:abstractNumId w:val="4"/>
  </w:num>
  <w:num w:numId="14" w16cid:durableId="1999259679">
    <w:abstractNumId w:val="31"/>
  </w:num>
  <w:num w:numId="15" w16cid:durableId="377899810">
    <w:abstractNumId w:val="15"/>
  </w:num>
  <w:num w:numId="16" w16cid:durableId="972715310">
    <w:abstractNumId w:val="34"/>
  </w:num>
  <w:num w:numId="17" w16cid:durableId="664016435">
    <w:abstractNumId w:val="33"/>
  </w:num>
  <w:num w:numId="18" w16cid:durableId="1001660008">
    <w:abstractNumId w:val="20"/>
  </w:num>
  <w:num w:numId="19" w16cid:durableId="1658463076">
    <w:abstractNumId w:val="29"/>
  </w:num>
  <w:num w:numId="20" w16cid:durableId="963731466">
    <w:abstractNumId w:val="7"/>
  </w:num>
  <w:num w:numId="21" w16cid:durableId="622807501">
    <w:abstractNumId w:val="7"/>
  </w:num>
  <w:num w:numId="22" w16cid:durableId="349718524">
    <w:abstractNumId w:val="26"/>
  </w:num>
  <w:num w:numId="23" w16cid:durableId="704672408">
    <w:abstractNumId w:val="14"/>
  </w:num>
  <w:num w:numId="24" w16cid:durableId="415715206">
    <w:abstractNumId w:val="28"/>
  </w:num>
  <w:num w:numId="25" w16cid:durableId="338385061">
    <w:abstractNumId w:val="36"/>
  </w:num>
  <w:num w:numId="26" w16cid:durableId="1169979891">
    <w:abstractNumId w:val="13"/>
  </w:num>
  <w:num w:numId="27" w16cid:durableId="1562253538">
    <w:abstractNumId w:val="22"/>
  </w:num>
  <w:num w:numId="28" w16cid:durableId="1841264407">
    <w:abstractNumId w:val="2"/>
  </w:num>
  <w:num w:numId="29" w16cid:durableId="123668513">
    <w:abstractNumId w:val="3"/>
  </w:num>
  <w:num w:numId="30" w16cid:durableId="124197678">
    <w:abstractNumId w:val="11"/>
  </w:num>
  <w:num w:numId="31" w16cid:durableId="398946284">
    <w:abstractNumId w:val="35"/>
  </w:num>
  <w:num w:numId="32" w16cid:durableId="127941531">
    <w:abstractNumId w:val="30"/>
  </w:num>
  <w:num w:numId="33" w16cid:durableId="1506699748">
    <w:abstractNumId w:val="6"/>
  </w:num>
  <w:num w:numId="34" w16cid:durableId="1680422580">
    <w:abstractNumId w:val="21"/>
  </w:num>
  <w:num w:numId="35" w16cid:durableId="1256667710">
    <w:abstractNumId w:val="12"/>
  </w:num>
  <w:num w:numId="36" w16cid:durableId="1987318697">
    <w:abstractNumId w:val="25"/>
  </w:num>
  <w:num w:numId="37" w16cid:durableId="1280918313">
    <w:abstractNumId w:val="17"/>
  </w:num>
  <w:num w:numId="38" w16cid:durableId="413629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QhTh9N2M53oXgdNDPbZI36YQo3MQH0UNcTE5VZntbIv8WzvQRpo0ck0Q+Cl87uM5uuzEuFCK/1CqjWIPLN6ng==" w:salt="1wY4z/IH6PV7+ehUAPgVv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21"/>
    <w:rsid w:val="00005885"/>
    <w:rsid w:val="00006357"/>
    <w:rsid w:val="00007234"/>
    <w:rsid w:val="00010C72"/>
    <w:rsid w:val="000314FB"/>
    <w:rsid w:val="000407D6"/>
    <w:rsid w:val="00045810"/>
    <w:rsid w:val="00046763"/>
    <w:rsid w:val="00046CFD"/>
    <w:rsid w:val="00053EF5"/>
    <w:rsid w:val="00060FE1"/>
    <w:rsid w:val="00061529"/>
    <w:rsid w:val="000655BE"/>
    <w:rsid w:val="00073026"/>
    <w:rsid w:val="000734FD"/>
    <w:rsid w:val="00077C93"/>
    <w:rsid w:val="00077D8F"/>
    <w:rsid w:val="000811F6"/>
    <w:rsid w:val="000813F1"/>
    <w:rsid w:val="00086E49"/>
    <w:rsid w:val="000908D5"/>
    <w:rsid w:val="0009342F"/>
    <w:rsid w:val="000A0ED5"/>
    <w:rsid w:val="000A1418"/>
    <w:rsid w:val="000A19C7"/>
    <w:rsid w:val="000A67F9"/>
    <w:rsid w:val="000B5156"/>
    <w:rsid w:val="000B7E7F"/>
    <w:rsid w:val="000C10E1"/>
    <w:rsid w:val="000C2B84"/>
    <w:rsid w:val="000C57D5"/>
    <w:rsid w:val="000F7FCB"/>
    <w:rsid w:val="0010058D"/>
    <w:rsid w:val="00117E08"/>
    <w:rsid w:val="00122F88"/>
    <w:rsid w:val="0012310F"/>
    <w:rsid w:val="001236F5"/>
    <w:rsid w:val="0012771D"/>
    <w:rsid w:val="00143F72"/>
    <w:rsid w:val="0015649E"/>
    <w:rsid w:val="00177EA7"/>
    <w:rsid w:val="00183674"/>
    <w:rsid w:val="00190AAC"/>
    <w:rsid w:val="00193067"/>
    <w:rsid w:val="001B20CB"/>
    <w:rsid w:val="001B45A3"/>
    <w:rsid w:val="001B67FA"/>
    <w:rsid w:val="001C7F2B"/>
    <w:rsid w:val="001D2182"/>
    <w:rsid w:val="001D73C8"/>
    <w:rsid w:val="001E1261"/>
    <w:rsid w:val="001E28B8"/>
    <w:rsid w:val="001E4A14"/>
    <w:rsid w:val="001F3ECE"/>
    <w:rsid w:val="001F68B6"/>
    <w:rsid w:val="00200B68"/>
    <w:rsid w:val="00206E3D"/>
    <w:rsid w:val="00210114"/>
    <w:rsid w:val="002126D6"/>
    <w:rsid w:val="00216E5F"/>
    <w:rsid w:val="0022590D"/>
    <w:rsid w:val="00227274"/>
    <w:rsid w:val="00230B27"/>
    <w:rsid w:val="00235069"/>
    <w:rsid w:val="00236E18"/>
    <w:rsid w:val="00250385"/>
    <w:rsid w:val="00252A8B"/>
    <w:rsid w:val="0025554C"/>
    <w:rsid w:val="002612D1"/>
    <w:rsid w:val="002632E1"/>
    <w:rsid w:val="002707E2"/>
    <w:rsid w:val="00283B0F"/>
    <w:rsid w:val="0028671D"/>
    <w:rsid w:val="002902E7"/>
    <w:rsid w:val="00297C88"/>
    <w:rsid w:val="00297E5F"/>
    <w:rsid w:val="002A3D25"/>
    <w:rsid w:val="002A6183"/>
    <w:rsid w:val="002A6FDB"/>
    <w:rsid w:val="002A7675"/>
    <w:rsid w:val="002B75BD"/>
    <w:rsid w:val="002C3A3D"/>
    <w:rsid w:val="002C6EAB"/>
    <w:rsid w:val="002D78DA"/>
    <w:rsid w:val="002D7E7C"/>
    <w:rsid w:val="002E1FBF"/>
    <w:rsid w:val="002F0441"/>
    <w:rsid w:val="002F3B13"/>
    <w:rsid w:val="002F5BEE"/>
    <w:rsid w:val="002F75A6"/>
    <w:rsid w:val="0030687B"/>
    <w:rsid w:val="00311A5F"/>
    <w:rsid w:val="00313EE1"/>
    <w:rsid w:val="003179A2"/>
    <w:rsid w:val="00320E67"/>
    <w:rsid w:val="003213DA"/>
    <w:rsid w:val="00321533"/>
    <w:rsid w:val="0032215B"/>
    <w:rsid w:val="00323E86"/>
    <w:rsid w:val="00340B2E"/>
    <w:rsid w:val="00344504"/>
    <w:rsid w:val="00356312"/>
    <w:rsid w:val="0036068D"/>
    <w:rsid w:val="003620F7"/>
    <w:rsid w:val="003627A9"/>
    <w:rsid w:val="00371508"/>
    <w:rsid w:val="00374A77"/>
    <w:rsid w:val="00376983"/>
    <w:rsid w:val="00377BDA"/>
    <w:rsid w:val="003810AC"/>
    <w:rsid w:val="00385CCE"/>
    <w:rsid w:val="00393121"/>
    <w:rsid w:val="00393DB0"/>
    <w:rsid w:val="003954E9"/>
    <w:rsid w:val="003B4CD6"/>
    <w:rsid w:val="003C0262"/>
    <w:rsid w:val="003C6038"/>
    <w:rsid w:val="003D024E"/>
    <w:rsid w:val="003D1AFA"/>
    <w:rsid w:val="004005D2"/>
    <w:rsid w:val="0040288D"/>
    <w:rsid w:val="004036E6"/>
    <w:rsid w:val="00410187"/>
    <w:rsid w:val="00410ABE"/>
    <w:rsid w:val="00412463"/>
    <w:rsid w:val="004146A1"/>
    <w:rsid w:val="00422B69"/>
    <w:rsid w:val="00424853"/>
    <w:rsid w:val="0042735C"/>
    <w:rsid w:val="004426AD"/>
    <w:rsid w:val="00445CEB"/>
    <w:rsid w:val="0044657F"/>
    <w:rsid w:val="004561E6"/>
    <w:rsid w:val="004740A3"/>
    <w:rsid w:val="00476CEB"/>
    <w:rsid w:val="004829C7"/>
    <w:rsid w:val="00493F8D"/>
    <w:rsid w:val="004A169B"/>
    <w:rsid w:val="004A7E03"/>
    <w:rsid w:val="004B04CD"/>
    <w:rsid w:val="004B1E2E"/>
    <w:rsid w:val="004D292C"/>
    <w:rsid w:val="004D7BCC"/>
    <w:rsid w:val="004E27E1"/>
    <w:rsid w:val="004E29BC"/>
    <w:rsid w:val="00504E10"/>
    <w:rsid w:val="00512B5B"/>
    <w:rsid w:val="0051339A"/>
    <w:rsid w:val="00517335"/>
    <w:rsid w:val="00532FB7"/>
    <w:rsid w:val="00545BCB"/>
    <w:rsid w:val="00545D8D"/>
    <w:rsid w:val="005472AE"/>
    <w:rsid w:val="00552582"/>
    <w:rsid w:val="00571C8F"/>
    <w:rsid w:val="005777AC"/>
    <w:rsid w:val="00591A5B"/>
    <w:rsid w:val="0059227E"/>
    <w:rsid w:val="00592EB4"/>
    <w:rsid w:val="005A216E"/>
    <w:rsid w:val="005A36F0"/>
    <w:rsid w:val="005A5150"/>
    <w:rsid w:val="005B2256"/>
    <w:rsid w:val="005B322C"/>
    <w:rsid w:val="005B5FEF"/>
    <w:rsid w:val="005C0E88"/>
    <w:rsid w:val="005C4EB3"/>
    <w:rsid w:val="005D3634"/>
    <w:rsid w:val="005D480E"/>
    <w:rsid w:val="005D74E1"/>
    <w:rsid w:val="005E09F3"/>
    <w:rsid w:val="005F2C9F"/>
    <w:rsid w:val="005F73D6"/>
    <w:rsid w:val="00601515"/>
    <w:rsid w:val="00610900"/>
    <w:rsid w:val="006179F3"/>
    <w:rsid w:val="0062140A"/>
    <w:rsid w:val="006257D4"/>
    <w:rsid w:val="00626726"/>
    <w:rsid w:val="00631936"/>
    <w:rsid w:val="00644E99"/>
    <w:rsid w:val="006457E6"/>
    <w:rsid w:val="00662BFB"/>
    <w:rsid w:val="00680248"/>
    <w:rsid w:val="00685289"/>
    <w:rsid w:val="006A35E5"/>
    <w:rsid w:val="006A45F3"/>
    <w:rsid w:val="006B16B0"/>
    <w:rsid w:val="006B2CB4"/>
    <w:rsid w:val="006C492E"/>
    <w:rsid w:val="006C7A58"/>
    <w:rsid w:val="006D4A9E"/>
    <w:rsid w:val="006D5186"/>
    <w:rsid w:val="006D60C9"/>
    <w:rsid w:val="006F005A"/>
    <w:rsid w:val="006F79BE"/>
    <w:rsid w:val="007030DE"/>
    <w:rsid w:val="00715962"/>
    <w:rsid w:val="00723B40"/>
    <w:rsid w:val="00723C71"/>
    <w:rsid w:val="007254B2"/>
    <w:rsid w:val="007347A4"/>
    <w:rsid w:val="007478DB"/>
    <w:rsid w:val="00750F51"/>
    <w:rsid w:val="00754822"/>
    <w:rsid w:val="00754DDD"/>
    <w:rsid w:val="0075786F"/>
    <w:rsid w:val="007610C5"/>
    <w:rsid w:val="007670E7"/>
    <w:rsid w:val="00773983"/>
    <w:rsid w:val="007750FA"/>
    <w:rsid w:val="00783B60"/>
    <w:rsid w:val="00792214"/>
    <w:rsid w:val="00795A00"/>
    <w:rsid w:val="007A3A19"/>
    <w:rsid w:val="007A3B50"/>
    <w:rsid w:val="007A6066"/>
    <w:rsid w:val="007B64E7"/>
    <w:rsid w:val="007B7F97"/>
    <w:rsid w:val="007C40A4"/>
    <w:rsid w:val="007C4E62"/>
    <w:rsid w:val="007C76A1"/>
    <w:rsid w:val="007D0C25"/>
    <w:rsid w:val="007E56FD"/>
    <w:rsid w:val="007E6EF4"/>
    <w:rsid w:val="007F3055"/>
    <w:rsid w:val="007F79E3"/>
    <w:rsid w:val="00803693"/>
    <w:rsid w:val="008071E5"/>
    <w:rsid w:val="00812821"/>
    <w:rsid w:val="008161CB"/>
    <w:rsid w:val="00816E0D"/>
    <w:rsid w:val="008204B7"/>
    <w:rsid w:val="0082114C"/>
    <w:rsid w:val="00821AD9"/>
    <w:rsid w:val="008228DC"/>
    <w:rsid w:val="00824EB2"/>
    <w:rsid w:val="0083176D"/>
    <w:rsid w:val="00840FC5"/>
    <w:rsid w:val="00841BFE"/>
    <w:rsid w:val="00846CA6"/>
    <w:rsid w:val="00852F21"/>
    <w:rsid w:val="008537BB"/>
    <w:rsid w:val="00853E75"/>
    <w:rsid w:val="00855398"/>
    <w:rsid w:val="00855937"/>
    <w:rsid w:val="00870EA3"/>
    <w:rsid w:val="008710E6"/>
    <w:rsid w:val="00871405"/>
    <w:rsid w:val="00877AEE"/>
    <w:rsid w:val="008800A9"/>
    <w:rsid w:val="00885023"/>
    <w:rsid w:val="00890CF1"/>
    <w:rsid w:val="008A2B6D"/>
    <w:rsid w:val="008A6919"/>
    <w:rsid w:val="008B166A"/>
    <w:rsid w:val="008C10B8"/>
    <w:rsid w:val="008C17D0"/>
    <w:rsid w:val="008C2EA8"/>
    <w:rsid w:val="008C5AAF"/>
    <w:rsid w:val="008D044F"/>
    <w:rsid w:val="008D49B4"/>
    <w:rsid w:val="00903260"/>
    <w:rsid w:val="00903AFF"/>
    <w:rsid w:val="00904FB4"/>
    <w:rsid w:val="00905AFB"/>
    <w:rsid w:val="009076EC"/>
    <w:rsid w:val="009142D2"/>
    <w:rsid w:val="00915465"/>
    <w:rsid w:val="0092558D"/>
    <w:rsid w:val="00931B78"/>
    <w:rsid w:val="009360EA"/>
    <w:rsid w:val="009422FD"/>
    <w:rsid w:val="009448BE"/>
    <w:rsid w:val="00945F6E"/>
    <w:rsid w:val="00950CFE"/>
    <w:rsid w:val="00962B20"/>
    <w:rsid w:val="009702A5"/>
    <w:rsid w:val="009844D7"/>
    <w:rsid w:val="0098618D"/>
    <w:rsid w:val="00986563"/>
    <w:rsid w:val="00990B78"/>
    <w:rsid w:val="00995513"/>
    <w:rsid w:val="00996696"/>
    <w:rsid w:val="00996B49"/>
    <w:rsid w:val="009A54EF"/>
    <w:rsid w:val="009A7C0A"/>
    <w:rsid w:val="009B4F67"/>
    <w:rsid w:val="009C114A"/>
    <w:rsid w:val="009D52E8"/>
    <w:rsid w:val="009D63CF"/>
    <w:rsid w:val="00A0353C"/>
    <w:rsid w:val="00A04005"/>
    <w:rsid w:val="00A05361"/>
    <w:rsid w:val="00A12444"/>
    <w:rsid w:val="00A205D4"/>
    <w:rsid w:val="00A22392"/>
    <w:rsid w:val="00A36AF5"/>
    <w:rsid w:val="00A36D62"/>
    <w:rsid w:val="00A42722"/>
    <w:rsid w:val="00A42AE2"/>
    <w:rsid w:val="00A455D0"/>
    <w:rsid w:val="00A5077E"/>
    <w:rsid w:val="00A54F74"/>
    <w:rsid w:val="00A576BA"/>
    <w:rsid w:val="00A61592"/>
    <w:rsid w:val="00A62B5F"/>
    <w:rsid w:val="00A63402"/>
    <w:rsid w:val="00A63815"/>
    <w:rsid w:val="00A65D47"/>
    <w:rsid w:val="00A700C8"/>
    <w:rsid w:val="00A71F4E"/>
    <w:rsid w:val="00A72033"/>
    <w:rsid w:val="00A73C5B"/>
    <w:rsid w:val="00A75F66"/>
    <w:rsid w:val="00A824DB"/>
    <w:rsid w:val="00AA0BF2"/>
    <w:rsid w:val="00AA25CF"/>
    <w:rsid w:val="00AA3F47"/>
    <w:rsid w:val="00AB1EF0"/>
    <w:rsid w:val="00AB4D94"/>
    <w:rsid w:val="00AB558A"/>
    <w:rsid w:val="00AB6CC3"/>
    <w:rsid w:val="00AD4F59"/>
    <w:rsid w:val="00AD5589"/>
    <w:rsid w:val="00AE1FFC"/>
    <w:rsid w:val="00AE37DD"/>
    <w:rsid w:val="00AF3428"/>
    <w:rsid w:val="00B00E40"/>
    <w:rsid w:val="00B11F01"/>
    <w:rsid w:val="00B14397"/>
    <w:rsid w:val="00B1611F"/>
    <w:rsid w:val="00B1685A"/>
    <w:rsid w:val="00B200AC"/>
    <w:rsid w:val="00B2201A"/>
    <w:rsid w:val="00B2242C"/>
    <w:rsid w:val="00B23276"/>
    <w:rsid w:val="00B2597F"/>
    <w:rsid w:val="00B306BB"/>
    <w:rsid w:val="00B31196"/>
    <w:rsid w:val="00B33A78"/>
    <w:rsid w:val="00B345AB"/>
    <w:rsid w:val="00B421C0"/>
    <w:rsid w:val="00B55D23"/>
    <w:rsid w:val="00B56104"/>
    <w:rsid w:val="00B6330F"/>
    <w:rsid w:val="00B6523A"/>
    <w:rsid w:val="00B678A5"/>
    <w:rsid w:val="00B83B49"/>
    <w:rsid w:val="00B86435"/>
    <w:rsid w:val="00B96EC2"/>
    <w:rsid w:val="00B9719F"/>
    <w:rsid w:val="00BA23A4"/>
    <w:rsid w:val="00BB0EA8"/>
    <w:rsid w:val="00BB1508"/>
    <w:rsid w:val="00BB24FB"/>
    <w:rsid w:val="00BB25AD"/>
    <w:rsid w:val="00BC01DB"/>
    <w:rsid w:val="00BD1454"/>
    <w:rsid w:val="00BD7768"/>
    <w:rsid w:val="00BE0B58"/>
    <w:rsid w:val="00BE3942"/>
    <w:rsid w:val="00BF62D0"/>
    <w:rsid w:val="00C01042"/>
    <w:rsid w:val="00C10872"/>
    <w:rsid w:val="00C1266F"/>
    <w:rsid w:val="00C21EA6"/>
    <w:rsid w:val="00C22AE0"/>
    <w:rsid w:val="00C24577"/>
    <w:rsid w:val="00C26B1F"/>
    <w:rsid w:val="00C30B28"/>
    <w:rsid w:val="00C328E9"/>
    <w:rsid w:val="00C3461F"/>
    <w:rsid w:val="00C44030"/>
    <w:rsid w:val="00C4408A"/>
    <w:rsid w:val="00C449C8"/>
    <w:rsid w:val="00C472E7"/>
    <w:rsid w:val="00C479AE"/>
    <w:rsid w:val="00C54E51"/>
    <w:rsid w:val="00C7275C"/>
    <w:rsid w:val="00C754A6"/>
    <w:rsid w:val="00C91A99"/>
    <w:rsid w:val="00C92BEB"/>
    <w:rsid w:val="00CA71D5"/>
    <w:rsid w:val="00CA76D1"/>
    <w:rsid w:val="00CB5B87"/>
    <w:rsid w:val="00CB6E93"/>
    <w:rsid w:val="00CC53F0"/>
    <w:rsid w:val="00CC762F"/>
    <w:rsid w:val="00CD0B62"/>
    <w:rsid w:val="00CD1730"/>
    <w:rsid w:val="00CD22A8"/>
    <w:rsid w:val="00CD32AB"/>
    <w:rsid w:val="00CD4C7A"/>
    <w:rsid w:val="00CD51AE"/>
    <w:rsid w:val="00CE0898"/>
    <w:rsid w:val="00CE49A4"/>
    <w:rsid w:val="00CE5A6C"/>
    <w:rsid w:val="00CF05EF"/>
    <w:rsid w:val="00CF2C49"/>
    <w:rsid w:val="00D04B17"/>
    <w:rsid w:val="00D05062"/>
    <w:rsid w:val="00D06FCB"/>
    <w:rsid w:val="00D0700A"/>
    <w:rsid w:val="00D122B2"/>
    <w:rsid w:val="00D12BD4"/>
    <w:rsid w:val="00D20031"/>
    <w:rsid w:val="00D27964"/>
    <w:rsid w:val="00D30768"/>
    <w:rsid w:val="00D32764"/>
    <w:rsid w:val="00D46FDD"/>
    <w:rsid w:val="00D475EA"/>
    <w:rsid w:val="00D50FF9"/>
    <w:rsid w:val="00D5100C"/>
    <w:rsid w:val="00D520B9"/>
    <w:rsid w:val="00D557C5"/>
    <w:rsid w:val="00D57FA4"/>
    <w:rsid w:val="00D60197"/>
    <w:rsid w:val="00D675BE"/>
    <w:rsid w:val="00D77E5C"/>
    <w:rsid w:val="00D81729"/>
    <w:rsid w:val="00D8344F"/>
    <w:rsid w:val="00D92A77"/>
    <w:rsid w:val="00D95E65"/>
    <w:rsid w:val="00DA5AF2"/>
    <w:rsid w:val="00DA6475"/>
    <w:rsid w:val="00DA733A"/>
    <w:rsid w:val="00DC37D9"/>
    <w:rsid w:val="00DC5043"/>
    <w:rsid w:val="00DD24BD"/>
    <w:rsid w:val="00DE4BA3"/>
    <w:rsid w:val="00DE5DAE"/>
    <w:rsid w:val="00DF4EBA"/>
    <w:rsid w:val="00E00D50"/>
    <w:rsid w:val="00E02553"/>
    <w:rsid w:val="00E0301D"/>
    <w:rsid w:val="00E06E5F"/>
    <w:rsid w:val="00E11ADD"/>
    <w:rsid w:val="00E14C5B"/>
    <w:rsid w:val="00E14CF2"/>
    <w:rsid w:val="00E15BA5"/>
    <w:rsid w:val="00E235F8"/>
    <w:rsid w:val="00E36970"/>
    <w:rsid w:val="00E375BF"/>
    <w:rsid w:val="00E37D0D"/>
    <w:rsid w:val="00E57368"/>
    <w:rsid w:val="00E5776D"/>
    <w:rsid w:val="00E61CBC"/>
    <w:rsid w:val="00E64550"/>
    <w:rsid w:val="00E71C45"/>
    <w:rsid w:val="00E72FF4"/>
    <w:rsid w:val="00E75216"/>
    <w:rsid w:val="00E86FF2"/>
    <w:rsid w:val="00E90E52"/>
    <w:rsid w:val="00E90F5B"/>
    <w:rsid w:val="00E92FB7"/>
    <w:rsid w:val="00EA11F6"/>
    <w:rsid w:val="00EA503C"/>
    <w:rsid w:val="00EA5850"/>
    <w:rsid w:val="00EB3EA0"/>
    <w:rsid w:val="00ED5240"/>
    <w:rsid w:val="00ED6769"/>
    <w:rsid w:val="00EE3988"/>
    <w:rsid w:val="00EE4162"/>
    <w:rsid w:val="00EF12CE"/>
    <w:rsid w:val="00EF5CE5"/>
    <w:rsid w:val="00EF5FBB"/>
    <w:rsid w:val="00F00291"/>
    <w:rsid w:val="00F0087E"/>
    <w:rsid w:val="00F06382"/>
    <w:rsid w:val="00F12F02"/>
    <w:rsid w:val="00F22F3F"/>
    <w:rsid w:val="00F2380E"/>
    <w:rsid w:val="00F24EDA"/>
    <w:rsid w:val="00F3529B"/>
    <w:rsid w:val="00F352C3"/>
    <w:rsid w:val="00F4192A"/>
    <w:rsid w:val="00F56A43"/>
    <w:rsid w:val="00F67438"/>
    <w:rsid w:val="00F71B20"/>
    <w:rsid w:val="00F73CB9"/>
    <w:rsid w:val="00F76BD7"/>
    <w:rsid w:val="00F82E40"/>
    <w:rsid w:val="00FA43F0"/>
    <w:rsid w:val="00FA5004"/>
    <w:rsid w:val="00FA5972"/>
    <w:rsid w:val="00FA73B7"/>
    <w:rsid w:val="00FB44C0"/>
    <w:rsid w:val="00FB66D6"/>
    <w:rsid w:val="00FD0903"/>
    <w:rsid w:val="00FD32B2"/>
    <w:rsid w:val="00FD35F2"/>
    <w:rsid w:val="00FE7EE0"/>
    <w:rsid w:val="00FF2F44"/>
    <w:rsid w:val="00FF3EA2"/>
    <w:rsid w:val="00FF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8E6B"/>
  <w15:chartTrackingRefBased/>
  <w15:docId w15:val="{74EEBAD9-60B8-4055-A8E7-7BF226A1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675"/>
    <w:rPr>
      <w:sz w:val="24"/>
      <w:szCs w:val="24"/>
    </w:rPr>
  </w:style>
  <w:style w:type="paragraph" w:styleId="Heading2">
    <w:name w:val="heading 2"/>
    <w:basedOn w:val="Normal"/>
    <w:next w:val="Normal"/>
    <w:qFormat/>
    <w:rsid w:val="002A7675"/>
    <w:pPr>
      <w:keepNext/>
      <w:widowControl w:val="0"/>
      <w:autoSpaceDE w:val="0"/>
      <w:autoSpaceDN w:val="0"/>
      <w:adjustRightInd w:val="0"/>
      <w:outlineLvl w:val="1"/>
    </w:pPr>
    <w:rPr>
      <w:b/>
      <w:bCs/>
      <w:sz w:val="18"/>
      <w:szCs w:val="20"/>
    </w:rPr>
  </w:style>
  <w:style w:type="paragraph" w:styleId="Heading4">
    <w:name w:val="heading 4"/>
    <w:basedOn w:val="Normal"/>
    <w:next w:val="Normal"/>
    <w:qFormat/>
    <w:rsid w:val="002A7675"/>
    <w:pPr>
      <w:keepNext/>
      <w:widowControl w:val="0"/>
      <w:autoSpaceDE w:val="0"/>
      <w:autoSpaceDN w:val="0"/>
      <w:adjustRightInd w:val="0"/>
      <w:jc w:val="center"/>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2821"/>
    <w:pPr>
      <w:autoSpaceDE w:val="0"/>
      <w:autoSpaceDN w:val="0"/>
      <w:adjustRightInd w:val="0"/>
    </w:pPr>
    <w:rPr>
      <w:rFonts w:ascii="Garamond" w:hAnsi="Garamond" w:cs="Garamond"/>
      <w:color w:val="000000"/>
      <w:sz w:val="24"/>
      <w:szCs w:val="24"/>
    </w:rPr>
  </w:style>
  <w:style w:type="paragraph" w:styleId="Footer">
    <w:name w:val="footer"/>
    <w:basedOn w:val="Normal"/>
    <w:link w:val="FooterChar"/>
    <w:uiPriority w:val="99"/>
    <w:rsid w:val="002A7675"/>
    <w:pPr>
      <w:tabs>
        <w:tab w:val="center" w:pos="4320"/>
        <w:tab w:val="right" w:pos="8640"/>
      </w:tabs>
    </w:pPr>
  </w:style>
  <w:style w:type="character" w:styleId="Hyperlink">
    <w:name w:val="Hyperlink"/>
    <w:rsid w:val="002A7675"/>
    <w:rPr>
      <w:color w:val="0000FF"/>
      <w:u w:val="single"/>
    </w:rPr>
  </w:style>
  <w:style w:type="character" w:styleId="PageNumber">
    <w:name w:val="page number"/>
    <w:basedOn w:val="DefaultParagraphFont"/>
    <w:rsid w:val="00F352C3"/>
  </w:style>
  <w:style w:type="paragraph" w:styleId="Header">
    <w:name w:val="header"/>
    <w:basedOn w:val="Normal"/>
    <w:rsid w:val="00F352C3"/>
    <w:pPr>
      <w:tabs>
        <w:tab w:val="center" w:pos="4320"/>
        <w:tab w:val="right" w:pos="8640"/>
      </w:tabs>
    </w:pPr>
  </w:style>
  <w:style w:type="character" w:styleId="CommentReference">
    <w:name w:val="annotation reference"/>
    <w:rsid w:val="00824EB2"/>
    <w:rPr>
      <w:sz w:val="16"/>
      <w:szCs w:val="16"/>
    </w:rPr>
  </w:style>
  <w:style w:type="paragraph" w:styleId="CommentText">
    <w:name w:val="annotation text"/>
    <w:basedOn w:val="Normal"/>
    <w:link w:val="CommentTextChar"/>
    <w:rsid w:val="00824EB2"/>
    <w:rPr>
      <w:sz w:val="20"/>
      <w:szCs w:val="20"/>
    </w:rPr>
  </w:style>
  <w:style w:type="character" w:customStyle="1" w:styleId="CommentTextChar">
    <w:name w:val="Comment Text Char"/>
    <w:basedOn w:val="DefaultParagraphFont"/>
    <w:link w:val="CommentText"/>
    <w:rsid w:val="00824EB2"/>
  </w:style>
  <w:style w:type="paragraph" w:styleId="CommentSubject">
    <w:name w:val="annotation subject"/>
    <w:basedOn w:val="CommentText"/>
    <w:next w:val="CommentText"/>
    <w:link w:val="CommentSubjectChar"/>
    <w:rsid w:val="00824EB2"/>
    <w:rPr>
      <w:b/>
      <w:bCs/>
    </w:rPr>
  </w:style>
  <w:style w:type="character" w:customStyle="1" w:styleId="CommentSubjectChar">
    <w:name w:val="Comment Subject Char"/>
    <w:link w:val="CommentSubject"/>
    <w:rsid w:val="00824EB2"/>
    <w:rPr>
      <w:b/>
      <w:bCs/>
    </w:rPr>
  </w:style>
  <w:style w:type="paragraph" w:styleId="Revision">
    <w:name w:val="Revision"/>
    <w:hidden/>
    <w:uiPriority w:val="99"/>
    <w:semiHidden/>
    <w:rsid w:val="007C40A4"/>
    <w:rPr>
      <w:sz w:val="24"/>
      <w:szCs w:val="24"/>
    </w:rPr>
  </w:style>
  <w:style w:type="character" w:styleId="FollowedHyperlink">
    <w:name w:val="FollowedHyperlink"/>
    <w:basedOn w:val="DefaultParagraphFont"/>
    <w:rsid w:val="001E1261"/>
    <w:rPr>
      <w:color w:val="954F72" w:themeColor="followedHyperlink"/>
      <w:u w:val="single"/>
    </w:rPr>
  </w:style>
  <w:style w:type="character" w:customStyle="1" w:styleId="FooterChar">
    <w:name w:val="Footer Char"/>
    <w:basedOn w:val="DefaultParagraphFont"/>
    <w:link w:val="Footer"/>
    <w:uiPriority w:val="99"/>
    <w:rsid w:val="001E1261"/>
    <w:rPr>
      <w:sz w:val="24"/>
      <w:szCs w:val="24"/>
    </w:rPr>
  </w:style>
  <w:style w:type="paragraph" w:styleId="ListParagraph">
    <w:name w:val="List Paragraph"/>
    <w:basedOn w:val="Normal"/>
    <w:uiPriority w:val="34"/>
    <w:qFormat/>
    <w:rsid w:val="00323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3941">
      <w:bodyDiv w:val="1"/>
      <w:marLeft w:val="0"/>
      <w:marRight w:val="0"/>
      <w:marTop w:val="0"/>
      <w:marBottom w:val="0"/>
      <w:divBdr>
        <w:top w:val="none" w:sz="0" w:space="0" w:color="auto"/>
        <w:left w:val="none" w:sz="0" w:space="0" w:color="auto"/>
        <w:bottom w:val="none" w:sz="0" w:space="0" w:color="auto"/>
        <w:right w:val="none" w:sz="0" w:space="0" w:color="auto"/>
      </w:divBdr>
    </w:div>
    <w:div w:id="290942602">
      <w:bodyDiv w:val="1"/>
      <w:marLeft w:val="0"/>
      <w:marRight w:val="0"/>
      <w:marTop w:val="0"/>
      <w:marBottom w:val="0"/>
      <w:divBdr>
        <w:top w:val="none" w:sz="0" w:space="0" w:color="auto"/>
        <w:left w:val="none" w:sz="0" w:space="0" w:color="auto"/>
        <w:bottom w:val="none" w:sz="0" w:space="0" w:color="auto"/>
        <w:right w:val="none" w:sz="0" w:space="0" w:color="auto"/>
      </w:divBdr>
    </w:div>
    <w:div w:id="512764349">
      <w:bodyDiv w:val="1"/>
      <w:marLeft w:val="0"/>
      <w:marRight w:val="0"/>
      <w:marTop w:val="0"/>
      <w:marBottom w:val="0"/>
      <w:divBdr>
        <w:top w:val="none" w:sz="0" w:space="0" w:color="auto"/>
        <w:left w:val="none" w:sz="0" w:space="0" w:color="auto"/>
        <w:bottom w:val="none" w:sz="0" w:space="0" w:color="auto"/>
        <w:right w:val="none" w:sz="0" w:space="0" w:color="auto"/>
      </w:divBdr>
    </w:div>
    <w:div w:id="516236522">
      <w:bodyDiv w:val="1"/>
      <w:marLeft w:val="0"/>
      <w:marRight w:val="0"/>
      <w:marTop w:val="0"/>
      <w:marBottom w:val="0"/>
      <w:divBdr>
        <w:top w:val="none" w:sz="0" w:space="0" w:color="auto"/>
        <w:left w:val="none" w:sz="0" w:space="0" w:color="auto"/>
        <w:bottom w:val="none" w:sz="0" w:space="0" w:color="auto"/>
        <w:right w:val="none" w:sz="0" w:space="0" w:color="auto"/>
      </w:divBdr>
    </w:div>
    <w:div w:id="584190586">
      <w:bodyDiv w:val="1"/>
      <w:marLeft w:val="0"/>
      <w:marRight w:val="0"/>
      <w:marTop w:val="0"/>
      <w:marBottom w:val="0"/>
      <w:divBdr>
        <w:top w:val="none" w:sz="0" w:space="0" w:color="auto"/>
        <w:left w:val="none" w:sz="0" w:space="0" w:color="auto"/>
        <w:bottom w:val="none" w:sz="0" w:space="0" w:color="auto"/>
        <w:right w:val="none" w:sz="0" w:space="0" w:color="auto"/>
      </w:divBdr>
    </w:div>
    <w:div w:id="1052969511">
      <w:bodyDiv w:val="1"/>
      <w:marLeft w:val="0"/>
      <w:marRight w:val="0"/>
      <w:marTop w:val="0"/>
      <w:marBottom w:val="0"/>
      <w:divBdr>
        <w:top w:val="none" w:sz="0" w:space="0" w:color="auto"/>
        <w:left w:val="none" w:sz="0" w:space="0" w:color="auto"/>
        <w:bottom w:val="none" w:sz="0" w:space="0" w:color="auto"/>
        <w:right w:val="none" w:sz="0" w:space="0" w:color="auto"/>
      </w:divBdr>
    </w:div>
    <w:div w:id="1184906695">
      <w:bodyDiv w:val="1"/>
      <w:marLeft w:val="0"/>
      <w:marRight w:val="0"/>
      <w:marTop w:val="0"/>
      <w:marBottom w:val="0"/>
      <w:divBdr>
        <w:top w:val="none" w:sz="0" w:space="0" w:color="auto"/>
        <w:left w:val="none" w:sz="0" w:space="0" w:color="auto"/>
        <w:bottom w:val="none" w:sz="0" w:space="0" w:color="auto"/>
        <w:right w:val="none" w:sz="0" w:space="0" w:color="auto"/>
      </w:divBdr>
    </w:div>
    <w:div w:id="1381511887">
      <w:bodyDiv w:val="1"/>
      <w:marLeft w:val="0"/>
      <w:marRight w:val="0"/>
      <w:marTop w:val="0"/>
      <w:marBottom w:val="0"/>
      <w:divBdr>
        <w:top w:val="none" w:sz="0" w:space="0" w:color="auto"/>
        <w:left w:val="none" w:sz="0" w:space="0" w:color="auto"/>
        <w:bottom w:val="none" w:sz="0" w:space="0" w:color="auto"/>
        <w:right w:val="none" w:sz="0" w:space="0" w:color="auto"/>
      </w:divBdr>
    </w:div>
    <w:div w:id="1426613703">
      <w:bodyDiv w:val="1"/>
      <w:marLeft w:val="0"/>
      <w:marRight w:val="0"/>
      <w:marTop w:val="0"/>
      <w:marBottom w:val="0"/>
      <w:divBdr>
        <w:top w:val="none" w:sz="0" w:space="0" w:color="auto"/>
        <w:left w:val="none" w:sz="0" w:space="0" w:color="auto"/>
        <w:bottom w:val="none" w:sz="0" w:space="0" w:color="auto"/>
        <w:right w:val="none" w:sz="0" w:space="0" w:color="auto"/>
      </w:divBdr>
    </w:div>
    <w:div w:id="1733576324">
      <w:bodyDiv w:val="1"/>
      <w:marLeft w:val="0"/>
      <w:marRight w:val="0"/>
      <w:marTop w:val="0"/>
      <w:marBottom w:val="0"/>
      <w:divBdr>
        <w:top w:val="none" w:sz="0" w:space="0" w:color="auto"/>
        <w:left w:val="none" w:sz="0" w:space="0" w:color="auto"/>
        <w:bottom w:val="none" w:sz="0" w:space="0" w:color="auto"/>
        <w:right w:val="none" w:sz="0" w:space="0" w:color="auto"/>
      </w:divBdr>
    </w:div>
    <w:div w:id="191034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u.edu/hr/employee_relations/flexwork.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B17F-D8A7-4B4A-A437-8EBCD1235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2079</Words>
  <Characters>12563</Characters>
  <Application>Microsoft Office Word</Application>
  <DocSecurity>8</DocSecurity>
  <Lines>267</Lines>
  <Paragraphs>140</Paragraphs>
  <ScaleCrop>false</ScaleCrop>
  <HeadingPairs>
    <vt:vector size="2" baseType="variant">
      <vt:variant>
        <vt:lpstr>Title</vt:lpstr>
      </vt:variant>
      <vt:variant>
        <vt:i4>1</vt:i4>
      </vt:variant>
    </vt:vector>
  </HeadingPairs>
  <TitlesOfParts>
    <vt:vector size="1" baseType="lpstr">
      <vt:lpstr>SUBJECT:</vt:lpstr>
    </vt:vector>
  </TitlesOfParts>
  <Company>FAU</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erubin</dc:creator>
  <cp:keywords/>
  <dc:description/>
  <cp:lastModifiedBy>Adriana Chow-Ellison</cp:lastModifiedBy>
  <cp:revision>4</cp:revision>
  <cp:lastPrinted>2022-05-09T14:23:00Z</cp:lastPrinted>
  <dcterms:created xsi:type="dcterms:W3CDTF">2025-06-13T16:12:00Z</dcterms:created>
  <dcterms:modified xsi:type="dcterms:W3CDTF">2025-06-13T16:14:00Z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7c63e9c2-86bf-46d0-a501-1b87c004c600</vt:lpwstr>
  </property>
</Properties>
</file>