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EEF9" w14:textId="5AF3167E" w:rsidR="00CE256C" w:rsidRDefault="5482CE59" w:rsidP="4C654D49">
      <w:pPr>
        <w:pStyle w:val="Heading1"/>
        <w:rPr>
          <w:rFonts w:ascii="Aptos" w:eastAsia="Aptos" w:hAnsi="Aptos" w:cs="Aptos"/>
          <w:sz w:val="24"/>
          <w:szCs w:val="24"/>
        </w:rPr>
      </w:pPr>
      <w:r w:rsidRPr="4C654D49">
        <w:rPr>
          <w:rFonts w:ascii="Aptos" w:eastAsia="Aptos" w:hAnsi="Aptos" w:cs="Aptos"/>
        </w:rPr>
        <w:t>Arts, Humanities, and Social Sciences</w:t>
      </w:r>
      <w:r w:rsidR="0206DD4D" w:rsidRPr="4C654D49">
        <w:rPr>
          <w:rFonts w:ascii="Aptos" w:eastAsia="Aptos" w:hAnsi="Aptos" w:cs="Aptos"/>
        </w:rPr>
        <w:t xml:space="preserve"> Fellowships &amp; Scholarships</w:t>
      </w:r>
      <w:r w:rsidR="6B104544" w:rsidRPr="4C654D49">
        <w:rPr>
          <w:rFonts w:ascii="Aptos" w:eastAsia="Aptos" w:hAnsi="Aptos" w:cs="Aptos"/>
          <w:sz w:val="24"/>
          <w:szCs w:val="24"/>
        </w:rPr>
        <w:t xml:space="preserve"> </w:t>
      </w:r>
    </w:p>
    <w:p w14:paraId="481388EB" w14:textId="23A1F260" w:rsidR="00A9669C" w:rsidRDefault="466DCB48" w:rsidP="4C654D49">
      <w:pPr>
        <w:rPr>
          <w:rStyle w:val="SubtleEmphasis"/>
          <w:rFonts w:ascii="Aptos" w:eastAsia="Aptos" w:hAnsi="Aptos" w:cs="Aptos"/>
        </w:rPr>
      </w:pPr>
      <w:r w:rsidRPr="00F52B99">
        <w:rPr>
          <w:rStyle w:val="SubtleEmphasis"/>
          <w:rFonts w:ascii="Aptos" w:eastAsia="Aptos" w:hAnsi="Aptos" w:cs="Aptos"/>
        </w:rPr>
        <w:t xml:space="preserve">This is </w:t>
      </w:r>
      <w:r w:rsidR="539CD4AE" w:rsidRPr="00F52B99">
        <w:rPr>
          <w:rStyle w:val="SubtleEmphasis"/>
          <w:rFonts w:ascii="Aptos" w:eastAsia="Aptos" w:hAnsi="Aptos" w:cs="Aptos"/>
        </w:rPr>
        <w:t>not a comprehensive list of</w:t>
      </w:r>
      <w:r w:rsidRPr="00F52B99">
        <w:rPr>
          <w:rStyle w:val="SubtleEmphasis"/>
          <w:rFonts w:ascii="Aptos" w:eastAsia="Aptos" w:hAnsi="Aptos" w:cs="Aptos"/>
        </w:rPr>
        <w:t xml:space="preserve"> </w:t>
      </w:r>
      <w:r w:rsidR="00F52B99" w:rsidRPr="00F52B99">
        <w:rPr>
          <w:rStyle w:val="SubtleEmphasis"/>
          <w:rFonts w:ascii="Aptos" w:eastAsia="Aptos" w:hAnsi="Aptos" w:cs="Aptos"/>
        </w:rPr>
        <w:t>award</w:t>
      </w:r>
      <w:r w:rsidRPr="00F52B99">
        <w:rPr>
          <w:rStyle w:val="SubtleEmphasis"/>
          <w:rFonts w:ascii="Aptos" w:eastAsia="Aptos" w:hAnsi="Aptos" w:cs="Aptos"/>
        </w:rPr>
        <w:t>s available.</w:t>
      </w:r>
      <w:r w:rsidR="4767F1D3" w:rsidRPr="00F52B99">
        <w:rPr>
          <w:rStyle w:val="SubtleEmphasis"/>
          <w:rFonts w:ascii="Aptos" w:eastAsia="Aptos" w:hAnsi="Aptos" w:cs="Aptos"/>
        </w:rPr>
        <w:t xml:space="preserve"> You can find </w:t>
      </w:r>
      <w:r w:rsidR="5482CE59" w:rsidRPr="00F52B99">
        <w:rPr>
          <w:rStyle w:val="SubtleEmphasis"/>
          <w:rFonts w:ascii="Aptos" w:eastAsia="Aptos" w:hAnsi="Aptos" w:cs="Aptos"/>
        </w:rPr>
        <w:t>additional</w:t>
      </w:r>
      <w:r w:rsidRPr="00F52B99">
        <w:rPr>
          <w:rStyle w:val="SubtleEmphasis"/>
          <w:rFonts w:ascii="Aptos" w:eastAsia="Aptos" w:hAnsi="Aptos" w:cs="Aptos"/>
        </w:rPr>
        <w:t xml:space="preserve"> </w:t>
      </w:r>
      <w:r w:rsidR="00F52B99" w:rsidRPr="00F52B99">
        <w:rPr>
          <w:rStyle w:val="SubtleEmphasis"/>
          <w:rFonts w:ascii="Aptos" w:eastAsia="Aptos" w:hAnsi="Aptos" w:cs="Aptos"/>
        </w:rPr>
        <w:t>opportunities</w:t>
      </w:r>
      <w:r w:rsidRPr="00F52B99">
        <w:rPr>
          <w:rStyle w:val="SubtleEmphasis"/>
          <w:rFonts w:ascii="Aptos" w:eastAsia="Aptos" w:hAnsi="Aptos" w:cs="Aptos"/>
        </w:rPr>
        <w:t xml:space="preserve"> </w:t>
      </w:r>
      <w:r w:rsidR="4767F1D3" w:rsidRPr="00F52B99">
        <w:rPr>
          <w:rStyle w:val="SubtleEmphasis"/>
          <w:rFonts w:ascii="Aptos" w:eastAsia="Aptos" w:hAnsi="Aptos" w:cs="Aptos"/>
        </w:rPr>
        <w:t>on</w:t>
      </w:r>
      <w:r w:rsidR="0206DD4D" w:rsidRPr="00F52B99">
        <w:rPr>
          <w:rStyle w:val="SubtleEmphasis"/>
          <w:rFonts w:ascii="Aptos" w:eastAsia="Aptos" w:hAnsi="Aptos" w:cs="Aptos"/>
          <w:i w:val="0"/>
          <w:iCs w:val="0"/>
        </w:rPr>
        <w:t xml:space="preserve"> </w:t>
      </w:r>
      <w:r w:rsidR="0206DD4D" w:rsidRPr="00F52B99">
        <w:rPr>
          <w:rFonts w:ascii="Aptos" w:eastAsia="Aptos" w:hAnsi="Aptos" w:cs="Aptos"/>
          <w:i/>
          <w:iCs/>
          <w:color w:val="404040" w:themeColor="text1" w:themeTint="BF"/>
        </w:rPr>
        <w:t>FAU’s Prestigious Fellowships website</w:t>
      </w:r>
      <w:r w:rsidR="00F52B99">
        <w:rPr>
          <w:rFonts w:ascii="Aptos" w:eastAsia="Aptos" w:hAnsi="Aptos" w:cs="Aptos"/>
          <w:i/>
          <w:iCs/>
          <w:color w:val="404040" w:themeColor="text1" w:themeTint="BF"/>
        </w:rPr>
        <w:t xml:space="preserve"> at </w:t>
      </w:r>
      <w:hyperlink r:id="rId7" w:history="1">
        <w:r w:rsidR="00F52B99" w:rsidRPr="009C5483">
          <w:rPr>
            <w:rStyle w:val="Hyperlink"/>
            <w:rFonts w:ascii="Aptos" w:eastAsia="Aptos" w:hAnsi="Aptos" w:cs="Aptos"/>
            <w:i/>
            <w:iCs/>
            <w:color w:val="1A89F9" w:themeColor="hyperlink" w:themeTint="BF"/>
          </w:rPr>
          <w:t>www.fau.edu/fellowships/</w:t>
        </w:r>
      </w:hyperlink>
      <w:r w:rsidR="00F52B99">
        <w:rPr>
          <w:rFonts w:ascii="Aptos" w:eastAsia="Aptos" w:hAnsi="Aptos" w:cs="Aptos"/>
          <w:i/>
          <w:iCs/>
          <w:color w:val="404040" w:themeColor="text1" w:themeTint="BF"/>
        </w:rPr>
        <w:t xml:space="preserve"> </w:t>
      </w:r>
      <w:r w:rsidR="00F52B99" w:rsidRPr="00F52B99">
        <w:rPr>
          <w:rStyle w:val="SubtleEmphasis"/>
          <w:rFonts w:ascii="Aptos" w:eastAsia="Aptos" w:hAnsi="Aptos" w:cs="Aptos"/>
        </w:rPr>
        <w:t>or by</w:t>
      </w:r>
      <w:r w:rsidR="5F11ADD9" w:rsidRPr="00F52B99">
        <w:rPr>
          <w:rStyle w:val="SubtleEmphasis"/>
          <w:rFonts w:ascii="Aptos" w:eastAsia="Aptos" w:hAnsi="Aptos" w:cs="Aptos"/>
        </w:rPr>
        <w:t xml:space="preserve"> </w:t>
      </w:r>
      <w:r w:rsidR="00F52B99">
        <w:rPr>
          <w:rStyle w:val="SubtleEmphasis"/>
          <w:rFonts w:ascii="Aptos" w:eastAsia="Aptos" w:hAnsi="Aptos" w:cs="Aptos"/>
        </w:rPr>
        <w:t xml:space="preserve">emailing </w:t>
      </w:r>
      <w:hyperlink r:id="rId8">
        <w:r w:rsidR="5F11ADD9" w:rsidRPr="0018708D">
          <w:rPr>
            <w:rStyle w:val="Hyperlink"/>
            <w:rFonts w:ascii="Aptos" w:eastAsia="Aptos" w:hAnsi="Aptos" w:cs="Aptos"/>
            <w:i/>
            <w:iCs/>
          </w:rPr>
          <w:t>fellowships@fau.edu</w:t>
        </w:r>
      </w:hyperlink>
      <w:r w:rsidR="00F52B99">
        <w:rPr>
          <w:rStyle w:val="SubtleEmphasis"/>
          <w:rFonts w:ascii="Aptos" w:eastAsia="Aptos" w:hAnsi="Aptos" w:cs="Aptos"/>
          <w:i w:val="0"/>
          <w:iCs w:val="0"/>
        </w:rPr>
        <w:t>.</w:t>
      </w:r>
    </w:p>
    <w:p w14:paraId="03447D5C" w14:textId="501AA05E" w:rsidR="00CE256C" w:rsidRDefault="00C00899" w:rsidP="4C654D49">
      <w:pPr>
        <w:pStyle w:val="Heading2"/>
        <w:rPr>
          <w:rFonts w:ascii="Aptos" w:eastAsia="Aptos" w:hAnsi="Aptos" w:cs="Aptos"/>
        </w:rPr>
      </w:pPr>
      <w:commentRangeStart w:id="0"/>
      <w:r>
        <w:rPr>
          <w:rFonts w:ascii="Aptos" w:eastAsia="Aptos" w:hAnsi="Aptos" w:cs="Aptos"/>
        </w:rPr>
        <w:t>Multidisciplinary</w:t>
      </w:r>
      <w:commentRangeEnd w:id="0"/>
      <w:r w:rsidR="0049620A">
        <w:rPr>
          <w:rStyle w:val="CommentReference"/>
          <w:rFonts w:asciiTheme="minorHAnsi" w:eastAsiaTheme="minorHAnsi" w:hAnsiTheme="minorHAnsi" w:cstheme="minorBidi"/>
          <w:color w:val="auto"/>
        </w:rPr>
        <w:commentReference w:id="0"/>
      </w:r>
    </w:p>
    <w:p w14:paraId="7AD8BFD4" w14:textId="6B6E9723" w:rsidR="00C00899" w:rsidRDefault="0070415D" w:rsidP="00C00899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hyperlink r:id="rId13" w:history="1">
        <w:r w:rsidRPr="0070415D">
          <w:rPr>
            <w:rStyle w:val="Hyperlink"/>
            <w:rFonts w:ascii="Aptos" w:eastAsia="Aptos" w:hAnsi="Aptos" w:cs="Aptos"/>
            <w:b/>
            <w:bCs/>
          </w:rPr>
          <w:t>Critical Language Scholarship</w:t>
        </w:r>
      </w:hyperlink>
      <w:r w:rsidRPr="0070415D">
        <w:rPr>
          <w:rFonts w:ascii="Aptos" w:eastAsia="Aptos" w:hAnsi="Aptos" w:cs="Aptos"/>
          <w:b/>
          <w:bCs/>
        </w:rPr>
        <w:t xml:space="preserve"> (CLS)</w:t>
      </w:r>
      <w:r>
        <w:rPr>
          <w:rFonts w:ascii="Aptos" w:eastAsia="Aptos" w:hAnsi="Aptos" w:cs="Aptos"/>
        </w:rPr>
        <w:t>:</w:t>
      </w:r>
      <w:r w:rsidRPr="0070415D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provides </w:t>
      </w:r>
      <w:r w:rsidR="00A62264">
        <w:rPr>
          <w:rFonts w:ascii="Aptos" w:eastAsia="Aptos" w:hAnsi="Aptos" w:cs="Aptos"/>
        </w:rPr>
        <w:t xml:space="preserve">an </w:t>
      </w:r>
      <w:r w:rsidRPr="0070415D">
        <w:rPr>
          <w:rFonts w:ascii="Aptos" w:eastAsia="Aptos" w:hAnsi="Aptos" w:cs="Aptos"/>
        </w:rPr>
        <w:t xml:space="preserve">intensive overseas language and cultural immersion program for </w:t>
      </w:r>
      <w:r>
        <w:rPr>
          <w:rFonts w:ascii="Aptos" w:eastAsia="Aptos" w:hAnsi="Aptos" w:cs="Aptos"/>
        </w:rPr>
        <w:t>fully enrolled U.S.</w:t>
      </w:r>
      <w:r w:rsidRPr="0070415D">
        <w:rPr>
          <w:rFonts w:ascii="Aptos" w:eastAsia="Aptos" w:hAnsi="Aptos" w:cs="Aptos"/>
        </w:rPr>
        <w:t xml:space="preserve"> undergraduate and graduate students </w:t>
      </w:r>
      <w:r>
        <w:rPr>
          <w:rFonts w:ascii="Aptos" w:eastAsia="Aptos" w:hAnsi="Aptos" w:cs="Aptos"/>
        </w:rPr>
        <w:t>to</w:t>
      </w:r>
      <w:r w:rsidRPr="0070415D">
        <w:rPr>
          <w:rFonts w:ascii="Aptos" w:eastAsia="Aptos" w:hAnsi="Aptos" w:cs="Aptos"/>
        </w:rPr>
        <w:t xml:space="preserve"> spend eight to ten weeks abroad studying one of 15 critical languages</w:t>
      </w:r>
      <w:r>
        <w:rPr>
          <w:rFonts w:ascii="Aptos" w:eastAsia="Aptos" w:hAnsi="Aptos" w:cs="Aptos"/>
        </w:rPr>
        <w:t>.</w:t>
      </w:r>
    </w:p>
    <w:p w14:paraId="64D5A6A4" w14:textId="2767ED04" w:rsidR="0070415D" w:rsidRPr="00C00899" w:rsidRDefault="0070415D" w:rsidP="0070415D">
      <w:pPr>
        <w:pStyle w:val="ListParagraph"/>
        <w:numPr>
          <w:ilvl w:val="1"/>
          <w:numId w:val="1"/>
        </w:numPr>
        <w:rPr>
          <w:rFonts w:ascii="Aptos" w:eastAsia="Aptos" w:hAnsi="Aptos" w:cs="Aptos"/>
        </w:rPr>
      </w:pPr>
      <w:r w:rsidRPr="0070415D">
        <w:rPr>
          <w:rFonts w:ascii="Aptos" w:eastAsia="Aptos" w:hAnsi="Aptos" w:cs="Aptos"/>
        </w:rPr>
        <w:t>National Deadline: mid-Novembe</w:t>
      </w:r>
      <w:r>
        <w:rPr>
          <w:rFonts w:ascii="Aptos" w:eastAsia="Aptos" w:hAnsi="Aptos" w:cs="Aptos"/>
        </w:rPr>
        <w:t>r</w:t>
      </w:r>
    </w:p>
    <w:p w14:paraId="0B19FD29" w14:textId="60DC038E" w:rsidR="00C00899" w:rsidRDefault="00C00899" w:rsidP="00C00899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hyperlink r:id="rId14">
        <w:r w:rsidRPr="4C654D49">
          <w:rPr>
            <w:rStyle w:val="Hyperlink"/>
            <w:rFonts w:ascii="Aptos" w:eastAsia="Aptos" w:hAnsi="Aptos" w:cs="Aptos"/>
            <w:b/>
            <w:bCs/>
          </w:rPr>
          <w:t xml:space="preserve">Fulbright U.S. Student </w:t>
        </w:r>
        <w:r>
          <w:rPr>
            <w:rStyle w:val="Hyperlink"/>
            <w:rFonts w:ascii="Aptos" w:eastAsia="Aptos" w:hAnsi="Aptos" w:cs="Aptos"/>
            <w:b/>
            <w:bCs/>
          </w:rPr>
          <w:t>Program</w:t>
        </w:r>
        <w:r w:rsidRPr="4C654D49">
          <w:rPr>
            <w:rStyle w:val="Hyperlink"/>
            <w:rFonts w:ascii="Aptos" w:eastAsia="Aptos" w:hAnsi="Aptos" w:cs="Aptos"/>
            <w:b/>
            <w:bCs/>
          </w:rPr>
          <w:t>:</w:t>
        </w:r>
      </w:hyperlink>
      <w:r w:rsidRPr="4C654D49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provides funded award opportunities for U.S. citizens to design individual study/research projects or to teach English abroad.</w:t>
      </w:r>
      <w:r w:rsidR="0070415D">
        <w:rPr>
          <w:rFonts w:ascii="Aptos" w:eastAsia="Aptos" w:hAnsi="Aptos" w:cs="Aptos"/>
        </w:rPr>
        <w:t xml:space="preserve"> Campus nomination is encouraged.</w:t>
      </w:r>
      <w:r>
        <w:rPr>
          <w:rFonts w:ascii="Aptos" w:eastAsia="Aptos" w:hAnsi="Aptos" w:cs="Aptos"/>
        </w:rPr>
        <w:t xml:space="preserve"> </w:t>
      </w:r>
      <w:r w:rsidRPr="4C654D49">
        <w:rPr>
          <w:rFonts w:ascii="Aptos" w:eastAsia="Aptos" w:hAnsi="Aptos" w:cs="Aptos"/>
        </w:rPr>
        <w:t xml:space="preserve">Please contact </w:t>
      </w:r>
      <w:hyperlink r:id="rId15">
        <w:r w:rsidRPr="4C654D49">
          <w:rPr>
            <w:rStyle w:val="Hyperlink"/>
            <w:rFonts w:ascii="Aptos" w:eastAsia="Aptos" w:hAnsi="Aptos" w:cs="Aptos"/>
          </w:rPr>
          <w:t>mmcshane@fau.edu</w:t>
        </w:r>
      </w:hyperlink>
      <w:r w:rsidRPr="4C654D49">
        <w:rPr>
          <w:rFonts w:ascii="Aptos" w:eastAsia="Aptos" w:hAnsi="Aptos" w:cs="Aptos"/>
        </w:rPr>
        <w:t xml:space="preserve">. </w:t>
      </w:r>
    </w:p>
    <w:p w14:paraId="6962B72C" w14:textId="47AB179E" w:rsidR="00C00899" w:rsidRPr="00C00899" w:rsidRDefault="0070415D" w:rsidP="00C00899">
      <w:pPr>
        <w:pStyle w:val="ListParagraph"/>
        <w:numPr>
          <w:ilvl w:val="1"/>
          <w:numId w:val="1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National </w:t>
      </w:r>
      <w:r w:rsidR="00C00899" w:rsidRPr="4C654D49">
        <w:rPr>
          <w:rFonts w:ascii="Aptos" w:eastAsia="Aptos" w:hAnsi="Aptos" w:cs="Aptos"/>
        </w:rPr>
        <w:t>Deadline: October 8, 2024 (Campus Deadline: August 25, 2024)</w:t>
      </w:r>
    </w:p>
    <w:p w14:paraId="397914EF" w14:textId="765D03AB" w:rsidR="00910528" w:rsidRDefault="70ED5970" w:rsidP="4C654D49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hyperlink r:id="rId16">
        <w:r w:rsidRPr="4C654D49">
          <w:rPr>
            <w:rStyle w:val="Hyperlink"/>
            <w:rFonts w:ascii="Aptos" w:eastAsia="Aptos" w:hAnsi="Aptos" w:cs="Aptos"/>
            <w:b/>
            <w:bCs/>
          </w:rPr>
          <w:t>James Madison</w:t>
        </w:r>
      </w:hyperlink>
      <w:r w:rsidRPr="4C654D49">
        <w:rPr>
          <w:rFonts w:ascii="Aptos" w:eastAsia="Aptos" w:hAnsi="Aptos" w:cs="Aptos"/>
        </w:rPr>
        <w:t>: graduate funding for future or current teachers of American history</w:t>
      </w:r>
      <w:r w:rsidR="081E3A5C" w:rsidRPr="4C654D49">
        <w:rPr>
          <w:rFonts w:ascii="Aptos" w:eastAsia="Aptos" w:hAnsi="Aptos" w:cs="Aptos"/>
        </w:rPr>
        <w:t xml:space="preserve"> or government who are committed to teaching about the Constitution.</w:t>
      </w:r>
    </w:p>
    <w:p w14:paraId="42739690" w14:textId="0E63CCA8" w:rsidR="000A345C" w:rsidRPr="00CE2AF0" w:rsidRDefault="0070415D" w:rsidP="4C654D49">
      <w:pPr>
        <w:pStyle w:val="ListParagraph"/>
        <w:numPr>
          <w:ilvl w:val="1"/>
          <w:numId w:val="1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National </w:t>
      </w:r>
      <w:r w:rsidR="6B104544" w:rsidRPr="4C654D49">
        <w:rPr>
          <w:rFonts w:ascii="Aptos" w:eastAsia="Aptos" w:hAnsi="Aptos" w:cs="Aptos"/>
        </w:rPr>
        <w:t>Deadline: March 9, 2025</w:t>
      </w:r>
    </w:p>
    <w:p w14:paraId="21724923" w14:textId="77777777" w:rsidR="00910528" w:rsidRDefault="70ED5970" w:rsidP="4C654D49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hyperlink r:id="rId17">
        <w:r w:rsidRPr="4C654D49">
          <w:rPr>
            <w:rStyle w:val="Hyperlink"/>
            <w:rFonts w:ascii="Aptos" w:eastAsia="Aptos" w:hAnsi="Aptos" w:cs="Aptos"/>
            <w:b/>
            <w:bCs/>
          </w:rPr>
          <w:t>Pickering Foreign Affairs Fellowship</w:t>
        </w:r>
      </w:hyperlink>
      <w:r w:rsidRPr="4C654D49">
        <w:rPr>
          <w:rFonts w:ascii="Aptos" w:eastAsia="Aptos" w:hAnsi="Aptos" w:cs="Aptos"/>
        </w:rPr>
        <w:t>: funding for a two-year master’s degree that leads to a Foreign Service career (five-year minimum commitment).</w:t>
      </w:r>
    </w:p>
    <w:p w14:paraId="0021D1CC" w14:textId="45C93102" w:rsidR="000A345C" w:rsidRPr="00CE2AF0" w:rsidRDefault="0070415D" w:rsidP="4C654D49">
      <w:pPr>
        <w:pStyle w:val="ListParagraph"/>
        <w:numPr>
          <w:ilvl w:val="1"/>
          <w:numId w:val="1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National </w:t>
      </w:r>
      <w:r w:rsidR="6B104544" w:rsidRPr="4C654D49">
        <w:rPr>
          <w:rFonts w:ascii="Aptos" w:eastAsia="Aptos" w:hAnsi="Aptos" w:cs="Aptos"/>
        </w:rPr>
        <w:t>Deadline: September 26, 2024</w:t>
      </w:r>
    </w:p>
    <w:p w14:paraId="386C75FE" w14:textId="77777777" w:rsidR="00910528" w:rsidRDefault="70ED5970" w:rsidP="4C654D49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hyperlink r:id="rId18">
        <w:r w:rsidRPr="4C654D49">
          <w:rPr>
            <w:rStyle w:val="Hyperlink"/>
            <w:rFonts w:ascii="Aptos" w:eastAsia="Aptos" w:hAnsi="Aptos" w:cs="Aptos"/>
            <w:b/>
            <w:bCs/>
          </w:rPr>
          <w:t>Rangel International Affairs Fellowship</w:t>
        </w:r>
      </w:hyperlink>
      <w:r w:rsidRPr="4C654D49">
        <w:rPr>
          <w:rFonts w:ascii="Aptos" w:eastAsia="Aptos" w:hAnsi="Aptos" w:cs="Aptos"/>
        </w:rPr>
        <w:t>: funding for a graduate degree in public policy, international affairs, economics, political science, etc., that leads to a career as a diplomat in the Foreign Service of the U.S. Department of State.</w:t>
      </w:r>
    </w:p>
    <w:p w14:paraId="39EB9E00" w14:textId="526A0446" w:rsidR="000A345C" w:rsidRDefault="0070415D" w:rsidP="4C654D49">
      <w:pPr>
        <w:pStyle w:val="ListParagraph"/>
        <w:numPr>
          <w:ilvl w:val="1"/>
          <w:numId w:val="1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National </w:t>
      </w:r>
      <w:r w:rsidR="6B104544" w:rsidRPr="4C654D49">
        <w:rPr>
          <w:rFonts w:ascii="Aptos" w:eastAsia="Aptos" w:hAnsi="Aptos" w:cs="Aptos"/>
        </w:rPr>
        <w:t>Deadline: September 19, 2024</w:t>
      </w:r>
    </w:p>
    <w:p w14:paraId="33F7668B" w14:textId="60948857" w:rsidR="00910528" w:rsidRDefault="70ED5970" w:rsidP="4C654D49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hyperlink r:id="rId19">
        <w:r w:rsidRPr="4C654D49">
          <w:rPr>
            <w:rStyle w:val="Hyperlink"/>
            <w:rFonts w:ascii="Aptos" w:eastAsia="Aptos" w:hAnsi="Aptos" w:cs="Aptos"/>
            <w:b/>
            <w:bCs/>
          </w:rPr>
          <w:t>Truman Fellowship:</w:t>
        </w:r>
      </w:hyperlink>
      <w:r w:rsidRPr="4C654D49">
        <w:rPr>
          <w:rFonts w:ascii="Aptos" w:eastAsia="Aptos" w:hAnsi="Aptos" w:cs="Aptos"/>
        </w:rPr>
        <w:t xml:space="preserve"> Supports graduate study for students who are committed to a career in government, the non-profit sector, or elsewhere in public service. </w:t>
      </w:r>
      <w:r w:rsidR="055F764B" w:rsidRPr="4C654D49">
        <w:rPr>
          <w:rFonts w:ascii="Aptos" w:eastAsia="Aptos" w:hAnsi="Aptos" w:cs="Aptos"/>
        </w:rPr>
        <w:t xml:space="preserve">Open to undergraduates in penultimate year. </w:t>
      </w:r>
      <w:r w:rsidRPr="4C654D49">
        <w:rPr>
          <w:rFonts w:ascii="Aptos" w:eastAsia="Aptos" w:hAnsi="Aptos" w:cs="Aptos"/>
        </w:rPr>
        <w:t xml:space="preserve">Campus nomination is required. Please contact </w:t>
      </w:r>
      <w:hyperlink r:id="rId20">
        <w:r w:rsidRPr="4C654D49">
          <w:rPr>
            <w:rStyle w:val="Hyperlink"/>
            <w:rFonts w:ascii="Aptos" w:eastAsia="Aptos" w:hAnsi="Aptos" w:cs="Aptos"/>
          </w:rPr>
          <w:t>fellowships@fau.edu</w:t>
        </w:r>
      </w:hyperlink>
      <w:r w:rsidRPr="4C654D49">
        <w:rPr>
          <w:rFonts w:ascii="Aptos" w:eastAsia="Aptos" w:hAnsi="Aptos" w:cs="Aptos"/>
        </w:rPr>
        <w:t xml:space="preserve"> for more information.</w:t>
      </w:r>
    </w:p>
    <w:p w14:paraId="491EBDD2" w14:textId="4832D682" w:rsidR="000A345C" w:rsidRDefault="0070415D" w:rsidP="4C654D49">
      <w:pPr>
        <w:pStyle w:val="ListParagraph"/>
        <w:numPr>
          <w:ilvl w:val="1"/>
          <w:numId w:val="1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National </w:t>
      </w:r>
      <w:r w:rsidR="6B104544" w:rsidRPr="4C654D49">
        <w:rPr>
          <w:rFonts w:ascii="Aptos" w:eastAsia="Aptos" w:hAnsi="Aptos" w:cs="Aptos"/>
        </w:rPr>
        <w:t>Deadline: February 4, 2025 (Campus Interest Deadline: October 2, 2024)</w:t>
      </w:r>
    </w:p>
    <w:p w14:paraId="04763F50" w14:textId="18823619" w:rsidR="00725878" w:rsidRPr="000A345C" w:rsidRDefault="081E3A5C" w:rsidP="4C654D49">
      <w:pPr>
        <w:pStyle w:val="ListParagraph"/>
        <w:numPr>
          <w:ilvl w:val="0"/>
          <w:numId w:val="1"/>
        </w:numPr>
        <w:rPr>
          <w:rFonts w:ascii="Aptos" w:eastAsia="Aptos" w:hAnsi="Aptos" w:cs="Aptos"/>
          <w:b/>
          <w:bCs/>
          <w:u w:val="single"/>
        </w:rPr>
      </w:pPr>
      <w:r w:rsidRPr="4C654D49">
        <w:rPr>
          <w:rFonts w:ascii="Aptos" w:eastAsia="Aptos" w:hAnsi="Aptos" w:cs="Aptos"/>
          <w:b/>
          <w:bCs/>
          <w:u w:val="single"/>
        </w:rPr>
        <w:t>UK Graduate Study Awards:</w:t>
      </w:r>
      <w:r w:rsidRPr="4C654D49">
        <w:rPr>
          <w:rFonts w:ascii="Aptos" w:eastAsia="Aptos" w:hAnsi="Aptos" w:cs="Aptos"/>
          <w:b/>
          <w:bCs/>
        </w:rPr>
        <w:t xml:space="preserve"> </w:t>
      </w:r>
      <w:r w:rsidR="67DFB247" w:rsidRPr="4C654D49">
        <w:rPr>
          <w:rFonts w:ascii="Aptos" w:eastAsia="Aptos" w:hAnsi="Aptos" w:cs="Aptos"/>
        </w:rPr>
        <w:t>T</w:t>
      </w:r>
      <w:r w:rsidRPr="4C654D49">
        <w:rPr>
          <w:rFonts w:ascii="Aptos" w:eastAsia="Aptos" w:hAnsi="Aptos" w:cs="Aptos"/>
        </w:rPr>
        <w:t xml:space="preserve">he </w:t>
      </w:r>
      <w:hyperlink r:id="rId21">
        <w:r w:rsidRPr="00C00899">
          <w:rPr>
            <w:rStyle w:val="Hyperlink"/>
            <w:rFonts w:ascii="Aptos" w:eastAsia="Aptos" w:hAnsi="Aptos" w:cs="Aptos"/>
            <w:b/>
            <w:bCs/>
          </w:rPr>
          <w:t>Marshall</w:t>
        </w:r>
      </w:hyperlink>
      <w:r w:rsidRPr="00C00899">
        <w:rPr>
          <w:rFonts w:ascii="Aptos" w:eastAsia="Aptos" w:hAnsi="Aptos" w:cs="Aptos"/>
          <w:b/>
          <w:bCs/>
        </w:rPr>
        <w:t xml:space="preserve"> </w:t>
      </w:r>
      <w:r w:rsidRPr="4C654D49">
        <w:rPr>
          <w:rFonts w:ascii="Aptos" w:eastAsia="Aptos" w:hAnsi="Aptos" w:cs="Aptos"/>
        </w:rPr>
        <w:t xml:space="preserve">and </w:t>
      </w:r>
      <w:hyperlink r:id="rId22">
        <w:r w:rsidRPr="00C00899">
          <w:rPr>
            <w:rStyle w:val="Hyperlink"/>
            <w:rFonts w:ascii="Aptos" w:eastAsia="Aptos" w:hAnsi="Aptos" w:cs="Aptos"/>
            <w:b/>
            <w:bCs/>
          </w:rPr>
          <w:t>Rhodes</w:t>
        </w:r>
      </w:hyperlink>
      <w:r w:rsidRPr="00C00899">
        <w:rPr>
          <w:rFonts w:ascii="Aptos" w:eastAsia="Aptos" w:hAnsi="Aptos" w:cs="Aptos"/>
          <w:b/>
          <w:bCs/>
        </w:rPr>
        <w:t xml:space="preserve"> </w:t>
      </w:r>
      <w:r w:rsidRPr="4C654D49">
        <w:rPr>
          <w:rFonts w:ascii="Aptos" w:eastAsia="Aptos" w:hAnsi="Aptos" w:cs="Aptos"/>
        </w:rPr>
        <w:t xml:space="preserve">Fellowships, provide funding to study at institutions in the United Kingdom for </w:t>
      </w:r>
      <w:r w:rsidR="00AE7689">
        <w:rPr>
          <w:rFonts w:ascii="Aptos" w:eastAsia="Aptos" w:hAnsi="Aptos" w:cs="Aptos"/>
        </w:rPr>
        <w:t>various</w:t>
      </w:r>
      <w:r w:rsidRPr="4C654D49">
        <w:rPr>
          <w:rFonts w:ascii="Aptos" w:eastAsia="Aptos" w:hAnsi="Aptos" w:cs="Aptos"/>
        </w:rPr>
        <w:t xml:space="preserve"> degrees. These awards often look for strong leadership, academic, and personal characteristics.  Campus nomination is required. Please contact </w:t>
      </w:r>
      <w:hyperlink r:id="rId23">
        <w:r w:rsidRPr="4C654D49">
          <w:rPr>
            <w:rStyle w:val="Hyperlink"/>
            <w:rFonts w:ascii="Aptos" w:eastAsia="Aptos" w:hAnsi="Aptos" w:cs="Aptos"/>
          </w:rPr>
          <w:t>fellowships@fau.edu</w:t>
        </w:r>
      </w:hyperlink>
      <w:r w:rsidRPr="4C654D49">
        <w:rPr>
          <w:rFonts w:ascii="Aptos" w:eastAsia="Aptos" w:hAnsi="Aptos" w:cs="Aptos"/>
        </w:rPr>
        <w:t xml:space="preserve"> for more information.</w:t>
      </w:r>
    </w:p>
    <w:p w14:paraId="127648FD" w14:textId="454B2447" w:rsidR="000A345C" w:rsidRPr="00725878" w:rsidRDefault="0070415D" w:rsidP="4C654D49">
      <w:pPr>
        <w:pStyle w:val="ListParagraph"/>
        <w:numPr>
          <w:ilvl w:val="1"/>
          <w:numId w:val="1"/>
        </w:numPr>
        <w:rPr>
          <w:rFonts w:ascii="Aptos" w:eastAsia="Aptos" w:hAnsi="Aptos" w:cs="Aptos"/>
          <w:b/>
          <w:bCs/>
          <w:u w:val="single"/>
        </w:rPr>
      </w:pPr>
      <w:r>
        <w:rPr>
          <w:rFonts w:ascii="Aptos" w:eastAsia="Aptos" w:hAnsi="Aptos" w:cs="Aptos"/>
        </w:rPr>
        <w:t xml:space="preserve">National </w:t>
      </w:r>
      <w:r w:rsidR="6B104544" w:rsidRPr="4C654D49">
        <w:rPr>
          <w:rFonts w:ascii="Aptos" w:eastAsia="Aptos" w:hAnsi="Aptos" w:cs="Aptos"/>
        </w:rPr>
        <w:t>Deadline: September 24, 2024</w:t>
      </w:r>
      <w:r>
        <w:rPr>
          <w:rFonts w:ascii="Aptos" w:eastAsia="Aptos" w:hAnsi="Aptos" w:cs="Aptos"/>
        </w:rPr>
        <w:t xml:space="preserve"> (Marshall)</w:t>
      </w:r>
      <w:r w:rsidR="6B104544" w:rsidRPr="4C654D49">
        <w:rPr>
          <w:rFonts w:ascii="Aptos" w:eastAsia="Aptos" w:hAnsi="Aptos" w:cs="Aptos"/>
        </w:rPr>
        <w:t>; October 2, 2024</w:t>
      </w:r>
      <w:r>
        <w:rPr>
          <w:rFonts w:ascii="Aptos" w:eastAsia="Aptos" w:hAnsi="Aptos" w:cs="Aptos"/>
        </w:rPr>
        <w:t xml:space="preserve"> (Rhodes)</w:t>
      </w:r>
    </w:p>
    <w:p w14:paraId="31C634D3" w14:textId="77777777" w:rsidR="00910528" w:rsidRDefault="00910528" w:rsidP="4C654D49">
      <w:pPr>
        <w:pStyle w:val="ListParagraph"/>
        <w:rPr>
          <w:rFonts w:ascii="Aptos" w:eastAsia="Aptos" w:hAnsi="Aptos" w:cs="Aptos"/>
        </w:rPr>
      </w:pPr>
    </w:p>
    <w:p w14:paraId="73DFACE7" w14:textId="1443F5F7" w:rsidR="00CE256C" w:rsidRDefault="466DCB48" w:rsidP="4C654D49">
      <w:pPr>
        <w:pStyle w:val="Heading2"/>
        <w:rPr>
          <w:rFonts w:ascii="Aptos" w:eastAsia="Aptos" w:hAnsi="Aptos" w:cs="Aptos"/>
        </w:rPr>
      </w:pPr>
      <w:r w:rsidRPr="4C654D49">
        <w:rPr>
          <w:rFonts w:ascii="Aptos" w:eastAsia="Aptos" w:hAnsi="Aptos" w:cs="Aptos"/>
        </w:rPr>
        <w:t>Fine/Visual/Studio Arts</w:t>
      </w:r>
      <w:r w:rsidR="22A0CE7B" w:rsidRPr="4C654D49">
        <w:rPr>
          <w:rFonts w:ascii="Aptos" w:eastAsia="Aptos" w:hAnsi="Aptos" w:cs="Aptos"/>
        </w:rPr>
        <w:t>/Architecture</w:t>
      </w:r>
      <w:r w:rsidRPr="4C654D49">
        <w:rPr>
          <w:rFonts w:ascii="Aptos" w:eastAsia="Aptos" w:hAnsi="Aptos" w:cs="Aptos"/>
        </w:rPr>
        <w:t xml:space="preserve"> </w:t>
      </w:r>
    </w:p>
    <w:p w14:paraId="135F2663" w14:textId="0FA6C008" w:rsidR="00321052" w:rsidRDefault="35F7D564" w:rsidP="4C654D49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hyperlink r:id="rId24">
        <w:r w:rsidRPr="4C654D49">
          <w:rPr>
            <w:rStyle w:val="Hyperlink"/>
            <w:rFonts w:ascii="Aptos" w:eastAsia="Aptos" w:hAnsi="Aptos" w:cs="Aptos"/>
            <w:b/>
            <w:bCs/>
          </w:rPr>
          <w:t xml:space="preserve">AIGA </w:t>
        </w:r>
        <w:proofErr w:type="spellStart"/>
        <w:r w:rsidRPr="4C654D49">
          <w:rPr>
            <w:rStyle w:val="Hyperlink"/>
            <w:rFonts w:ascii="Aptos" w:eastAsia="Aptos" w:hAnsi="Aptos" w:cs="Aptos"/>
            <w:b/>
            <w:bCs/>
          </w:rPr>
          <w:t>Worldstudio</w:t>
        </w:r>
        <w:proofErr w:type="spellEnd"/>
        <w:r w:rsidRPr="4C654D49">
          <w:rPr>
            <w:rStyle w:val="Hyperlink"/>
            <w:rFonts w:ascii="Aptos" w:eastAsia="Aptos" w:hAnsi="Aptos" w:cs="Aptos"/>
            <w:b/>
            <w:bCs/>
          </w:rPr>
          <w:t xml:space="preserve"> Scholarships</w:t>
        </w:r>
      </w:hyperlink>
      <w:r w:rsidRPr="4C654D49">
        <w:rPr>
          <w:rFonts w:ascii="Aptos" w:eastAsia="Aptos" w:hAnsi="Aptos" w:cs="Aptos"/>
          <w:b/>
          <w:bCs/>
        </w:rPr>
        <w:t>:</w:t>
      </w:r>
      <w:r w:rsidR="466DCB48" w:rsidRPr="4C654D49">
        <w:rPr>
          <w:rFonts w:ascii="Aptos" w:eastAsia="Aptos" w:hAnsi="Aptos" w:cs="Aptos"/>
        </w:rPr>
        <w:t xml:space="preserve"> </w:t>
      </w:r>
      <w:r w:rsidRPr="4C654D49">
        <w:rPr>
          <w:rFonts w:ascii="Aptos" w:eastAsia="Aptos" w:hAnsi="Aptos" w:cs="Aptos"/>
        </w:rPr>
        <w:t xml:space="preserve">awards for </w:t>
      </w:r>
      <w:r w:rsidR="055F764B" w:rsidRPr="4C654D49">
        <w:rPr>
          <w:rFonts w:ascii="Aptos" w:eastAsia="Aptos" w:hAnsi="Aptos" w:cs="Aptos"/>
        </w:rPr>
        <w:t xml:space="preserve">undergraduate and graduate </w:t>
      </w:r>
      <w:r w:rsidRPr="4C654D49">
        <w:rPr>
          <w:rFonts w:ascii="Aptos" w:eastAsia="Aptos" w:hAnsi="Aptos" w:cs="Aptos"/>
        </w:rPr>
        <w:t>students who are studying photography, illustration, and design disciplines in colleges and universities in the United States.</w:t>
      </w:r>
      <w:r w:rsidR="055F764B" w:rsidRPr="4C654D49">
        <w:rPr>
          <w:rFonts w:ascii="Aptos" w:eastAsia="Aptos" w:hAnsi="Aptos" w:cs="Aptos"/>
        </w:rPr>
        <w:t xml:space="preserve"> </w:t>
      </w:r>
      <w:r w:rsidR="43730B0D" w:rsidRPr="4C654D49">
        <w:rPr>
          <w:rFonts w:ascii="Aptos" w:eastAsia="Aptos" w:hAnsi="Aptos" w:cs="Aptos"/>
        </w:rPr>
        <w:t>Must have a 3.0 GPA</w:t>
      </w:r>
      <w:r w:rsidR="055F764B" w:rsidRPr="4C654D49">
        <w:rPr>
          <w:rFonts w:ascii="Aptos" w:eastAsia="Aptos" w:hAnsi="Aptos" w:cs="Aptos"/>
        </w:rPr>
        <w:t xml:space="preserve"> and a</w:t>
      </w:r>
      <w:r w:rsidR="43730B0D" w:rsidRPr="4C654D49">
        <w:rPr>
          <w:rFonts w:ascii="Aptos" w:eastAsia="Aptos" w:hAnsi="Aptos" w:cs="Aptos"/>
        </w:rPr>
        <w:t>t least 1 full year of school left</w:t>
      </w:r>
      <w:r w:rsidR="055F764B" w:rsidRPr="4C654D49">
        <w:rPr>
          <w:rFonts w:ascii="Aptos" w:eastAsia="Aptos" w:hAnsi="Aptos" w:cs="Aptos"/>
        </w:rPr>
        <w:t>.</w:t>
      </w:r>
    </w:p>
    <w:p w14:paraId="13A5F910" w14:textId="1184B9DE" w:rsidR="00CE256C" w:rsidRDefault="466DCB48" w:rsidP="4C654D49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hyperlink r:id="rId25">
        <w:r w:rsidRPr="4C654D49">
          <w:rPr>
            <w:rStyle w:val="Hyperlink"/>
            <w:rFonts w:ascii="Aptos" w:eastAsia="Aptos" w:hAnsi="Aptos" w:cs="Aptos"/>
            <w:b/>
            <w:bCs/>
          </w:rPr>
          <w:t>Center for Craft, Creativity &amp; Design Grants</w:t>
        </w:r>
      </w:hyperlink>
      <w:r w:rsidR="074F1036" w:rsidRPr="4C654D49">
        <w:rPr>
          <w:rFonts w:ascii="Aptos" w:eastAsia="Aptos" w:hAnsi="Aptos" w:cs="Aptos"/>
        </w:rPr>
        <w:t>: a</w:t>
      </w:r>
      <w:r w:rsidR="4A4C9883" w:rsidRPr="4C654D49">
        <w:rPr>
          <w:rFonts w:ascii="Aptos" w:eastAsia="Aptos" w:hAnsi="Aptos" w:cs="Aptos"/>
        </w:rPr>
        <w:t>dvances the study and practice of craft by providing resources, fostering craft studies, exhibitions, and conferences. Offers a variety of opportunities for "makers", "curators", and "scholars".</w:t>
      </w:r>
    </w:p>
    <w:p w14:paraId="0D68FE41" w14:textId="11421571" w:rsidR="00CE256C" w:rsidRDefault="466DCB48" w:rsidP="4C654D49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hyperlink r:id="rId26">
        <w:r w:rsidRPr="4C654D49">
          <w:rPr>
            <w:rStyle w:val="Hyperlink"/>
            <w:rFonts w:ascii="Aptos" w:eastAsia="Aptos" w:hAnsi="Aptos" w:cs="Aptos"/>
            <w:b/>
            <w:bCs/>
          </w:rPr>
          <w:t xml:space="preserve">Hart Howerton </w:t>
        </w:r>
        <w:r w:rsidR="54E6BBEC" w:rsidRPr="4C654D49">
          <w:rPr>
            <w:rStyle w:val="Hyperlink"/>
            <w:rFonts w:ascii="Aptos" w:eastAsia="Aptos" w:hAnsi="Aptos" w:cs="Aptos"/>
            <w:b/>
            <w:bCs/>
          </w:rPr>
          <w:t xml:space="preserve">Research &amp; </w:t>
        </w:r>
        <w:r w:rsidRPr="4C654D49">
          <w:rPr>
            <w:rStyle w:val="Hyperlink"/>
            <w:rFonts w:ascii="Aptos" w:eastAsia="Aptos" w:hAnsi="Aptos" w:cs="Aptos"/>
            <w:b/>
            <w:bCs/>
          </w:rPr>
          <w:t>Travel Fellowship</w:t>
        </w:r>
      </w:hyperlink>
      <w:r w:rsidR="54E6BBEC" w:rsidRPr="4C654D49">
        <w:rPr>
          <w:rFonts w:ascii="Aptos" w:eastAsia="Aptos" w:hAnsi="Aptos" w:cs="Aptos"/>
        </w:rPr>
        <w:t>:</w:t>
      </w:r>
      <w:r w:rsidRPr="4C654D49">
        <w:rPr>
          <w:rFonts w:ascii="Aptos" w:eastAsia="Aptos" w:hAnsi="Aptos" w:cs="Aptos"/>
        </w:rPr>
        <w:t xml:space="preserve"> provide</w:t>
      </w:r>
      <w:r w:rsidR="54E6BBEC" w:rsidRPr="4C654D49">
        <w:rPr>
          <w:rFonts w:ascii="Aptos" w:eastAsia="Aptos" w:hAnsi="Aptos" w:cs="Aptos"/>
        </w:rPr>
        <w:t>s</w:t>
      </w:r>
      <w:r w:rsidRPr="4C654D49">
        <w:rPr>
          <w:rFonts w:ascii="Aptos" w:eastAsia="Aptos" w:hAnsi="Aptos" w:cs="Aptos"/>
        </w:rPr>
        <w:t xml:space="preserve"> a select number of </w:t>
      </w:r>
      <w:r w:rsidR="54E6BBEC" w:rsidRPr="4C654D49">
        <w:rPr>
          <w:rFonts w:ascii="Aptos" w:eastAsia="Aptos" w:hAnsi="Aptos" w:cs="Aptos"/>
        </w:rPr>
        <w:t xml:space="preserve">summer </w:t>
      </w:r>
      <w:r w:rsidRPr="4C654D49">
        <w:rPr>
          <w:rFonts w:ascii="Aptos" w:eastAsia="Aptos" w:hAnsi="Aptos" w:cs="Aptos"/>
        </w:rPr>
        <w:t xml:space="preserve">Fellowship positions for </w:t>
      </w:r>
      <w:r w:rsidR="5F99C478" w:rsidRPr="4C654D49">
        <w:rPr>
          <w:rFonts w:ascii="Aptos" w:eastAsia="Aptos" w:hAnsi="Aptos" w:cs="Aptos"/>
        </w:rPr>
        <w:t>architecture students</w:t>
      </w:r>
      <w:r w:rsidR="22096653" w:rsidRPr="4C654D49">
        <w:rPr>
          <w:rFonts w:ascii="Aptos" w:eastAsia="Aptos" w:hAnsi="Aptos" w:cs="Aptos"/>
        </w:rPr>
        <w:t xml:space="preserve">.  </w:t>
      </w:r>
      <w:r w:rsidR="54E6BBEC" w:rsidRPr="4C654D49">
        <w:rPr>
          <w:rFonts w:ascii="Aptos" w:eastAsia="Aptos" w:hAnsi="Aptos" w:cs="Aptos"/>
        </w:rPr>
        <w:t xml:space="preserve">Fellows </w:t>
      </w:r>
      <w:r w:rsidR="0F0C68D4" w:rsidRPr="4C654D49">
        <w:rPr>
          <w:rFonts w:ascii="Aptos" w:eastAsia="Aptos" w:hAnsi="Aptos" w:cs="Aptos"/>
        </w:rPr>
        <w:t>are awarded</w:t>
      </w:r>
      <w:r w:rsidR="54E6BBEC" w:rsidRPr="4C654D49">
        <w:rPr>
          <w:rFonts w:ascii="Aptos" w:eastAsia="Aptos" w:hAnsi="Aptos" w:cs="Aptos"/>
        </w:rPr>
        <w:t xml:space="preserve"> planning, architecture and/or landscape architecture internships at the firm’s New York or San Francisco offices</w:t>
      </w:r>
      <w:r w:rsidR="0F0C68D4" w:rsidRPr="4C654D49">
        <w:rPr>
          <w:rFonts w:ascii="Aptos" w:eastAsia="Aptos" w:hAnsi="Aptos" w:cs="Aptos"/>
        </w:rPr>
        <w:t xml:space="preserve"> and receive funding to conduct a self-designed research experience. </w:t>
      </w:r>
    </w:p>
    <w:p w14:paraId="0CDD2BC3" w14:textId="1FF6AF14" w:rsidR="00272754" w:rsidRDefault="055F764B" w:rsidP="4C654D49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hyperlink r:id="rId27">
        <w:r w:rsidRPr="4C654D49">
          <w:rPr>
            <w:rStyle w:val="Hyperlink"/>
            <w:rFonts w:ascii="Aptos" w:eastAsia="Aptos" w:hAnsi="Aptos" w:cs="Aptos"/>
            <w:b/>
            <w:bCs/>
          </w:rPr>
          <w:t>Dedalus Foundation Dissertation Fellowship</w:t>
        </w:r>
      </w:hyperlink>
      <w:r w:rsidRPr="4C654D49">
        <w:rPr>
          <w:rFonts w:ascii="Aptos" w:eastAsia="Aptos" w:hAnsi="Aptos" w:cs="Aptos"/>
        </w:rPr>
        <w:t>: Fellowships are annually awarded to a PhD candidate at a U.S. university who is working on a dissertation related to painting, sculpture, and allied arts from the 20</w:t>
      </w:r>
      <w:r w:rsidRPr="4C654D49">
        <w:rPr>
          <w:rFonts w:ascii="Aptos" w:eastAsia="Aptos" w:hAnsi="Aptos" w:cs="Aptos"/>
          <w:vertAlign w:val="superscript"/>
        </w:rPr>
        <w:t>th</w:t>
      </w:r>
      <w:r w:rsidRPr="4C654D49">
        <w:rPr>
          <w:rFonts w:ascii="Aptos" w:eastAsia="Aptos" w:hAnsi="Aptos" w:cs="Aptos"/>
        </w:rPr>
        <w:t xml:space="preserve"> century, and carry a $25,000 stipend. Candidacy for the fellowship is by nomination only.</w:t>
      </w:r>
    </w:p>
    <w:p w14:paraId="55EC2A58" w14:textId="7DF42F95" w:rsidR="00CE256C" w:rsidRDefault="466DCB48" w:rsidP="4C654D49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hyperlink r:id="rId28">
        <w:r w:rsidRPr="4C654D49">
          <w:rPr>
            <w:rStyle w:val="Hyperlink"/>
            <w:rFonts w:ascii="Aptos" w:eastAsia="Aptos" w:hAnsi="Aptos" w:cs="Aptos"/>
            <w:b/>
            <w:bCs/>
          </w:rPr>
          <w:t xml:space="preserve">SOM </w:t>
        </w:r>
        <w:r w:rsidR="0F0C68D4" w:rsidRPr="4C654D49">
          <w:rPr>
            <w:rStyle w:val="Hyperlink"/>
            <w:rFonts w:ascii="Aptos" w:eastAsia="Aptos" w:hAnsi="Aptos" w:cs="Aptos"/>
            <w:b/>
            <w:bCs/>
          </w:rPr>
          <w:t>Foundation Awards</w:t>
        </w:r>
      </w:hyperlink>
      <w:r w:rsidR="0F0C68D4" w:rsidRPr="4C654D49">
        <w:rPr>
          <w:rFonts w:ascii="Aptos" w:eastAsia="Aptos" w:hAnsi="Aptos" w:cs="Aptos"/>
          <w:b/>
          <w:bCs/>
        </w:rPr>
        <w:t>:</w:t>
      </w:r>
      <w:r w:rsidRPr="4C654D49">
        <w:rPr>
          <w:rFonts w:ascii="Aptos" w:eastAsia="Aptos" w:hAnsi="Aptos" w:cs="Aptos"/>
        </w:rPr>
        <w:t xml:space="preserve"> </w:t>
      </w:r>
      <w:r w:rsidR="22096653" w:rsidRPr="4C654D49">
        <w:rPr>
          <w:rFonts w:ascii="Aptos" w:eastAsia="Aptos" w:hAnsi="Aptos" w:cs="Aptos"/>
        </w:rPr>
        <w:t xml:space="preserve">fellowships, awards, and residencies in architecture and design </w:t>
      </w:r>
      <w:r w:rsidRPr="4C654D49">
        <w:rPr>
          <w:rFonts w:ascii="Aptos" w:eastAsia="Aptos" w:hAnsi="Aptos" w:cs="Aptos"/>
        </w:rPr>
        <w:t xml:space="preserve">given to </w:t>
      </w:r>
      <w:r w:rsidR="22096653" w:rsidRPr="4C654D49">
        <w:rPr>
          <w:rFonts w:ascii="Aptos" w:eastAsia="Aptos" w:hAnsi="Aptos" w:cs="Aptos"/>
        </w:rPr>
        <w:t xml:space="preserve">undergraduate and graduate </w:t>
      </w:r>
      <w:r w:rsidRPr="4C654D49">
        <w:rPr>
          <w:rFonts w:ascii="Aptos" w:eastAsia="Aptos" w:hAnsi="Aptos" w:cs="Aptos"/>
        </w:rPr>
        <w:t xml:space="preserve">students </w:t>
      </w:r>
      <w:r w:rsidR="22096653" w:rsidRPr="4C654D49">
        <w:rPr>
          <w:rFonts w:ascii="Aptos" w:eastAsia="Aptos" w:hAnsi="Aptos" w:cs="Aptos"/>
        </w:rPr>
        <w:t>as well as</w:t>
      </w:r>
      <w:r w:rsidRPr="4C654D49">
        <w:rPr>
          <w:rFonts w:ascii="Aptos" w:eastAsia="Aptos" w:hAnsi="Aptos" w:cs="Aptos"/>
        </w:rPr>
        <w:t xml:space="preserve"> recent graduates of Architecture, Design (including interior design, landscape architecture, environmental graphics or industrial design</w:t>
      </w:r>
      <w:r w:rsidR="0F0C68D4" w:rsidRPr="4C654D49">
        <w:rPr>
          <w:rFonts w:ascii="Aptos" w:eastAsia="Aptos" w:hAnsi="Aptos" w:cs="Aptos"/>
        </w:rPr>
        <w:t>),</w:t>
      </w:r>
      <w:r w:rsidRPr="4C654D49">
        <w:rPr>
          <w:rFonts w:ascii="Aptos" w:eastAsia="Aptos" w:hAnsi="Aptos" w:cs="Aptos"/>
        </w:rPr>
        <w:t xml:space="preserve"> and Urban Design. </w:t>
      </w:r>
    </w:p>
    <w:p w14:paraId="4B695C38" w14:textId="3777F503" w:rsidR="00CC555F" w:rsidRDefault="65BFF97D" w:rsidP="4C654D49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hyperlink r:id="rId29">
        <w:r w:rsidRPr="4C654D49">
          <w:rPr>
            <w:rStyle w:val="Hyperlink"/>
            <w:rFonts w:ascii="Aptos" w:eastAsia="Aptos" w:hAnsi="Aptos" w:cs="Aptos"/>
            <w:b/>
            <w:bCs/>
          </w:rPr>
          <w:t>The John F. and Anna Lee Stacey Scholarship</w:t>
        </w:r>
      </w:hyperlink>
      <w:r w:rsidRPr="4C654D49">
        <w:rPr>
          <w:rFonts w:ascii="Aptos" w:eastAsia="Aptos" w:hAnsi="Aptos" w:cs="Aptos"/>
        </w:rPr>
        <w:t xml:space="preserve">: education for those who aim to make art their profession, </w:t>
      </w:r>
      <w:r w:rsidR="70ED5970" w:rsidRPr="4C654D49">
        <w:rPr>
          <w:rFonts w:ascii="Aptos" w:eastAsia="Aptos" w:hAnsi="Aptos" w:cs="Aptos"/>
        </w:rPr>
        <w:t>focusing</w:t>
      </w:r>
      <w:r w:rsidRPr="4C654D49">
        <w:rPr>
          <w:rFonts w:ascii="Aptos" w:eastAsia="Aptos" w:hAnsi="Aptos" w:cs="Aptos"/>
        </w:rPr>
        <w:t xml:space="preserve"> on the classical or conservative traditions of form, color, drawing, painting, design, and technique. This does not include anime, animation, graphic design, illustration, and photography. Must be between 18-35 years old</w:t>
      </w:r>
      <w:r w:rsidR="055F764B" w:rsidRPr="4C654D49">
        <w:rPr>
          <w:rFonts w:ascii="Aptos" w:eastAsia="Aptos" w:hAnsi="Aptos" w:cs="Aptos"/>
        </w:rPr>
        <w:t>.</w:t>
      </w:r>
    </w:p>
    <w:p w14:paraId="4E962B50" w14:textId="0DA504D7" w:rsidR="00D14B53" w:rsidRDefault="00D14B53" w:rsidP="4C654D49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hyperlink r:id="rId30" w:history="1">
        <w:r w:rsidRPr="00D14B53">
          <w:rPr>
            <w:rStyle w:val="Hyperlink"/>
            <w:rFonts w:ascii="Aptos" w:eastAsia="Aptos" w:hAnsi="Aptos" w:cs="Aptos"/>
            <w:b/>
            <w:bCs/>
          </w:rPr>
          <w:t>DAAD Scholarships Postgraduate Studies in the Fields of Fine Art, Design, Visual Communication and Film</w:t>
        </w:r>
      </w:hyperlink>
      <w:r w:rsidRPr="00D14B53">
        <w:rPr>
          <w:rFonts w:ascii="Aptos" w:eastAsia="Aptos" w:hAnsi="Aptos" w:cs="Aptos"/>
          <w:b/>
          <w:bCs/>
        </w:rPr>
        <w:t>:</w:t>
      </w:r>
      <w:r>
        <w:rPr>
          <w:rFonts w:ascii="Aptos" w:eastAsia="Aptos" w:hAnsi="Aptos" w:cs="Aptos"/>
        </w:rPr>
        <w:t xml:space="preserve">  offers </w:t>
      </w:r>
      <w:r w:rsidRPr="00D14B53">
        <w:rPr>
          <w:rFonts w:ascii="Aptos" w:eastAsia="Aptos" w:hAnsi="Aptos" w:cs="Aptos"/>
        </w:rPr>
        <w:t>opportunity to continue education in Germany with a postgraduate or complementary course of study in the fields of Fine Art, Design, Visual Communication and Film</w:t>
      </w:r>
      <w:r>
        <w:rPr>
          <w:rFonts w:ascii="Aptos" w:eastAsia="Aptos" w:hAnsi="Aptos" w:cs="Aptos"/>
        </w:rPr>
        <w:t>.</w:t>
      </w:r>
    </w:p>
    <w:p w14:paraId="2A061DE2" w14:textId="7F0AE408" w:rsidR="00D14B53" w:rsidRDefault="00D14B53" w:rsidP="4C654D49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hyperlink r:id="rId31" w:history="1">
        <w:r w:rsidRPr="00D14B53">
          <w:rPr>
            <w:rStyle w:val="Hyperlink"/>
            <w:rFonts w:ascii="Aptos" w:eastAsia="Aptos" w:hAnsi="Aptos" w:cs="Aptos"/>
            <w:b/>
            <w:bCs/>
          </w:rPr>
          <w:t>Edward F. Albee Foundation - Short-Term Residential Fellowship for Writers and Visual Artists</w:t>
        </w:r>
      </w:hyperlink>
      <w:r w:rsidRPr="00D14B53">
        <w:rPr>
          <w:rFonts w:ascii="Aptos" w:eastAsia="Aptos" w:hAnsi="Aptos" w:cs="Aptos"/>
          <w:b/>
          <w:bCs/>
        </w:rPr>
        <w:t>:</w:t>
      </w:r>
      <w:r>
        <w:rPr>
          <w:rFonts w:ascii="Aptos" w:eastAsia="Aptos" w:hAnsi="Aptos" w:cs="Aptos"/>
        </w:rPr>
        <w:t xml:space="preserve"> </w:t>
      </w:r>
      <w:r w:rsidRPr="00D14B53">
        <w:rPr>
          <w:rFonts w:ascii="Aptos" w:eastAsia="Aptos" w:hAnsi="Aptos" w:cs="Aptos"/>
        </w:rPr>
        <w:t>hosts a year-round residency program designed to offer space to four creative persons</w:t>
      </w:r>
      <w:r>
        <w:rPr>
          <w:rFonts w:ascii="Aptos" w:eastAsia="Aptos" w:hAnsi="Aptos" w:cs="Aptos"/>
        </w:rPr>
        <w:t xml:space="preserve"> in writing or visual arts</w:t>
      </w:r>
      <w:r w:rsidRPr="00D14B53">
        <w:rPr>
          <w:rFonts w:ascii="Aptos" w:eastAsia="Aptos" w:hAnsi="Aptos" w:cs="Aptos"/>
        </w:rPr>
        <w:t xml:space="preserve"> for month-long periods.</w:t>
      </w:r>
    </w:p>
    <w:p w14:paraId="4BEB7B7F" w14:textId="77777777" w:rsidR="00CE256C" w:rsidRDefault="466DCB48" w:rsidP="4C654D49">
      <w:pPr>
        <w:pStyle w:val="Heading2"/>
        <w:rPr>
          <w:rFonts w:ascii="Aptos" w:eastAsia="Aptos" w:hAnsi="Aptos" w:cs="Aptos"/>
        </w:rPr>
      </w:pPr>
      <w:r w:rsidRPr="4C654D49">
        <w:rPr>
          <w:rFonts w:ascii="Aptos" w:eastAsia="Aptos" w:hAnsi="Aptos" w:cs="Aptos"/>
        </w:rPr>
        <w:t xml:space="preserve">Performing Arts - Music Focus </w:t>
      </w:r>
    </w:p>
    <w:p w14:paraId="7DB00303" w14:textId="76E46204" w:rsidR="00CE256C" w:rsidRDefault="466DCB48" w:rsidP="4C654D49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hyperlink r:id="rId32">
        <w:r w:rsidRPr="4C654D49">
          <w:rPr>
            <w:rStyle w:val="Hyperlink"/>
            <w:rFonts w:ascii="Aptos" w:eastAsia="Aptos" w:hAnsi="Aptos" w:cs="Aptos"/>
            <w:b/>
            <w:bCs/>
          </w:rPr>
          <w:t>ASCAP Foundation Scholarships</w:t>
        </w:r>
      </w:hyperlink>
      <w:r w:rsidR="79F606F9" w:rsidRPr="4C654D49">
        <w:rPr>
          <w:rFonts w:ascii="Aptos" w:eastAsia="Aptos" w:hAnsi="Aptos" w:cs="Aptos"/>
          <w:b/>
          <w:bCs/>
        </w:rPr>
        <w:t>:</w:t>
      </w:r>
      <w:r w:rsidRPr="4C654D49">
        <w:rPr>
          <w:rFonts w:ascii="Aptos" w:eastAsia="Aptos" w:hAnsi="Aptos" w:cs="Aptos"/>
        </w:rPr>
        <w:t xml:space="preserve"> </w:t>
      </w:r>
      <w:r w:rsidR="4A4C9883" w:rsidRPr="4C654D49">
        <w:rPr>
          <w:rFonts w:ascii="Aptos" w:eastAsia="Aptos" w:hAnsi="Aptos" w:cs="Aptos"/>
        </w:rPr>
        <w:t xml:space="preserve">seeks to ensure </w:t>
      </w:r>
      <w:r w:rsidRPr="4C654D49">
        <w:rPr>
          <w:rFonts w:ascii="Aptos" w:eastAsia="Aptos" w:hAnsi="Aptos" w:cs="Aptos"/>
        </w:rPr>
        <w:t>opportunities for the study of music are available to students at all levels.</w:t>
      </w:r>
      <w:r w:rsidR="5354D728" w:rsidRPr="4C654D49">
        <w:rPr>
          <w:rFonts w:ascii="Aptos" w:eastAsia="Aptos" w:hAnsi="Aptos" w:cs="Aptos"/>
        </w:rPr>
        <w:t xml:space="preserve">  </w:t>
      </w:r>
      <w:r w:rsidR="4A4C9883" w:rsidRPr="4C654D49">
        <w:rPr>
          <w:rFonts w:ascii="Aptos" w:eastAsia="Aptos" w:hAnsi="Aptos" w:cs="Aptos"/>
        </w:rPr>
        <w:t>ASCAP offers a variety of scholarships</w:t>
      </w:r>
      <w:r w:rsidR="001A14FE">
        <w:rPr>
          <w:rFonts w:ascii="Aptos" w:eastAsia="Aptos" w:hAnsi="Aptos" w:cs="Aptos"/>
        </w:rPr>
        <w:t>, each with its</w:t>
      </w:r>
      <w:r w:rsidR="4A4C9883" w:rsidRPr="4C654D49">
        <w:rPr>
          <w:rFonts w:ascii="Aptos" w:eastAsia="Aptos" w:hAnsi="Aptos" w:cs="Aptos"/>
        </w:rPr>
        <w:t xml:space="preserve"> own application requirements.</w:t>
      </w:r>
    </w:p>
    <w:p w14:paraId="2DE9CBA7" w14:textId="2A00FDBC" w:rsidR="00CE256C" w:rsidRDefault="466DCB48" w:rsidP="4C654D49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hyperlink r:id="rId33">
        <w:r w:rsidRPr="4C654D49">
          <w:rPr>
            <w:rStyle w:val="Hyperlink"/>
            <w:rFonts w:ascii="Aptos" w:eastAsia="Aptos" w:hAnsi="Aptos" w:cs="Aptos"/>
            <w:b/>
            <w:bCs/>
          </w:rPr>
          <w:t>American Musicological Society Fellowships</w:t>
        </w:r>
      </w:hyperlink>
      <w:r w:rsidR="65BFF97D" w:rsidRPr="4C654D49">
        <w:rPr>
          <w:rFonts w:ascii="Aptos" w:eastAsia="Aptos" w:hAnsi="Aptos" w:cs="Aptos"/>
        </w:rPr>
        <w:t>: several opportunities for graduate-level musicology</w:t>
      </w:r>
      <w:r w:rsidR="5354D728" w:rsidRPr="4C654D49">
        <w:rPr>
          <w:rFonts w:ascii="Aptos" w:eastAsia="Aptos" w:hAnsi="Aptos" w:cs="Aptos"/>
        </w:rPr>
        <w:t>.  See foundation website for more details</w:t>
      </w:r>
      <w:r w:rsidR="70ED5970" w:rsidRPr="4C654D49">
        <w:rPr>
          <w:rFonts w:ascii="Aptos" w:eastAsia="Aptos" w:hAnsi="Aptos" w:cs="Aptos"/>
        </w:rPr>
        <w:t>.</w:t>
      </w:r>
    </w:p>
    <w:p w14:paraId="23E472A9" w14:textId="0F045104" w:rsidR="00885358" w:rsidRDefault="4A4C9883" w:rsidP="4C654D49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hyperlink r:id="rId34">
        <w:r w:rsidRPr="4C654D49">
          <w:rPr>
            <w:rStyle w:val="Hyperlink"/>
            <w:rFonts w:ascii="Aptos" w:eastAsia="Aptos" w:hAnsi="Aptos" w:cs="Aptos"/>
            <w:b/>
            <w:bCs/>
          </w:rPr>
          <w:t>Atlantic Music Festival Fellowship</w:t>
        </w:r>
      </w:hyperlink>
      <w:r w:rsidRPr="4C654D49">
        <w:rPr>
          <w:rFonts w:ascii="Aptos" w:eastAsia="Aptos" w:hAnsi="Aptos" w:cs="Aptos"/>
          <w:b/>
          <w:bCs/>
        </w:rPr>
        <w:t>:</w:t>
      </w:r>
      <w:r w:rsidRPr="4C654D49">
        <w:rPr>
          <w:rFonts w:ascii="Aptos" w:eastAsia="Aptos" w:hAnsi="Aptos" w:cs="Aptos"/>
        </w:rPr>
        <w:t xml:space="preserve"> offers programs for composers, conductors, instrumentalists, and singers to participate in the 3-week fellowship that includes intense skill workshops, performance opportunities, and professional growth opportunities. All fellows receive complete financial coverage of tuition, housing, and meals during the six weeks of residency.</w:t>
      </w:r>
    </w:p>
    <w:p w14:paraId="5BBDD242" w14:textId="7276F866" w:rsidR="00383D9C" w:rsidRDefault="466DCB48" w:rsidP="4C654D49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hyperlink r:id="rId35">
        <w:r w:rsidRPr="4C654D49">
          <w:rPr>
            <w:rStyle w:val="Hyperlink"/>
            <w:rFonts w:ascii="Aptos" w:eastAsia="Aptos" w:hAnsi="Aptos" w:cs="Aptos"/>
            <w:b/>
            <w:bCs/>
          </w:rPr>
          <w:t>BMI Foundation Scholarships</w:t>
        </w:r>
      </w:hyperlink>
      <w:r w:rsidR="65BFF97D" w:rsidRPr="4C654D49">
        <w:rPr>
          <w:rFonts w:ascii="Aptos" w:eastAsia="Aptos" w:hAnsi="Aptos" w:cs="Aptos"/>
        </w:rPr>
        <w:t>: offers several opportunities for composers,</w:t>
      </w:r>
      <w:r w:rsidR="5354D728" w:rsidRPr="4C654D49">
        <w:rPr>
          <w:rFonts w:ascii="Aptos" w:eastAsia="Aptos" w:hAnsi="Aptos" w:cs="Aptos"/>
        </w:rPr>
        <w:t xml:space="preserve"> songwriters, and performers, both awards and fellowships.  </w:t>
      </w:r>
      <w:r w:rsidR="4A4C9883" w:rsidRPr="4C654D49">
        <w:rPr>
          <w:rFonts w:ascii="Aptos" w:eastAsia="Aptos" w:hAnsi="Aptos" w:cs="Aptos"/>
        </w:rPr>
        <w:t>Each scholarship has its own application requirements.</w:t>
      </w:r>
    </w:p>
    <w:p w14:paraId="47F27F19" w14:textId="77777777" w:rsidR="00383D9C" w:rsidRDefault="22A0CE7B" w:rsidP="4C654D49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hyperlink r:id="rId36">
        <w:r w:rsidRPr="4C654D49">
          <w:rPr>
            <w:rStyle w:val="Hyperlink"/>
            <w:rFonts w:ascii="Aptos" w:eastAsia="Aptos" w:hAnsi="Aptos" w:cs="Aptos"/>
            <w:b/>
            <w:bCs/>
          </w:rPr>
          <w:t>Olympic Music Festival Fellowship</w:t>
        </w:r>
      </w:hyperlink>
      <w:r w:rsidRPr="4C654D49">
        <w:rPr>
          <w:rFonts w:ascii="Aptos" w:eastAsia="Aptos" w:hAnsi="Aptos" w:cs="Aptos"/>
          <w:b/>
          <w:bCs/>
        </w:rPr>
        <w:t xml:space="preserve">: </w:t>
      </w:r>
      <w:r w:rsidRPr="4C654D49">
        <w:rPr>
          <w:rFonts w:ascii="Aptos" w:eastAsia="Aptos" w:hAnsi="Aptos" w:cs="Aptos"/>
        </w:rPr>
        <w:t>provides rising musicians who play violin, viola, cello, or piano the opportunity to work with world-class in their field, prepare scores and performances alongside mentors, present a public masterclass to high schoolers, and the opportunity for a two-week residency in the Olympic Chamber.</w:t>
      </w:r>
    </w:p>
    <w:p w14:paraId="562B99CC" w14:textId="57465775" w:rsidR="00383D9C" w:rsidRDefault="70ED5970" w:rsidP="4C654D49">
      <w:pPr>
        <w:pStyle w:val="ListParagraph"/>
        <w:numPr>
          <w:ilvl w:val="1"/>
          <w:numId w:val="3"/>
        </w:numPr>
        <w:rPr>
          <w:rFonts w:ascii="Aptos" w:eastAsia="Aptos" w:hAnsi="Aptos" w:cs="Aptos"/>
        </w:rPr>
      </w:pPr>
      <w:r w:rsidRPr="4C654D49">
        <w:rPr>
          <w:rFonts w:ascii="Aptos" w:eastAsia="Aptos" w:hAnsi="Aptos" w:cs="Aptos"/>
        </w:rPr>
        <w:t>Requires</w:t>
      </w:r>
      <w:r w:rsidR="22A0CE7B" w:rsidRPr="4C654D49">
        <w:rPr>
          <w:rFonts w:ascii="Aptos" w:eastAsia="Aptos" w:hAnsi="Aptos" w:cs="Aptos"/>
        </w:rPr>
        <w:t xml:space="preserve"> an application fee of $60 for individuals and $100 for ensembles</w:t>
      </w:r>
      <w:r w:rsidRPr="4C654D49">
        <w:rPr>
          <w:rFonts w:ascii="Aptos" w:eastAsia="Aptos" w:hAnsi="Aptos" w:cs="Aptos"/>
        </w:rPr>
        <w:t>.</w:t>
      </w:r>
    </w:p>
    <w:p w14:paraId="2C5480E6" w14:textId="77777777" w:rsidR="00CE256C" w:rsidRDefault="466DCB48" w:rsidP="4C654D49">
      <w:pPr>
        <w:pStyle w:val="Heading2"/>
        <w:rPr>
          <w:rFonts w:ascii="Aptos" w:eastAsia="Aptos" w:hAnsi="Aptos" w:cs="Aptos"/>
        </w:rPr>
      </w:pPr>
      <w:r w:rsidRPr="4C654D49">
        <w:rPr>
          <w:rFonts w:ascii="Aptos" w:eastAsia="Aptos" w:hAnsi="Aptos" w:cs="Aptos"/>
        </w:rPr>
        <w:lastRenderedPageBreak/>
        <w:t xml:space="preserve">Performing Arts – Acting/Theater Focus </w:t>
      </w:r>
    </w:p>
    <w:p w14:paraId="72A95D40" w14:textId="59C6BC9C" w:rsidR="00CE256C" w:rsidRDefault="466DCB48" w:rsidP="4C654D49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hyperlink r:id="rId37">
        <w:r w:rsidRPr="4C654D49">
          <w:rPr>
            <w:rStyle w:val="Hyperlink"/>
            <w:rFonts w:ascii="Aptos" w:eastAsia="Aptos" w:hAnsi="Aptos" w:cs="Aptos"/>
            <w:b/>
            <w:bCs/>
          </w:rPr>
          <w:t>American Society for Theatre Research Fellowships</w:t>
        </w:r>
      </w:hyperlink>
      <w:r w:rsidR="124F851D" w:rsidRPr="4C654D49">
        <w:rPr>
          <w:rFonts w:ascii="Aptos" w:eastAsia="Aptos" w:hAnsi="Aptos" w:cs="Aptos"/>
          <w:b/>
          <w:bCs/>
        </w:rPr>
        <w:t>:</w:t>
      </w:r>
      <w:r w:rsidRPr="4C654D49">
        <w:rPr>
          <w:rFonts w:ascii="Aptos" w:eastAsia="Aptos" w:hAnsi="Aptos" w:cs="Aptos"/>
        </w:rPr>
        <w:t xml:space="preserve"> support and recognize outstanding scholarship in theatre and performance studies. </w:t>
      </w:r>
      <w:r w:rsidR="4A4C9883" w:rsidRPr="4C654D49">
        <w:rPr>
          <w:rFonts w:ascii="Aptos" w:eastAsia="Aptos" w:hAnsi="Aptos" w:cs="Aptos"/>
        </w:rPr>
        <w:t>Supports two years of graduate study, internships, mentoring, and professional development activities.</w:t>
      </w:r>
    </w:p>
    <w:p w14:paraId="1AD1AB34" w14:textId="31CFA605" w:rsidR="00885358" w:rsidRDefault="4A4C9883" w:rsidP="4C654D49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hyperlink r:id="rId38">
        <w:r w:rsidRPr="4C654D49">
          <w:rPr>
            <w:rStyle w:val="Hyperlink"/>
            <w:rFonts w:ascii="Aptos" w:eastAsia="Aptos" w:hAnsi="Aptos" w:cs="Aptos"/>
            <w:b/>
            <w:bCs/>
          </w:rPr>
          <w:t>Educational Theatre Association</w:t>
        </w:r>
        <w:r w:rsidR="001A14FE">
          <w:rPr>
            <w:rStyle w:val="Hyperlink"/>
            <w:rFonts w:ascii="Aptos" w:eastAsia="Aptos" w:hAnsi="Aptos" w:cs="Aptos"/>
            <w:b/>
            <w:bCs/>
          </w:rPr>
          <w:t xml:space="preserve">’s </w:t>
        </w:r>
        <w:r w:rsidRPr="4C654D49">
          <w:rPr>
            <w:rStyle w:val="Hyperlink"/>
            <w:rFonts w:ascii="Aptos" w:eastAsia="Aptos" w:hAnsi="Aptos" w:cs="Aptos"/>
            <w:b/>
            <w:bCs/>
          </w:rPr>
          <w:t>Gai Laing Jones Theatre Education Scholarship</w:t>
        </w:r>
      </w:hyperlink>
      <w:r w:rsidRPr="4C654D49">
        <w:rPr>
          <w:rFonts w:ascii="Aptos" w:eastAsia="Aptos" w:hAnsi="Aptos" w:cs="Aptos"/>
        </w:rPr>
        <w:t xml:space="preserve">:  supports juniors or seniors working towards </w:t>
      </w:r>
      <w:r w:rsidR="005C8FE2" w:rsidRPr="4C654D49">
        <w:rPr>
          <w:rFonts w:ascii="Aptos" w:eastAsia="Aptos" w:hAnsi="Aptos" w:cs="Aptos"/>
        </w:rPr>
        <w:t>a</w:t>
      </w:r>
      <w:r w:rsidRPr="4C654D49">
        <w:rPr>
          <w:rFonts w:ascii="Aptos" w:eastAsia="Aptos" w:hAnsi="Aptos" w:cs="Aptos"/>
        </w:rPr>
        <w:t xml:space="preserve"> theatre education degree with $2,000 awards.</w:t>
      </w:r>
    </w:p>
    <w:p w14:paraId="4F40B80B" w14:textId="3F8D1C63" w:rsidR="000C7359" w:rsidRDefault="0A733A3E" w:rsidP="4C654D49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hyperlink r:id="rId39">
        <w:r w:rsidRPr="4C654D49">
          <w:rPr>
            <w:rStyle w:val="Hyperlink"/>
            <w:rFonts w:ascii="Aptos" w:eastAsia="Aptos" w:hAnsi="Aptos" w:cs="Aptos"/>
            <w:b/>
            <w:bCs/>
          </w:rPr>
          <w:t>T</w:t>
        </w:r>
        <w:r w:rsidR="466DCB48" w:rsidRPr="4C654D49">
          <w:rPr>
            <w:rStyle w:val="Hyperlink"/>
            <w:rFonts w:ascii="Aptos" w:eastAsia="Aptos" w:hAnsi="Aptos" w:cs="Aptos"/>
            <w:b/>
            <w:bCs/>
          </w:rPr>
          <w:t>aymor World Theater Fellowship</w:t>
        </w:r>
      </w:hyperlink>
      <w:r w:rsidR="124F851D" w:rsidRPr="4C654D49">
        <w:rPr>
          <w:rFonts w:ascii="Aptos" w:eastAsia="Aptos" w:hAnsi="Aptos" w:cs="Aptos"/>
          <w:b/>
          <w:bCs/>
        </w:rPr>
        <w:t>:</w:t>
      </w:r>
      <w:r w:rsidR="466DCB48" w:rsidRPr="4C654D49">
        <w:rPr>
          <w:rFonts w:ascii="Aptos" w:eastAsia="Aptos" w:hAnsi="Aptos" w:cs="Aptos"/>
        </w:rPr>
        <w:t xml:space="preserve"> provides travel opportunities for enterprising young theater directors to immerse themselves in artistic experiences beyond our borders</w:t>
      </w:r>
      <w:r w:rsidR="1ACCA1AA" w:rsidRPr="4C654D49">
        <w:rPr>
          <w:rFonts w:ascii="Aptos" w:eastAsia="Aptos" w:hAnsi="Aptos" w:cs="Aptos"/>
        </w:rPr>
        <w:t>.</w:t>
      </w:r>
      <w:r w:rsidR="466DCB48" w:rsidRPr="4C654D49">
        <w:rPr>
          <w:rFonts w:ascii="Aptos" w:eastAsia="Aptos" w:hAnsi="Aptos" w:cs="Aptos"/>
        </w:rPr>
        <w:t xml:space="preserve"> </w:t>
      </w:r>
    </w:p>
    <w:p w14:paraId="6CF41650" w14:textId="6B08E4DC" w:rsidR="000C7359" w:rsidRDefault="466DCB48" w:rsidP="4C654D49">
      <w:pPr>
        <w:pStyle w:val="Heading2"/>
        <w:rPr>
          <w:rFonts w:ascii="Aptos" w:eastAsia="Aptos" w:hAnsi="Aptos" w:cs="Aptos"/>
        </w:rPr>
      </w:pPr>
      <w:r w:rsidRPr="4C654D49">
        <w:rPr>
          <w:rFonts w:ascii="Aptos" w:eastAsia="Aptos" w:hAnsi="Aptos" w:cs="Aptos"/>
        </w:rPr>
        <w:t xml:space="preserve">Performing Arts – Dance </w:t>
      </w:r>
    </w:p>
    <w:p w14:paraId="3615065A" w14:textId="481F66F3" w:rsidR="000C7359" w:rsidRDefault="466DCB48" w:rsidP="4C654D49">
      <w:pPr>
        <w:pStyle w:val="ListParagraph"/>
        <w:numPr>
          <w:ilvl w:val="0"/>
          <w:numId w:val="5"/>
        </w:numPr>
        <w:rPr>
          <w:rFonts w:ascii="Aptos" w:eastAsia="Aptos" w:hAnsi="Aptos" w:cs="Aptos"/>
        </w:rPr>
      </w:pPr>
      <w:hyperlink r:id="rId40">
        <w:r w:rsidRPr="4C654D49">
          <w:rPr>
            <w:rStyle w:val="Hyperlink"/>
            <w:rFonts w:ascii="Aptos" w:eastAsia="Aptos" w:hAnsi="Aptos" w:cs="Aptos"/>
            <w:b/>
            <w:bCs/>
          </w:rPr>
          <w:t>Pina Bausch Fellowship for Dance of Choreography</w:t>
        </w:r>
      </w:hyperlink>
      <w:r w:rsidR="27D1FF70" w:rsidRPr="4C654D49">
        <w:rPr>
          <w:rFonts w:ascii="Aptos" w:eastAsia="Aptos" w:hAnsi="Aptos" w:cs="Aptos"/>
        </w:rPr>
        <w:t>: for dancers/choreographers with either 2 years of professional experience or who have completed a formal degree to work in a cooperative fashion with an established choreographer. Fellowship offers either part-time or full-time awards and travel to Germany for the opening and closing weeks of the ceremony.</w:t>
      </w:r>
    </w:p>
    <w:p w14:paraId="380117A6" w14:textId="0312E71F" w:rsidR="000C7359" w:rsidRDefault="466DCB48" w:rsidP="4C654D49">
      <w:pPr>
        <w:pStyle w:val="ListParagraph"/>
        <w:numPr>
          <w:ilvl w:val="0"/>
          <w:numId w:val="5"/>
        </w:numPr>
        <w:rPr>
          <w:rFonts w:ascii="Aptos" w:eastAsia="Aptos" w:hAnsi="Aptos" w:cs="Aptos"/>
        </w:rPr>
      </w:pPr>
      <w:hyperlink r:id="rId41">
        <w:r w:rsidRPr="4C654D49">
          <w:rPr>
            <w:rStyle w:val="Hyperlink"/>
            <w:rFonts w:ascii="Aptos" w:eastAsia="Aptos" w:hAnsi="Aptos" w:cs="Aptos"/>
            <w:b/>
            <w:bCs/>
          </w:rPr>
          <w:t>Tanya Liedtke Fellowship</w:t>
        </w:r>
      </w:hyperlink>
      <w:r w:rsidR="27D1FF70" w:rsidRPr="4C654D49">
        <w:rPr>
          <w:rStyle w:val="Hyperlink"/>
          <w:rFonts w:ascii="Aptos" w:eastAsia="Aptos" w:hAnsi="Aptos" w:cs="Aptos"/>
          <w:b/>
          <w:bCs/>
        </w:rPr>
        <w:t xml:space="preserve">: </w:t>
      </w:r>
      <w:r w:rsidR="27D1FF70" w:rsidRPr="4C654D49">
        <w:rPr>
          <w:rStyle w:val="Hyperlink"/>
          <w:rFonts w:ascii="Aptos" w:eastAsia="Aptos" w:hAnsi="Aptos" w:cs="Aptos"/>
          <w:color w:val="auto"/>
          <w:u w:val="none"/>
        </w:rPr>
        <w:t xml:space="preserve">for dancers/choreographers to complete a dance fellowship in Berlin to work on a performance project.  </w:t>
      </w:r>
      <w:r w:rsidR="27D1FF70" w:rsidRPr="4C654D49">
        <w:rPr>
          <w:rFonts w:ascii="Aptos" w:eastAsia="Aptos" w:hAnsi="Aptos" w:cs="Aptos"/>
        </w:rPr>
        <w:t>See foundation website for more details</w:t>
      </w:r>
      <w:r w:rsidR="70ED5970" w:rsidRPr="4C654D49">
        <w:rPr>
          <w:rFonts w:ascii="Aptos" w:eastAsia="Aptos" w:hAnsi="Aptos" w:cs="Aptos"/>
        </w:rPr>
        <w:t>.</w:t>
      </w:r>
    </w:p>
    <w:p w14:paraId="7CBACE79" w14:textId="258FE9DA" w:rsidR="000C7359" w:rsidRDefault="466DCB48" w:rsidP="4C654D49">
      <w:pPr>
        <w:pStyle w:val="Heading2"/>
        <w:rPr>
          <w:rFonts w:ascii="Aptos" w:eastAsia="Aptos" w:hAnsi="Aptos" w:cs="Aptos"/>
        </w:rPr>
      </w:pPr>
      <w:r w:rsidRPr="4C654D49">
        <w:rPr>
          <w:rFonts w:ascii="Aptos" w:eastAsia="Aptos" w:hAnsi="Aptos" w:cs="Aptos"/>
        </w:rPr>
        <w:t>Residencies</w:t>
      </w:r>
    </w:p>
    <w:p w14:paraId="501178C1" w14:textId="19822EAB" w:rsidR="00AC0ED8" w:rsidRDefault="2369ED5D" w:rsidP="4C654D49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hyperlink r:id="rId42">
        <w:r w:rsidRPr="4C654D49">
          <w:rPr>
            <w:rStyle w:val="Hyperlink"/>
            <w:rFonts w:ascii="Aptos" w:eastAsia="Aptos" w:hAnsi="Aptos" w:cs="Aptos"/>
            <w:b/>
            <w:bCs/>
          </w:rPr>
          <w:t>MacDowell Fellowships</w:t>
        </w:r>
      </w:hyperlink>
      <w:r w:rsidRPr="4C654D49">
        <w:rPr>
          <w:rFonts w:ascii="Aptos" w:eastAsia="Aptos" w:hAnsi="Aptos" w:cs="Aptos"/>
        </w:rPr>
        <w:t>: funding for artists in the following disciplines: architecture, film/video arts, interdisciplinary arts, literature, music composition, theatre, and visual arts. Applicants cannot be enrolled in a degree-seeking program during the residency season for which they are applying.</w:t>
      </w:r>
    </w:p>
    <w:p w14:paraId="044EE718" w14:textId="5BF8BEE7" w:rsidR="000C7359" w:rsidRDefault="466DCB48" w:rsidP="4C654D49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hyperlink r:id="rId43">
        <w:r w:rsidRPr="4C654D49">
          <w:rPr>
            <w:rStyle w:val="Hyperlink"/>
            <w:rFonts w:ascii="Aptos" w:eastAsia="Aptos" w:hAnsi="Aptos" w:cs="Aptos"/>
            <w:b/>
            <w:bCs/>
          </w:rPr>
          <w:t>McKnight Artist Fellowships</w:t>
        </w:r>
      </w:hyperlink>
      <w:r w:rsidR="67404354" w:rsidRPr="4C654D49">
        <w:rPr>
          <w:rFonts w:ascii="Aptos" w:eastAsia="Aptos" w:hAnsi="Aptos" w:cs="Aptos"/>
        </w:rPr>
        <w:t xml:space="preserve">: </w:t>
      </w:r>
      <w:r w:rsidRPr="4C654D49">
        <w:rPr>
          <w:rFonts w:ascii="Aptos" w:eastAsia="Aptos" w:hAnsi="Aptos" w:cs="Aptos"/>
        </w:rPr>
        <w:t xml:space="preserve">provides </w:t>
      </w:r>
      <w:r w:rsidR="0A733A3E" w:rsidRPr="4C654D49">
        <w:rPr>
          <w:rFonts w:ascii="Aptos" w:eastAsia="Aptos" w:hAnsi="Aptos" w:cs="Aptos"/>
        </w:rPr>
        <w:t xml:space="preserve">up to $25,000 in unrestricted </w:t>
      </w:r>
      <w:r w:rsidRPr="4C654D49">
        <w:rPr>
          <w:rFonts w:ascii="Aptos" w:eastAsia="Aptos" w:hAnsi="Aptos" w:cs="Aptos"/>
        </w:rPr>
        <w:t>support for individual artists</w:t>
      </w:r>
      <w:r w:rsidR="5354D728" w:rsidRPr="4C654D49">
        <w:rPr>
          <w:rFonts w:ascii="Aptos" w:eastAsia="Aptos" w:hAnsi="Aptos" w:cs="Aptos"/>
        </w:rPr>
        <w:t xml:space="preserve"> in the realm of book arts, ceramics, choreographers, composers, community-engaged practice artists, culture bearers, dancers, fiber artists, media artists, musicians, playwrights, printmakers, theatre artists, visual artists, and writers</w:t>
      </w:r>
      <w:r w:rsidRPr="4C654D49">
        <w:rPr>
          <w:rFonts w:ascii="Aptos" w:eastAsia="Aptos" w:hAnsi="Aptos" w:cs="Aptos"/>
        </w:rPr>
        <w:t xml:space="preserve">. </w:t>
      </w:r>
      <w:r w:rsidR="5354D728" w:rsidRPr="4C654D49">
        <w:rPr>
          <w:rFonts w:ascii="Aptos" w:eastAsia="Aptos" w:hAnsi="Aptos" w:cs="Aptos"/>
        </w:rPr>
        <w:t>See foundation website for more details</w:t>
      </w:r>
      <w:r w:rsidR="70ED5970" w:rsidRPr="4C654D49">
        <w:rPr>
          <w:rFonts w:ascii="Aptos" w:eastAsia="Aptos" w:hAnsi="Aptos" w:cs="Aptos"/>
        </w:rPr>
        <w:t>.</w:t>
      </w:r>
    </w:p>
    <w:p w14:paraId="624DDB89" w14:textId="0FCBDC3F" w:rsidR="000C7359" w:rsidRDefault="466DCB48" w:rsidP="4C654D49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hyperlink r:id="rId44">
        <w:r w:rsidRPr="4C654D49">
          <w:rPr>
            <w:rStyle w:val="Hyperlink"/>
            <w:rFonts w:ascii="Aptos" w:eastAsia="Aptos" w:hAnsi="Aptos" w:cs="Aptos"/>
            <w:b/>
            <w:bCs/>
          </w:rPr>
          <w:t>Ox-Bow</w:t>
        </w:r>
        <w:r w:rsidR="0A733A3E" w:rsidRPr="4C654D49">
          <w:rPr>
            <w:rStyle w:val="Hyperlink"/>
            <w:rFonts w:ascii="Aptos" w:eastAsia="Aptos" w:hAnsi="Aptos" w:cs="Aptos"/>
            <w:b/>
            <w:bCs/>
          </w:rPr>
          <w:t xml:space="preserve"> Residency</w:t>
        </w:r>
        <w:r w:rsidR="60B60831" w:rsidRPr="4C654D49">
          <w:rPr>
            <w:rStyle w:val="Hyperlink"/>
            <w:rFonts w:ascii="Aptos" w:eastAsia="Aptos" w:hAnsi="Aptos" w:cs="Aptos"/>
            <w:b/>
            <w:bCs/>
          </w:rPr>
          <w:t xml:space="preserve"> Fellowship Program</w:t>
        </w:r>
      </w:hyperlink>
      <w:r w:rsidR="60B60831" w:rsidRPr="4C654D49">
        <w:rPr>
          <w:rFonts w:ascii="Aptos" w:eastAsia="Aptos" w:hAnsi="Aptos" w:cs="Aptos"/>
          <w:b/>
          <w:bCs/>
        </w:rPr>
        <w:t>:</w:t>
      </w:r>
      <w:r w:rsidRPr="4C654D49">
        <w:rPr>
          <w:rFonts w:ascii="Aptos" w:eastAsia="Aptos" w:hAnsi="Aptos" w:cs="Aptos"/>
        </w:rPr>
        <w:t xml:space="preserve"> </w:t>
      </w:r>
      <w:r w:rsidR="60B60831" w:rsidRPr="4C654D49">
        <w:rPr>
          <w:rFonts w:ascii="Aptos" w:eastAsia="Aptos" w:hAnsi="Aptos" w:cs="Aptos"/>
        </w:rPr>
        <w:t xml:space="preserve">offers 12 students from competitive schools </w:t>
      </w:r>
      <w:r w:rsidR="0A733A3E" w:rsidRPr="4C654D49">
        <w:rPr>
          <w:rFonts w:ascii="Aptos" w:eastAsia="Aptos" w:hAnsi="Aptos" w:cs="Aptos"/>
        </w:rPr>
        <w:t>nationwide</w:t>
      </w:r>
      <w:r w:rsidR="60B60831" w:rsidRPr="4C654D49">
        <w:rPr>
          <w:rFonts w:ascii="Aptos" w:eastAsia="Aptos" w:hAnsi="Aptos" w:cs="Aptos"/>
        </w:rPr>
        <w:t xml:space="preserve"> a fully funded summer opportunity to focus on their work, meet with renowned artists, and grow as members of this unique community. Six fellowships will serve applicants </w:t>
      </w:r>
      <w:r w:rsidR="055F764B" w:rsidRPr="4C654D49">
        <w:rPr>
          <w:rFonts w:ascii="Aptos" w:eastAsia="Aptos" w:hAnsi="Aptos" w:cs="Aptos"/>
        </w:rPr>
        <w:t>interested</w:t>
      </w:r>
      <w:r w:rsidR="60B60831" w:rsidRPr="4C654D49">
        <w:rPr>
          <w:rFonts w:ascii="Aptos" w:eastAsia="Aptos" w:hAnsi="Aptos" w:cs="Aptos"/>
        </w:rPr>
        <w:t xml:space="preserve"> in specific fields of study including Forestry &amp; Landscape, Historic Preservation &amp; Archiving, Arts Administration, Culinary Arts, Photography &amp; Communications, and Glass.</w:t>
      </w:r>
      <w:r w:rsidR="7D5D85BC" w:rsidRPr="4C654D49">
        <w:rPr>
          <w:rFonts w:ascii="Aptos" w:eastAsia="Aptos" w:hAnsi="Aptos" w:cs="Aptos"/>
        </w:rPr>
        <w:t xml:space="preserve">  </w:t>
      </w:r>
      <w:r w:rsidR="055F764B" w:rsidRPr="4C654D49">
        <w:rPr>
          <w:rFonts w:ascii="Aptos" w:eastAsia="Aptos" w:hAnsi="Aptos" w:cs="Aptos"/>
        </w:rPr>
        <w:t>Open to j</w:t>
      </w:r>
      <w:r w:rsidR="7D5D85BC" w:rsidRPr="4C654D49">
        <w:rPr>
          <w:rFonts w:ascii="Aptos" w:eastAsia="Aptos" w:hAnsi="Aptos" w:cs="Aptos"/>
        </w:rPr>
        <w:t xml:space="preserve">uniors, </w:t>
      </w:r>
      <w:r w:rsidR="055F764B" w:rsidRPr="4C654D49">
        <w:rPr>
          <w:rFonts w:ascii="Aptos" w:eastAsia="Aptos" w:hAnsi="Aptos" w:cs="Aptos"/>
        </w:rPr>
        <w:t>s</w:t>
      </w:r>
      <w:r w:rsidR="7D5D85BC" w:rsidRPr="4C654D49">
        <w:rPr>
          <w:rFonts w:ascii="Aptos" w:eastAsia="Aptos" w:hAnsi="Aptos" w:cs="Aptos"/>
        </w:rPr>
        <w:t xml:space="preserve">eniors, </w:t>
      </w:r>
      <w:r w:rsidR="5F99C478" w:rsidRPr="4C654D49">
        <w:rPr>
          <w:rFonts w:ascii="Aptos" w:eastAsia="Aptos" w:hAnsi="Aptos" w:cs="Aptos"/>
        </w:rPr>
        <w:t xml:space="preserve">and </w:t>
      </w:r>
      <w:r w:rsidR="055F764B" w:rsidRPr="4C654D49">
        <w:rPr>
          <w:rFonts w:ascii="Aptos" w:eastAsia="Aptos" w:hAnsi="Aptos" w:cs="Aptos"/>
        </w:rPr>
        <w:t>g</w:t>
      </w:r>
      <w:r w:rsidR="5F99C478" w:rsidRPr="4C654D49">
        <w:rPr>
          <w:rFonts w:ascii="Aptos" w:eastAsia="Aptos" w:hAnsi="Aptos" w:cs="Aptos"/>
        </w:rPr>
        <w:t>raduate</w:t>
      </w:r>
      <w:r w:rsidR="0A733A3E" w:rsidRPr="4C654D49">
        <w:rPr>
          <w:rFonts w:ascii="Aptos" w:eastAsia="Aptos" w:hAnsi="Aptos" w:cs="Aptos"/>
        </w:rPr>
        <w:t xml:space="preserve"> students</w:t>
      </w:r>
      <w:r w:rsidR="055F764B" w:rsidRPr="4C654D49">
        <w:rPr>
          <w:rFonts w:ascii="Aptos" w:eastAsia="Aptos" w:hAnsi="Aptos" w:cs="Aptos"/>
        </w:rPr>
        <w:t>. M</w:t>
      </w:r>
      <w:r w:rsidR="7D5D85BC" w:rsidRPr="4C654D49">
        <w:rPr>
          <w:rFonts w:ascii="Aptos" w:eastAsia="Aptos" w:hAnsi="Aptos" w:cs="Aptos"/>
        </w:rPr>
        <w:t>ust be 21 y/o at the start</w:t>
      </w:r>
      <w:r w:rsidR="70ED5970" w:rsidRPr="4C654D49">
        <w:rPr>
          <w:rFonts w:ascii="Aptos" w:eastAsia="Aptos" w:hAnsi="Aptos" w:cs="Aptos"/>
        </w:rPr>
        <w:t>.</w:t>
      </w:r>
    </w:p>
    <w:p w14:paraId="2FD74BBB" w14:textId="63DDE460" w:rsidR="00272754" w:rsidRDefault="055F764B" w:rsidP="4C654D49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hyperlink r:id="rId45">
        <w:r w:rsidRPr="4C654D49">
          <w:rPr>
            <w:rStyle w:val="Hyperlink"/>
            <w:rFonts w:ascii="Aptos" w:eastAsia="Aptos" w:hAnsi="Aptos" w:cs="Aptos"/>
            <w:b/>
            <w:bCs/>
          </w:rPr>
          <w:t>Smithsonian Office of Fellowships</w:t>
        </w:r>
      </w:hyperlink>
      <w:r w:rsidRPr="4C654D49">
        <w:rPr>
          <w:rFonts w:ascii="Aptos" w:eastAsia="Aptos" w:hAnsi="Aptos" w:cs="Aptos"/>
        </w:rPr>
        <w:t xml:space="preserve">: awarded competitively to graduate, pre-doctoral, or post-doctoral students – or granted non-competitively to visiting professionals, students, scientists, or scholars – are offered to individuals who design and develop proposals for independent study or collaborative research in fields pursued by and of interest to Smithsonian staff. </w:t>
      </w:r>
    </w:p>
    <w:p w14:paraId="65F5A6E9" w14:textId="66D0C480" w:rsidR="000E27C5" w:rsidRPr="000E27C5" w:rsidRDefault="5482CE59" w:rsidP="4C654D49">
      <w:pPr>
        <w:pStyle w:val="ListParagraph"/>
        <w:numPr>
          <w:ilvl w:val="0"/>
          <w:numId w:val="7"/>
        </w:numPr>
        <w:rPr>
          <w:rFonts w:ascii="Aptos" w:eastAsia="Aptos" w:hAnsi="Aptos" w:cs="Aptos"/>
          <w:b/>
          <w:bCs/>
        </w:rPr>
      </w:pPr>
      <w:r w:rsidRPr="4C654D49">
        <w:rPr>
          <w:rFonts w:ascii="Aptos" w:eastAsia="Aptos" w:hAnsi="Aptos" w:cs="Aptos"/>
          <w:b/>
          <w:bCs/>
        </w:rPr>
        <w:t xml:space="preserve">Searchable Database of Residencies: </w:t>
      </w:r>
      <w:hyperlink r:id="rId46">
        <w:r w:rsidRPr="4C654D49">
          <w:rPr>
            <w:rStyle w:val="Hyperlink"/>
            <w:rFonts w:ascii="Aptos" w:eastAsia="Aptos" w:hAnsi="Aptos" w:cs="Aptos"/>
          </w:rPr>
          <w:t>http://www.artistcommunities.org/residencies</w:t>
        </w:r>
      </w:hyperlink>
    </w:p>
    <w:p w14:paraId="0ECD0FD9" w14:textId="77777777" w:rsidR="00B459A4" w:rsidRDefault="090F3A87" w:rsidP="4C654D49">
      <w:pPr>
        <w:pStyle w:val="Heading2"/>
        <w:rPr>
          <w:rFonts w:ascii="Aptos" w:eastAsia="Aptos" w:hAnsi="Aptos" w:cs="Aptos"/>
        </w:rPr>
      </w:pPr>
      <w:r w:rsidRPr="4C654D49">
        <w:rPr>
          <w:rFonts w:ascii="Aptos" w:eastAsia="Aptos" w:hAnsi="Aptos" w:cs="Aptos"/>
        </w:rPr>
        <w:lastRenderedPageBreak/>
        <w:t xml:space="preserve">Others </w:t>
      </w:r>
    </w:p>
    <w:p w14:paraId="6DD8FF2D" w14:textId="77777777" w:rsidR="00910528" w:rsidRDefault="70ED5970" w:rsidP="4C654D4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hyperlink r:id="rId47">
        <w:r w:rsidRPr="4C654D49">
          <w:rPr>
            <w:rStyle w:val="Hyperlink"/>
            <w:rFonts w:ascii="Aptos" w:eastAsia="Aptos" w:hAnsi="Aptos" w:cs="Aptos"/>
            <w:b/>
            <w:bCs/>
          </w:rPr>
          <w:t>Academy of Interactive Arts &amp; Sciences (AIAS),</w:t>
        </w:r>
      </w:hyperlink>
      <w:r w:rsidRPr="4C654D49">
        <w:rPr>
          <w:rFonts w:ascii="Aptos" w:eastAsia="Aptos" w:hAnsi="Aptos" w:cs="Aptos"/>
          <w:b/>
          <w:bCs/>
        </w:rPr>
        <w:t xml:space="preserve"> Randy Pausch Scholarship Fund</w:t>
      </w:r>
      <w:r w:rsidRPr="4C654D49">
        <w:rPr>
          <w:rFonts w:ascii="Aptos" w:eastAsia="Aptos" w:hAnsi="Aptos" w:cs="Aptos"/>
        </w:rPr>
        <w:t xml:space="preserve">: supports aspiring student game makers in undergraduate or graduate level programs who are planning on pursuing a career in development or leadership as well as video game early professionals and recent graduates within their first 2 years in the industry. </w:t>
      </w:r>
    </w:p>
    <w:p w14:paraId="38C250D7" w14:textId="77777777" w:rsidR="00910528" w:rsidRDefault="70ED5970" w:rsidP="4C654D49">
      <w:pPr>
        <w:pStyle w:val="ListParagraph"/>
        <w:numPr>
          <w:ilvl w:val="1"/>
          <w:numId w:val="6"/>
        </w:numPr>
        <w:rPr>
          <w:rFonts w:ascii="Aptos" w:eastAsia="Aptos" w:hAnsi="Aptos" w:cs="Aptos"/>
        </w:rPr>
      </w:pPr>
      <w:r w:rsidRPr="4C654D49">
        <w:rPr>
          <w:rFonts w:ascii="Aptos" w:eastAsia="Aptos" w:hAnsi="Aptos" w:cs="Aptos"/>
        </w:rPr>
        <w:t>Must have a 3.3 GPA</w:t>
      </w:r>
    </w:p>
    <w:p w14:paraId="7643AC83" w14:textId="77777777" w:rsidR="00910528" w:rsidRDefault="70ED5970" w:rsidP="4C654D4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hyperlink r:id="rId48">
        <w:r w:rsidRPr="4C654D49">
          <w:rPr>
            <w:rStyle w:val="Hyperlink"/>
            <w:rFonts w:ascii="Aptos" w:eastAsia="Aptos" w:hAnsi="Aptos" w:cs="Aptos"/>
            <w:b/>
            <w:bCs/>
          </w:rPr>
          <w:t>APSA Diversity Fellows Program</w:t>
        </w:r>
      </w:hyperlink>
      <w:r w:rsidRPr="4C654D49">
        <w:rPr>
          <w:rFonts w:ascii="Aptos" w:eastAsia="Aptos" w:hAnsi="Aptos" w:cs="Aptos"/>
        </w:rPr>
        <w:t>: funding for a Ph.D. in political science for individuals from underrepresented backgrounds</w:t>
      </w:r>
    </w:p>
    <w:p w14:paraId="1D3E060B" w14:textId="77777777" w:rsidR="00910528" w:rsidRPr="00CE2AF0" w:rsidRDefault="70ED5970" w:rsidP="4C654D4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hyperlink r:id="rId49">
        <w:r w:rsidRPr="4C654D49">
          <w:rPr>
            <w:rStyle w:val="Hyperlink"/>
            <w:rFonts w:ascii="Aptos" w:eastAsia="Aptos" w:hAnsi="Aptos" w:cs="Aptos"/>
            <w:b/>
            <w:bCs/>
          </w:rPr>
          <w:t>Elie Wiesel Prize in Ethics Essay Contest</w:t>
        </w:r>
        <w:r w:rsidRPr="4C654D49">
          <w:rPr>
            <w:rStyle w:val="Hyperlink"/>
            <w:rFonts w:ascii="Aptos" w:eastAsia="Aptos" w:hAnsi="Aptos" w:cs="Aptos"/>
          </w:rPr>
          <w:t>:</w:t>
        </w:r>
      </w:hyperlink>
      <w:r w:rsidRPr="4C654D49">
        <w:rPr>
          <w:rFonts w:ascii="Aptos" w:eastAsia="Aptos" w:hAnsi="Aptos" w:cs="Aptos"/>
        </w:rPr>
        <w:t xml:space="preserve"> essay contest for undergraduate juniors and seniors</w:t>
      </w:r>
    </w:p>
    <w:p w14:paraId="4E503665" w14:textId="5FA491B0" w:rsidR="00910528" w:rsidRDefault="70ED5970" w:rsidP="4C654D4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hyperlink r:id="rId50">
        <w:r w:rsidRPr="4C654D49">
          <w:rPr>
            <w:rStyle w:val="Hyperlink"/>
            <w:rFonts w:ascii="Aptos" w:eastAsia="Aptos" w:hAnsi="Aptos" w:cs="Aptos"/>
            <w:b/>
            <w:bCs/>
          </w:rPr>
          <w:t>Ella Lyman Cabot Grants</w:t>
        </w:r>
      </w:hyperlink>
      <w:r w:rsidRPr="4C654D49">
        <w:rPr>
          <w:rFonts w:ascii="Aptos" w:eastAsia="Aptos" w:hAnsi="Aptos" w:cs="Aptos"/>
          <w:b/>
          <w:bCs/>
        </w:rPr>
        <w:t>:</w:t>
      </w:r>
      <w:r w:rsidRPr="4C654D49">
        <w:rPr>
          <w:rFonts w:ascii="Aptos" w:eastAsia="Aptos" w:hAnsi="Aptos" w:cs="Aptos"/>
        </w:rPr>
        <w:t xml:space="preserve"> supports an individual’s passion for making a positive difference in the world by funding creative projects that serve others. Projects can be in the realm of arts, sciences, social service, and education. </w:t>
      </w:r>
    </w:p>
    <w:p w14:paraId="3E5CA291" w14:textId="7BCD7D9A" w:rsidR="00BE2ECD" w:rsidRPr="002B6B09" w:rsidRDefault="00BE2ECD" w:rsidP="4C654D4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hyperlink r:id="rId51" w:history="1">
        <w:r w:rsidRPr="00BE2ECD">
          <w:rPr>
            <w:rStyle w:val="Hyperlink"/>
            <w:rFonts w:ascii="Aptos" w:eastAsia="Aptos" w:hAnsi="Aptos" w:cs="Aptos"/>
            <w:b/>
            <w:bCs/>
          </w:rPr>
          <w:t>Fisher Center for Gender and Justice Student and Predoctoral Fellowships:</w:t>
        </w:r>
      </w:hyperlink>
      <w:r>
        <w:rPr>
          <w:rFonts w:ascii="Aptos" w:eastAsia="Aptos" w:hAnsi="Aptos" w:cs="Aptos"/>
          <w:b/>
          <w:bCs/>
        </w:rPr>
        <w:t xml:space="preserve"> </w:t>
      </w:r>
      <w:r w:rsidR="002B6B09">
        <w:rPr>
          <w:rFonts w:ascii="Aptos" w:eastAsia="Aptos" w:hAnsi="Aptos" w:cs="Aptos"/>
        </w:rPr>
        <w:t xml:space="preserve">offers the opportunity to </w:t>
      </w:r>
      <w:r w:rsidR="002B6B09" w:rsidRPr="002B6B09">
        <w:rPr>
          <w:rFonts w:ascii="Aptos" w:eastAsia="Aptos" w:hAnsi="Aptos" w:cs="Aptos"/>
        </w:rPr>
        <w:t xml:space="preserve">complete research around issues of race, gender and class </w:t>
      </w:r>
      <w:r w:rsidR="002B6B09">
        <w:rPr>
          <w:rFonts w:ascii="Aptos" w:eastAsia="Aptos" w:hAnsi="Aptos" w:cs="Aptos"/>
        </w:rPr>
        <w:t>at Hobart and William Smith Colleges.</w:t>
      </w:r>
    </w:p>
    <w:p w14:paraId="206F22F9" w14:textId="233C705C" w:rsidR="00BE2ECD" w:rsidRPr="00BE2ECD" w:rsidRDefault="70ED5970" w:rsidP="00BE2ECD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hyperlink r:id="rId52" w:anchor="application-instructions">
        <w:r w:rsidRPr="4C654D49">
          <w:rPr>
            <w:rStyle w:val="Hyperlink"/>
            <w:rFonts w:ascii="Aptos" w:eastAsia="Aptos" w:hAnsi="Aptos" w:cs="Aptos"/>
            <w:b/>
            <w:bCs/>
          </w:rPr>
          <w:t>Harry Ransom Center Fellowship</w:t>
        </w:r>
      </w:hyperlink>
      <w:r w:rsidRPr="4C654D49">
        <w:rPr>
          <w:rFonts w:ascii="Aptos" w:eastAsia="Aptos" w:hAnsi="Aptos" w:cs="Aptos"/>
          <w:b/>
          <w:bCs/>
        </w:rPr>
        <w:t>:</w:t>
      </w:r>
      <w:r w:rsidRPr="4C654D49">
        <w:rPr>
          <w:rFonts w:ascii="Aptos" w:eastAsia="Aptos" w:hAnsi="Aptos" w:cs="Aptos"/>
        </w:rPr>
        <w:t xml:space="preserve"> offers short-term and dissertation fellowships for graduate students, faculty, and independent researchers whose projects make use of the Ransom Center’s Collections</w:t>
      </w:r>
    </w:p>
    <w:p w14:paraId="198BFDAF" w14:textId="77777777" w:rsidR="00C00899" w:rsidRDefault="00C00899" w:rsidP="00C0089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hyperlink r:id="rId53">
        <w:r w:rsidRPr="4C654D49">
          <w:rPr>
            <w:rStyle w:val="Hyperlink"/>
            <w:rFonts w:ascii="Aptos" w:eastAsia="Aptos" w:hAnsi="Aptos" w:cs="Aptos"/>
            <w:b/>
            <w:bCs/>
          </w:rPr>
          <w:t>Humanity In Action Fellowship</w:t>
        </w:r>
      </w:hyperlink>
      <w:r w:rsidRPr="4C654D49">
        <w:rPr>
          <w:rFonts w:ascii="Aptos" w:eastAsia="Aptos" w:hAnsi="Aptos" w:cs="Aptos"/>
          <w:b/>
          <w:bCs/>
          <w:u w:val="single"/>
        </w:rPr>
        <w:t>:</w:t>
      </w:r>
      <w:r w:rsidRPr="4C654D49">
        <w:rPr>
          <w:rFonts w:ascii="Aptos" w:eastAsia="Aptos" w:hAnsi="Aptos" w:cs="Aptos"/>
        </w:rPr>
        <w:t xml:space="preserve"> explores issues of social justice, human rights, and civic engagement by offering fellows a three-week educational program during the summer that then informs their civil society action project. Available to undergraduate and graduate students. </w:t>
      </w:r>
    </w:p>
    <w:p w14:paraId="2DCFD786" w14:textId="2118C206" w:rsidR="00C00899" w:rsidRPr="00C00899" w:rsidRDefault="00C00899" w:rsidP="00C00899">
      <w:pPr>
        <w:pStyle w:val="ListParagraph"/>
        <w:numPr>
          <w:ilvl w:val="1"/>
          <w:numId w:val="6"/>
        </w:numPr>
        <w:rPr>
          <w:rFonts w:ascii="Aptos" w:eastAsia="Aptos" w:hAnsi="Aptos" w:cs="Aptos"/>
        </w:rPr>
      </w:pPr>
      <w:r w:rsidRPr="4C654D49">
        <w:rPr>
          <w:rFonts w:ascii="Aptos" w:eastAsia="Aptos" w:hAnsi="Aptos" w:cs="Aptos"/>
        </w:rPr>
        <w:t xml:space="preserve">Offers in-person and hybrid programs </w:t>
      </w:r>
    </w:p>
    <w:p w14:paraId="622DD2A9" w14:textId="306A49B3" w:rsidR="00910528" w:rsidRDefault="70ED5970" w:rsidP="4C654D4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hyperlink r:id="rId54">
        <w:r w:rsidRPr="4C654D49">
          <w:rPr>
            <w:rStyle w:val="Hyperlink"/>
            <w:rFonts w:ascii="Aptos" w:eastAsia="Aptos" w:hAnsi="Aptos" w:cs="Aptos"/>
            <w:b/>
            <w:bCs/>
          </w:rPr>
          <w:t>Huntington Library Fellowships</w:t>
        </w:r>
      </w:hyperlink>
      <w:r w:rsidRPr="4C654D49">
        <w:rPr>
          <w:rFonts w:ascii="Aptos" w:eastAsia="Aptos" w:hAnsi="Aptos" w:cs="Aptos"/>
        </w:rPr>
        <w:t xml:space="preserve">: offers short-term and long-term fellowships for graduate students, faculty, postdoctoral scholars, and independent researchers whose projects </w:t>
      </w:r>
      <w:r w:rsidR="0A733A3E" w:rsidRPr="4C654D49">
        <w:rPr>
          <w:rFonts w:ascii="Aptos" w:eastAsia="Aptos" w:hAnsi="Aptos" w:cs="Aptos"/>
        </w:rPr>
        <w:t>use</w:t>
      </w:r>
      <w:r w:rsidRPr="4C654D49">
        <w:rPr>
          <w:rFonts w:ascii="Aptos" w:eastAsia="Aptos" w:hAnsi="Aptos" w:cs="Aptos"/>
        </w:rPr>
        <w:t xml:space="preserve"> the Huntington Library’s collection of library holdings and/or art collections.</w:t>
      </w:r>
    </w:p>
    <w:p w14:paraId="70465138" w14:textId="25A50AFD" w:rsidR="00A66A42" w:rsidRDefault="00A66A42" w:rsidP="4C654D4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hyperlink r:id="rId55" w:history="1">
        <w:r w:rsidRPr="00A66A42">
          <w:rPr>
            <w:rStyle w:val="Hyperlink"/>
            <w:rFonts w:ascii="Aptos" w:eastAsia="Aptos" w:hAnsi="Aptos" w:cs="Aptos"/>
            <w:b/>
            <w:bCs/>
          </w:rPr>
          <w:t>The Gay and Lesbian Review Writers and Artist Grants</w:t>
        </w:r>
      </w:hyperlink>
      <w:r w:rsidRPr="00A66A42">
        <w:rPr>
          <w:rFonts w:ascii="Aptos" w:eastAsia="Aptos" w:hAnsi="Aptos" w:cs="Aptos"/>
          <w:b/>
          <w:bCs/>
        </w:rPr>
        <w:t xml:space="preserve">: </w:t>
      </w:r>
      <w:r>
        <w:rPr>
          <w:rFonts w:ascii="Aptos" w:eastAsia="Aptos" w:hAnsi="Aptos" w:cs="Aptos"/>
        </w:rPr>
        <w:t xml:space="preserve">grants </w:t>
      </w:r>
      <w:r w:rsidRPr="00A66A42">
        <w:rPr>
          <w:rFonts w:ascii="Aptos" w:eastAsia="Aptos" w:hAnsi="Aptos" w:cs="Aptos"/>
        </w:rPr>
        <w:t xml:space="preserve">to cultivate a diverse pool of writers for The G&amp;LR to bring new perspectives, ideas, and voices to the magazine and to encourage and support emerging and </w:t>
      </w:r>
      <w:proofErr w:type="gramStart"/>
      <w:r w:rsidRPr="00A66A42">
        <w:rPr>
          <w:rFonts w:ascii="Aptos" w:eastAsia="Aptos" w:hAnsi="Aptos" w:cs="Aptos"/>
        </w:rPr>
        <w:t>unpublished  LGBTQ</w:t>
      </w:r>
      <w:proofErr w:type="gramEnd"/>
      <w:r w:rsidRPr="00A66A42">
        <w:rPr>
          <w:rFonts w:ascii="Aptos" w:eastAsia="Aptos" w:hAnsi="Aptos" w:cs="Aptos"/>
        </w:rPr>
        <w:t>+ writers, thinkers, scholars, and artists.</w:t>
      </w:r>
    </w:p>
    <w:p w14:paraId="706D51C3" w14:textId="48C0EFAE" w:rsidR="00D14B53" w:rsidRDefault="00D14B53" w:rsidP="4C654D4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hyperlink r:id="rId56" w:history="1">
        <w:r w:rsidRPr="00BE2ECD">
          <w:rPr>
            <w:rStyle w:val="Hyperlink"/>
            <w:rFonts w:ascii="Aptos" w:eastAsia="Aptos" w:hAnsi="Aptos" w:cs="Aptos"/>
            <w:b/>
            <w:bCs/>
          </w:rPr>
          <w:t>Getty Research Institute Library Research Grants</w:t>
        </w:r>
      </w:hyperlink>
      <w:r w:rsidRPr="00BE2ECD">
        <w:rPr>
          <w:rFonts w:ascii="Aptos" w:eastAsia="Aptos" w:hAnsi="Aptos" w:cs="Aptos"/>
          <w:b/>
          <w:bCs/>
        </w:rPr>
        <w:t>:</w:t>
      </w:r>
      <w:r>
        <w:rPr>
          <w:rFonts w:ascii="Aptos" w:eastAsia="Aptos" w:hAnsi="Aptos" w:cs="Aptos"/>
        </w:rPr>
        <w:t xml:space="preserve"> offers financial support </w:t>
      </w:r>
      <w:r w:rsidR="00BE2ECD">
        <w:rPr>
          <w:rFonts w:ascii="Aptos" w:eastAsia="Aptos" w:hAnsi="Aptos" w:cs="Aptos"/>
        </w:rPr>
        <w:t>for researchers who need to travel to the Getty Research Institutes to use the collection.  Available to researchers of all levels and backgrounds.</w:t>
      </w:r>
    </w:p>
    <w:p w14:paraId="22F4A581" w14:textId="27F7F950" w:rsidR="00A836C8" w:rsidRDefault="00A836C8" w:rsidP="4C654D4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hyperlink r:id="rId57" w:history="1">
        <w:r w:rsidRPr="00A836C8">
          <w:rPr>
            <w:rStyle w:val="Hyperlink"/>
            <w:rFonts w:ascii="Aptos" w:eastAsia="Aptos" w:hAnsi="Aptos" w:cs="Aptos"/>
            <w:b/>
            <w:bCs/>
          </w:rPr>
          <w:t>New America Fellows Program</w:t>
        </w:r>
      </w:hyperlink>
      <w:r w:rsidRPr="00A836C8">
        <w:rPr>
          <w:rFonts w:ascii="Aptos" w:eastAsia="Aptos" w:hAnsi="Aptos" w:cs="Aptos"/>
          <w:b/>
          <w:bCs/>
        </w:rPr>
        <w:t>:</w:t>
      </w:r>
      <w:r>
        <w:rPr>
          <w:rFonts w:ascii="Aptos" w:eastAsia="Aptos" w:hAnsi="Aptos" w:cs="Aptos"/>
        </w:rPr>
        <w:t xml:space="preserve"> one year fellowship that invests in </w:t>
      </w:r>
      <w:r w:rsidRPr="00A836C8">
        <w:rPr>
          <w:rFonts w:ascii="Aptos" w:eastAsia="Aptos" w:hAnsi="Aptos" w:cs="Aptos"/>
        </w:rPr>
        <w:t>journalists, scholars, filmmakers, and public policy analysts—who generate big, bold ideas that have an impact and spark new conversations about the most pressing issues of our day.</w:t>
      </w:r>
    </w:p>
    <w:p w14:paraId="1B19E6CA" w14:textId="2ACFB6D2" w:rsidR="00AD2F87" w:rsidRPr="00AD2F87" w:rsidRDefault="16203BC7" w:rsidP="4C654D49">
      <w:pPr>
        <w:pStyle w:val="ListParagraph"/>
        <w:numPr>
          <w:ilvl w:val="0"/>
          <w:numId w:val="6"/>
        </w:numPr>
        <w:rPr>
          <w:rFonts w:ascii="Aptos" w:eastAsia="Aptos" w:hAnsi="Aptos" w:cs="Aptos"/>
          <w:b/>
          <w:bCs/>
        </w:rPr>
      </w:pPr>
      <w:hyperlink r:id="rId58">
        <w:r w:rsidRPr="4C654D49">
          <w:rPr>
            <w:rStyle w:val="Hyperlink"/>
            <w:rFonts w:ascii="Aptos" w:eastAsia="Aptos" w:hAnsi="Aptos" w:cs="Aptos"/>
            <w:b/>
            <w:bCs/>
          </w:rPr>
          <w:t>Rotary Club Scholarships</w:t>
        </w:r>
      </w:hyperlink>
      <w:r w:rsidRPr="4C654D49">
        <w:rPr>
          <w:rFonts w:ascii="Aptos" w:eastAsia="Aptos" w:hAnsi="Aptos" w:cs="Aptos"/>
        </w:rPr>
        <w:t>: funding for undergraduate or graduate study</w:t>
      </w:r>
    </w:p>
    <w:p w14:paraId="6487F3AD" w14:textId="325B1623" w:rsidR="009D08A6" w:rsidRPr="00272754" w:rsidRDefault="0A9381FD" w:rsidP="4C654D49">
      <w:pPr>
        <w:pStyle w:val="ListParagraph"/>
        <w:numPr>
          <w:ilvl w:val="0"/>
          <w:numId w:val="6"/>
        </w:numPr>
        <w:rPr>
          <w:rFonts w:ascii="Aptos" w:eastAsia="Aptos" w:hAnsi="Aptos" w:cs="Aptos"/>
          <w:b/>
          <w:bCs/>
        </w:rPr>
      </w:pPr>
      <w:hyperlink r:id="rId59">
        <w:r w:rsidRPr="4C654D49">
          <w:rPr>
            <w:rStyle w:val="Hyperlink"/>
            <w:rFonts w:ascii="Aptos" w:eastAsia="Aptos" w:hAnsi="Aptos" w:cs="Aptos"/>
            <w:b/>
            <w:bCs/>
          </w:rPr>
          <w:t>Rotary</w:t>
        </w:r>
        <w:r w:rsidR="16203BC7" w:rsidRPr="4C654D49">
          <w:rPr>
            <w:rStyle w:val="Hyperlink"/>
            <w:rFonts w:ascii="Aptos" w:eastAsia="Aptos" w:hAnsi="Aptos" w:cs="Aptos"/>
            <w:b/>
            <w:bCs/>
          </w:rPr>
          <w:t xml:space="preserve"> Foundation</w:t>
        </w:r>
        <w:r w:rsidRPr="4C654D49">
          <w:rPr>
            <w:rStyle w:val="Hyperlink"/>
            <w:rFonts w:ascii="Aptos" w:eastAsia="Aptos" w:hAnsi="Aptos" w:cs="Aptos"/>
            <w:b/>
            <w:bCs/>
          </w:rPr>
          <w:t xml:space="preserve"> Peace Fellowship</w:t>
        </w:r>
      </w:hyperlink>
      <w:r w:rsidRPr="4C654D49">
        <w:rPr>
          <w:rStyle w:val="Hyperlink"/>
          <w:rFonts w:ascii="Aptos" w:eastAsia="Aptos" w:hAnsi="Aptos" w:cs="Aptos"/>
          <w:color w:val="auto"/>
          <w:u w:val="none"/>
        </w:rPr>
        <w:t xml:space="preserve">: </w:t>
      </w:r>
      <w:r w:rsidR="16203BC7" w:rsidRPr="4C654D49">
        <w:rPr>
          <w:rStyle w:val="Hyperlink"/>
          <w:rFonts w:ascii="Aptos" w:eastAsia="Aptos" w:hAnsi="Aptos" w:cs="Aptos"/>
          <w:color w:val="auto"/>
          <w:u w:val="none"/>
        </w:rPr>
        <w:t>awards for college graduates and professionals to study peace and conflict resolution at a Rotary Peace Center</w:t>
      </w:r>
      <w:r w:rsidR="055F764B" w:rsidRPr="4C654D49">
        <w:rPr>
          <w:rStyle w:val="Hyperlink"/>
          <w:rFonts w:ascii="Aptos" w:eastAsia="Aptos" w:hAnsi="Aptos" w:cs="Aptos"/>
          <w:color w:val="auto"/>
          <w:u w:val="none"/>
        </w:rPr>
        <w:t>.</w:t>
      </w:r>
    </w:p>
    <w:sectPr w:rsidR="009D08A6" w:rsidRPr="00272754" w:rsidSect="00B01C64">
      <w:headerReference w:type="default" r:id="rId60"/>
      <w:footerReference w:type="default" r:id="rId61"/>
      <w:headerReference w:type="first" r:id="rId62"/>
      <w:footerReference w:type="first" r:id="rId6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ssica Cornely" w:date="2024-11-05T13:55:00Z" w:initials="JC">
    <w:p w14:paraId="2329C91F" w14:textId="77777777" w:rsidR="0049620A" w:rsidRDefault="0049620A" w:rsidP="0049620A">
      <w:pPr>
        <w:pStyle w:val="CommentText"/>
      </w:pPr>
      <w:r>
        <w:rPr>
          <w:rStyle w:val="CommentReference"/>
        </w:rPr>
        <w:annotationRef/>
      </w:r>
      <w:r>
        <w:t xml:space="preserve">Add a disclaimer about Advising through the PF office for this section and advising by faculty in the remaining sections.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29C91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70814A" w16cex:dateUtc="2024-11-05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29C91F" w16cid:durableId="2C7081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0F70" w14:textId="77777777" w:rsidR="00AE119C" w:rsidRDefault="00AE119C" w:rsidP="004B0819">
      <w:pPr>
        <w:spacing w:after="0" w:line="240" w:lineRule="auto"/>
      </w:pPr>
      <w:r>
        <w:separator/>
      </w:r>
    </w:p>
  </w:endnote>
  <w:endnote w:type="continuationSeparator" w:id="0">
    <w:p w14:paraId="7964A552" w14:textId="77777777" w:rsidR="00AE119C" w:rsidRDefault="00AE119C" w:rsidP="004B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9531" w14:textId="7994C184" w:rsidR="00B01C64" w:rsidRPr="00B01C64" w:rsidRDefault="00B01C64">
    <w:pPr>
      <w:pStyle w:val="Footer"/>
      <w:rPr>
        <w:rFonts w:ascii="Aptos" w:hAnsi="Aptos"/>
      </w:rPr>
    </w:pPr>
    <w:r w:rsidRPr="00B01C64">
      <w:rPr>
        <w:rFonts w:ascii="Aptos" w:hAnsi="Aptos"/>
      </w:rPr>
      <w:ptab w:relativeTo="margin" w:alignment="right" w:leader="none"/>
    </w:r>
    <w:r w:rsidR="00EF55EC">
      <w:rPr>
        <w:rFonts w:ascii="Aptos" w:hAnsi="Aptos"/>
      </w:rPr>
      <w:t xml:space="preserve">Last Updated: </w:t>
    </w:r>
    <w:r>
      <w:rPr>
        <w:rFonts w:ascii="Aptos" w:hAnsi="Aptos"/>
      </w:rPr>
      <w:fldChar w:fldCharType="begin"/>
    </w:r>
    <w:r>
      <w:rPr>
        <w:rFonts w:ascii="Aptos" w:hAnsi="Aptos"/>
      </w:rPr>
      <w:instrText xml:space="preserve"> DATE \@ "M/d/yyyy" </w:instrText>
    </w:r>
    <w:r>
      <w:rPr>
        <w:rFonts w:ascii="Aptos" w:hAnsi="Aptos"/>
      </w:rPr>
      <w:fldChar w:fldCharType="separate"/>
    </w:r>
    <w:r w:rsidR="00406CA6">
      <w:rPr>
        <w:rFonts w:ascii="Aptos" w:hAnsi="Aptos"/>
        <w:noProof/>
      </w:rPr>
      <w:t>3/25/2025</w:t>
    </w:r>
    <w:r>
      <w:rPr>
        <w:rFonts w:ascii="Aptos" w:hAnsi="Apto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5626" w14:textId="6C0C7EC2" w:rsidR="004B0819" w:rsidRPr="004B0819" w:rsidRDefault="004B0819" w:rsidP="004B0819">
    <w:pPr>
      <w:pStyle w:val="Footer"/>
      <w:jc w:val="right"/>
      <w:rPr>
        <w:i/>
        <w:iCs/>
        <w:sz w:val="18"/>
        <w:szCs w:val="18"/>
      </w:rPr>
    </w:pPr>
    <w:r w:rsidRPr="004B0819">
      <w:rPr>
        <w:i/>
        <w:iCs/>
        <w:sz w:val="18"/>
        <w:szCs w:val="18"/>
      </w:rPr>
      <w:t xml:space="preserve">Updated on </w:t>
    </w:r>
    <w:r w:rsidRPr="004B0819">
      <w:rPr>
        <w:i/>
        <w:iCs/>
        <w:sz w:val="18"/>
        <w:szCs w:val="18"/>
      </w:rPr>
      <w:fldChar w:fldCharType="begin"/>
    </w:r>
    <w:r w:rsidRPr="004B0819">
      <w:rPr>
        <w:i/>
        <w:iCs/>
        <w:sz w:val="18"/>
        <w:szCs w:val="18"/>
      </w:rPr>
      <w:instrText xml:space="preserve"> DATE \@ "M/d/yyyy" </w:instrText>
    </w:r>
    <w:r w:rsidRPr="004B0819">
      <w:rPr>
        <w:i/>
        <w:iCs/>
        <w:sz w:val="18"/>
        <w:szCs w:val="18"/>
      </w:rPr>
      <w:fldChar w:fldCharType="separate"/>
    </w:r>
    <w:r w:rsidR="00406CA6">
      <w:rPr>
        <w:i/>
        <w:iCs/>
        <w:noProof/>
        <w:sz w:val="18"/>
        <w:szCs w:val="18"/>
      </w:rPr>
      <w:t>3/25/2025</w:t>
    </w:r>
    <w:r w:rsidRPr="004B0819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9AD3" w14:textId="77777777" w:rsidR="00AE119C" w:rsidRDefault="00AE119C" w:rsidP="004B0819">
      <w:pPr>
        <w:spacing w:after="0" w:line="240" w:lineRule="auto"/>
      </w:pPr>
      <w:r>
        <w:separator/>
      </w:r>
    </w:p>
  </w:footnote>
  <w:footnote w:type="continuationSeparator" w:id="0">
    <w:p w14:paraId="4275800D" w14:textId="77777777" w:rsidR="00AE119C" w:rsidRDefault="00AE119C" w:rsidP="004B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58C6" w14:textId="1B0CEFCC" w:rsidR="00B01C64" w:rsidRDefault="00B01C64">
    <w:pPr>
      <w:pStyle w:val="Header"/>
    </w:pPr>
    <w:r w:rsidRPr="000A345C">
      <w:rPr>
        <w:noProof/>
      </w:rPr>
      <w:drawing>
        <wp:anchor distT="0" distB="0" distL="114300" distR="114300" simplePos="0" relativeHeight="251661312" behindDoc="1" locked="0" layoutInCell="1" allowOverlap="1" wp14:anchorId="3282D083" wp14:editId="5A5834D5">
          <wp:simplePos x="0" y="0"/>
          <wp:positionH relativeFrom="margin">
            <wp:align>center</wp:align>
          </wp:positionH>
          <wp:positionV relativeFrom="paragraph">
            <wp:posOffset>-411056</wp:posOffset>
          </wp:positionV>
          <wp:extent cx="2072277" cy="1285875"/>
          <wp:effectExtent l="0" t="0" r="4445" b="0"/>
          <wp:wrapNone/>
          <wp:docPr id="620373402" name="Picture 4" descr="A logo of an ow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08973" name="Picture 4" descr="A logo of an ow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277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1F386C" w14:textId="0452EB82" w:rsidR="00B01C64" w:rsidRDefault="00B01C64">
    <w:pPr>
      <w:pStyle w:val="Header"/>
    </w:pPr>
  </w:p>
  <w:p w14:paraId="5C3D0287" w14:textId="77777777" w:rsidR="00B01C64" w:rsidRDefault="00B01C64">
    <w:pPr>
      <w:pStyle w:val="Header"/>
    </w:pPr>
  </w:p>
  <w:p w14:paraId="7AD75C8E" w14:textId="3C1C0C34" w:rsidR="00B01C64" w:rsidRDefault="00B01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F288" w14:textId="15445DDA" w:rsidR="00210E86" w:rsidRDefault="00210E86" w:rsidP="00210E86">
    <w:pPr>
      <w:pStyle w:val="Header"/>
      <w:jc w:val="center"/>
    </w:pPr>
    <w:r w:rsidRPr="000A345C">
      <w:rPr>
        <w:noProof/>
      </w:rPr>
      <w:drawing>
        <wp:anchor distT="0" distB="0" distL="114300" distR="114300" simplePos="0" relativeHeight="251659264" behindDoc="1" locked="0" layoutInCell="1" allowOverlap="1" wp14:anchorId="7AD1433E" wp14:editId="3420A158">
          <wp:simplePos x="0" y="0"/>
          <wp:positionH relativeFrom="margin">
            <wp:posOffset>1933575</wp:posOffset>
          </wp:positionH>
          <wp:positionV relativeFrom="paragraph">
            <wp:posOffset>-342900</wp:posOffset>
          </wp:positionV>
          <wp:extent cx="2072277" cy="1285875"/>
          <wp:effectExtent l="0" t="0" r="4445" b="0"/>
          <wp:wrapNone/>
          <wp:docPr id="1125447370" name="Picture 4" descr="A logo of an ow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08973" name="Picture 4" descr="A logo of an ow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277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1C47BB" w14:textId="77777777" w:rsidR="00210E86" w:rsidRDefault="00210E86">
    <w:pPr>
      <w:pStyle w:val="Header"/>
    </w:pPr>
  </w:p>
  <w:p w14:paraId="70064E32" w14:textId="77777777" w:rsidR="00210E86" w:rsidRDefault="00210E86">
    <w:pPr>
      <w:pStyle w:val="Header"/>
    </w:pPr>
  </w:p>
  <w:p w14:paraId="4A84EF00" w14:textId="77777777" w:rsidR="00210E86" w:rsidRDefault="0021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3972"/>
    <w:multiLevelType w:val="hybridMultilevel"/>
    <w:tmpl w:val="05DC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D6D9C"/>
    <w:multiLevelType w:val="hybridMultilevel"/>
    <w:tmpl w:val="8116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5040"/>
    <w:multiLevelType w:val="hybridMultilevel"/>
    <w:tmpl w:val="D69E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12DA4"/>
    <w:multiLevelType w:val="hybridMultilevel"/>
    <w:tmpl w:val="3276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C57CC"/>
    <w:multiLevelType w:val="hybridMultilevel"/>
    <w:tmpl w:val="2CCA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20EE9"/>
    <w:multiLevelType w:val="hybridMultilevel"/>
    <w:tmpl w:val="77927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431E2"/>
    <w:multiLevelType w:val="hybridMultilevel"/>
    <w:tmpl w:val="B332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145C8"/>
    <w:multiLevelType w:val="hybridMultilevel"/>
    <w:tmpl w:val="938AA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86419">
    <w:abstractNumId w:val="0"/>
  </w:num>
  <w:num w:numId="2" w16cid:durableId="434520352">
    <w:abstractNumId w:val="1"/>
  </w:num>
  <w:num w:numId="3" w16cid:durableId="645474607">
    <w:abstractNumId w:val="3"/>
  </w:num>
  <w:num w:numId="4" w16cid:durableId="868184967">
    <w:abstractNumId w:val="4"/>
  </w:num>
  <w:num w:numId="5" w16cid:durableId="999115277">
    <w:abstractNumId w:val="2"/>
  </w:num>
  <w:num w:numId="6" w16cid:durableId="780078252">
    <w:abstractNumId w:val="5"/>
  </w:num>
  <w:num w:numId="7" w16cid:durableId="272328956">
    <w:abstractNumId w:val="6"/>
  </w:num>
  <w:num w:numId="8" w16cid:durableId="100408952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sica Cornely">
    <w15:presenceInfo w15:providerId="AD" w15:userId="S::jcornely@fau.edu::9ebdfcec-960b-4da6-9828-cbc7a5cd3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52"/>
    <w:rsid w:val="0002190D"/>
    <w:rsid w:val="0003240C"/>
    <w:rsid w:val="000A345C"/>
    <w:rsid w:val="000A7E24"/>
    <w:rsid w:val="000C7359"/>
    <w:rsid w:val="000D4792"/>
    <w:rsid w:val="000E27C5"/>
    <w:rsid w:val="000F5ABE"/>
    <w:rsid w:val="0012150B"/>
    <w:rsid w:val="001618D4"/>
    <w:rsid w:val="00177424"/>
    <w:rsid w:val="0018068F"/>
    <w:rsid w:val="0018708D"/>
    <w:rsid w:val="00197977"/>
    <w:rsid w:val="001A14FE"/>
    <w:rsid w:val="001C0089"/>
    <w:rsid w:val="001C478E"/>
    <w:rsid w:val="001D11EB"/>
    <w:rsid w:val="001D7B0B"/>
    <w:rsid w:val="001F38B1"/>
    <w:rsid w:val="00210E86"/>
    <w:rsid w:val="002145D0"/>
    <w:rsid w:val="002422B4"/>
    <w:rsid w:val="00253DDD"/>
    <w:rsid w:val="00272754"/>
    <w:rsid w:val="002916EB"/>
    <w:rsid w:val="002B6B09"/>
    <w:rsid w:val="002E3A90"/>
    <w:rsid w:val="002F4015"/>
    <w:rsid w:val="00321052"/>
    <w:rsid w:val="00327E8B"/>
    <w:rsid w:val="00345032"/>
    <w:rsid w:val="00383D9C"/>
    <w:rsid w:val="003C59DD"/>
    <w:rsid w:val="003C6438"/>
    <w:rsid w:val="003D2945"/>
    <w:rsid w:val="00406CA6"/>
    <w:rsid w:val="00451B2B"/>
    <w:rsid w:val="0049620A"/>
    <w:rsid w:val="004B0819"/>
    <w:rsid w:val="00556CC4"/>
    <w:rsid w:val="00573546"/>
    <w:rsid w:val="005957B3"/>
    <w:rsid w:val="005C8FE2"/>
    <w:rsid w:val="005D60F5"/>
    <w:rsid w:val="005D66C7"/>
    <w:rsid w:val="00600E40"/>
    <w:rsid w:val="006309CA"/>
    <w:rsid w:val="0066072C"/>
    <w:rsid w:val="00665DBA"/>
    <w:rsid w:val="00683C5E"/>
    <w:rsid w:val="00694F96"/>
    <w:rsid w:val="0070415D"/>
    <w:rsid w:val="00725878"/>
    <w:rsid w:val="00746CD1"/>
    <w:rsid w:val="00747FF5"/>
    <w:rsid w:val="007D0823"/>
    <w:rsid w:val="007F20C0"/>
    <w:rsid w:val="0082340A"/>
    <w:rsid w:val="00842234"/>
    <w:rsid w:val="00885358"/>
    <w:rsid w:val="008F1851"/>
    <w:rsid w:val="00910528"/>
    <w:rsid w:val="00940E10"/>
    <w:rsid w:val="00991C12"/>
    <w:rsid w:val="009D08A6"/>
    <w:rsid w:val="009D7062"/>
    <w:rsid w:val="00A0366C"/>
    <w:rsid w:val="00A15B04"/>
    <w:rsid w:val="00A27C80"/>
    <w:rsid w:val="00A3769E"/>
    <w:rsid w:val="00A4750F"/>
    <w:rsid w:val="00A62264"/>
    <w:rsid w:val="00A66A42"/>
    <w:rsid w:val="00A836C8"/>
    <w:rsid w:val="00A9669C"/>
    <w:rsid w:val="00A96C15"/>
    <w:rsid w:val="00AA42C6"/>
    <w:rsid w:val="00AC0ED8"/>
    <w:rsid w:val="00AD2F87"/>
    <w:rsid w:val="00AE119C"/>
    <w:rsid w:val="00AE7689"/>
    <w:rsid w:val="00AE7752"/>
    <w:rsid w:val="00B01C64"/>
    <w:rsid w:val="00B30A0D"/>
    <w:rsid w:val="00B34584"/>
    <w:rsid w:val="00B459A4"/>
    <w:rsid w:val="00B65CBF"/>
    <w:rsid w:val="00BC3D5A"/>
    <w:rsid w:val="00BC6E6F"/>
    <w:rsid w:val="00BE2ECD"/>
    <w:rsid w:val="00C00899"/>
    <w:rsid w:val="00C1172A"/>
    <w:rsid w:val="00C45D63"/>
    <w:rsid w:val="00CA16BA"/>
    <w:rsid w:val="00CB15CF"/>
    <w:rsid w:val="00CC2502"/>
    <w:rsid w:val="00CC2DB3"/>
    <w:rsid w:val="00CC555F"/>
    <w:rsid w:val="00CD2BAC"/>
    <w:rsid w:val="00CE256C"/>
    <w:rsid w:val="00CE2AF0"/>
    <w:rsid w:val="00D14B53"/>
    <w:rsid w:val="00D61B3E"/>
    <w:rsid w:val="00D714A5"/>
    <w:rsid w:val="00D920E5"/>
    <w:rsid w:val="00DC1992"/>
    <w:rsid w:val="00DD1083"/>
    <w:rsid w:val="00E34B0E"/>
    <w:rsid w:val="00E433A3"/>
    <w:rsid w:val="00ED75C9"/>
    <w:rsid w:val="00ED7E99"/>
    <w:rsid w:val="00EE72B5"/>
    <w:rsid w:val="00EF55EC"/>
    <w:rsid w:val="00F21B02"/>
    <w:rsid w:val="00F3750C"/>
    <w:rsid w:val="00F52B99"/>
    <w:rsid w:val="00F73979"/>
    <w:rsid w:val="00FA66F4"/>
    <w:rsid w:val="00FB048E"/>
    <w:rsid w:val="00FB255E"/>
    <w:rsid w:val="0206DD4D"/>
    <w:rsid w:val="055F764B"/>
    <w:rsid w:val="074F1036"/>
    <w:rsid w:val="081E3A5C"/>
    <w:rsid w:val="090F3A87"/>
    <w:rsid w:val="0A733A3E"/>
    <w:rsid w:val="0A9381FD"/>
    <w:rsid w:val="0F0C68D4"/>
    <w:rsid w:val="124F851D"/>
    <w:rsid w:val="16203BC7"/>
    <w:rsid w:val="1ACCA1AA"/>
    <w:rsid w:val="1F0077EC"/>
    <w:rsid w:val="22096653"/>
    <w:rsid w:val="22A0CE7B"/>
    <w:rsid w:val="2369ED5D"/>
    <w:rsid w:val="27D1FF70"/>
    <w:rsid w:val="2C83A071"/>
    <w:rsid w:val="30EC56B3"/>
    <w:rsid w:val="327EB7FD"/>
    <w:rsid w:val="35F7D564"/>
    <w:rsid w:val="43730B0D"/>
    <w:rsid w:val="466DCB48"/>
    <w:rsid w:val="4767F1D3"/>
    <w:rsid w:val="4A4C9883"/>
    <w:rsid w:val="4C654D49"/>
    <w:rsid w:val="5354D728"/>
    <w:rsid w:val="539CD4AE"/>
    <w:rsid w:val="5482CE59"/>
    <w:rsid w:val="54E6BBEC"/>
    <w:rsid w:val="5D064D51"/>
    <w:rsid w:val="5F11ADD9"/>
    <w:rsid w:val="5F99C478"/>
    <w:rsid w:val="60B60831"/>
    <w:rsid w:val="65BFF97D"/>
    <w:rsid w:val="67404354"/>
    <w:rsid w:val="67DFB247"/>
    <w:rsid w:val="6B104544"/>
    <w:rsid w:val="6F1842D2"/>
    <w:rsid w:val="70ED5970"/>
    <w:rsid w:val="73941C7E"/>
    <w:rsid w:val="79F606F9"/>
    <w:rsid w:val="7A3534EC"/>
    <w:rsid w:val="7D026D3E"/>
    <w:rsid w:val="7D5D85BC"/>
    <w:rsid w:val="7D9CD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BCB7BE4"/>
  <w15:chartTrackingRefBased/>
  <w15:docId w15:val="{30217705-4C17-4453-B1C5-C8F9F6C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5E"/>
  </w:style>
  <w:style w:type="paragraph" w:styleId="Heading1">
    <w:name w:val="heading 1"/>
    <w:basedOn w:val="Normal"/>
    <w:next w:val="Normal"/>
    <w:link w:val="Heading1Char"/>
    <w:uiPriority w:val="9"/>
    <w:qFormat/>
    <w:rsid w:val="00CE2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5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8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0E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C8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25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2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25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E2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0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819"/>
  </w:style>
  <w:style w:type="paragraph" w:styleId="Footer">
    <w:name w:val="footer"/>
    <w:basedOn w:val="Normal"/>
    <w:link w:val="FooterChar"/>
    <w:uiPriority w:val="99"/>
    <w:unhideWhenUsed/>
    <w:rsid w:val="004B0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819"/>
  </w:style>
  <w:style w:type="character" w:styleId="SubtleEmphasis">
    <w:name w:val="Subtle Emphasis"/>
    <w:basedOn w:val="DefaultParagraphFont"/>
    <w:uiPriority w:val="19"/>
    <w:qFormat/>
    <w:rsid w:val="004B0819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D0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8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8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2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34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harthowerton.com/fellowship/" TargetMode="External"/><Relationship Id="rId21" Type="http://schemas.openxmlformats.org/officeDocument/2006/relationships/hyperlink" Target="https://www.marshallscholarship.org/" TargetMode="External"/><Relationship Id="rId34" Type="http://schemas.openxmlformats.org/officeDocument/2006/relationships/hyperlink" Target="https://www.atlanticmusicfestival.org/the-institute/" TargetMode="External"/><Relationship Id="rId42" Type="http://schemas.openxmlformats.org/officeDocument/2006/relationships/hyperlink" Target="https://www.macdowell.org/apply/apply-for-fellowship" TargetMode="External"/><Relationship Id="rId47" Type="http://schemas.openxmlformats.org/officeDocument/2006/relationships/hyperlink" Target="http://www.interactive.org/foundation/scholarships.asp" TargetMode="External"/><Relationship Id="rId50" Type="http://schemas.openxmlformats.org/officeDocument/2006/relationships/hyperlink" Target="http://www.cabottrust.org/" TargetMode="External"/><Relationship Id="rId55" Type="http://schemas.openxmlformats.org/officeDocument/2006/relationships/hyperlink" Target="https://glreview.org/the-gay-lesbian-review-writers-and-artists-grant/" TargetMode="External"/><Relationship Id="rId63" Type="http://schemas.openxmlformats.org/officeDocument/2006/relationships/footer" Target="footer2.xml"/><Relationship Id="rId7" Type="http://schemas.openxmlformats.org/officeDocument/2006/relationships/hyperlink" Target="http://www.fau.edu/fellowship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amesmadison.com/" TargetMode="External"/><Relationship Id="rId29" Type="http://schemas.openxmlformats.org/officeDocument/2006/relationships/hyperlink" Target="https://nationalcowboymuseum.org/stacey-scholarship-fund-2/" TargetMode="External"/><Relationship Id="rId11" Type="http://schemas.microsoft.com/office/2016/09/relationships/commentsIds" Target="commentsIds.xml"/><Relationship Id="rId24" Type="http://schemas.openxmlformats.org/officeDocument/2006/relationships/hyperlink" Target="https://www.aiga.org/professional-development/aiga-worldstudio-scholarships" TargetMode="External"/><Relationship Id="rId32" Type="http://schemas.openxmlformats.org/officeDocument/2006/relationships/hyperlink" Target="https://www.ascapfoundation.org/programs/scholarships.aspx" TargetMode="External"/><Relationship Id="rId37" Type="http://schemas.openxmlformats.org/officeDocument/2006/relationships/hyperlink" Target="http://www.astr.org/?page=ASTR_Awards" TargetMode="External"/><Relationship Id="rId40" Type="http://schemas.openxmlformats.org/officeDocument/2006/relationships/hyperlink" Target="https://fellowship.pinabausch.org/en/home" TargetMode="External"/><Relationship Id="rId45" Type="http://schemas.openxmlformats.org/officeDocument/2006/relationships/hyperlink" Target="https://fellowships.si.edu/fellowship-programs" TargetMode="External"/><Relationship Id="rId53" Type="http://schemas.openxmlformats.org/officeDocument/2006/relationships/hyperlink" Target="https://www.humanityinaction.org/fellowship/" TargetMode="External"/><Relationship Id="rId58" Type="http://schemas.openxmlformats.org/officeDocument/2006/relationships/hyperlink" Target="https://www.rotary.org/en/our-programs/scholarships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s://www.truman.gov/" TargetMode="External"/><Relationship Id="rId14" Type="http://schemas.openxmlformats.org/officeDocument/2006/relationships/hyperlink" Target="https://us.fulbrightonline.org/" TargetMode="External"/><Relationship Id="rId22" Type="http://schemas.openxmlformats.org/officeDocument/2006/relationships/hyperlink" Target="https://www.rhodeshouse.ox.ac.uk/office-of-the-american-secretary/" TargetMode="External"/><Relationship Id="rId27" Type="http://schemas.openxmlformats.org/officeDocument/2006/relationships/hyperlink" Target="https://dedalusfoundation.org/programs/fellowships-awards/view/dissertation-fellowship/" TargetMode="External"/><Relationship Id="rId30" Type="http://schemas.openxmlformats.org/officeDocument/2006/relationships/hyperlink" Target="https://www2.daad.de/deutschland/stipendium/datenbank/en/21148-scholarship-database/?detail=57135742" TargetMode="External"/><Relationship Id="rId35" Type="http://schemas.openxmlformats.org/officeDocument/2006/relationships/hyperlink" Target="http://bmifoundation.org/programs" TargetMode="External"/><Relationship Id="rId43" Type="http://schemas.openxmlformats.org/officeDocument/2006/relationships/hyperlink" Target="https://www.mcknight.org/programs/arts-culture/the-mcknight-artist-fellowships/" TargetMode="External"/><Relationship Id="rId48" Type="http://schemas.openxmlformats.org/officeDocument/2006/relationships/hyperlink" Target="https://apsanet.org/diversity/diversity-fellowship-program/" TargetMode="External"/><Relationship Id="rId56" Type="http://schemas.openxmlformats.org/officeDocument/2006/relationships/hyperlink" Target="https://www.getty.edu/projects/library-research-grants/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fellowships@fau.edu" TargetMode="External"/><Relationship Id="rId51" Type="http://schemas.openxmlformats.org/officeDocument/2006/relationships/hyperlink" Target="https://www.hws.edu/centers/fisher-center/default.aspx" TargetMode="External"/><Relationship Id="rId3" Type="http://schemas.openxmlformats.org/officeDocument/2006/relationships/settings" Target="settings.xml"/><Relationship Id="rId12" Type="http://schemas.microsoft.com/office/2018/08/relationships/commentsExtensible" Target="commentsExtensible.xml"/><Relationship Id="rId17" Type="http://schemas.openxmlformats.org/officeDocument/2006/relationships/hyperlink" Target="https://pickeringfellowship.org/" TargetMode="External"/><Relationship Id="rId25" Type="http://schemas.openxmlformats.org/officeDocument/2006/relationships/hyperlink" Target="https://www.centerforcraft.org/grants-and-fellowships" TargetMode="External"/><Relationship Id="rId33" Type="http://schemas.openxmlformats.org/officeDocument/2006/relationships/hyperlink" Target="https://www.amsmusicology.org/page/fellowships" TargetMode="External"/><Relationship Id="rId38" Type="http://schemas.openxmlformats.org/officeDocument/2006/relationships/hyperlink" Target="https://foundation.schooltheatre.org/scholarships/" TargetMode="External"/><Relationship Id="rId46" Type="http://schemas.openxmlformats.org/officeDocument/2006/relationships/hyperlink" Target="http://www.artistcommunities.org/residencies" TargetMode="External"/><Relationship Id="rId59" Type="http://schemas.openxmlformats.org/officeDocument/2006/relationships/hyperlink" Target="https://my.rotary.org/en/peace-fellowship-application" TargetMode="External"/><Relationship Id="rId20" Type="http://schemas.openxmlformats.org/officeDocument/2006/relationships/hyperlink" Target="mailto:fellowships@fau.edu" TargetMode="External"/><Relationship Id="rId41" Type="http://schemas.openxmlformats.org/officeDocument/2006/relationships/hyperlink" Target="http://tanja-liedtke-foundation.org/" TargetMode="External"/><Relationship Id="rId54" Type="http://schemas.openxmlformats.org/officeDocument/2006/relationships/hyperlink" Target="https://huntington.org/fellowships" TargetMode="External"/><Relationship Id="rId6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mcshane@fau.edu" TargetMode="External"/><Relationship Id="rId23" Type="http://schemas.openxmlformats.org/officeDocument/2006/relationships/hyperlink" Target="mailto:fellowships@fau.edu" TargetMode="External"/><Relationship Id="rId28" Type="http://schemas.openxmlformats.org/officeDocument/2006/relationships/hyperlink" Target="https://somfoundation.com/awards/" TargetMode="External"/><Relationship Id="rId36" Type="http://schemas.openxmlformats.org/officeDocument/2006/relationships/hyperlink" Target="https://www.olympicmusicfestival.org/olympic-chamber-music-fellowship" TargetMode="External"/><Relationship Id="rId49" Type="http://schemas.openxmlformats.org/officeDocument/2006/relationships/hyperlink" Target="https://eliewieselfoundation.org/prize-ethics/" TargetMode="External"/><Relationship Id="rId57" Type="http://schemas.openxmlformats.org/officeDocument/2006/relationships/hyperlink" Target="https://www.newamerica.org/fellows/about/how-to-apply/" TargetMode="External"/><Relationship Id="rId10" Type="http://schemas.microsoft.com/office/2011/relationships/commentsExtended" Target="commentsExtended.xml"/><Relationship Id="rId31" Type="http://schemas.openxmlformats.org/officeDocument/2006/relationships/hyperlink" Target="https://www.albeefoundation.org/guidelines--submitting.html" TargetMode="External"/><Relationship Id="rId44" Type="http://schemas.openxmlformats.org/officeDocument/2006/relationships/hyperlink" Target="https://www.ox-bow.org/fellowship-program" TargetMode="External"/><Relationship Id="rId52" Type="http://schemas.openxmlformats.org/officeDocument/2006/relationships/hyperlink" Target="https://www.hrc.utexas.edu/fellowships/" TargetMode="External"/><Relationship Id="rId60" Type="http://schemas.openxmlformats.org/officeDocument/2006/relationships/header" Target="header1.xml"/><Relationship Id="rId65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3" Type="http://schemas.openxmlformats.org/officeDocument/2006/relationships/hyperlink" Target="https://clscholarship.org" TargetMode="External"/><Relationship Id="rId18" Type="http://schemas.openxmlformats.org/officeDocument/2006/relationships/hyperlink" Target="http://www.rangelprogram.org/" TargetMode="External"/><Relationship Id="rId39" Type="http://schemas.openxmlformats.org/officeDocument/2006/relationships/hyperlink" Target="https://www.tjtwtf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1582</Words>
  <Characters>13111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Cornely</dc:creator>
  <cp:keywords/>
  <dc:description/>
  <cp:lastModifiedBy>Bethany Champlin</cp:lastModifiedBy>
  <cp:revision>17</cp:revision>
  <cp:lastPrinted>2024-09-18T20:10:00Z</cp:lastPrinted>
  <dcterms:created xsi:type="dcterms:W3CDTF">2024-09-18T16:03:00Z</dcterms:created>
  <dcterms:modified xsi:type="dcterms:W3CDTF">2025-03-25T16:01:00Z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9f5abfc8948c2c4be4d237b3e090d9183a56ef52e2d2f42aef9a44f07c48cbcd</vt:lpwstr>
  </property>
</Properties>
</file>