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89" w:rsidRPr="009B6D46" w:rsidRDefault="0027650C" w:rsidP="008A25B5">
      <w:pPr>
        <w:spacing w:after="0" w:line="240" w:lineRule="auto"/>
        <w:ind w:left="720"/>
        <w:jc w:val="center"/>
        <w:rPr>
          <w:rFonts w:ascii="Times New Roman" w:hAnsi="Times New Roman" w:cs="Times New Roman"/>
          <w:b/>
          <w:sz w:val="24"/>
          <w:szCs w:val="24"/>
        </w:rPr>
      </w:pPr>
      <w:r w:rsidRPr="009B6D46">
        <w:rPr>
          <w:rFonts w:ascii="Times New Roman" w:hAnsi="Times New Roman" w:cs="Times New Roman"/>
          <w:b/>
          <w:sz w:val="24"/>
          <w:szCs w:val="24"/>
        </w:rPr>
        <w:t>College of Education</w:t>
      </w:r>
    </w:p>
    <w:p w:rsidR="0027650C" w:rsidRPr="009B6D46" w:rsidRDefault="0027650C" w:rsidP="008A25B5">
      <w:pPr>
        <w:spacing w:after="0" w:line="240" w:lineRule="auto"/>
        <w:ind w:left="720"/>
        <w:jc w:val="center"/>
        <w:rPr>
          <w:rFonts w:ascii="Times New Roman" w:hAnsi="Times New Roman" w:cs="Times New Roman"/>
          <w:b/>
          <w:sz w:val="24"/>
          <w:szCs w:val="24"/>
        </w:rPr>
      </w:pPr>
      <w:r w:rsidRPr="009B6D46">
        <w:rPr>
          <w:rFonts w:ascii="Times New Roman" w:hAnsi="Times New Roman" w:cs="Times New Roman"/>
          <w:b/>
          <w:sz w:val="24"/>
          <w:szCs w:val="24"/>
        </w:rPr>
        <w:t>Faculty Assembly Meeting</w:t>
      </w:r>
    </w:p>
    <w:p w:rsidR="0027650C" w:rsidRPr="009B6D46" w:rsidRDefault="00EA1F3A" w:rsidP="008A25B5">
      <w:pPr>
        <w:spacing w:after="0" w:line="240" w:lineRule="auto"/>
        <w:ind w:left="720"/>
        <w:jc w:val="center"/>
        <w:rPr>
          <w:rFonts w:ascii="Times New Roman" w:hAnsi="Times New Roman" w:cs="Times New Roman"/>
          <w:b/>
          <w:sz w:val="24"/>
          <w:szCs w:val="24"/>
        </w:rPr>
      </w:pPr>
      <w:r w:rsidRPr="009B6D46">
        <w:rPr>
          <w:rFonts w:ascii="Times New Roman" w:hAnsi="Times New Roman" w:cs="Times New Roman"/>
          <w:b/>
          <w:sz w:val="24"/>
          <w:szCs w:val="24"/>
        </w:rPr>
        <w:t>Friday, November 4</w:t>
      </w:r>
      <w:r w:rsidR="0027650C" w:rsidRPr="009B6D46">
        <w:rPr>
          <w:rFonts w:ascii="Times New Roman" w:hAnsi="Times New Roman" w:cs="Times New Roman"/>
          <w:b/>
          <w:sz w:val="24"/>
          <w:szCs w:val="24"/>
        </w:rPr>
        <w:t>, 2011</w:t>
      </w:r>
      <w:r w:rsidR="00E71D89" w:rsidRPr="009B6D46">
        <w:rPr>
          <w:rFonts w:ascii="Times New Roman" w:hAnsi="Times New Roman" w:cs="Times New Roman"/>
          <w:b/>
          <w:sz w:val="24"/>
          <w:szCs w:val="24"/>
        </w:rPr>
        <w:t xml:space="preserve"> </w:t>
      </w:r>
      <w:r w:rsidR="0027650C" w:rsidRPr="009B6D46">
        <w:rPr>
          <w:rFonts w:ascii="Times New Roman" w:hAnsi="Times New Roman" w:cs="Times New Roman"/>
          <w:b/>
          <w:sz w:val="24"/>
          <w:szCs w:val="24"/>
        </w:rPr>
        <w:t>10:00 a.m. – noon</w:t>
      </w:r>
    </w:p>
    <w:p w:rsidR="0027650C" w:rsidRPr="009B6D46" w:rsidRDefault="0027650C" w:rsidP="008A25B5">
      <w:pPr>
        <w:spacing w:after="0" w:line="240" w:lineRule="auto"/>
        <w:ind w:left="720"/>
        <w:jc w:val="center"/>
        <w:rPr>
          <w:rFonts w:ascii="Times New Roman" w:hAnsi="Times New Roman" w:cs="Times New Roman"/>
          <w:b/>
          <w:sz w:val="24"/>
          <w:szCs w:val="24"/>
        </w:rPr>
      </w:pPr>
      <w:r w:rsidRPr="009B6D46">
        <w:rPr>
          <w:rFonts w:ascii="Times New Roman" w:hAnsi="Times New Roman" w:cs="Times New Roman"/>
          <w:b/>
          <w:sz w:val="24"/>
          <w:szCs w:val="24"/>
        </w:rPr>
        <w:t>Boca COE 313, Davie</w:t>
      </w:r>
      <w:r w:rsidR="00EA1F3A" w:rsidRPr="009B6D46">
        <w:rPr>
          <w:rFonts w:ascii="Times New Roman" w:hAnsi="Times New Roman" w:cs="Times New Roman"/>
          <w:b/>
          <w:sz w:val="24"/>
          <w:szCs w:val="24"/>
        </w:rPr>
        <w:t xml:space="preserve"> LA 148</w:t>
      </w:r>
      <w:r w:rsidR="00E71D89" w:rsidRPr="009B6D46">
        <w:rPr>
          <w:rFonts w:ascii="Times New Roman" w:hAnsi="Times New Roman" w:cs="Times New Roman"/>
          <w:b/>
          <w:sz w:val="24"/>
          <w:szCs w:val="24"/>
        </w:rPr>
        <w:t xml:space="preserve">, </w:t>
      </w:r>
      <w:r w:rsidRPr="009B6D46">
        <w:rPr>
          <w:rFonts w:ascii="Times New Roman" w:hAnsi="Times New Roman" w:cs="Times New Roman"/>
          <w:b/>
          <w:sz w:val="24"/>
          <w:szCs w:val="24"/>
        </w:rPr>
        <w:t>Jupiter</w:t>
      </w:r>
      <w:r w:rsidR="00E71D89" w:rsidRPr="009B6D46">
        <w:rPr>
          <w:rFonts w:ascii="Times New Roman" w:hAnsi="Times New Roman" w:cs="Times New Roman"/>
          <w:b/>
          <w:sz w:val="24"/>
          <w:szCs w:val="24"/>
        </w:rPr>
        <w:t xml:space="preserve"> EC </w:t>
      </w:r>
      <w:proofErr w:type="spellStart"/>
      <w:r w:rsidR="00E71D89" w:rsidRPr="009B6D46">
        <w:rPr>
          <w:rFonts w:ascii="Times New Roman" w:hAnsi="Times New Roman" w:cs="Times New Roman"/>
          <w:b/>
          <w:sz w:val="24"/>
          <w:szCs w:val="24"/>
        </w:rPr>
        <w:t>202C</w:t>
      </w:r>
      <w:proofErr w:type="spellEnd"/>
      <w:r w:rsidR="00700192" w:rsidRPr="009B6D46">
        <w:rPr>
          <w:rFonts w:ascii="Times New Roman" w:hAnsi="Times New Roman" w:cs="Times New Roman"/>
          <w:b/>
          <w:sz w:val="24"/>
          <w:szCs w:val="24"/>
        </w:rPr>
        <w:t xml:space="preserve">, </w:t>
      </w:r>
      <w:r w:rsidRPr="009B6D46">
        <w:rPr>
          <w:rFonts w:ascii="Times New Roman" w:hAnsi="Times New Roman" w:cs="Times New Roman"/>
          <w:b/>
          <w:sz w:val="24"/>
          <w:szCs w:val="24"/>
        </w:rPr>
        <w:t>Port St. Lucie</w:t>
      </w:r>
      <w:r w:rsidR="00E71D89" w:rsidRPr="009B6D46">
        <w:rPr>
          <w:rFonts w:ascii="Times New Roman" w:hAnsi="Times New Roman" w:cs="Times New Roman"/>
          <w:b/>
          <w:sz w:val="24"/>
          <w:szCs w:val="24"/>
        </w:rPr>
        <w:t xml:space="preserve"> MP 223</w:t>
      </w:r>
      <w:r w:rsidRPr="009B6D46">
        <w:rPr>
          <w:rFonts w:ascii="Times New Roman" w:hAnsi="Times New Roman" w:cs="Times New Roman"/>
          <w:b/>
          <w:sz w:val="24"/>
          <w:szCs w:val="24"/>
        </w:rPr>
        <w:t xml:space="preserve">  </w:t>
      </w:r>
    </w:p>
    <w:p w:rsidR="007F7CF5" w:rsidRPr="00322B4C" w:rsidRDefault="0036749C" w:rsidP="008A25B5">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Minutes</w:t>
      </w:r>
    </w:p>
    <w:p w:rsidR="00322B4C" w:rsidRPr="009B6D46" w:rsidRDefault="00322B4C" w:rsidP="008A25B5">
      <w:pPr>
        <w:spacing w:after="0" w:line="240" w:lineRule="auto"/>
        <w:ind w:left="720"/>
        <w:jc w:val="center"/>
        <w:rPr>
          <w:rFonts w:ascii="Times New Roman" w:hAnsi="Times New Roman" w:cs="Times New Roman"/>
          <w:b/>
          <w:sz w:val="24"/>
          <w:szCs w:val="24"/>
        </w:rPr>
      </w:pPr>
    </w:p>
    <w:p w:rsidR="007F7CF5" w:rsidRPr="009B6D46" w:rsidRDefault="007F7CF5" w:rsidP="008A25B5">
      <w:pPr>
        <w:tabs>
          <w:tab w:val="left" w:pos="6480"/>
        </w:tabs>
        <w:spacing w:after="0" w:line="240" w:lineRule="auto"/>
        <w:ind w:left="720"/>
        <w:rPr>
          <w:rFonts w:ascii="Times New Roman" w:hAnsi="Times New Roman" w:cs="Times New Roman"/>
          <w:b/>
          <w:color w:val="000000"/>
          <w:sz w:val="24"/>
          <w:szCs w:val="24"/>
        </w:rPr>
      </w:pPr>
      <w:r w:rsidRPr="009B6D46">
        <w:rPr>
          <w:rFonts w:ascii="Times New Roman" w:hAnsi="Times New Roman" w:cs="Times New Roman"/>
          <w:b/>
          <w:color w:val="000000"/>
          <w:sz w:val="24"/>
          <w:szCs w:val="24"/>
        </w:rPr>
        <w:t>WELCOME</w:t>
      </w:r>
      <w:r w:rsidR="00C41496">
        <w:rPr>
          <w:rFonts w:ascii="Times New Roman" w:hAnsi="Times New Roman" w:cs="Times New Roman"/>
          <w:b/>
          <w:color w:val="000000"/>
          <w:sz w:val="24"/>
          <w:szCs w:val="24"/>
        </w:rPr>
        <w:t>:</w:t>
      </w:r>
    </w:p>
    <w:p w:rsidR="007F7CF5" w:rsidRPr="009B6D46" w:rsidRDefault="00322B4C" w:rsidP="008A25B5">
      <w:pPr>
        <w:tabs>
          <w:tab w:val="left" w:pos="6480"/>
        </w:tabs>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President </w:t>
      </w:r>
      <w:proofErr w:type="spellStart"/>
      <w:r>
        <w:rPr>
          <w:rFonts w:ascii="Times New Roman" w:hAnsi="Times New Roman" w:cs="Times New Roman"/>
          <w:color w:val="000000"/>
          <w:sz w:val="24"/>
          <w:szCs w:val="24"/>
        </w:rPr>
        <w:t>Keintz</w:t>
      </w:r>
      <w:proofErr w:type="spellEnd"/>
      <w:r w:rsidR="007F7CF5" w:rsidRPr="009B6D46">
        <w:rPr>
          <w:rFonts w:ascii="Times New Roman" w:hAnsi="Times New Roman" w:cs="Times New Roman"/>
          <w:color w:val="000000"/>
          <w:sz w:val="24"/>
          <w:szCs w:val="24"/>
        </w:rPr>
        <w:t xml:space="preserve"> called the meeting to order at 10:00</w:t>
      </w:r>
      <w:r>
        <w:rPr>
          <w:rFonts w:ascii="Times New Roman" w:hAnsi="Times New Roman" w:cs="Times New Roman"/>
          <w:color w:val="000000"/>
          <w:sz w:val="24"/>
          <w:szCs w:val="24"/>
        </w:rPr>
        <w:t xml:space="preserve"> a</w:t>
      </w:r>
      <w:r w:rsidR="007F7CF5" w:rsidRPr="009B6D46">
        <w:rPr>
          <w:rFonts w:ascii="Times New Roman" w:hAnsi="Times New Roman" w:cs="Times New Roman"/>
          <w:color w:val="000000"/>
          <w:sz w:val="24"/>
          <w:szCs w:val="24"/>
        </w:rPr>
        <w:t xml:space="preserve">.m. </w:t>
      </w:r>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p>
    <w:p w:rsidR="007F7CF5" w:rsidRPr="009B6D46" w:rsidRDefault="007F7CF5" w:rsidP="00C41496">
      <w:pPr>
        <w:tabs>
          <w:tab w:val="left" w:pos="6480"/>
        </w:tabs>
        <w:spacing w:after="0"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 xml:space="preserve">ATTENDANCE: </w:t>
      </w:r>
      <w:r w:rsidRPr="009B6D46">
        <w:rPr>
          <w:rFonts w:ascii="Times New Roman" w:hAnsi="Times New Roman" w:cs="Times New Roman"/>
          <w:color w:val="000000"/>
          <w:sz w:val="24"/>
          <w:szCs w:val="24"/>
        </w:rPr>
        <w:t xml:space="preserve">Please advise </w:t>
      </w:r>
      <w:hyperlink r:id="rId8" w:history="1">
        <w:proofErr w:type="spellStart"/>
        <w:r w:rsidRPr="009B6D46">
          <w:rPr>
            <w:rStyle w:val="Hyperlink"/>
            <w:rFonts w:ascii="Times New Roman" w:hAnsi="Times New Roman" w:cs="Times New Roman"/>
            <w:sz w:val="24"/>
            <w:szCs w:val="24"/>
          </w:rPr>
          <w:t>Marinacc@fau.edu</w:t>
        </w:r>
        <w:proofErr w:type="spellEnd"/>
      </w:hyperlink>
      <w:r w:rsidRPr="009B6D46">
        <w:rPr>
          <w:rFonts w:ascii="Times New Roman" w:hAnsi="Times New Roman" w:cs="Times New Roman"/>
          <w:color w:val="000000"/>
          <w:sz w:val="24"/>
          <w:szCs w:val="24"/>
        </w:rPr>
        <w:t xml:space="preserve">  if you attended and your name does not appear below.</w:t>
      </w:r>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proofErr w:type="spellStart"/>
      <w:r w:rsidRPr="009B6D46">
        <w:rPr>
          <w:rFonts w:ascii="Times New Roman" w:hAnsi="Times New Roman" w:cs="Times New Roman"/>
          <w:b/>
          <w:color w:val="000000"/>
          <w:sz w:val="24"/>
          <w:szCs w:val="24"/>
        </w:rPr>
        <w:t>CCEI</w:t>
      </w:r>
      <w:proofErr w:type="spellEnd"/>
      <w:r w:rsidRPr="009B6D46">
        <w:rPr>
          <w:rFonts w:ascii="Times New Roman" w:hAnsi="Times New Roman" w:cs="Times New Roman"/>
          <w:b/>
          <w:color w:val="000000"/>
          <w:sz w:val="24"/>
          <w:szCs w:val="24"/>
        </w:rPr>
        <w:t>-</w:t>
      </w:r>
      <w:r w:rsidRPr="009B6D46">
        <w:rPr>
          <w:rFonts w:ascii="Times New Roman" w:hAnsi="Times New Roman" w:cs="Times New Roman"/>
          <w:color w:val="000000"/>
          <w:sz w:val="24"/>
          <w:szCs w:val="24"/>
        </w:rPr>
        <w:t xml:space="preserve"> James McLaughlin, Evelyn Torrey</w:t>
      </w:r>
    </w:p>
    <w:p w:rsidR="007F7CF5" w:rsidRPr="009B6D46" w:rsidRDefault="007F7CF5" w:rsidP="008A25B5">
      <w:pPr>
        <w:tabs>
          <w:tab w:val="left" w:pos="6480"/>
        </w:tabs>
        <w:spacing w:after="0" w:line="240" w:lineRule="auto"/>
        <w:ind w:left="720"/>
        <w:rPr>
          <w:rFonts w:ascii="Times New Roman" w:hAnsi="Times New Roman" w:cs="Times New Roman"/>
          <w:b/>
          <w:color w:val="000000"/>
          <w:sz w:val="24"/>
          <w:szCs w:val="24"/>
        </w:rPr>
      </w:pPr>
      <w:r w:rsidRPr="009B6D46">
        <w:rPr>
          <w:rFonts w:ascii="Times New Roman" w:hAnsi="Times New Roman" w:cs="Times New Roman"/>
          <w:b/>
          <w:color w:val="000000"/>
          <w:sz w:val="24"/>
          <w:szCs w:val="24"/>
        </w:rPr>
        <w:t xml:space="preserve">CE- </w:t>
      </w:r>
      <w:r w:rsidRPr="009B6D46">
        <w:rPr>
          <w:rFonts w:ascii="Times New Roman" w:hAnsi="Times New Roman" w:cs="Times New Roman"/>
          <w:color w:val="000000"/>
          <w:sz w:val="24"/>
          <w:szCs w:val="24"/>
        </w:rPr>
        <w:t xml:space="preserve">Mike </w:t>
      </w:r>
      <w:proofErr w:type="spellStart"/>
      <w:r w:rsidRPr="009B6D46">
        <w:rPr>
          <w:rFonts w:ascii="Times New Roman" w:hAnsi="Times New Roman" w:cs="Times New Roman"/>
          <w:color w:val="000000"/>
          <w:sz w:val="24"/>
          <w:szCs w:val="24"/>
        </w:rPr>
        <w:t>Frain</w:t>
      </w:r>
      <w:proofErr w:type="spellEnd"/>
      <w:r w:rsidRPr="009B6D46">
        <w:rPr>
          <w:rFonts w:ascii="Times New Roman" w:hAnsi="Times New Roman" w:cs="Times New Roman"/>
          <w:color w:val="000000"/>
          <w:sz w:val="24"/>
          <w:szCs w:val="24"/>
        </w:rPr>
        <w:t>, Irene Johnson</w:t>
      </w:r>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proofErr w:type="spellStart"/>
      <w:r w:rsidRPr="009B6D46">
        <w:rPr>
          <w:rFonts w:ascii="Times New Roman" w:hAnsi="Times New Roman" w:cs="Times New Roman"/>
          <w:b/>
          <w:color w:val="000000"/>
          <w:sz w:val="24"/>
          <w:szCs w:val="24"/>
        </w:rPr>
        <w:t>CSD</w:t>
      </w:r>
      <w:proofErr w:type="spellEnd"/>
      <w:r w:rsidRPr="009B6D46">
        <w:rPr>
          <w:rFonts w:ascii="Times New Roman" w:hAnsi="Times New Roman" w:cs="Times New Roman"/>
          <w:b/>
          <w:color w:val="000000"/>
          <w:sz w:val="24"/>
          <w:szCs w:val="24"/>
        </w:rPr>
        <w:t>-</w:t>
      </w:r>
      <w:r w:rsidRPr="009B6D46">
        <w:rPr>
          <w:rFonts w:ascii="Times New Roman" w:hAnsi="Times New Roman" w:cs="Times New Roman"/>
          <w:color w:val="000000"/>
          <w:sz w:val="24"/>
          <w:szCs w:val="24"/>
        </w:rPr>
        <w:t xml:space="preserve"> Connie </w:t>
      </w:r>
      <w:proofErr w:type="spellStart"/>
      <w:r w:rsidRPr="009B6D46">
        <w:rPr>
          <w:rFonts w:ascii="Times New Roman" w:hAnsi="Times New Roman" w:cs="Times New Roman"/>
          <w:color w:val="000000"/>
          <w:sz w:val="24"/>
          <w:szCs w:val="24"/>
        </w:rPr>
        <w:t>Keintz</w:t>
      </w:r>
      <w:proofErr w:type="spellEnd"/>
      <w:r w:rsidRPr="009B6D46">
        <w:rPr>
          <w:rFonts w:ascii="Times New Roman" w:hAnsi="Times New Roman" w:cs="Times New Roman"/>
          <w:color w:val="000000"/>
          <w:sz w:val="24"/>
          <w:szCs w:val="24"/>
        </w:rPr>
        <w:t xml:space="preserve">, Deena </w:t>
      </w:r>
      <w:proofErr w:type="spellStart"/>
      <w:r w:rsidRPr="009B6D46">
        <w:rPr>
          <w:rFonts w:ascii="Times New Roman" w:hAnsi="Times New Roman" w:cs="Times New Roman"/>
          <w:color w:val="000000"/>
          <w:sz w:val="24"/>
          <w:szCs w:val="24"/>
        </w:rPr>
        <w:t>Wener</w:t>
      </w:r>
      <w:proofErr w:type="spellEnd"/>
      <w:r w:rsidRPr="009B6D46">
        <w:rPr>
          <w:rFonts w:ascii="Times New Roman" w:hAnsi="Times New Roman" w:cs="Times New Roman"/>
          <w:color w:val="000000"/>
          <w:sz w:val="24"/>
          <w:szCs w:val="24"/>
        </w:rPr>
        <w:t xml:space="preserve">, Carol Hess, Ali </w:t>
      </w:r>
      <w:proofErr w:type="spellStart"/>
      <w:r w:rsidRPr="009B6D46">
        <w:rPr>
          <w:rFonts w:ascii="Times New Roman" w:hAnsi="Times New Roman" w:cs="Times New Roman"/>
          <w:color w:val="000000"/>
          <w:sz w:val="24"/>
          <w:szCs w:val="24"/>
        </w:rPr>
        <w:t>Danesh</w:t>
      </w:r>
      <w:proofErr w:type="spellEnd"/>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Dean’s Office-</w:t>
      </w:r>
      <w:r w:rsidRPr="009B6D46">
        <w:rPr>
          <w:rFonts w:ascii="Times New Roman" w:hAnsi="Times New Roman" w:cs="Times New Roman"/>
          <w:color w:val="000000"/>
          <w:sz w:val="24"/>
          <w:szCs w:val="24"/>
        </w:rPr>
        <w:t xml:space="preserve"> Valerie </w:t>
      </w:r>
      <w:proofErr w:type="spellStart"/>
      <w:r w:rsidRPr="009B6D46">
        <w:rPr>
          <w:rFonts w:ascii="Times New Roman" w:hAnsi="Times New Roman" w:cs="Times New Roman"/>
          <w:color w:val="000000"/>
          <w:sz w:val="24"/>
          <w:szCs w:val="24"/>
        </w:rPr>
        <w:t>Bristor</w:t>
      </w:r>
      <w:proofErr w:type="spellEnd"/>
      <w:r w:rsidRPr="009B6D46">
        <w:rPr>
          <w:rFonts w:ascii="Times New Roman" w:hAnsi="Times New Roman" w:cs="Times New Roman"/>
          <w:color w:val="000000"/>
          <w:sz w:val="24"/>
          <w:szCs w:val="24"/>
        </w:rPr>
        <w:t xml:space="preserve">, Donald Torok, </w:t>
      </w:r>
      <w:proofErr w:type="spellStart"/>
      <w:r w:rsidRPr="009B6D46">
        <w:rPr>
          <w:rFonts w:ascii="Times New Roman" w:hAnsi="Times New Roman" w:cs="Times New Roman"/>
          <w:color w:val="000000"/>
          <w:sz w:val="24"/>
          <w:szCs w:val="24"/>
        </w:rPr>
        <w:t>Eliah</w:t>
      </w:r>
      <w:proofErr w:type="spellEnd"/>
      <w:r w:rsidRPr="009B6D46">
        <w:rPr>
          <w:rFonts w:ascii="Times New Roman" w:hAnsi="Times New Roman" w:cs="Times New Roman"/>
          <w:color w:val="000000"/>
          <w:sz w:val="24"/>
          <w:szCs w:val="24"/>
        </w:rPr>
        <w:t xml:space="preserve"> </w:t>
      </w:r>
      <w:proofErr w:type="spellStart"/>
      <w:r w:rsidRPr="009B6D46">
        <w:rPr>
          <w:rFonts w:ascii="Times New Roman" w:hAnsi="Times New Roman" w:cs="Times New Roman"/>
          <w:color w:val="000000"/>
          <w:sz w:val="24"/>
          <w:szCs w:val="24"/>
        </w:rPr>
        <w:t>Watlington</w:t>
      </w:r>
      <w:proofErr w:type="spellEnd"/>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EL</w:t>
      </w:r>
      <w:r w:rsidRPr="009B6D46">
        <w:rPr>
          <w:rFonts w:ascii="Times New Roman" w:hAnsi="Times New Roman" w:cs="Times New Roman"/>
          <w:color w:val="000000"/>
          <w:sz w:val="24"/>
          <w:szCs w:val="24"/>
        </w:rPr>
        <w:t xml:space="preserve">- Valerie Bryan, Meredith </w:t>
      </w:r>
      <w:proofErr w:type="spellStart"/>
      <w:r w:rsidRPr="009B6D46">
        <w:rPr>
          <w:rFonts w:ascii="Times New Roman" w:hAnsi="Times New Roman" w:cs="Times New Roman"/>
          <w:color w:val="000000"/>
          <w:sz w:val="24"/>
          <w:szCs w:val="24"/>
        </w:rPr>
        <w:t>Mountford</w:t>
      </w:r>
      <w:proofErr w:type="spellEnd"/>
      <w:r w:rsidRPr="009B6D46">
        <w:rPr>
          <w:rFonts w:ascii="Times New Roman" w:hAnsi="Times New Roman" w:cs="Times New Roman"/>
          <w:color w:val="000000"/>
          <w:sz w:val="24"/>
          <w:szCs w:val="24"/>
        </w:rPr>
        <w:t xml:space="preserve">, John Shockley, </w:t>
      </w:r>
      <w:r w:rsidRPr="009B6D46">
        <w:rPr>
          <w:rStyle w:val="text12"/>
          <w:rFonts w:ascii="Times New Roman" w:hAnsi="Times New Roman" w:cs="Times New Roman"/>
          <w:sz w:val="24"/>
          <w:szCs w:val="24"/>
        </w:rPr>
        <w:t>John Hardman</w:t>
      </w:r>
    </w:p>
    <w:p w:rsidR="007F7CF5" w:rsidRPr="009B6D46" w:rsidRDefault="007F7CF5" w:rsidP="008A25B5">
      <w:pPr>
        <w:tabs>
          <w:tab w:val="left" w:pos="6480"/>
        </w:tabs>
        <w:spacing w:after="0" w:line="240" w:lineRule="auto"/>
        <w:ind w:left="720"/>
        <w:rPr>
          <w:rFonts w:ascii="Times New Roman" w:hAnsi="Times New Roman" w:cs="Times New Roman"/>
          <w:b/>
          <w:color w:val="000000"/>
          <w:sz w:val="24"/>
          <w:szCs w:val="24"/>
          <w:lang w:val="es-US"/>
        </w:rPr>
      </w:pPr>
      <w:proofErr w:type="spellStart"/>
      <w:r w:rsidRPr="009B6D46">
        <w:rPr>
          <w:rFonts w:ascii="Times New Roman" w:hAnsi="Times New Roman" w:cs="Times New Roman"/>
          <w:b/>
          <w:color w:val="000000"/>
          <w:sz w:val="24"/>
          <w:szCs w:val="24"/>
          <w:lang w:val="es-US"/>
        </w:rPr>
        <w:t>ES&amp;HP</w:t>
      </w:r>
      <w:proofErr w:type="spellEnd"/>
      <w:r w:rsidRPr="009B6D46">
        <w:rPr>
          <w:rFonts w:ascii="Times New Roman" w:hAnsi="Times New Roman" w:cs="Times New Roman"/>
          <w:color w:val="000000"/>
          <w:sz w:val="24"/>
          <w:szCs w:val="24"/>
          <w:lang w:val="es-US"/>
        </w:rPr>
        <w:t xml:space="preserve">- </w:t>
      </w:r>
      <w:r w:rsidR="0036749C">
        <w:rPr>
          <w:rFonts w:ascii="Times New Roman" w:hAnsi="Times New Roman" w:cs="Times New Roman"/>
          <w:color w:val="000000"/>
          <w:sz w:val="24"/>
          <w:szCs w:val="24"/>
          <w:lang w:val="es-US"/>
        </w:rPr>
        <w:t xml:space="preserve">Bob </w:t>
      </w:r>
      <w:proofErr w:type="spellStart"/>
      <w:r w:rsidR="0036749C">
        <w:rPr>
          <w:rFonts w:ascii="Times New Roman" w:hAnsi="Times New Roman" w:cs="Times New Roman"/>
          <w:color w:val="000000"/>
          <w:sz w:val="24"/>
          <w:szCs w:val="24"/>
          <w:lang w:val="es-US"/>
        </w:rPr>
        <w:t>Zoeller</w:t>
      </w:r>
      <w:proofErr w:type="spellEnd"/>
    </w:p>
    <w:p w:rsidR="0055573F" w:rsidRPr="009B6D46" w:rsidRDefault="007F7CF5" w:rsidP="008A25B5">
      <w:pPr>
        <w:tabs>
          <w:tab w:val="left" w:pos="6480"/>
        </w:tabs>
        <w:spacing w:after="0"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ESE-</w:t>
      </w:r>
      <w:r w:rsidR="0055573F" w:rsidRPr="009B6D46">
        <w:rPr>
          <w:rFonts w:ascii="Times New Roman" w:hAnsi="Times New Roman" w:cs="Times New Roman"/>
          <w:color w:val="000000"/>
          <w:sz w:val="24"/>
          <w:szCs w:val="24"/>
          <w:lang w:val="es-US"/>
        </w:rPr>
        <w:t xml:space="preserve"> Mike Brady, Lydia </w:t>
      </w:r>
      <w:proofErr w:type="spellStart"/>
      <w:r w:rsidR="0055573F" w:rsidRPr="009B6D46">
        <w:rPr>
          <w:rFonts w:ascii="Times New Roman" w:hAnsi="Times New Roman" w:cs="Times New Roman"/>
          <w:color w:val="000000"/>
          <w:sz w:val="24"/>
          <w:szCs w:val="24"/>
          <w:lang w:val="es-US"/>
        </w:rPr>
        <w:t>Smiley</w:t>
      </w:r>
      <w:proofErr w:type="spellEnd"/>
      <w:r w:rsidR="0055573F" w:rsidRPr="009B6D46">
        <w:rPr>
          <w:rFonts w:ascii="Times New Roman" w:hAnsi="Times New Roman" w:cs="Times New Roman"/>
          <w:color w:val="000000"/>
          <w:sz w:val="24"/>
          <w:szCs w:val="24"/>
          <w:lang w:val="es-US"/>
        </w:rPr>
        <w:t>, Cynthia Wilson</w:t>
      </w:r>
    </w:p>
    <w:p w:rsidR="007F7CF5" w:rsidRPr="009B6D46" w:rsidRDefault="007F7CF5" w:rsidP="008A25B5">
      <w:pPr>
        <w:tabs>
          <w:tab w:val="left" w:pos="6480"/>
        </w:tabs>
        <w:spacing w:after="0" w:line="240" w:lineRule="auto"/>
        <w:ind w:left="720"/>
        <w:rPr>
          <w:rFonts w:ascii="Times New Roman" w:hAnsi="Times New Roman" w:cs="Times New Roman"/>
          <w:color w:val="000000"/>
          <w:sz w:val="24"/>
          <w:szCs w:val="24"/>
        </w:rPr>
      </w:pPr>
      <w:proofErr w:type="spellStart"/>
      <w:r w:rsidRPr="009B6D46">
        <w:rPr>
          <w:rFonts w:ascii="Times New Roman" w:hAnsi="Times New Roman" w:cs="Times New Roman"/>
          <w:b/>
          <w:color w:val="000000"/>
          <w:sz w:val="24"/>
          <w:szCs w:val="24"/>
        </w:rPr>
        <w:t>OASS</w:t>
      </w:r>
      <w:proofErr w:type="spellEnd"/>
      <w:r w:rsidRPr="009B6D46">
        <w:rPr>
          <w:rFonts w:ascii="Times New Roman" w:hAnsi="Times New Roman" w:cs="Times New Roman"/>
          <w:b/>
          <w:color w:val="000000"/>
          <w:sz w:val="24"/>
          <w:szCs w:val="24"/>
        </w:rPr>
        <w:t xml:space="preserve">- </w:t>
      </w:r>
      <w:r w:rsidRPr="009B6D46">
        <w:rPr>
          <w:rFonts w:ascii="Times New Roman" w:hAnsi="Times New Roman" w:cs="Times New Roman"/>
          <w:color w:val="000000"/>
          <w:sz w:val="24"/>
          <w:szCs w:val="24"/>
        </w:rPr>
        <w:t>Deborah Shepard,</w:t>
      </w:r>
      <w:r w:rsidRPr="009B6D46">
        <w:rPr>
          <w:rFonts w:ascii="Times New Roman" w:hAnsi="Times New Roman" w:cs="Times New Roman"/>
          <w:b/>
          <w:color w:val="000000"/>
          <w:sz w:val="24"/>
          <w:szCs w:val="24"/>
        </w:rPr>
        <w:t xml:space="preserve"> </w:t>
      </w:r>
      <w:r w:rsidRPr="009B6D46">
        <w:rPr>
          <w:rFonts w:ascii="Times New Roman" w:hAnsi="Times New Roman" w:cs="Times New Roman"/>
          <w:color w:val="000000"/>
          <w:sz w:val="24"/>
          <w:szCs w:val="24"/>
        </w:rPr>
        <w:t>Lorraine Cross</w:t>
      </w:r>
    </w:p>
    <w:p w:rsidR="0055573F" w:rsidRPr="009B6D46" w:rsidRDefault="007F7CF5" w:rsidP="008A25B5">
      <w:pPr>
        <w:tabs>
          <w:tab w:val="left" w:pos="6480"/>
        </w:tabs>
        <w:spacing w:after="0"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Teaching and Learning</w:t>
      </w:r>
      <w:r w:rsidRPr="009B6D46">
        <w:rPr>
          <w:rFonts w:ascii="Times New Roman" w:hAnsi="Times New Roman" w:cs="Times New Roman"/>
          <w:color w:val="000000"/>
          <w:sz w:val="24"/>
          <w:szCs w:val="24"/>
        </w:rPr>
        <w:t xml:space="preserve">- </w:t>
      </w:r>
      <w:r w:rsidR="0055573F" w:rsidRPr="009B6D46">
        <w:rPr>
          <w:rFonts w:ascii="Times New Roman" w:hAnsi="Times New Roman" w:cs="Times New Roman"/>
          <w:color w:val="000000"/>
          <w:sz w:val="24"/>
          <w:szCs w:val="24"/>
        </w:rPr>
        <w:t xml:space="preserve">Penelope </w:t>
      </w:r>
      <w:proofErr w:type="spellStart"/>
      <w:r w:rsidR="0055573F" w:rsidRPr="009B6D46">
        <w:rPr>
          <w:rFonts w:ascii="Times New Roman" w:hAnsi="Times New Roman" w:cs="Times New Roman"/>
          <w:color w:val="000000"/>
          <w:sz w:val="24"/>
          <w:szCs w:val="24"/>
        </w:rPr>
        <w:t>Fritzer</w:t>
      </w:r>
      <w:proofErr w:type="spellEnd"/>
      <w:r w:rsidR="0055573F" w:rsidRPr="009B6D46">
        <w:rPr>
          <w:rFonts w:ascii="Times New Roman" w:hAnsi="Times New Roman" w:cs="Times New Roman"/>
          <w:color w:val="000000"/>
          <w:sz w:val="24"/>
          <w:szCs w:val="24"/>
        </w:rPr>
        <w:t xml:space="preserve">, Alicia Gonzalez, </w:t>
      </w:r>
      <w:r w:rsidRPr="009B6D46">
        <w:rPr>
          <w:rFonts w:ascii="Times New Roman" w:hAnsi="Times New Roman" w:cs="Times New Roman"/>
          <w:color w:val="000000"/>
          <w:sz w:val="24"/>
          <w:szCs w:val="24"/>
        </w:rPr>
        <w:t xml:space="preserve">Patty </w:t>
      </w:r>
      <w:proofErr w:type="spellStart"/>
      <w:r w:rsidRPr="009B6D46">
        <w:rPr>
          <w:rFonts w:ascii="Times New Roman" w:hAnsi="Times New Roman" w:cs="Times New Roman"/>
          <w:color w:val="000000"/>
          <w:sz w:val="24"/>
          <w:szCs w:val="24"/>
        </w:rPr>
        <w:t>Heydet</w:t>
      </w:r>
      <w:proofErr w:type="spellEnd"/>
      <w:r w:rsidRPr="009B6D46">
        <w:rPr>
          <w:rFonts w:ascii="Times New Roman" w:hAnsi="Times New Roman" w:cs="Times New Roman"/>
          <w:color w:val="000000"/>
          <w:sz w:val="24"/>
          <w:szCs w:val="24"/>
        </w:rPr>
        <w:t xml:space="preserve">-Kirsch, Philomena Marinaccio-Eckel, </w:t>
      </w:r>
      <w:r w:rsidR="0055573F" w:rsidRPr="009B6D46">
        <w:rPr>
          <w:rFonts w:ascii="Times New Roman" w:hAnsi="Times New Roman" w:cs="Times New Roman"/>
          <w:color w:val="000000"/>
          <w:sz w:val="24"/>
          <w:szCs w:val="24"/>
        </w:rPr>
        <w:t>Deborah Harris, Joan Lindgren</w:t>
      </w:r>
    </w:p>
    <w:p w:rsidR="00952D15" w:rsidRPr="00CE1778" w:rsidRDefault="009B6D46" w:rsidP="008A25B5">
      <w:pPr>
        <w:spacing w:line="240" w:lineRule="auto"/>
        <w:ind w:left="720"/>
        <w:rPr>
          <w:rFonts w:ascii="Times New Roman" w:hAnsi="Times New Roman" w:cs="Times New Roman"/>
        </w:rPr>
      </w:pPr>
      <w:r>
        <w:rPr>
          <w:rFonts w:ascii="Times New Roman" w:hAnsi="Times New Roman" w:cs="Times New Roman"/>
          <w:b/>
          <w:color w:val="000000"/>
          <w:sz w:val="24"/>
          <w:szCs w:val="24"/>
        </w:rPr>
        <w:t>Guest</w:t>
      </w:r>
      <w:r w:rsidR="00CE1778">
        <w:rPr>
          <w:rFonts w:ascii="Times New Roman" w:hAnsi="Times New Roman" w:cs="Times New Roman"/>
          <w:b/>
          <w:color w:val="000000"/>
          <w:sz w:val="24"/>
          <w:szCs w:val="24"/>
        </w:rPr>
        <w:t>s</w:t>
      </w:r>
      <w:r w:rsidR="007F7CF5" w:rsidRPr="009B6D46">
        <w:rPr>
          <w:rFonts w:ascii="Times New Roman" w:hAnsi="Times New Roman" w:cs="Times New Roman"/>
          <w:b/>
          <w:color w:val="000000"/>
          <w:sz w:val="24"/>
          <w:szCs w:val="24"/>
        </w:rPr>
        <w:t xml:space="preserve">- </w:t>
      </w:r>
      <w:r w:rsidR="00A32A43">
        <w:rPr>
          <w:rFonts w:ascii="Times New Roman" w:hAnsi="Times New Roman" w:cs="Times New Roman"/>
          <w:sz w:val="24"/>
          <w:szCs w:val="24"/>
        </w:rPr>
        <w:t>Marie</w:t>
      </w:r>
      <w:r w:rsidRPr="009B6D46">
        <w:rPr>
          <w:rFonts w:ascii="Times New Roman" w:hAnsi="Times New Roman" w:cs="Times New Roman"/>
          <w:sz w:val="24"/>
          <w:szCs w:val="24"/>
        </w:rPr>
        <w:t xml:space="preserve"> </w:t>
      </w:r>
      <w:proofErr w:type="spellStart"/>
      <w:r w:rsidRPr="009B6D46">
        <w:rPr>
          <w:rFonts w:ascii="Times New Roman" w:hAnsi="Times New Roman" w:cs="Times New Roman"/>
          <w:sz w:val="24"/>
          <w:szCs w:val="24"/>
        </w:rPr>
        <w:t>Mascaro</w:t>
      </w:r>
      <w:proofErr w:type="spellEnd"/>
      <w:r w:rsidRPr="009B6D46">
        <w:rPr>
          <w:rFonts w:ascii="Times New Roman" w:hAnsi="Times New Roman" w:cs="Times New Roman"/>
          <w:sz w:val="24"/>
          <w:szCs w:val="24"/>
        </w:rPr>
        <w:t>, Associa</w:t>
      </w:r>
      <w:r w:rsidR="00A25B37">
        <w:rPr>
          <w:rFonts w:ascii="Times New Roman" w:hAnsi="Times New Roman" w:cs="Times New Roman"/>
          <w:sz w:val="24"/>
          <w:szCs w:val="24"/>
        </w:rPr>
        <w:t xml:space="preserve">te Director of Human Resources, </w:t>
      </w:r>
      <w:r w:rsidR="00CE1778">
        <w:rPr>
          <w:rFonts w:ascii="Times New Roman" w:hAnsi="Times New Roman" w:cs="Times New Roman"/>
        </w:rPr>
        <w:t xml:space="preserve">Chris Robe, </w:t>
      </w:r>
      <w:proofErr w:type="spellStart"/>
      <w:r w:rsidR="00CE1778">
        <w:rPr>
          <w:rFonts w:ascii="Times New Roman" w:hAnsi="Times New Roman" w:cs="Times New Roman"/>
        </w:rPr>
        <w:t>UFF</w:t>
      </w:r>
      <w:proofErr w:type="spellEnd"/>
      <w:r w:rsidR="00CE1778">
        <w:rPr>
          <w:rFonts w:ascii="Times New Roman" w:hAnsi="Times New Roman" w:cs="Times New Roman"/>
        </w:rPr>
        <w:t xml:space="preserve"> President </w:t>
      </w:r>
    </w:p>
    <w:p w:rsidR="00952D15" w:rsidRPr="009B6D46" w:rsidRDefault="00952D15" w:rsidP="008A25B5">
      <w:pPr>
        <w:spacing w:line="240" w:lineRule="auto"/>
        <w:ind w:left="720"/>
        <w:rPr>
          <w:rFonts w:ascii="Times New Roman" w:hAnsi="Times New Roman" w:cs="Times New Roman"/>
          <w:color w:val="000000"/>
          <w:sz w:val="24"/>
          <w:szCs w:val="24"/>
        </w:rPr>
      </w:pPr>
      <w:r w:rsidRPr="009B6D46">
        <w:rPr>
          <w:rFonts w:ascii="Times New Roman" w:hAnsi="Times New Roman" w:cs="Times New Roman"/>
          <w:b/>
          <w:color w:val="000000"/>
          <w:sz w:val="24"/>
          <w:szCs w:val="24"/>
        </w:rPr>
        <w:t xml:space="preserve">APPROVAL OF MINUTES: </w:t>
      </w:r>
      <w:r w:rsidRPr="009B6D46">
        <w:rPr>
          <w:rFonts w:ascii="Times New Roman" w:hAnsi="Times New Roman" w:cs="Times New Roman"/>
          <w:color w:val="000000"/>
          <w:sz w:val="24"/>
          <w:szCs w:val="24"/>
        </w:rPr>
        <w:t>The</w:t>
      </w:r>
      <w:r w:rsidRPr="009B6D46">
        <w:rPr>
          <w:rFonts w:ascii="Times New Roman" w:hAnsi="Times New Roman" w:cs="Times New Roman"/>
          <w:b/>
          <w:color w:val="000000"/>
          <w:sz w:val="24"/>
          <w:szCs w:val="24"/>
        </w:rPr>
        <w:t xml:space="preserve"> </w:t>
      </w:r>
      <w:r w:rsidRPr="009B6D46">
        <w:rPr>
          <w:rFonts w:ascii="Times New Roman" w:hAnsi="Times New Roman" w:cs="Times New Roman"/>
          <w:color w:val="000000"/>
          <w:sz w:val="24"/>
          <w:szCs w:val="24"/>
        </w:rPr>
        <w:t xml:space="preserve">September 30, 2011 meeting minutes were approved. A motion to approve the amended minutes was made by Meredith </w:t>
      </w:r>
      <w:proofErr w:type="spellStart"/>
      <w:r w:rsidRPr="009B6D46">
        <w:rPr>
          <w:rFonts w:ascii="Times New Roman" w:hAnsi="Times New Roman" w:cs="Times New Roman"/>
          <w:color w:val="000000"/>
          <w:sz w:val="24"/>
          <w:szCs w:val="24"/>
        </w:rPr>
        <w:t>Mountford</w:t>
      </w:r>
      <w:proofErr w:type="spellEnd"/>
      <w:r w:rsidRPr="009B6D46">
        <w:rPr>
          <w:rFonts w:ascii="Times New Roman" w:hAnsi="Times New Roman" w:cs="Times New Roman"/>
          <w:color w:val="000000"/>
          <w:sz w:val="24"/>
          <w:szCs w:val="24"/>
        </w:rPr>
        <w:t>; the motion was seconded by Mike Brady. The minutes were approved by a majority vote.</w:t>
      </w:r>
      <w:r w:rsidRPr="009B6D46">
        <w:rPr>
          <w:rFonts w:ascii="Times New Roman" w:hAnsi="Times New Roman" w:cs="Times New Roman"/>
          <w:bCs/>
          <w:sz w:val="24"/>
          <w:szCs w:val="24"/>
        </w:rPr>
        <w:tab/>
      </w:r>
    </w:p>
    <w:p w:rsidR="00C41496" w:rsidRDefault="00952D15" w:rsidP="00C41496">
      <w:pPr>
        <w:spacing w:after="0" w:line="240" w:lineRule="auto"/>
        <w:ind w:left="720"/>
        <w:rPr>
          <w:rFonts w:ascii="Times New Roman" w:hAnsi="Times New Roman" w:cs="Times New Roman"/>
          <w:b/>
          <w:color w:val="000000"/>
          <w:sz w:val="24"/>
          <w:szCs w:val="24"/>
        </w:rPr>
      </w:pPr>
      <w:r w:rsidRPr="009B6D46">
        <w:rPr>
          <w:rFonts w:ascii="Times New Roman" w:hAnsi="Times New Roman" w:cs="Times New Roman"/>
          <w:b/>
          <w:color w:val="000000"/>
          <w:sz w:val="24"/>
          <w:szCs w:val="24"/>
        </w:rPr>
        <w:t xml:space="preserve">SPEAKER:  Dean Valerie </w:t>
      </w:r>
      <w:proofErr w:type="spellStart"/>
      <w:r w:rsidRPr="009B6D46">
        <w:rPr>
          <w:rFonts w:ascii="Times New Roman" w:hAnsi="Times New Roman" w:cs="Times New Roman"/>
          <w:b/>
          <w:color w:val="000000"/>
          <w:sz w:val="24"/>
          <w:szCs w:val="24"/>
        </w:rPr>
        <w:t>Bristor</w:t>
      </w:r>
      <w:proofErr w:type="spellEnd"/>
    </w:p>
    <w:p w:rsidR="00992E4D" w:rsidRPr="00C41496" w:rsidRDefault="00952D15" w:rsidP="00C41496">
      <w:pPr>
        <w:spacing w:after="0" w:line="240" w:lineRule="auto"/>
        <w:ind w:left="720"/>
        <w:rPr>
          <w:rFonts w:ascii="Times New Roman" w:hAnsi="Times New Roman" w:cs="Times New Roman"/>
          <w:b/>
          <w:color w:val="000000"/>
          <w:sz w:val="24"/>
          <w:szCs w:val="24"/>
        </w:rPr>
      </w:pPr>
      <w:proofErr w:type="gramStart"/>
      <w:r w:rsidRPr="009B6D46">
        <w:rPr>
          <w:rFonts w:ascii="Times New Roman" w:hAnsi="Times New Roman" w:cs="Times New Roman"/>
          <w:b/>
          <w:sz w:val="24"/>
          <w:szCs w:val="24"/>
        </w:rPr>
        <w:t>FTE y</w:t>
      </w:r>
      <w:r w:rsidR="00C86C50">
        <w:rPr>
          <w:rFonts w:ascii="Times New Roman" w:hAnsi="Times New Roman" w:cs="Times New Roman"/>
          <w:b/>
          <w:sz w:val="24"/>
          <w:szCs w:val="24"/>
        </w:rPr>
        <w:t>ear-to-year comparisons</w:t>
      </w:r>
      <w:r w:rsidRPr="009B6D46">
        <w:rPr>
          <w:rFonts w:ascii="Times New Roman" w:hAnsi="Times New Roman" w:cs="Times New Roman"/>
          <w:b/>
          <w:sz w:val="24"/>
          <w:szCs w:val="24"/>
        </w:rPr>
        <w:t>.</w:t>
      </w:r>
      <w:proofErr w:type="gramEnd"/>
      <w:r w:rsidRPr="009B6D46">
        <w:rPr>
          <w:rFonts w:ascii="Times New Roman" w:hAnsi="Times New Roman" w:cs="Times New Roman"/>
          <w:b/>
          <w:sz w:val="24"/>
          <w:szCs w:val="24"/>
        </w:rPr>
        <w:t xml:space="preserve"> </w:t>
      </w:r>
      <w:r w:rsidRPr="009B6D46">
        <w:rPr>
          <w:rFonts w:ascii="Times New Roman" w:hAnsi="Times New Roman" w:cs="Times New Roman"/>
          <w:sz w:val="24"/>
          <w:szCs w:val="24"/>
        </w:rPr>
        <w:t xml:space="preserve">FTE data comes from the </w:t>
      </w:r>
      <w:proofErr w:type="spellStart"/>
      <w:r w:rsidRPr="009B6D46">
        <w:rPr>
          <w:rFonts w:ascii="Times New Roman" w:hAnsi="Times New Roman" w:cs="Times New Roman"/>
          <w:sz w:val="24"/>
          <w:szCs w:val="24"/>
        </w:rPr>
        <w:t>IEA</w:t>
      </w:r>
      <w:proofErr w:type="spellEnd"/>
      <w:r w:rsidRPr="009B6D46">
        <w:rPr>
          <w:rFonts w:ascii="Times New Roman" w:hAnsi="Times New Roman" w:cs="Times New Roman"/>
          <w:sz w:val="24"/>
          <w:szCs w:val="24"/>
        </w:rPr>
        <w:t xml:space="preserve"> web site. </w:t>
      </w:r>
      <w:r w:rsidR="00E77BF9" w:rsidRPr="009B6D46">
        <w:rPr>
          <w:rFonts w:ascii="Times New Roman" w:hAnsi="Times New Roman" w:cs="Times New Roman"/>
          <w:sz w:val="24"/>
          <w:szCs w:val="24"/>
        </w:rPr>
        <w:t>F</w:t>
      </w:r>
      <w:r w:rsidR="004E2CB5" w:rsidRPr="009B6D46">
        <w:rPr>
          <w:rFonts w:ascii="Times New Roman" w:hAnsi="Times New Roman" w:cs="Times New Roman"/>
          <w:sz w:val="24"/>
          <w:szCs w:val="24"/>
        </w:rPr>
        <w:t xml:space="preserve">TE </w:t>
      </w:r>
      <w:r w:rsidRPr="009B6D46">
        <w:rPr>
          <w:rFonts w:ascii="Times New Roman" w:hAnsi="Times New Roman" w:cs="Times New Roman"/>
          <w:sz w:val="24"/>
          <w:szCs w:val="24"/>
        </w:rPr>
        <w:t>number</w:t>
      </w:r>
      <w:r w:rsidR="009B6D46">
        <w:rPr>
          <w:rFonts w:ascii="Times New Roman" w:hAnsi="Times New Roman" w:cs="Times New Roman"/>
          <w:sz w:val="24"/>
          <w:szCs w:val="24"/>
        </w:rPr>
        <w:t>s</w:t>
      </w:r>
      <w:r w:rsidRPr="009B6D46">
        <w:rPr>
          <w:rFonts w:ascii="Times New Roman" w:hAnsi="Times New Roman" w:cs="Times New Roman"/>
          <w:sz w:val="24"/>
          <w:szCs w:val="24"/>
        </w:rPr>
        <w:t xml:space="preserve"> decreased slightly. F</w:t>
      </w:r>
      <w:r w:rsidR="004E2CB5" w:rsidRPr="009B6D46">
        <w:rPr>
          <w:rFonts w:ascii="Times New Roman" w:hAnsi="Times New Roman" w:cs="Times New Roman"/>
          <w:sz w:val="24"/>
          <w:szCs w:val="24"/>
        </w:rPr>
        <w:t xml:space="preserve">ear </w:t>
      </w:r>
      <w:r w:rsidRPr="009B6D46">
        <w:rPr>
          <w:rFonts w:ascii="Times New Roman" w:hAnsi="Times New Roman" w:cs="Times New Roman"/>
          <w:sz w:val="24"/>
          <w:szCs w:val="24"/>
        </w:rPr>
        <w:t xml:space="preserve">concerning the </w:t>
      </w:r>
      <w:r w:rsidR="004E2CB5" w:rsidRPr="009B6D46">
        <w:rPr>
          <w:rFonts w:ascii="Times New Roman" w:hAnsi="Times New Roman" w:cs="Times New Roman"/>
          <w:sz w:val="24"/>
          <w:szCs w:val="24"/>
        </w:rPr>
        <w:t>economy may have contributed</w:t>
      </w:r>
      <w:r w:rsidRPr="009B6D46">
        <w:rPr>
          <w:rFonts w:ascii="Times New Roman" w:hAnsi="Times New Roman" w:cs="Times New Roman"/>
          <w:sz w:val="24"/>
          <w:szCs w:val="24"/>
        </w:rPr>
        <w:t xml:space="preserve"> to this.</w:t>
      </w:r>
      <w:r w:rsidR="004E2CB5" w:rsidRPr="009B6D46">
        <w:rPr>
          <w:rFonts w:ascii="Times New Roman" w:hAnsi="Times New Roman" w:cs="Times New Roman"/>
          <w:sz w:val="24"/>
          <w:szCs w:val="24"/>
        </w:rPr>
        <w:t xml:space="preserve"> </w:t>
      </w:r>
      <w:r w:rsidR="00C86C50">
        <w:rPr>
          <w:rFonts w:ascii="Times New Roman" w:hAnsi="Times New Roman" w:cs="Times New Roman"/>
          <w:sz w:val="24"/>
          <w:szCs w:val="24"/>
        </w:rPr>
        <w:t>I</w:t>
      </w:r>
      <w:r w:rsidRPr="009B6D46">
        <w:rPr>
          <w:rFonts w:ascii="Times New Roman" w:hAnsi="Times New Roman" w:cs="Times New Roman"/>
          <w:sz w:val="24"/>
          <w:szCs w:val="24"/>
        </w:rPr>
        <w:t xml:space="preserve">t is not </w:t>
      </w:r>
      <w:r w:rsidR="00C86C50">
        <w:rPr>
          <w:rFonts w:ascii="Times New Roman" w:hAnsi="Times New Roman" w:cs="Times New Roman"/>
          <w:sz w:val="24"/>
          <w:szCs w:val="24"/>
        </w:rPr>
        <w:t xml:space="preserve">a </w:t>
      </w:r>
      <w:r w:rsidRPr="009B6D46">
        <w:rPr>
          <w:rFonts w:ascii="Times New Roman" w:hAnsi="Times New Roman" w:cs="Times New Roman"/>
          <w:sz w:val="24"/>
          <w:szCs w:val="24"/>
        </w:rPr>
        <w:t xml:space="preserve">drastic </w:t>
      </w:r>
      <w:r w:rsidR="00C86C50">
        <w:rPr>
          <w:rFonts w:ascii="Times New Roman" w:hAnsi="Times New Roman" w:cs="Times New Roman"/>
          <w:sz w:val="24"/>
          <w:szCs w:val="24"/>
        </w:rPr>
        <w:t>drop in student enrollment</w:t>
      </w:r>
      <w:r w:rsidR="00AD620A">
        <w:rPr>
          <w:rFonts w:ascii="Times New Roman" w:hAnsi="Times New Roman" w:cs="Times New Roman"/>
          <w:sz w:val="24"/>
          <w:szCs w:val="24"/>
        </w:rPr>
        <w:t>,</w:t>
      </w:r>
      <w:r w:rsidR="00C86C50">
        <w:rPr>
          <w:rFonts w:ascii="Times New Roman" w:hAnsi="Times New Roman" w:cs="Times New Roman"/>
          <w:sz w:val="24"/>
          <w:szCs w:val="24"/>
        </w:rPr>
        <w:t xml:space="preserve"> </w:t>
      </w:r>
      <w:r w:rsidRPr="009B6D46">
        <w:rPr>
          <w:rFonts w:ascii="Times New Roman" w:hAnsi="Times New Roman" w:cs="Times New Roman"/>
          <w:sz w:val="24"/>
          <w:szCs w:val="24"/>
        </w:rPr>
        <w:t xml:space="preserve">but </w:t>
      </w:r>
      <w:r w:rsidR="009B6D46">
        <w:rPr>
          <w:rFonts w:ascii="Times New Roman" w:hAnsi="Times New Roman" w:cs="Times New Roman"/>
          <w:sz w:val="24"/>
          <w:szCs w:val="24"/>
        </w:rPr>
        <w:t xml:space="preserve">seems so because </w:t>
      </w:r>
      <w:r w:rsidRPr="009B6D46">
        <w:rPr>
          <w:rFonts w:ascii="Times New Roman" w:hAnsi="Times New Roman" w:cs="Times New Roman"/>
          <w:sz w:val="24"/>
          <w:szCs w:val="24"/>
        </w:rPr>
        <w:t xml:space="preserve">we have been </w:t>
      </w:r>
      <w:r w:rsidR="009B6D46">
        <w:rPr>
          <w:rFonts w:ascii="Times New Roman" w:hAnsi="Times New Roman" w:cs="Times New Roman"/>
          <w:sz w:val="24"/>
          <w:szCs w:val="24"/>
        </w:rPr>
        <w:t xml:space="preserve">so </w:t>
      </w:r>
      <w:r w:rsidRPr="009B6D46">
        <w:rPr>
          <w:rFonts w:ascii="Times New Roman" w:hAnsi="Times New Roman" w:cs="Times New Roman"/>
          <w:sz w:val="24"/>
          <w:szCs w:val="24"/>
        </w:rPr>
        <w:t xml:space="preserve">accustomed </w:t>
      </w:r>
      <w:r w:rsidR="009B6D46">
        <w:rPr>
          <w:rFonts w:ascii="Times New Roman" w:hAnsi="Times New Roman" w:cs="Times New Roman"/>
          <w:sz w:val="24"/>
          <w:szCs w:val="24"/>
        </w:rPr>
        <w:t xml:space="preserve">to increases in past </w:t>
      </w:r>
      <w:r w:rsidRPr="009B6D46">
        <w:rPr>
          <w:rFonts w:ascii="Times New Roman" w:hAnsi="Times New Roman" w:cs="Times New Roman"/>
          <w:sz w:val="24"/>
          <w:szCs w:val="24"/>
        </w:rPr>
        <w:t xml:space="preserve">years.  </w:t>
      </w:r>
      <w:r w:rsidR="009B6D46">
        <w:rPr>
          <w:rFonts w:ascii="Times New Roman" w:hAnsi="Times New Roman" w:cs="Times New Roman"/>
          <w:sz w:val="24"/>
          <w:szCs w:val="24"/>
        </w:rPr>
        <w:t>Dean</w:t>
      </w:r>
      <w:r w:rsidRPr="009B6D46">
        <w:rPr>
          <w:rFonts w:ascii="Times New Roman" w:hAnsi="Times New Roman" w:cs="Times New Roman"/>
          <w:sz w:val="24"/>
          <w:szCs w:val="24"/>
        </w:rPr>
        <w:t xml:space="preserve"> </w:t>
      </w:r>
      <w:proofErr w:type="spellStart"/>
      <w:r w:rsidRPr="009B6D46">
        <w:rPr>
          <w:rFonts w:ascii="Times New Roman" w:hAnsi="Times New Roman" w:cs="Times New Roman"/>
          <w:sz w:val="24"/>
          <w:szCs w:val="24"/>
        </w:rPr>
        <w:t>Bristor</w:t>
      </w:r>
      <w:proofErr w:type="spellEnd"/>
      <w:r w:rsidRPr="009B6D46">
        <w:rPr>
          <w:rFonts w:ascii="Times New Roman" w:hAnsi="Times New Roman" w:cs="Times New Roman"/>
          <w:sz w:val="24"/>
          <w:szCs w:val="24"/>
        </w:rPr>
        <w:t xml:space="preserve"> m</w:t>
      </w:r>
      <w:r w:rsidR="004E2CB5" w:rsidRPr="009B6D46">
        <w:rPr>
          <w:rFonts w:ascii="Times New Roman" w:hAnsi="Times New Roman" w:cs="Times New Roman"/>
          <w:sz w:val="24"/>
          <w:szCs w:val="24"/>
        </w:rPr>
        <w:t>et w</w:t>
      </w:r>
      <w:r w:rsidR="00E77BF9" w:rsidRPr="009B6D46">
        <w:rPr>
          <w:rFonts w:ascii="Times New Roman" w:hAnsi="Times New Roman" w:cs="Times New Roman"/>
          <w:sz w:val="24"/>
          <w:szCs w:val="24"/>
        </w:rPr>
        <w:t xml:space="preserve">ith </w:t>
      </w:r>
      <w:r w:rsidR="006C5A9C">
        <w:rPr>
          <w:rFonts w:ascii="Times New Roman" w:hAnsi="Times New Roman" w:cs="Times New Roman"/>
          <w:sz w:val="24"/>
          <w:szCs w:val="24"/>
        </w:rPr>
        <w:t xml:space="preserve">Provost </w:t>
      </w:r>
      <w:r w:rsidR="006C5A9C" w:rsidRPr="00F85DE6">
        <w:rPr>
          <w:rFonts w:ascii="Times New Roman" w:hAnsi="Times New Roman"/>
          <w:sz w:val="24"/>
          <w:szCs w:val="24"/>
        </w:rPr>
        <w:t>Claiborne</w:t>
      </w:r>
      <w:r w:rsidR="00E77BF9" w:rsidRPr="009B6D46">
        <w:rPr>
          <w:rFonts w:ascii="Times New Roman" w:hAnsi="Times New Roman" w:cs="Times New Roman"/>
          <w:sz w:val="24"/>
          <w:szCs w:val="24"/>
        </w:rPr>
        <w:t xml:space="preserve"> and Dean Rosson to tal</w:t>
      </w:r>
      <w:r w:rsidRPr="009B6D46">
        <w:rPr>
          <w:rFonts w:ascii="Times New Roman" w:hAnsi="Times New Roman" w:cs="Times New Roman"/>
          <w:sz w:val="24"/>
          <w:szCs w:val="24"/>
        </w:rPr>
        <w:t>k about the graduate FTE. Faculty</w:t>
      </w:r>
      <w:r w:rsidR="004E2CB5" w:rsidRPr="009B6D46">
        <w:rPr>
          <w:rFonts w:ascii="Times New Roman" w:hAnsi="Times New Roman" w:cs="Times New Roman"/>
          <w:sz w:val="24"/>
          <w:szCs w:val="24"/>
        </w:rPr>
        <w:t xml:space="preserve"> can go to the website or ask</w:t>
      </w:r>
      <w:r w:rsidR="009B6D46">
        <w:rPr>
          <w:rFonts w:ascii="Times New Roman" w:hAnsi="Times New Roman" w:cs="Times New Roman"/>
          <w:sz w:val="24"/>
          <w:szCs w:val="24"/>
        </w:rPr>
        <w:t xml:space="preserve"> Don</w:t>
      </w:r>
      <w:r w:rsidR="00E77BF9" w:rsidRPr="009B6D46">
        <w:rPr>
          <w:rFonts w:ascii="Times New Roman" w:hAnsi="Times New Roman" w:cs="Times New Roman"/>
          <w:sz w:val="24"/>
          <w:szCs w:val="24"/>
        </w:rPr>
        <w:t xml:space="preserve"> </w:t>
      </w:r>
      <w:r w:rsidR="004E2CB5" w:rsidRPr="009B6D46">
        <w:rPr>
          <w:rFonts w:ascii="Times New Roman" w:hAnsi="Times New Roman" w:cs="Times New Roman"/>
          <w:sz w:val="24"/>
          <w:szCs w:val="24"/>
        </w:rPr>
        <w:t>Torok if you have a s</w:t>
      </w:r>
      <w:r w:rsidR="00E77BF9" w:rsidRPr="009B6D46">
        <w:rPr>
          <w:rFonts w:ascii="Times New Roman" w:hAnsi="Times New Roman" w:cs="Times New Roman"/>
          <w:sz w:val="24"/>
          <w:szCs w:val="24"/>
        </w:rPr>
        <w:t>peci</w:t>
      </w:r>
      <w:r w:rsidRPr="009B6D46">
        <w:rPr>
          <w:rFonts w:ascii="Times New Roman" w:hAnsi="Times New Roman" w:cs="Times New Roman"/>
          <w:sz w:val="24"/>
          <w:szCs w:val="24"/>
        </w:rPr>
        <w:t>fic question about FTE. W</w:t>
      </w:r>
      <w:r w:rsidR="004E2CB5" w:rsidRPr="009B6D46">
        <w:rPr>
          <w:rFonts w:ascii="Times New Roman" w:hAnsi="Times New Roman" w:cs="Times New Roman"/>
          <w:sz w:val="24"/>
          <w:szCs w:val="24"/>
        </w:rPr>
        <w:t>e don’t have</w:t>
      </w:r>
      <w:r w:rsidR="00E77BF9" w:rsidRPr="009B6D46">
        <w:rPr>
          <w:rFonts w:ascii="Times New Roman" w:hAnsi="Times New Roman" w:cs="Times New Roman"/>
          <w:sz w:val="24"/>
          <w:szCs w:val="24"/>
        </w:rPr>
        <w:t xml:space="preserve"> </w:t>
      </w:r>
      <w:r w:rsidR="004E2CB5" w:rsidRPr="009B6D46">
        <w:rPr>
          <w:rFonts w:ascii="Times New Roman" w:hAnsi="Times New Roman" w:cs="Times New Roman"/>
          <w:sz w:val="24"/>
          <w:szCs w:val="24"/>
        </w:rPr>
        <w:t>this year</w:t>
      </w:r>
      <w:r w:rsidR="00E77BF9" w:rsidRPr="009B6D46">
        <w:rPr>
          <w:rFonts w:ascii="Times New Roman" w:hAnsi="Times New Roman" w:cs="Times New Roman"/>
          <w:sz w:val="24"/>
          <w:szCs w:val="24"/>
        </w:rPr>
        <w:t>’s</w:t>
      </w:r>
      <w:r w:rsidR="004E2CB5" w:rsidRPr="009B6D46">
        <w:rPr>
          <w:rFonts w:ascii="Times New Roman" w:hAnsi="Times New Roman" w:cs="Times New Roman"/>
          <w:sz w:val="24"/>
          <w:szCs w:val="24"/>
        </w:rPr>
        <w:t xml:space="preserve"> </w:t>
      </w:r>
      <w:r w:rsidRPr="009B6D46">
        <w:rPr>
          <w:rFonts w:ascii="Times New Roman" w:hAnsi="Times New Roman" w:cs="Times New Roman"/>
          <w:sz w:val="24"/>
          <w:szCs w:val="24"/>
        </w:rPr>
        <w:t xml:space="preserve">numbers </w:t>
      </w:r>
      <w:r w:rsidR="00D40374">
        <w:rPr>
          <w:rFonts w:ascii="Times New Roman" w:hAnsi="Times New Roman" w:cs="Times New Roman"/>
          <w:sz w:val="24"/>
          <w:szCs w:val="24"/>
        </w:rPr>
        <w:t xml:space="preserve">yet; </w:t>
      </w:r>
      <w:r w:rsidR="009B6D46">
        <w:rPr>
          <w:rFonts w:ascii="Times New Roman" w:hAnsi="Times New Roman" w:cs="Times New Roman"/>
          <w:sz w:val="24"/>
          <w:szCs w:val="24"/>
        </w:rPr>
        <w:t>Don</w:t>
      </w:r>
      <w:r w:rsidR="00165901" w:rsidRPr="009B6D46">
        <w:rPr>
          <w:rFonts w:ascii="Times New Roman" w:hAnsi="Times New Roman" w:cs="Times New Roman"/>
          <w:sz w:val="24"/>
          <w:szCs w:val="24"/>
        </w:rPr>
        <w:t xml:space="preserve"> Torok is monitoring that. It is difficult </w:t>
      </w:r>
      <w:r w:rsidR="00E77BF9" w:rsidRPr="009B6D46">
        <w:rPr>
          <w:rFonts w:ascii="Times New Roman" w:hAnsi="Times New Roman" w:cs="Times New Roman"/>
          <w:sz w:val="24"/>
          <w:szCs w:val="24"/>
        </w:rPr>
        <w:t xml:space="preserve">because </w:t>
      </w:r>
      <w:r w:rsidR="004E2CB5" w:rsidRPr="009B6D46">
        <w:rPr>
          <w:rFonts w:ascii="Times New Roman" w:hAnsi="Times New Roman" w:cs="Times New Roman"/>
          <w:sz w:val="24"/>
          <w:szCs w:val="24"/>
        </w:rPr>
        <w:t>we have t</w:t>
      </w:r>
      <w:r w:rsidR="003B2272">
        <w:rPr>
          <w:rFonts w:ascii="Times New Roman" w:hAnsi="Times New Roman" w:cs="Times New Roman"/>
          <w:sz w:val="24"/>
          <w:szCs w:val="24"/>
        </w:rPr>
        <w:t>o first deduct the</w:t>
      </w:r>
      <w:r w:rsidR="00165901" w:rsidRPr="009B6D46">
        <w:rPr>
          <w:rFonts w:ascii="Times New Roman" w:hAnsi="Times New Roman" w:cs="Times New Roman"/>
          <w:sz w:val="24"/>
          <w:szCs w:val="24"/>
        </w:rPr>
        <w:t xml:space="preserve"> unfunded FTE</w:t>
      </w:r>
      <w:r w:rsidR="003B2272">
        <w:rPr>
          <w:rFonts w:ascii="Times New Roman" w:hAnsi="Times New Roman" w:cs="Times New Roman"/>
          <w:sz w:val="24"/>
          <w:szCs w:val="24"/>
        </w:rPr>
        <w:t xml:space="preserve"> from the total FTE</w:t>
      </w:r>
      <w:r w:rsidR="00165901" w:rsidRPr="009B6D46">
        <w:rPr>
          <w:rFonts w:ascii="Times New Roman" w:hAnsi="Times New Roman" w:cs="Times New Roman"/>
          <w:sz w:val="24"/>
          <w:szCs w:val="24"/>
        </w:rPr>
        <w:t>. For example, w</w:t>
      </w:r>
      <w:r w:rsidR="004E2CB5" w:rsidRPr="009B6D46">
        <w:rPr>
          <w:rFonts w:ascii="Times New Roman" w:hAnsi="Times New Roman" w:cs="Times New Roman"/>
          <w:sz w:val="24"/>
          <w:szCs w:val="24"/>
        </w:rPr>
        <w:t xml:space="preserve">e </w:t>
      </w:r>
      <w:r w:rsidR="001D364C">
        <w:rPr>
          <w:rFonts w:ascii="Times New Roman" w:hAnsi="Times New Roman" w:cs="Times New Roman"/>
          <w:sz w:val="24"/>
          <w:szCs w:val="24"/>
        </w:rPr>
        <w:t>have people who receive free tuition for</w:t>
      </w:r>
      <w:r w:rsidR="004E2CB5" w:rsidRPr="009B6D46">
        <w:rPr>
          <w:rFonts w:ascii="Times New Roman" w:hAnsi="Times New Roman" w:cs="Times New Roman"/>
          <w:sz w:val="24"/>
          <w:szCs w:val="24"/>
        </w:rPr>
        <w:t xml:space="preserve"> supervised student teaching. T</w:t>
      </w:r>
      <w:r w:rsidR="00165901" w:rsidRPr="009B6D46">
        <w:rPr>
          <w:rFonts w:ascii="Times New Roman" w:hAnsi="Times New Roman" w:cs="Times New Roman"/>
          <w:sz w:val="24"/>
          <w:szCs w:val="24"/>
        </w:rPr>
        <w:t xml:space="preserve">he current </w:t>
      </w:r>
      <w:r w:rsidR="009B6D46">
        <w:rPr>
          <w:rFonts w:ascii="Times New Roman" w:hAnsi="Times New Roman" w:cs="Times New Roman"/>
          <w:sz w:val="24"/>
          <w:szCs w:val="24"/>
        </w:rPr>
        <w:t>FTE numbers</w:t>
      </w:r>
      <w:r w:rsidR="004E2CB5" w:rsidRPr="009B6D46">
        <w:rPr>
          <w:rFonts w:ascii="Times New Roman" w:hAnsi="Times New Roman" w:cs="Times New Roman"/>
          <w:sz w:val="24"/>
          <w:szCs w:val="24"/>
        </w:rPr>
        <w:t xml:space="preserve"> </w:t>
      </w:r>
      <w:r w:rsidR="00364E83">
        <w:rPr>
          <w:rFonts w:ascii="Times New Roman" w:hAnsi="Times New Roman" w:cs="Times New Roman"/>
          <w:sz w:val="24"/>
          <w:szCs w:val="24"/>
        </w:rPr>
        <w:t>indicate</w:t>
      </w:r>
      <w:r w:rsidR="00165901" w:rsidRPr="009B6D46">
        <w:rPr>
          <w:rFonts w:ascii="Times New Roman" w:hAnsi="Times New Roman" w:cs="Times New Roman"/>
          <w:sz w:val="24"/>
          <w:szCs w:val="24"/>
        </w:rPr>
        <w:t xml:space="preserve"> increase</w:t>
      </w:r>
      <w:r w:rsidR="009B6D46">
        <w:rPr>
          <w:rFonts w:ascii="Times New Roman" w:hAnsi="Times New Roman" w:cs="Times New Roman"/>
          <w:sz w:val="24"/>
          <w:szCs w:val="24"/>
        </w:rPr>
        <w:t>s</w:t>
      </w:r>
      <w:r w:rsidR="00165901" w:rsidRPr="009B6D46">
        <w:rPr>
          <w:rFonts w:ascii="Times New Roman" w:hAnsi="Times New Roman" w:cs="Times New Roman"/>
          <w:sz w:val="24"/>
          <w:szCs w:val="24"/>
        </w:rPr>
        <w:t xml:space="preserve"> in FTE for </w:t>
      </w:r>
      <w:r w:rsidR="003B2272">
        <w:rPr>
          <w:rFonts w:ascii="Times New Roman" w:hAnsi="Times New Roman" w:cs="Times New Roman"/>
          <w:sz w:val="24"/>
          <w:szCs w:val="24"/>
        </w:rPr>
        <w:t>C</w:t>
      </w:r>
      <w:r w:rsidR="004E2CB5" w:rsidRPr="009B6D46">
        <w:rPr>
          <w:rFonts w:ascii="Times New Roman" w:hAnsi="Times New Roman" w:cs="Times New Roman"/>
          <w:sz w:val="24"/>
          <w:szCs w:val="24"/>
        </w:rPr>
        <w:t>ollege</w:t>
      </w:r>
      <w:r w:rsidR="00165901" w:rsidRPr="009B6D46">
        <w:rPr>
          <w:rFonts w:ascii="Times New Roman" w:hAnsi="Times New Roman" w:cs="Times New Roman"/>
          <w:sz w:val="24"/>
          <w:szCs w:val="24"/>
        </w:rPr>
        <w:t>s</w:t>
      </w:r>
      <w:r w:rsidR="003B2272">
        <w:rPr>
          <w:rFonts w:ascii="Times New Roman" w:hAnsi="Times New Roman" w:cs="Times New Roman"/>
          <w:sz w:val="24"/>
          <w:szCs w:val="24"/>
        </w:rPr>
        <w:t xml:space="preserve"> of S</w:t>
      </w:r>
      <w:r w:rsidR="004E2CB5" w:rsidRPr="009B6D46">
        <w:rPr>
          <w:rFonts w:ascii="Times New Roman" w:hAnsi="Times New Roman" w:cs="Times New Roman"/>
          <w:sz w:val="24"/>
          <w:szCs w:val="24"/>
        </w:rPr>
        <w:t>cience</w:t>
      </w:r>
      <w:r w:rsidR="009B6D46">
        <w:rPr>
          <w:rFonts w:ascii="Times New Roman" w:hAnsi="Times New Roman" w:cs="Times New Roman"/>
          <w:sz w:val="24"/>
          <w:szCs w:val="24"/>
        </w:rPr>
        <w:t>,</w:t>
      </w:r>
      <w:r w:rsidR="004E2CB5" w:rsidRPr="009B6D46">
        <w:rPr>
          <w:rFonts w:ascii="Times New Roman" w:hAnsi="Times New Roman" w:cs="Times New Roman"/>
          <w:sz w:val="24"/>
          <w:szCs w:val="24"/>
        </w:rPr>
        <w:t xml:space="preserve"> </w:t>
      </w:r>
      <w:r w:rsidR="00165901" w:rsidRPr="009B6D46">
        <w:rPr>
          <w:rFonts w:ascii="Times New Roman" w:hAnsi="Times New Roman" w:cs="Times New Roman"/>
          <w:sz w:val="24"/>
          <w:szCs w:val="24"/>
        </w:rPr>
        <w:t xml:space="preserve">such as </w:t>
      </w:r>
      <w:r w:rsidR="009B6D46">
        <w:rPr>
          <w:rFonts w:ascii="Times New Roman" w:hAnsi="Times New Roman" w:cs="Times New Roman"/>
          <w:sz w:val="24"/>
          <w:szCs w:val="24"/>
        </w:rPr>
        <w:t>B</w:t>
      </w:r>
      <w:r w:rsidR="00165901" w:rsidRPr="009B6D46">
        <w:rPr>
          <w:rFonts w:ascii="Times New Roman" w:hAnsi="Times New Roman" w:cs="Times New Roman"/>
          <w:sz w:val="24"/>
          <w:szCs w:val="24"/>
        </w:rPr>
        <w:t xml:space="preserve">iology. </w:t>
      </w:r>
      <w:r w:rsidR="003C7CB5">
        <w:rPr>
          <w:rFonts w:ascii="Times New Roman" w:hAnsi="Times New Roman" w:cs="Times New Roman"/>
          <w:sz w:val="24"/>
          <w:szCs w:val="24"/>
        </w:rPr>
        <w:t>However, some of the</w:t>
      </w:r>
      <w:r w:rsidR="00165901" w:rsidRPr="009B6D46">
        <w:rPr>
          <w:rFonts w:ascii="Times New Roman" w:hAnsi="Times New Roman" w:cs="Times New Roman"/>
          <w:sz w:val="24"/>
          <w:szCs w:val="24"/>
        </w:rPr>
        <w:t>se freshmen</w:t>
      </w:r>
      <w:r w:rsidR="001D364C">
        <w:rPr>
          <w:rFonts w:ascii="Times New Roman" w:hAnsi="Times New Roman" w:cs="Times New Roman"/>
          <w:sz w:val="24"/>
          <w:szCs w:val="24"/>
        </w:rPr>
        <w:t xml:space="preserve"> might be coming to the COE</w:t>
      </w:r>
      <w:r w:rsidR="004E2CB5" w:rsidRPr="009B6D46">
        <w:rPr>
          <w:rFonts w:ascii="Times New Roman" w:hAnsi="Times New Roman" w:cs="Times New Roman"/>
          <w:sz w:val="24"/>
          <w:szCs w:val="24"/>
        </w:rPr>
        <w:t xml:space="preserve"> in a couple of years. We are explo</w:t>
      </w:r>
      <w:r w:rsidR="00165901" w:rsidRPr="009B6D46">
        <w:rPr>
          <w:rFonts w:ascii="Times New Roman" w:hAnsi="Times New Roman" w:cs="Times New Roman"/>
          <w:sz w:val="24"/>
          <w:szCs w:val="24"/>
        </w:rPr>
        <w:t>r</w:t>
      </w:r>
      <w:r w:rsidR="004E2CB5" w:rsidRPr="009B6D46">
        <w:rPr>
          <w:rFonts w:ascii="Times New Roman" w:hAnsi="Times New Roman" w:cs="Times New Roman"/>
          <w:sz w:val="24"/>
          <w:szCs w:val="24"/>
        </w:rPr>
        <w:t xml:space="preserve">ing ways to tap into that. </w:t>
      </w:r>
      <w:r w:rsidR="0036749C">
        <w:rPr>
          <w:rFonts w:ascii="Times New Roman" w:hAnsi="Times New Roman" w:cs="Times New Roman"/>
          <w:sz w:val="24"/>
          <w:szCs w:val="24"/>
        </w:rPr>
        <w:t>(</w:t>
      </w:r>
      <w:r w:rsidR="00364E83">
        <w:rPr>
          <w:rFonts w:ascii="Times New Roman" w:hAnsi="Times New Roman" w:cs="Times New Roman"/>
          <w:sz w:val="24"/>
          <w:szCs w:val="24"/>
        </w:rPr>
        <w:t xml:space="preserve">See </w:t>
      </w:r>
      <w:r w:rsidR="001D364C">
        <w:rPr>
          <w:rFonts w:ascii="Times New Roman" w:hAnsi="Times New Roman" w:cs="Times New Roman"/>
          <w:sz w:val="24"/>
          <w:szCs w:val="24"/>
        </w:rPr>
        <w:t xml:space="preserve">the </w:t>
      </w:r>
      <w:r w:rsidR="00364E83">
        <w:rPr>
          <w:rFonts w:ascii="Times New Roman" w:hAnsi="Times New Roman" w:cs="Times New Roman"/>
          <w:sz w:val="24"/>
          <w:szCs w:val="24"/>
        </w:rPr>
        <w:t>attached FTE</w:t>
      </w:r>
      <w:r w:rsidR="00C86C50">
        <w:rPr>
          <w:rFonts w:ascii="Times New Roman" w:hAnsi="Times New Roman" w:cs="Times New Roman"/>
          <w:sz w:val="24"/>
          <w:szCs w:val="24"/>
        </w:rPr>
        <w:t xml:space="preserve"> chart at the end of this document</w:t>
      </w:r>
      <w:r w:rsidR="0036749C">
        <w:rPr>
          <w:rFonts w:ascii="Times New Roman" w:hAnsi="Times New Roman" w:cs="Times New Roman"/>
          <w:sz w:val="24"/>
          <w:szCs w:val="24"/>
        </w:rPr>
        <w:t>)</w:t>
      </w:r>
      <w:r w:rsidR="00C86C50">
        <w:rPr>
          <w:rFonts w:ascii="Times New Roman" w:hAnsi="Times New Roman" w:cs="Times New Roman"/>
          <w:sz w:val="24"/>
          <w:szCs w:val="24"/>
        </w:rPr>
        <w:t>.</w:t>
      </w:r>
      <w:r w:rsidR="001D364C">
        <w:rPr>
          <w:rFonts w:ascii="Times New Roman" w:hAnsi="Times New Roman" w:cs="Times New Roman"/>
          <w:sz w:val="24"/>
          <w:szCs w:val="24"/>
        </w:rPr>
        <w:t xml:space="preserve"> </w:t>
      </w:r>
      <w:r w:rsidR="0036749C">
        <w:rPr>
          <w:rFonts w:ascii="Times New Roman" w:hAnsi="Times New Roman" w:cs="Times New Roman"/>
          <w:sz w:val="24"/>
          <w:szCs w:val="24"/>
        </w:rPr>
        <w:t>*</w:t>
      </w:r>
      <w:r w:rsidR="001D364C">
        <w:rPr>
          <w:rFonts w:ascii="Times New Roman" w:hAnsi="Times New Roman" w:cs="Times New Roman"/>
          <w:sz w:val="24"/>
          <w:szCs w:val="24"/>
        </w:rPr>
        <w:t xml:space="preserve">Note </w:t>
      </w:r>
      <w:proofErr w:type="spellStart"/>
      <w:r w:rsidR="009B6D46" w:rsidRPr="009B6D46">
        <w:rPr>
          <w:rFonts w:ascii="Times New Roman" w:eastAsia="Times New Roman" w:hAnsi="Times New Roman" w:cs="Times New Roman"/>
          <w:color w:val="000000"/>
          <w:sz w:val="24"/>
          <w:szCs w:val="24"/>
        </w:rPr>
        <w:t>ITR</w:t>
      </w:r>
      <w:proofErr w:type="spellEnd"/>
      <w:r w:rsidR="009B6D46" w:rsidRPr="009B6D46">
        <w:rPr>
          <w:rFonts w:ascii="Times New Roman" w:eastAsia="Times New Roman" w:hAnsi="Times New Roman" w:cs="Times New Roman"/>
          <w:color w:val="000000"/>
          <w:sz w:val="24"/>
          <w:szCs w:val="24"/>
        </w:rPr>
        <w:t xml:space="preserve"> is the former Department of Instructional Technology &amp; Research. Don</w:t>
      </w:r>
      <w:r w:rsidR="009B6D46">
        <w:rPr>
          <w:rFonts w:ascii="Times New Roman" w:eastAsia="Times New Roman" w:hAnsi="Times New Roman" w:cs="Times New Roman"/>
          <w:color w:val="000000"/>
          <w:sz w:val="24"/>
          <w:szCs w:val="24"/>
        </w:rPr>
        <w:t xml:space="preserve"> Torok</w:t>
      </w:r>
      <w:r w:rsidR="009B6D46" w:rsidRPr="009B6D46">
        <w:rPr>
          <w:rFonts w:ascii="Times New Roman" w:eastAsia="Times New Roman" w:hAnsi="Times New Roman" w:cs="Times New Roman"/>
          <w:color w:val="000000"/>
          <w:sz w:val="24"/>
          <w:szCs w:val="24"/>
        </w:rPr>
        <w:t xml:space="preserve"> analyzed and</w:t>
      </w:r>
      <w:r w:rsidR="003C7CB5">
        <w:rPr>
          <w:rFonts w:ascii="Times New Roman" w:eastAsia="Times New Roman" w:hAnsi="Times New Roman" w:cs="Times New Roman"/>
          <w:color w:val="000000"/>
          <w:sz w:val="24"/>
          <w:szCs w:val="24"/>
        </w:rPr>
        <w:t xml:space="preserve"> then</w:t>
      </w:r>
      <w:r w:rsidR="009B6D46" w:rsidRPr="009B6D46">
        <w:rPr>
          <w:rFonts w:ascii="Times New Roman" w:eastAsia="Times New Roman" w:hAnsi="Times New Roman" w:cs="Times New Roman"/>
          <w:color w:val="000000"/>
          <w:sz w:val="24"/>
          <w:szCs w:val="24"/>
        </w:rPr>
        <w:t xml:space="preserve"> added the </w:t>
      </w:r>
      <w:proofErr w:type="spellStart"/>
      <w:r w:rsidR="009B6D46" w:rsidRPr="009B6D46">
        <w:rPr>
          <w:rFonts w:ascii="Times New Roman" w:eastAsia="Times New Roman" w:hAnsi="Times New Roman" w:cs="Times New Roman"/>
          <w:color w:val="000000"/>
          <w:sz w:val="24"/>
          <w:szCs w:val="24"/>
        </w:rPr>
        <w:t>ITR</w:t>
      </w:r>
      <w:proofErr w:type="spellEnd"/>
      <w:r w:rsidR="009B6D46" w:rsidRPr="009B6D46">
        <w:rPr>
          <w:rFonts w:ascii="Times New Roman" w:eastAsia="Times New Roman" w:hAnsi="Times New Roman" w:cs="Times New Roman"/>
          <w:color w:val="000000"/>
          <w:sz w:val="24"/>
          <w:szCs w:val="24"/>
        </w:rPr>
        <w:t> FTE into th</w:t>
      </w:r>
      <w:r w:rsidR="00C86C50">
        <w:rPr>
          <w:rFonts w:ascii="Times New Roman" w:eastAsia="Times New Roman" w:hAnsi="Times New Roman" w:cs="Times New Roman"/>
          <w:color w:val="000000"/>
          <w:sz w:val="24"/>
          <w:szCs w:val="24"/>
        </w:rPr>
        <w:t xml:space="preserve">e two departments where </w:t>
      </w:r>
      <w:proofErr w:type="spellStart"/>
      <w:r w:rsidR="00C86C50">
        <w:rPr>
          <w:rFonts w:ascii="Times New Roman" w:eastAsia="Times New Roman" w:hAnsi="Times New Roman" w:cs="Times New Roman"/>
          <w:color w:val="000000"/>
          <w:sz w:val="24"/>
          <w:szCs w:val="24"/>
        </w:rPr>
        <w:t>ITR</w:t>
      </w:r>
      <w:proofErr w:type="spellEnd"/>
      <w:r w:rsidR="00C86C50">
        <w:rPr>
          <w:rFonts w:ascii="Times New Roman" w:eastAsia="Times New Roman" w:hAnsi="Times New Roman" w:cs="Times New Roman"/>
          <w:color w:val="000000"/>
          <w:sz w:val="24"/>
          <w:szCs w:val="24"/>
        </w:rPr>
        <w:t xml:space="preserve"> is now housed</w:t>
      </w:r>
      <w:r w:rsidR="009B6D46" w:rsidRPr="009B6D46">
        <w:rPr>
          <w:rFonts w:ascii="Times New Roman" w:eastAsia="Times New Roman" w:hAnsi="Times New Roman" w:cs="Times New Roman"/>
          <w:color w:val="000000"/>
          <w:sz w:val="24"/>
          <w:szCs w:val="24"/>
        </w:rPr>
        <w:t>.</w:t>
      </w:r>
    </w:p>
    <w:p w:rsidR="00BE4D94" w:rsidRPr="00C41496" w:rsidRDefault="00BE4D94" w:rsidP="00C41496">
      <w:pPr>
        <w:spacing w:after="0" w:line="240" w:lineRule="auto"/>
        <w:ind w:left="720"/>
        <w:rPr>
          <w:rFonts w:ascii="Times New Roman" w:hAnsi="Times New Roman"/>
          <w:b/>
          <w:sz w:val="24"/>
          <w:szCs w:val="24"/>
        </w:rPr>
      </w:pPr>
      <w:r w:rsidRPr="00C947E4">
        <w:rPr>
          <w:rFonts w:ascii="Times New Roman" w:hAnsi="Times New Roman"/>
          <w:b/>
          <w:sz w:val="24"/>
          <w:szCs w:val="24"/>
        </w:rPr>
        <w:t xml:space="preserve">Faculty Questions and </w:t>
      </w:r>
      <w:r>
        <w:rPr>
          <w:rFonts w:ascii="Times New Roman" w:hAnsi="Times New Roman"/>
          <w:b/>
          <w:sz w:val="24"/>
          <w:szCs w:val="24"/>
        </w:rPr>
        <w:t xml:space="preserve">Comments &amp; Dean </w:t>
      </w:r>
      <w:proofErr w:type="spellStart"/>
      <w:r>
        <w:rPr>
          <w:rFonts w:ascii="Times New Roman" w:hAnsi="Times New Roman"/>
          <w:b/>
          <w:sz w:val="24"/>
          <w:szCs w:val="24"/>
        </w:rPr>
        <w:t>Bristor</w:t>
      </w:r>
      <w:proofErr w:type="spellEnd"/>
      <w:r>
        <w:rPr>
          <w:rFonts w:ascii="Times New Roman" w:hAnsi="Times New Roman"/>
          <w:b/>
          <w:sz w:val="24"/>
          <w:szCs w:val="24"/>
        </w:rPr>
        <w:t xml:space="preserve"> </w:t>
      </w:r>
      <w:r w:rsidRPr="00C947E4">
        <w:rPr>
          <w:rFonts w:ascii="Times New Roman" w:hAnsi="Times New Roman"/>
          <w:b/>
          <w:sz w:val="24"/>
          <w:szCs w:val="24"/>
        </w:rPr>
        <w:t>Answers:</w:t>
      </w:r>
    </w:p>
    <w:p w:rsidR="004E2CB5" w:rsidRPr="009B6D46" w:rsidRDefault="004E2CB5"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QUES</w:t>
      </w:r>
      <w:proofErr w:type="spellEnd"/>
      <w:r w:rsidRPr="009B6D46">
        <w:rPr>
          <w:rFonts w:ascii="Times New Roman" w:hAnsi="Times New Roman" w:cs="Times New Roman"/>
          <w:b/>
          <w:sz w:val="24"/>
          <w:szCs w:val="24"/>
        </w:rPr>
        <w:t>:</w:t>
      </w:r>
      <w:r w:rsidR="00165901"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00165901" w:rsidRPr="009B6D46">
        <w:rPr>
          <w:rFonts w:ascii="Times New Roman" w:hAnsi="Times New Roman" w:cs="Times New Roman"/>
          <w:sz w:val="24"/>
          <w:szCs w:val="24"/>
        </w:rPr>
        <w:t>I understand that</w:t>
      </w:r>
      <w:r w:rsidRPr="009B6D46">
        <w:rPr>
          <w:rFonts w:ascii="Times New Roman" w:hAnsi="Times New Roman" w:cs="Times New Roman"/>
          <w:sz w:val="24"/>
          <w:szCs w:val="24"/>
        </w:rPr>
        <w:t xml:space="preserve"> t</w:t>
      </w:r>
      <w:r w:rsidR="00165901" w:rsidRPr="009B6D46">
        <w:rPr>
          <w:rFonts w:ascii="Times New Roman" w:hAnsi="Times New Roman" w:cs="Times New Roman"/>
          <w:sz w:val="24"/>
          <w:szCs w:val="24"/>
        </w:rPr>
        <w:t>he FTE for Teacher E</w:t>
      </w:r>
      <w:r w:rsidRPr="009B6D46">
        <w:rPr>
          <w:rFonts w:ascii="Times New Roman" w:hAnsi="Times New Roman" w:cs="Times New Roman"/>
          <w:sz w:val="24"/>
          <w:szCs w:val="24"/>
        </w:rPr>
        <w:t>d</w:t>
      </w:r>
      <w:r w:rsidR="00165901" w:rsidRPr="009B6D46">
        <w:rPr>
          <w:rFonts w:ascii="Times New Roman" w:hAnsi="Times New Roman" w:cs="Times New Roman"/>
          <w:sz w:val="24"/>
          <w:szCs w:val="24"/>
        </w:rPr>
        <w:t>ucation is down in D</w:t>
      </w:r>
      <w:r w:rsidRPr="009B6D46">
        <w:rPr>
          <w:rFonts w:ascii="Times New Roman" w:hAnsi="Times New Roman" w:cs="Times New Roman"/>
          <w:sz w:val="24"/>
          <w:szCs w:val="24"/>
        </w:rPr>
        <w:t>avie but up in Boca.</w:t>
      </w:r>
      <w:r w:rsidR="00DB0026">
        <w:rPr>
          <w:rFonts w:ascii="Times New Roman" w:hAnsi="Times New Roman" w:cs="Times New Roman"/>
          <w:sz w:val="24"/>
          <w:szCs w:val="24"/>
        </w:rPr>
        <w:t>”</w:t>
      </w:r>
    </w:p>
    <w:p w:rsidR="004E2CB5" w:rsidRPr="009B6D46" w:rsidRDefault="00165901"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lastRenderedPageBreak/>
        <w:t>ANS</w:t>
      </w:r>
      <w:proofErr w:type="spellEnd"/>
      <w:r w:rsidRPr="009B6D46">
        <w:rPr>
          <w:rFonts w:ascii="Times New Roman" w:hAnsi="Times New Roman" w:cs="Times New Roman"/>
          <w:b/>
          <w:sz w:val="24"/>
          <w:szCs w:val="24"/>
        </w:rPr>
        <w:t>:</w:t>
      </w:r>
      <w:r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Pr="009B6D46">
        <w:rPr>
          <w:rFonts w:ascii="Times New Roman" w:hAnsi="Times New Roman" w:cs="Times New Roman"/>
          <w:sz w:val="24"/>
          <w:szCs w:val="24"/>
        </w:rPr>
        <w:t>Overall numbers</w:t>
      </w:r>
      <w:r w:rsidR="004E2CB5" w:rsidRPr="009B6D46">
        <w:rPr>
          <w:rFonts w:ascii="Times New Roman" w:hAnsi="Times New Roman" w:cs="Times New Roman"/>
          <w:sz w:val="24"/>
          <w:szCs w:val="24"/>
        </w:rPr>
        <w:t xml:space="preserve"> are just slightly</w:t>
      </w:r>
      <w:r w:rsidRPr="009B6D46">
        <w:rPr>
          <w:rFonts w:ascii="Times New Roman" w:hAnsi="Times New Roman" w:cs="Times New Roman"/>
          <w:sz w:val="24"/>
          <w:szCs w:val="24"/>
        </w:rPr>
        <w:t xml:space="preserve"> down in Davie. </w:t>
      </w:r>
      <w:r w:rsidR="004E2CB5" w:rsidRPr="009B6D46">
        <w:rPr>
          <w:rFonts w:ascii="Times New Roman" w:hAnsi="Times New Roman" w:cs="Times New Roman"/>
          <w:sz w:val="24"/>
          <w:szCs w:val="24"/>
        </w:rPr>
        <w:t xml:space="preserve"> FTE is coded to wher</w:t>
      </w:r>
      <w:r w:rsidR="001D364C">
        <w:rPr>
          <w:rFonts w:ascii="Times New Roman" w:hAnsi="Times New Roman" w:cs="Times New Roman"/>
          <w:sz w:val="24"/>
          <w:szCs w:val="24"/>
        </w:rPr>
        <w:t>ever the course is taught. W</w:t>
      </w:r>
      <w:r w:rsidR="004E2CB5" w:rsidRPr="009B6D46">
        <w:rPr>
          <w:rFonts w:ascii="Times New Roman" w:hAnsi="Times New Roman" w:cs="Times New Roman"/>
          <w:sz w:val="24"/>
          <w:szCs w:val="24"/>
        </w:rPr>
        <w:t xml:space="preserve">e </w:t>
      </w:r>
      <w:r w:rsidR="001D364C">
        <w:rPr>
          <w:rFonts w:ascii="Times New Roman" w:hAnsi="Times New Roman" w:cs="Times New Roman"/>
          <w:sz w:val="24"/>
          <w:szCs w:val="24"/>
        </w:rPr>
        <w:t xml:space="preserve">also </w:t>
      </w:r>
      <w:r w:rsidR="004E2CB5" w:rsidRPr="009B6D46">
        <w:rPr>
          <w:rFonts w:ascii="Times New Roman" w:hAnsi="Times New Roman" w:cs="Times New Roman"/>
          <w:sz w:val="24"/>
          <w:szCs w:val="24"/>
        </w:rPr>
        <w:t>have a lot of distance learning</w:t>
      </w:r>
      <w:r w:rsidR="001D364C">
        <w:rPr>
          <w:rFonts w:ascii="Times New Roman" w:hAnsi="Times New Roman" w:cs="Times New Roman"/>
          <w:sz w:val="24"/>
          <w:szCs w:val="24"/>
        </w:rPr>
        <w:t xml:space="preserve"> classes</w:t>
      </w:r>
      <w:r w:rsidR="00C86C50">
        <w:rPr>
          <w:rFonts w:ascii="Times New Roman" w:hAnsi="Times New Roman" w:cs="Times New Roman"/>
          <w:sz w:val="24"/>
          <w:szCs w:val="24"/>
        </w:rPr>
        <w:t>.</w:t>
      </w:r>
      <w:r w:rsidR="00DB0026">
        <w:rPr>
          <w:rFonts w:ascii="Times New Roman" w:hAnsi="Times New Roman" w:cs="Times New Roman"/>
          <w:sz w:val="24"/>
          <w:szCs w:val="24"/>
        </w:rPr>
        <w:t>”</w:t>
      </w:r>
    </w:p>
    <w:p w:rsidR="00165901" w:rsidRPr="009B6D46" w:rsidRDefault="004E2CB5"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QUES</w:t>
      </w:r>
      <w:proofErr w:type="spellEnd"/>
      <w:r w:rsidR="00165901" w:rsidRPr="009B6D46">
        <w:rPr>
          <w:rFonts w:ascii="Times New Roman" w:hAnsi="Times New Roman" w:cs="Times New Roman"/>
          <w:b/>
          <w:sz w:val="24"/>
          <w:szCs w:val="24"/>
        </w:rPr>
        <w:t>:</w:t>
      </w:r>
      <w:r w:rsidR="00C86C50">
        <w:rPr>
          <w:rFonts w:ascii="Times New Roman" w:hAnsi="Times New Roman" w:cs="Times New Roman"/>
          <w:sz w:val="24"/>
          <w:szCs w:val="24"/>
        </w:rPr>
        <w:t xml:space="preserve"> </w:t>
      </w:r>
      <w:r w:rsidR="00DB0026">
        <w:rPr>
          <w:rFonts w:ascii="Times New Roman" w:hAnsi="Times New Roman" w:cs="Times New Roman"/>
          <w:sz w:val="24"/>
          <w:szCs w:val="24"/>
        </w:rPr>
        <w:t>“</w:t>
      </w:r>
      <w:r w:rsidR="00C86C50">
        <w:rPr>
          <w:rFonts w:ascii="Times New Roman" w:hAnsi="Times New Roman" w:cs="Times New Roman"/>
          <w:sz w:val="24"/>
          <w:szCs w:val="24"/>
        </w:rPr>
        <w:t>How was</w:t>
      </w:r>
      <w:r w:rsidR="00165901" w:rsidRPr="009B6D46">
        <w:rPr>
          <w:rFonts w:ascii="Times New Roman" w:hAnsi="Times New Roman" w:cs="Times New Roman"/>
          <w:sz w:val="24"/>
          <w:szCs w:val="24"/>
        </w:rPr>
        <w:t xml:space="preserve"> the medical student </w:t>
      </w:r>
      <w:r w:rsidR="009B6D46">
        <w:rPr>
          <w:rFonts w:ascii="Times New Roman" w:hAnsi="Times New Roman" w:cs="Times New Roman"/>
          <w:sz w:val="24"/>
          <w:szCs w:val="24"/>
        </w:rPr>
        <w:t xml:space="preserve">numbers </w:t>
      </w:r>
      <w:r w:rsidR="00165901" w:rsidRPr="009B6D46">
        <w:rPr>
          <w:rFonts w:ascii="Times New Roman" w:hAnsi="Times New Roman" w:cs="Times New Roman"/>
          <w:sz w:val="24"/>
          <w:szCs w:val="24"/>
        </w:rPr>
        <w:t>c</w:t>
      </w:r>
      <w:r w:rsidR="009B6D46">
        <w:rPr>
          <w:rFonts w:ascii="Times New Roman" w:hAnsi="Times New Roman" w:cs="Times New Roman"/>
          <w:sz w:val="24"/>
          <w:szCs w:val="24"/>
        </w:rPr>
        <w:t>a</w:t>
      </w:r>
      <w:r w:rsidR="00165901" w:rsidRPr="009B6D46">
        <w:rPr>
          <w:rFonts w:ascii="Times New Roman" w:hAnsi="Times New Roman" w:cs="Times New Roman"/>
          <w:sz w:val="24"/>
          <w:szCs w:val="24"/>
        </w:rPr>
        <w:t>lculated</w:t>
      </w:r>
      <w:r w:rsidRPr="009B6D46">
        <w:rPr>
          <w:rFonts w:ascii="Times New Roman" w:hAnsi="Times New Roman" w:cs="Times New Roman"/>
          <w:sz w:val="24"/>
          <w:szCs w:val="24"/>
        </w:rPr>
        <w:t>?</w:t>
      </w:r>
      <w:r w:rsidR="00DB0026">
        <w:rPr>
          <w:rFonts w:ascii="Times New Roman" w:hAnsi="Times New Roman" w:cs="Times New Roman"/>
          <w:sz w:val="24"/>
          <w:szCs w:val="24"/>
        </w:rPr>
        <w:t>”</w:t>
      </w:r>
      <w:r w:rsidRPr="009B6D46">
        <w:rPr>
          <w:rFonts w:ascii="Times New Roman" w:hAnsi="Times New Roman" w:cs="Times New Roman"/>
          <w:sz w:val="24"/>
          <w:szCs w:val="24"/>
        </w:rPr>
        <w:t xml:space="preserve"> </w:t>
      </w:r>
    </w:p>
    <w:p w:rsidR="004E2CB5" w:rsidRPr="009B6D46" w:rsidRDefault="00165901"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ANS</w:t>
      </w:r>
      <w:proofErr w:type="spellEnd"/>
      <w:r w:rsidRPr="009B6D46">
        <w:rPr>
          <w:rFonts w:ascii="Times New Roman" w:hAnsi="Times New Roman" w:cs="Times New Roman"/>
          <w:b/>
          <w:sz w:val="24"/>
          <w:szCs w:val="24"/>
        </w:rPr>
        <w:t>:</w:t>
      </w:r>
      <w:r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004E2CB5" w:rsidRPr="009B6D46">
        <w:rPr>
          <w:rFonts w:ascii="Times New Roman" w:hAnsi="Times New Roman" w:cs="Times New Roman"/>
          <w:sz w:val="24"/>
          <w:szCs w:val="24"/>
        </w:rPr>
        <w:t xml:space="preserve">They were </w:t>
      </w:r>
      <w:r w:rsidRPr="009B6D46">
        <w:rPr>
          <w:rFonts w:ascii="Times New Roman" w:hAnsi="Times New Roman" w:cs="Times New Roman"/>
          <w:sz w:val="24"/>
          <w:szCs w:val="24"/>
        </w:rPr>
        <w:t>consi</w:t>
      </w:r>
      <w:r w:rsidR="009B6D46">
        <w:rPr>
          <w:rFonts w:ascii="Times New Roman" w:hAnsi="Times New Roman" w:cs="Times New Roman"/>
          <w:sz w:val="24"/>
          <w:szCs w:val="24"/>
        </w:rPr>
        <w:t>dered as belonging to the College of Biology</w:t>
      </w:r>
      <w:r w:rsidR="004E2CB5" w:rsidRPr="009B6D46">
        <w:rPr>
          <w:rFonts w:ascii="Times New Roman" w:hAnsi="Times New Roman" w:cs="Times New Roman"/>
          <w:sz w:val="24"/>
          <w:szCs w:val="24"/>
        </w:rPr>
        <w:t xml:space="preserve"> </w:t>
      </w:r>
      <w:r w:rsidRPr="009B6D46">
        <w:rPr>
          <w:rFonts w:ascii="Times New Roman" w:hAnsi="Times New Roman" w:cs="Times New Roman"/>
          <w:sz w:val="24"/>
          <w:szCs w:val="24"/>
        </w:rPr>
        <w:t xml:space="preserve">and </w:t>
      </w:r>
      <w:r w:rsidR="009B6D46">
        <w:rPr>
          <w:rFonts w:ascii="Times New Roman" w:hAnsi="Times New Roman" w:cs="Times New Roman"/>
          <w:sz w:val="24"/>
          <w:szCs w:val="24"/>
        </w:rPr>
        <w:t>then they moved to</w:t>
      </w:r>
      <w:r w:rsidR="004E2CB5" w:rsidRPr="009B6D46">
        <w:rPr>
          <w:rFonts w:ascii="Times New Roman" w:hAnsi="Times New Roman" w:cs="Times New Roman"/>
          <w:sz w:val="24"/>
          <w:szCs w:val="24"/>
        </w:rPr>
        <w:t xml:space="preserve"> the </w:t>
      </w:r>
      <w:r w:rsidR="001D364C">
        <w:rPr>
          <w:rFonts w:ascii="Times New Roman" w:hAnsi="Times New Roman" w:cs="Times New Roman"/>
          <w:sz w:val="24"/>
          <w:szCs w:val="24"/>
        </w:rPr>
        <w:t>S</w:t>
      </w:r>
      <w:r w:rsidR="004E2CB5" w:rsidRPr="009B6D46">
        <w:rPr>
          <w:rFonts w:ascii="Times New Roman" w:hAnsi="Times New Roman" w:cs="Times New Roman"/>
          <w:sz w:val="24"/>
          <w:szCs w:val="24"/>
        </w:rPr>
        <w:t>chool</w:t>
      </w:r>
      <w:r w:rsidR="001D364C">
        <w:rPr>
          <w:rFonts w:ascii="Times New Roman" w:hAnsi="Times New Roman" w:cs="Times New Roman"/>
          <w:sz w:val="24"/>
          <w:szCs w:val="24"/>
        </w:rPr>
        <w:t xml:space="preserve"> of Medicine</w:t>
      </w:r>
      <w:r w:rsidR="004E2CB5" w:rsidRPr="009B6D46">
        <w:rPr>
          <w:rFonts w:ascii="Times New Roman" w:hAnsi="Times New Roman" w:cs="Times New Roman"/>
          <w:sz w:val="24"/>
          <w:szCs w:val="24"/>
        </w:rPr>
        <w:t>.</w:t>
      </w:r>
      <w:r w:rsidR="00DB0026">
        <w:rPr>
          <w:rFonts w:ascii="Times New Roman" w:hAnsi="Times New Roman" w:cs="Times New Roman"/>
          <w:sz w:val="24"/>
          <w:szCs w:val="24"/>
        </w:rPr>
        <w:t>”</w:t>
      </w:r>
    </w:p>
    <w:p w:rsidR="00165901" w:rsidRPr="009B6D46" w:rsidRDefault="00165901" w:rsidP="008A25B5">
      <w:pPr>
        <w:spacing w:after="0" w:line="240" w:lineRule="auto"/>
        <w:ind w:left="720"/>
        <w:rPr>
          <w:rFonts w:ascii="Times New Roman" w:hAnsi="Times New Roman" w:cs="Times New Roman"/>
          <w:b/>
          <w:sz w:val="24"/>
          <w:szCs w:val="24"/>
        </w:rPr>
      </w:pPr>
      <w:proofErr w:type="spellStart"/>
      <w:r w:rsidRPr="009B6D46">
        <w:rPr>
          <w:rFonts w:ascii="Times New Roman" w:hAnsi="Times New Roman" w:cs="Times New Roman"/>
          <w:b/>
          <w:sz w:val="24"/>
          <w:szCs w:val="24"/>
        </w:rPr>
        <w:t>QUES</w:t>
      </w:r>
      <w:proofErr w:type="spellEnd"/>
      <w:r w:rsidRPr="009B6D46">
        <w:rPr>
          <w:rFonts w:ascii="Times New Roman" w:hAnsi="Times New Roman" w:cs="Times New Roman"/>
          <w:b/>
          <w:sz w:val="24"/>
          <w:szCs w:val="24"/>
        </w:rPr>
        <w:t xml:space="preserve">: </w:t>
      </w:r>
      <w:r w:rsidR="00DB0026">
        <w:rPr>
          <w:rFonts w:ascii="Times New Roman" w:hAnsi="Times New Roman" w:cs="Times New Roman"/>
          <w:b/>
          <w:sz w:val="24"/>
          <w:szCs w:val="24"/>
        </w:rPr>
        <w:t>“</w:t>
      </w:r>
      <w:r w:rsidRPr="009B6D46">
        <w:rPr>
          <w:rFonts w:ascii="Times New Roman" w:hAnsi="Times New Roman" w:cs="Times New Roman"/>
          <w:sz w:val="24"/>
          <w:szCs w:val="24"/>
        </w:rPr>
        <w:t>Have any other colleges experienced decreases in FTE?</w:t>
      </w:r>
      <w:r w:rsidR="00DB0026">
        <w:rPr>
          <w:rFonts w:ascii="Times New Roman" w:hAnsi="Times New Roman" w:cs="Times New Roman"/>
          <w:sz w:val="24"/>
          <w:szCs w:val="24"/>
        </w:rPr>
        <w:t>”</w:t>
      </w:r>
    </w:p>
    <w:p w:rsidR="00C86C50" w:rsidRDefault="004E2CB5"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ANS</w:t>
      </w:r>
      <w:proofErr w:type="spellEnd"/>
      <w:r w:rsidRPr="009B6D46">
        <w:rPr>
          <w:rFonts w:ascii="Times New Roman" w:hAnsi="Times New Roman" w:cs="Times New Roman"/>
          <w:b/>
          <w:sz w:val="24"/>
          <w:szCs w:val="24"/>
        </w:rPr>
        <w:t>:</w:t>
      </w:r>
      <w:r w:rsidR="00C86C50">
        <w:rPr>
          <w:rFonts w:ascii="Times New Roman" w:hAnsi="Times New Roman" w:cs="Times New Roman"/>
          <w:sz w:val="24"/>
          <w:szCs w:val="24"/>
        </w:rPr>
        <w:t xml:space="preserve"> </w:t>
      </w:r>
      <w:r w:rsidR="00DB0026">
        <w:rPr>
          <w:rFonts w:ascii="Times New Roman" w:hAnsi="Times New Roman" w:cs="Times New Roman"/>
          <w:sz w:val="24"/>
          <w:szCs w:val="24"/>
        </w:rPr>
        <w:t>“</w:t>
      </w:r>
      <w:r w:rsidR="00C86C50">
        <w:rPr>
          <w:rFonts w:ascii="Times New Roman" w:hAnsi="Times New Roman" w:cs="Times New Roman"/>
          <w:sz w:val="24"/>
          <w:szCs w:val="24"/>
        </w:rPr>
        <w:t>Yes</w:t>
      </w:r>
      <w:r w:rsidR="001D364C">
        <w:rPr>
          <w:rFonts w:ascii="Times New Roman" w:hAnsi="Times New Roman" w:cs="Times New Roman"/>
          <w:sz w:val="24"/>
          <w:szCs w:val="24"/>
        </w:rPr>
        <w:t>,</w:t>
      </w:r>
      <w:r w:rsidR="00C86C50">
        <w:rPr>
          <w:rFonts w:ascii="Times New Roman" w:hAnsi="Times New Roman" w:cs="Times New Roman"/>
          <w:sz w:val="24"/>
          <w:szCs w:val="24"/>
        </w:rPr>
        <w:t xml:space="preserve"> the H</w:t>
      </w:r>
      <w:r w:rsidRPr="009B6D46">
        <w:rPr>
          <w:rFonts w:ascii="Times New Roman" w:hAnsi="Times New Roman" w:cs="Times New Roman"/>
          <w:sz w:val="24"/>
          <w:szCs w:val="24"/>
        </w:rPr>
        <w:t xml:space="preserve">onors </w:t>
      </w:r>
      <w:r w:rsidR="00C86C50">
        <w:rPr>
          <w:rFonts w:ascii="Times New Roman" w:hAnsi="Times New Roman" w:cs="Times New Roman"/>
          <w:sz w:val="24"/>
          <w:szCs w:val="24"/>
        </w:rPr>
        <w:t xml:space="preserve">College </w:t>
      </w:r>
      <w:r w:rsidRPr="009B6D46">
        <w:rPr>
          <w:rFonts w:ascii="Times New Roman" w:hAnsi="Times New Roman" w:cs="Times New Roman"/>
          <w:sz w:val="24"/>
          <w:szCs w:val="24"/>
        </w:rPr>
        <w:t xml:space="preserve">and </w:t>
      </w:r>
      <w:r w:rsidR="00C86C50">
        <w:rPr>
          <w:rFonts w:ascii="Times New Roman" w:hAnsi="Times New Roman" w:cs="Times New Roman"/>
          <w:sz w:val="24"/>
          <w:szCs w:val="24"/>
        </w:rPr>
        <w:t>the College of N</w:t>
      </w:r>
      <w:r w:rsidRPr="009B6D46">
        <w:rPr>
          <w:rFonts w:ascii="Times New Roman" w:hAnsi="Times New Roman" w:cs="Times New Roman"/>
          <w:sz w:val="24"/>
          <w:szCs w:val="24"/>
        </w:rPr>
        <w:t xml:space="preserve">ursing have </w:t>
      </w:r>
      <w:r w:rsidR="00165901" w:rsidRPr="009B6D46">
        <w:rPr>
          <w:rFonts w:ascii="Times New Roman" w:hAnsi="Times New Roman" w:cs="Times New Roman"/>
          <w:sz w:val="24"/>
          <w:szCs w:val="24"/>
        </w:rPr>
        <w:t>a</w:t>
      </w:r>
      <w:r w:rsidRPr="009B6D46">
        <w:rPr>
          <w:rFonts w:ascii="Times New Roman" w:hAnsi="Times New Roman" w:cs="Times New Roman"/>
          <w:sz w:val="24"/>
          <w:szCs w:val="24"/>
        </w:rPr>
        <w:t xml:space="preserve">lso </w:t>
      </w:r>
      <w:r w:rsidR="00C86C50">
        <w:rPr>
          <w:rFonts w:ascii="Times New Roman" w:hAnsi="Times New Roman" w:cs="Times New Roman"/>
          <w:sz w:val="24"/>
          <w:szCs w:val="24"/>
        </w:rPr>
        <w:t>experienced los</w:t>
      </w:r>
      <w:r w:rsidR="001D364C">
        <w:rPr>
          <w:rFonts w:ascii="Times New Roman" w:hAnsi="Times New Roman" w:cs="Times New Roman"/>
          <w:sz w:val="24"/>
          <w:szCs w:val="24"/>
        </w:rPr>
        <w:t>s</w:t>
      </w:r>
      <w:r w:rsidR="00C86C50">
        <w:rPr>
          <w:rFonts w:ascii="Times New Roman" w:hAnsi="Times New Roman" w:cs="Times New Roman"/>
          <w:sz w:val="24"/>
          <w:szCs w:val="24"/>
        </w:rPr>
        <w:t>es.</w:t>
      </w:r>
      <w:r w:rsidR="00DB0026">
        <w:rPr>
          <w:rFonts w:ascii="Times New Roman" w:hAnsi="Times New Roman" w:cs="Times New Roman"/>
          <w:sz w:val="24"/>
          <w:szCs w:val="24"/>
        </w:rPr>
        <w:t>”</w:t>
      </w:r>
    </w:p>
    <w:p w:rsidR="009B6D46" w:rsidRDefault="004E2CB5" w:rsidP="008A25B5">
      <w:pPr>
        <w:spacing w:after="0" w:line="240" w:lineRule="auto"/>
        <w:ind w:left="720"/>
        <w:rPr>
          <w:rFonts w:ascii="Times New Roman" w:eastAsia="Times New Roman" w:hAnsi="Times New Roman" w:cs="Times New Roman"/>
          <w:color w:val="000000"/>
          <w:sz w:val="24"/>
          <w:szCs w:val="24"/>
        </w:rPr>
      </w:pPr>
      <w:proofErr w:type="spellStart"/>
      <w:r w:rsidRPr="009B6D46">
        <w:rPr>
          <w:rFonts w:ascii="Times New Roman" w:hAnsi="Times New Roman" w:cs="Times New Roman"/>
          <w:b/>
          <w:sz w:val="24"/>
          <w:szCs w:val="24"/>
        </w:rPr>
        <w:t>ANS</w:t>
      </w:r>
      <w:proofErr w:type="spellEnd"/>
      <w:r w:rsidRPr="009B6D46">
        <w:rPr>
          <w:rFonts w:ascii="Times New Roman" w:hAnsi="Times New Roman" w:cs="Times New Roman"/>
          <w:b/>
          <w:sz w:val="24"/>
          <w:szCs w:val="24"/>
        </w:rPr>
        <w:t>:</w:t>
      </w:r>
      <w:r w:rsidR="00165901"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00165901" w:rsidRPr="009B6D46">
        <w:rPr>
          <w:rFonts w:ascii="Times New Roman" w:hAnsi="Times New Roman" w:cs="Times New Roman"/>
          <w:sz w:val="24"/>
          <w:szCs w:val="24"/>
        </w:rPr>
        <w:t>T</w:t>
      </w:r>
      <w:r w:rsidRPr="009B6D46">
        <w:rPr>
          <w:rFonts w:ascii="Times New Roman" w:hAnsi="Times New Roman" w:cs="Times New Roman"/>
          <w:sz w:val="24"/>
          <w:szCs w:val="24"/>
        </w:rPr>
        <w:t xml:space="preserve">here was </w:t>
      </w:r>
      <w:r w:rsidR="00165901" w:rsidRPr="009B6D46">
        <w:rPr>
          <w:rFonts w:ascii="Times New Roman" w:hAnsi="Times New Roman" w:cs="Times New Roman"/>
          <w:sz w:val="24"/>
          <w:szCs w:val="24"/>
        </w:rPr>
        <w:t xml:space="preserve">a </w:t>
      </w:r>
      <w:r w:rsidRPr="009B6D46">
        <w:rPr>
          <w:rFonts w:ascii="Times New Roman" w:hAnsi="Times New Roman" w:cs="Times New Roman"/>
          <w:sz w:val="24"/>
          <w:szCs w:val="24"/>
        </w:rPr>
        <w:t xml:space="preserve">drop in </w:t>
      </w:r>
      <w:r w:rsidR="00165901" w:rsidRPr="009B6D46">
        <w:rPr>
          <w:rFonts w:ascii="Times New Roman" w:hAnsi="Times New Roman" w:cs="Times New Roman"/>
          <w:sz w:val="24"/>
          <w:szCs w:val="24"/>
        </w:rPr>
        <w:t xml:space="preserve">FTE for Counselor Education in 08 and 09 </w:t>
      </w:r>
      <w:r w:rsidR="00171395">
        <w:rPr>
          <w:rFonts w:ascii="Times New Roman" w:hAnsi="Times New Roman" w:cs="Times New Roman"/>
          <w:sz w:val="24"/>
          <w:szCs w:val="24"/>
        </w:rPr>
        <w:t xml:space="preserve">because of </w:t>
      </w:r>
      <w:r w:rsidR="003B2272">
        <w:rPr>
          <w:rFonts w:ascii="Times New Roman" w:hAnsi="Times New Roman" w:cs="Times New Roman"/>
          <w:sz w:val="24"/>
          <w:szCs w:val="24"/>
        </w:rPr>
        <w:t>a change in their distance learning courses</w:t>
      </w:r>
      <w:r w:rsidR="00171395">
        <w:rPr>
          <w:rFonts w:ascii="Times New Roman" w:hAnsi="Times New Roman" w:cs="Times New Roman"/>
          <w:sz w:val="24"/>
          <w:szCs w:val="24"/>
        </w:rPr>
        <w:t xml:space="preserve">. In </w:t>
      </w:r>
      <w:r w:rsidR="00171395">
        <w:rPr>
          <w:rFonts w:ascii="Times New Roman" w:eastAsia="Times New Roman" w:hAnsi="Times New Roman" w:cs="Times New Roman"/>
          <w:color w:val="000000"/>
          <w:sz w:val="24"/>
          <w:szCs w:val="24"/>
        </w:rPr>
        <w:t xml:space="preserve">2008/09 </w:t>
      </w:r>
      <w:proofErr w:type="spellStart"/>
      <w:r w:rsidR="009B6D46" w:rsidRPr="009B6D46">
        <w:rPr>
          <w:rFonts w:ascii="Times New Roman" w:eastAsia="Times New Roman" w:hAnsi="Times New Roman" w:cs="Times New Roman"/>
          <w:color w:val="000000"/>
          <w:sz w:val="24"/>
          <w:szCs w:val="24"/>
        </w:rPr>
        <w:t>ITR</w:t>
      </w:r>
      <w:proofErr w:type="spellEnd"/>
      <w:r w:rsidR="009B6D46" w:rsidRPr="009B6D46">
        <w:rPr>
          <w:rFonts w:ascii="Times New Roman" w:eastAsia="Times New Roman" w:hAnsi="Times New Roman" w:cs="Times New Roman"/>
          <w:color w:val="000000"/>
          <w:sz w:val="24"/>
          <w:szCs w:val="24"/>
        </w:rPr>
        <w:t xml:space="preserve"> numbers were not put into department FTEs.</w:t>
      </w:r>
      <w:r w:rsidR="00DB0026">
        <w:rPr>
          <w:rFonts w:ascii="Times New Roman" w:eastAsia="Times New Roman" w:hAnsi="Times New Roman" w:cs="Times New Roman"/>
          <w:color w:val="000000"/>
          <w:sz w:val="24"/>
          <w:szCs w:val="24"/>
        </w:rPr>
        <w:t>”</w:t>
      </w:r>
      <w:r w:rsidR="009B6D46" w:rsidRPr="009B6D46">
        <w:rPr>
          <w:rFonts w:ascii="Times New Roman" w:eastAsia="Times New Roman" w:hAnsi="Times New Roman" w:cs="Times New Roman"/>
          <w:color w:val="000000"/>
          <w:sz w:val="24"/>
          <w:szCs w:val="24"/>
        </w:rPr>
        <w:t xml:space="preserve"> </w:t>
      </w:r>
    </w:p>
    <w:p w:rsidR="009B6D46" w:rsidRPr="009B6D46" w:rsidRDefault="009B6D46" w:rsidP="008A25B5">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QUES</w:t>
      </w:r>
      <w:proofErr w:type="spellEnd"/>
      <w:r w:rsidRPr="009B6D46">
        <w:rPr>
          <w:rFonts w:ascii="Times New Roman" w:hAnsi="Times New Roman" w:cs="Times New Roman"/>
          <w:b/>
          <w:sz w:val="24"/>
          <w:szCs w:val="24"/>
        </w:rPr>
        <w:t>:</w:t>
      </w:r>
      <w:r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Pr="009B6D46">
        <w:rPr>
          <w:rFonts w:ascii="Times New Roman" w:hAnsi="Times New Roman" w:cs="Times New Roman"/>
          <w:sz w:val="24"/>
          <w:szCs w:val="24"/>
        </w:rPr>
        <w:t>Are doctoral students and/or graduate programs weighted in FTE?</w:t>
      </w:r>
      <w:r w:rsidR="00DB0026">
        <w:rPr>
          <w:rFonts w:ascii="Times New Roman" w:hAnsi="Times New Roman" w:cs="Times New Roman"/>
          <w:sz w:val="24"/>
          <w:szCs w:val="24"/>
        </w:rPr>
        <w:t>”</w:t>
      </w:r>
    </w:p>
    <w:p w:rsidR="009B6D46" w:rsidRPr="00C41496" w:rsidRDefault="009B6D46" w:rsidP="00C41496">
      <w:pPr>
        <w:spacing w:after="0" w:line="240" w:lineRule="auto"/>
        <w:ind w:left="720"/>
        <w:rPr>
          <w:rFonts w:ascii="Times New Roman" w:hAnsi="Times New Roman" w:cs="Times New Roman"/>
          <w:sz w:val="24"/>
          <w:szCs w:val="24"/>
        </w:rPr>
      </w:pPr>
      <w:proofErr w:type="spellStart"/>
      <w:r w:rsidRPr="009B6D46">
        <w:rPr>
          <w:rFonts w:ascii="Times New Roman" w:hAnsi="Times New Roman" w:cs="Times New Roman"/>
          <w:b/>
          <w:sz w:val="24"/>
          <w:szCs w:val="24"/>
        </w:rPr>
        <w:t>ANS</w:t>
      </w:r>
      <w:proofErr w:type="spellEnd"/>
      <w:r w:rsidRPr="009B6D46">
        <w:rPr>
          <w:rFonts w:ascii="Times New Roman" w:hAnsi="Times New Roman" w:cs="Times New Roman"/>
          <w:b/>
          <w:sz w:val="24"/>
          <w:szCs w:val="24"/>
        </w:rPr>
        <w:t>:</w:t>
      </w:r>
      <w:r w:rsidRPr="009B6D46">
        <w:rPr>
          <w:rFonts w:ascii="Times New Roman" w:hAnsi="Times New Roman" w:cs="Times New Roman"/>
          <w:sz w:val="24"/>
          <w:szCs w:val="24"/>
        </w:rPr>
        <w:t xml:space="preserve"> </w:t>
      </w:r>
      <w:r w:rsidR="00DB0026">
        <w:rPr>
          <w:rFonts w:ascii="Times New Roman" w:hAnsi="Times New Roman" w:cs="Times New Roman"/>
          <w:sz w:val="24"/>
          <w:szCs w:val="24"/>
        </w:rPr>
        <w:t>“</w:t>
      </w:r>
      <w:r w:rsidRPr="009B6D46">
        <w:rPr>
          <w:rFonts w:ascii="Times New Roman" w:hAnsi="Times New Roman" w:cs="Times New Roman"/>
          <w:sz w:val="24"/>
          <w:szCs w:val="24"/>
        </w:rPr>
        <w:t>They are divided</w:t>
      </w:r>
      <w:r>
        <w:rPr>
          <w:rFonts w:ascii="Times New Roman" w:hAnsi="Times New Roman" w:cs="Times New Roman"/>
          <w:sz w:val="24"/>
          <w:szCs w:val="24"/>
        </w:rPr>
        <w:t xml:space="preserve"> </w:t>
      </w:r>
      <w:r w:rsidR="00171395">
        <w:rPr>
          <w:rFonts w:ascii="Times New Roman" w:hAnsi="Times New Roman" w:cs="Times New Roman"/>
          <w:sz w:val="24"/>
          <w:szCs w:val="24"/>
        </w:rPr>
        <w:t>into G</w:t>
      </w:r>
      <w:r w:rsidRPr="009B6D46">
        <w:rPr>
          <w:rFonts w:ascii="Times New Roman" w:hAnsi="Times New Roman" w:cs="Times New Roman"/>
          <w:sz w:val="24"/>
          <w:szCs w:val="24"/>
        </w:rPr>
        <w:t>rad</w:t>
      </w:r>
      <w:r w:rsidR="00171395">
        <w:rPr>
          <w:rFonts w:ascii="Times New Roman" w:hAnsi="Times New Roman" w:cs="Times New Roman"/>
          <w:sz w:val="24"/>
          <w:szCs w:val="24"/>
        </w:rPr>
        <w:t>uate Students One and G</w:t>
      </w:r>
      <w:r w:rsidR="00171395" w:rsidRPr="009B6D46">
        <w:rPr>
          <w:rFonts w:ascii="Times New Roman" w:hAnsi="Times New Roman" w:cs="Times New Roman"/>
          <w:sz w:val="24"/>
          <w:szCs w:val="24"/>
        </w:rPr>
        <w:t>rad</w:t>
      </w:r>
      <w:r w:rsidR="00171395">
        <w:rPr>
          <w:rFonts w:ascii="Times New Roman" w:hAnsi="Times New Roman" w:cs="Times New Roman"/>
          <w:sz w:val="24"/>
          <w:szCs w:val="24"/>
        </w:rPr>
        <w:t>uate Students T</w:t>
      </w:r>
      <w:r w:rsidRPr="009B6D46">
        <w:rPr>
          <w:rFonts w:ascii="Times New Roman" w:hAnsi="Times New Roman" w:cs="Times New Roman"/>
          <w:sz w:val="24"/>
          <w:szCs w:val="24"/>
        </w:rPr>
        <w:t>wo.</w:t>
      </w:r>
      <w:r w:rsidR="00DB0026">
        <w:rPr>
          <w:rFonts w:ascii="Times New Roman" w:hAnsi="Times New Roman" w:cs="Times New Roman"/>
          <w:sz w:val="24"/>
          <w:szCs w:val="24"/>
        </w:rPr>
        <w:t>”</w:t>
      </w:r>
    </w:p>
    <w:p w:rsidR="00171395" w:rsidRPr="00171395" w:rsidRDefault="003A2007" w:rsidP="00C41496">
      <w:pPr>
        <w:spacing w:after="0" w:line="240" w:lineRule="auto"/>
        <w:ind w:left="720"/>
        <w:rPr>
          <w:rFonts w:ascii="Times New Roman" w:hAnsi="Times New Roman" w:cs="Times New Roman"/>
          <w:b/>
          <w:sz w:val="24"/>
          <w:szCs w:val="24"/>
        </w:rPr>
      </w:pPr>
      <w:proofErr w:type="gramStart"/>
      <w:r w:rsidRPr="003A2007">
        <w:rPr>
          <w:rFonts w:ascii="Times New Roman" w:hAnsi="Times New Roman" w:cs="Times New Roman"/>
          <w:b/>
        </w:rPr>
        <w:t>Meetings for faculty-hire proposals</w:t>
      </w:r>
      <w:r>
        <w:rPr>
          <w:rFonts w:ascii="Times New Roman" w:hAnsi="Times New Roman" w:cs="Times New Roman"/>
          <w:b/>
        </w:rPr>
        <w:t>.</w:t>
      </w:r>
      <w:proofErr w:type="gramEnd"/>
      <w:r>
        <w:rPr>
          <w:rFonts w:ascii="Times New Roman" w:hAnsi="Times New Roman" w:cs="Times New Roman"/>
          <w:b/>
          <w:sz w:val="24"/>
          <w:szCs w:val="24"/>
        </w:rPr>
        <w:t xml:space="preserve"> </w:t>
      </w:r>
      <w:r w:rsidR="00171395">
        <w:rPr>
          <w:rFonts w:ascii="Times New Roman" w:hAnsi="Times New Roman" w:cs="Times New Roman"/>
          <w:sz w:val="24"/>
          <w:szCs w:val="24"/>
        </w:rPr>
        <w:t xml:space="preserve"> The </w:t>
      </w:r>
      <w:proofErr w:type="spellStart"/>
      <w:r w:rsidR="00171395">
        <w:rPr>
          <w:rFonts w:ascii="Times New Roman" w:hAnsi="Times New Roman" w:cs="Times New Roman"/>
          <w:sz w:val="24"/>
          <w:szCs w:val="24"/>
        </w:rPr>
        <w:t>FASC</w:t>
      </w:r>
      <w:proofErr w:type="spellEnd"/>
      <w:r w:rsidR="00171395">
        <w:rPr>
          <w:rFonts w:ascii="Times New Roman" w:hAnsi="Times New Roman" w:cs="Times New Roman"/>
          <w:sz w:val="24"/>
          <w:szCs w:val="24"/>
        </w:rPr>
        <w:t xml:space="preserve"> questioned why</w:t>
      </w:r>
      <w:r>
        <w:rPr>
          <w:rFonts w:ascii="Times New Roman" w:hAnsi="Times New Roman" w:cs="Times New Roman"/>
          <w:sz w:val="24"/>
          <w:szCs w:val="24"/>
        </w:rPr>
        <w:t xml:space="preserve"> faculty members </w:t>
      </w:r>
      <w:r w:rsidR="00171395">
        <w:rPr>
          <w:rFonts w:ascii="Times New Roman" w:hAnsi="Times New Roman" w:cs="Times New Roman"/>
          <w:sz w:val="24"/>
          <w:szCs w:val="24"/>
        </w:rPr>
        <w:t>were</w:t>
      </w:r>
      <w:r w:rsidR="00322B4C">
        <w:rPr>
          <w:rFonts w:ascii="Times New Roman" w:hAnsi="Times New Roman" w:cs="Times New Roman"/>
          <w:sz w:val="24"/>
          <w:szCs w:val="24"/>
        </w:rPr>
        <w:t xml:space="preserve"> </w:t>
      </w:r>
      <w:r w:rsidR="00171395">
        <w:rPr>
          <w:rFonts w:ascii="Times New Roman" w:hAnsi="Times New Roman" w:cs="Times New Roman"/>
          <w:sz w:val="24"/>
          <w:szCs w:val="24"/>
        </w:rPr>
        <w:t xml:space="preserve">not invited to </w:t>
      </w:r>
      <w:r w:rsidR="00322B4C">
        <w:rPr>
          <w:rFonts w:ascii="Times New Roman" w:hAnsi="Times New Roman" w:cs="Times New Roman"/>
          <w:sz w:val="24"/>
          <w:szCs w:val="24"/>
        </w:rPr>
        <w:t>attend the</w:t>
      </w:r>
      <w:r w:rsidR="00171395">
        <w:rPr>
          <w:rFonts w:ascii="Times New Roman" w:hAnsi="Times New Roman" w:cs="Times New Roman"/>
          <w:sz w:val="24"/>
          <w:szCs w:val="24"/>
        </w:rPr>
        <w:t xml:space="preserve"> faculty-hire proposal</w:t>
      </w:r>
      <w:r>
        <w:rPr>
          <w:rFonts w:ascii="Times New Roman" w:hAnsi="Times New Roman" w:cs="Times New Roman"/>
          <w:sz w:val="24"/>
          <w:szCs w:val="24"/>
        </w:rPr>
        <w:t xml:space="preserve"> meeting</w:t>
      </w:r>
      <w:r w:rsidR="00322B4C">
        <w:rPr>
          <w:rFonts w:ascii="Times New Roman" w:hAnsi="Times New Roman" w:cs="Times New Roman"/>
          <w:sz w:val="24"/>
          <w:szCs w:val="24"/>
        </w:rPr>
        <w:t>s</w:t>
      </w:r>
      <w:r w:rsidR="00171395">
        <w:rPr>
          <w:rFonts w:ascii="Times New Roman" w:hAnsi="Times New Roman" w:cs="Times New Roman"/>
          <w:sz w:val="24"/>
          <w:szCs w:val="24"/>
        </w:rPr>
        <w:t>.</w:t>
      </w:r>
      <w:r>
        <w:rPr>
          <w:rFonts w:ascii="Times New Roman" w:hAnsi="Times New Roman" w:cs="Times New Roman"/>
          <w:sz w:val="24"/>
          <w:szCs w:val="24"/>
        </w:rPr>
        <w:t xml:space="preserve"> Dean </w:t>
      </w:r>
      <w:proofErr w:type="spellStart"/>
      <w:r>
        <w:rPr>
          <w:rFonts w:ascii="Times New Roman" w:hAnsi="Times New Roman" w:cs="Times New Roman"/>
          <w:sz w:val="24"/>
          <w:szCs w:val="24"/>
        </w:rPr>
        <w:t>Bristor</w:t>
      </w:r>
      <w:proofErr w:type="spellEnd"/>
      <w:r>
        <w:rPr>
          <w:rFonts w:ascii="Times New Roman" w:hAnsi="Times New Roman" w:cs="Times New Roman"/>
          <w:sz w:val="24"/>
          <w:szCs w:val="24"/>
        </w:rPr>
        <w:t xml:space="preserve"> explained that due to a very tight timeline</w:t>
      </w:r>
      <w:r w:rsidR="00171395">
        <w:rPr>
          <w:rFonts w:ascii="Times New Roman" w:hAnsi="Times New Roman" w:cs="Times New Roman"/>
          <w:sz w:val="24"/>
          <w:szCs w:val="24"/>
        </w:rPr>
        <w:t>,</w:t>
      </w:r>
      <w:r>
        <w:rPr>
          <w:rFonts w:ascii="Times New Roman" w:hAnsi="Times New Roman" w:cs="Times New Roman"/>
          <w:sz w:val="24"/>
          <w:szCs w:val="24"/>
        </w:rPr>
        <w:t xml:space="preserve"> </w:t>
      </w:r>
      <w:r w:rsidR="00322B4C">
        <w:rPr>
          <w:rFonts w:ascii="Times New Roman" w:hAnsi="Times New Roman" w:cs="Times New Roman"/>
          <w:sz w:val="24"/>
          <w:szCs w:val="24"/>
        </w:rPr>
        <w:t>which prohibited setting up technology across campuses</w:t>
      </w:r>
      <w:r w:rsidR="00171395">
        <w:rPr>
          <w:rFonts w:ascii="Times New Roman" w:hAnsi="Times New Roman" w:cs="Times New Roman"/>
          <w:sz w:val="24"/>
          <w:szCs w:val="24"/>
        </w:rPr>
        <w:t>,</w:t>
      </w:r>
      <w:r w:rsidR="00322B4C">
        <w:rPr>
          <w:rFonts w:ascii="Times New Roman" w:hAnsi="Times New Roman" w:cs="Times New Roman"/>
          <w:sz w:val="24"/>
          <w:szCs w:val="24"/>
        </w:rPr>
        <w:t xml:space="preserve"> and</w:t>
      </w:r>
      <w:r>
        <w:rPr>
          <w:rFonts w:ascii="Times New Roman" w:hAnsi="Times New Roman" w:cs="Times New Roman"/>
          <w:sz w:val="24"/>
          <w:szCs w:val="24"/>
        </w:rPr>
        <w:t xml:space="preserve"> since t</w:t>
      </w:r>
      <w:r w:rsidR="004E2CB5" w:rsidRPr="009B6D46">
        <w:rPr>
          <w:rFonts w:ascii="Times New Roman" w:hAnsi="Times New Roman" w:cs="Times New Roman"/>
          <w:sz w:val="24"/>
          <w:szCs w:val="24"/>
        </w:rPr>
        <w:t xml:space="preserve">he process </w:t>
      </w:r>
      <w:r>
        <w:rPr>
          <w:rFonts w:ascii="Times New Roman" w:hAnsi="Times New Roman" w:cs="Times New Roman"/>
          <w:sz w:val="24"/>
          <w:szCs w:val="24"/>
        </w:rPr>
        <w:t xml:space="preserve">was reviewed </w:t>
      </w:r>
      <w:r w:rsidR="004E2CB5" w:rsidRPr="009B6D46">
        <w:rPr>
          <w:rFonts w:ascii="Times New Roman" w:hAnsi="Times New Roman" w:cs="Times New Roman"/>
          <w:sz w:val="24"/>
          <w:szCs w:val="24"/>
        </w:rPr>
        <w:t xml:space="preserve">after </w:t>
      </w:r>
      <w:r w:rsidR="001D364C">
        <w:rPr>
          <w:rFonts w:ascii="Times New Roman" w:hAnsi="Times New Roman" w:cs="Times New Roman"/>
          <w:sz w:val="24"/>
          <w:szCs w:val="24"/>
        </w:rPr>
        <w:t>the September FA meeting</w:t>
      </w:r>
      <w:r w:rsidR="003C7CB5">
        <w:rPr>
          <w:rFonts w:ascii="Times New Roman" w:hAnsi="Times New Roman" w:cs="Times New Roman"/>
          <w:sz w:val="24"/>
          <w:szCs w:val="24"/>
        </w:rPr>
        <w:t>,</w:t>
      </w:r>
      <w:r w:rsidR="001D364C">
        <w:rPr>
          <w:rFonts w:ascii="Times New Roman" w:hAnsi="Times New Roman" w:cs="Times New Roman"/>
          <w:sz w:val="24"/>
          <w:szCs w:val="24"/>
        </w:rPr>
        <w:t xml:space="preserve"> she did not</w:t>
      </w:r>
      <w:r w:rsidR="00322B4C">
        <w:rPr>
          <w:rFonts w:ascii="Times New Roman" w:hAnsi="Times New Roman" w:cs="Times New Roman"/>
          <w:sz w:val="24"/>
          <w:szCs w:val="24"/>
        </w:rPr>
        <w:t xml:space="preserve"> </w:t>
      </w:r>
      <w:r>
        <w:rPr>
          <w:rFonts w:ascii="Times New Roman" w:hAnsi="Times New Roman" w:cs="Times New Roman"/>
          <w:sz w:val="24"/>
          <w:szCs w:val="24"/>
        </w:rPr>
        <w:t>formally invite the entire faculty as in previ</w:t>
      </w:r>
      <w:r w:rsidR="004E2CB5" w:rsidRPr="009B6D46">
        <w:rPr>
          <w:rFonts w:ascii="Times New Roman" w:hAnsi="Times New Roman" w:cs="Times New Roman"/>
          <w:sz w:val="24"/>
          <w:szCs w:val="24"/>
        </w:rPr>
        <w:t>ous years</w:t>
      </w:r>
      <w:r>
        <w:rPr>
          <w:rFonts w:ascii="Times New Roman" w:hAnsi="Times New Roman" w:cs="Times New Roman"/>
          <w:sz w:val="24"/>
          <w:szCs w:val="24"/>
        </w:rPr>
        <w:t>.</w:t>
      </w:r>
      <w:r w:rsidR="004E2CB5" w:rsidRPr="009B6D46">
        <w:rPr>
          <w:rFonts w:ascii="Times New Roman" w:hAnsi="Times New Roman" w:cs="Times New Roman"/>
          <w:sz w:val="24"/>
          <w:szCs w:val="24"/>
        </w:rPr>
        <w:t xml:space="preserve"> </w:t>
      </w:r>
      <w:r>
        <w:rPr>
          <w:rFonts w:ascii="Times New Roman" w:hAnsi="Times New Roman" w:cs="Times New Roman"/>
          <w:sz w:val="24"/>
          <w:szCs w:val="24"/>
        </w:rPr>
        <w:t xml:space="preserve">However, she did </w:t>
      </w:r>
      <w:r w:rsidR="00322B4C">
        <w:rPr>
          <w:rFonts w:ascii="Times New Roman" w:hAnsi="Times New Roman" w:cs="Times New Roman"/>
          <w:sz w:val="24"/>
          <w:szCs w:val="24"/>
        </w:rPr>
        <w:t>send</w:t>
      </w:r>
      <w:r>
        <w:rPr>
          <w:rFonts w:ascii="Times New Roman" w:hAnsi="Times New Roman" w:cs="Times New Roman"/>
          <w:sz w:val="24"/>
          <w:szCs w:val="24"/>
        </w:rPr>
        <w:t xml:space="preserve"> out an email</w:t>
      </w:r>
      <w:r w:rsidR="004E2CB5" w:rsidRPr="009B6D46">
        <w:rPr>
          <w:rFonts w:ascii="Times New Roman" w:hAnsi="Times New Roman" w:cs="Times New Roman"/>
          <w:sz w:val="24"/>
          <w:szCs w:val="24"/>
        </w:rPr>
        <w:t xml:space="preserve"> to</w:t>
      </w:r>
      <w:r>
        <w:rPr>
          <w:rFonts w:ascii="Times New Roman" w:hAnsi="Times New Roman" w:cs="Times New Roman"/>
          <w:sz w:val="24"/>
          <w:szCs w:val="24"/>
        </w:rPr>
        <w:t xml:space="preserve"> get the information out </w:t>
      </w:r>
      <w:r w:rsidR="003C7CB5">
        <w:rPr>
          <w:rFonts w:ascii="Times New Roman" w:hAnsi="Times New Roman" w:cs="Times New Roman"/>
          <w:sz w:val="24"/>
          <w:szCs w:val="24"/>
        </w:rPr>
        <w:t xml:space="preserve">to faculty members. She </w:t>
      </w:r>
      <w:r>
        <w:rPr>
          <w:rFonts w:ascii="Times New Roman" w:hAnsi="Times New Roman" w:cs="Times New Roman"/>
          <w:sz w:val="24"/>
          <w:szCs w:val="24"/>
        </w:rPr>
        <w:t>insured facul</w:t>
      </w:r>
      <w:r w:rsidR="004E2CB5" w:rsidRPr="009B6D46">
        <w:rPr>
          <w:rFonts w:ascii="Times New Roman" w:hAnsi="Times New Roman" w:cs="Times New Roman"/>
          <w:sz w:val="24"/>
          <w:szCs w:val="24"/>
        </w:rPr>
        <w:t xml:space="preserve">ty representation </w:t>
      </w:r>
      <w:r w:rsidR="00322B4C">
        <w:rPr>
          <w:rFonts w:ascii="Times New Roman" w:hAnsi="Times New Roman" w:cs="Times New Roman"/>
          <w:sz w:val="24"/>
          <w:szCs w:val="24"/>
        </w:rPr>
        <w:t>by inviting F</w:t>
      </w:r>
      <w:r>
        <w:rPr>
          <w:rFonts w:ascii="Times New Roman" w:hAnsi="Times New Roman" w:cs="Times New Roman"/>
          <w:sz w:val="24"/>
          <w:szCs w:val="24"/>
        </w:rPr>
        <w:t>a</w:t>
      </w:r>
      <w:r w:rsidR="00322B4C">
        <w:rPr>
          <w:rFonts w:ascii="Times New Roman" w:hAnsi="Times New Roman" w:cs="Times New Roman"/>
          <w:sz w:val="24"/>
          <w:szCs w:val="24"/>
        </w:rPr>
        <w:t>culty Assembly P</w:t>
      </w:r>
      <w:r>
        <w:rPr>
          <w:rFonts w:ascii="Times New Roman" w:hAnsi="Times New Roman" w:cs="Times New Roman"/>
          <w:sz w:val="24"/>
          <w:szCs w:val="24"/>
        </w:rPr>
        <w:t xml:space="preserve">resident Connie </w:t>
      </w:r>
      <w:proofErr w:type="spellStart"/>
      <w:r>
        <w:rPr>
          <w:rFonts w:ascii="Times New Roman" w:hAnsi="Times New Roman" w:cs="Times New Roman"/>
          <w:sz w:val="24"/>
          <w:szCs w:val="24"/>
        </w:rPr>
        <w:t>Keintz</w:t>
      </w:r>
      <w:proofErr w:type="spellEnd"/>
      <w:r>
        <w:rPr>
          <w:rFonts w:ascii="Times New Roman" w:hAnsi="Times New Roman" w:cs="Times New Roman"/>
          <w:sz w:val="24"/>
          <w:szCs w:val="24"/>
        </w:rPr>
        <w:t xml:space="preserve">. </w:t>
      </w:r>
    </w:p>
    <w:p w:rsidR="00E732C3" w:rsidRPr="009B6D46" w:rsidRDefault="004E2CB5" w:rsidP="00C41496">
      <w:pPr>
        <w:spacing w:line="240" w:lineRule="auto"/>
        <w:ind w:left="720"/>
        <w:rPr>
          <w:rFonts w:ascii="Times New Roman" w:hAnsi="Times New Roman" w:cs="Times New Roman"/>
          <w:sz w:val="24"/>
          <w:szCs w:val="24"/>
        </w:rPr>
      </w:pPr>
      <w:proofErr w:type="gramStart"/>
      <w:r w:rsidRPr="00322B4C">
        <w:rPr>
          <w:rFonts w:ascii="Times New Roman" w:hAnsi="Times New Roman" w:cs="Times New Roman"/>
          <w:b/>
          <w:sz w:val="24"/>
          <w:szCs w:val="24"/>
        </w:rPr>
        <w:t xml:space="preserve">Statement about </w:t>
      </w:r>
      <w:r w:rsidR="00322B4C">
        <w:rPr>
          <w:rFonts w:ascii="Times New Roman" w:hAnsi="Times New Roman" w:cs="Times New Roman"/>
          <w:b/>
          <w:sz w:val="24"/>
          <w:szCs w:val="24"/>
        </w:rPr>
        <w:t>COE p</w:t>
      </w:r>
      <w:r w:rsidR="00322B4C" w:rsidRPr="00322B4C">
        <w:rPr>
          <w:rFonts w:ascii="Times New Roman" w:hAnsi="Times New Roman" w:cs="Times New Roman"/>
          <w:b/>
          <w:sz w:val="24"/>
          <w:szCs w:val="24"/>
        </w:rPr>
        <w:t xml:space="preserve">ublic </w:t>
      </w:r>
      <w:r w:rsidR="00322B4C">
        <w:rPr>
          <w:rFonts w:ascii="Times New Roman" w:hAnsi="Times New Roman" w:cs="Times New Roman"/>
          <w:b/>
          <w:sz w:val="24"/>
          <w:szCs w:val="24"/>
        </w:rPr>
        <w:t>r</w:t>
      </w:r>
      <w:r w:rsidR="00322B4C" w:rsidRPr="00322B4C">
        <w:rPr>
          <w:rFonts w:ascii="Times New Roman" w:hAnsi="Times New Roman" w:cs="Times New Roman"/>
          <w:b/>
          <w:sz w:val="24"/>
          <w:szCs w:val="24"/>
        </w:rPr>
        <w:t>elations</w:t>
      </w:r>
      <w:r w:rsidRPr="00322B4C">
        <w:rPr>
          <w:rFonts w:ascii="Times New Roman" w:hAnsi="Times New Roman" w:cs="Times New Roman"/>
          <w:b/>
          <w:sz w:val="24"/>
          <w:szCs w:val="24"/>
        </w:rPr>
        <w:t>.</w:t>
      </w:r>
      <w:proofErr w:type="gramEnd"/>
      <w:r w:rsidRPr="009B6D46">
        <w:rPr>
          <w:rFonts w:ascii="Times New Roman" w:hAnsi="Times New Roman" w:cs="Times New Roman"/>
          <w:sz w:val="24"/>
          <w:szCs w:val="24"/>
        </w:rPr>
        <w:t xml:space="preserve"> </w:t>
      </w:r>
      <w:r w:rsidR="00322B4C">
        <w:rPr>
          <w:rFonts w:ascii="Times New Roman" w:hAnsi="Times New Roman" w:cs="Times New Roman"/>
          <w:sz w:val="24"/>
          <w:szCs w:val="24"/>
        </w:rPr>
        <w:t xml:space="preserve">The COE is working on a </w:t>
      </w:r>
      <w:r w:rsidR="00E732C3" w:rsidRPr="009B6D46">
        <w:rPr>
          <w:rFonts w:ascii="Times New Roman" w:hAnsi="Times New Roman" w:cs="Times New Roman"/>
          <w:sz w:val="24"/>
          <w:szCs w:val="24"/>
        </w:rPr>
        <w:t>showcase</w:t>
      </w:r>
      <w:r w:rsidR="00322B4C">
        <w:rPr>
          <w:rFonts w:ascii="Times New Roman" w:hAnsi="Times New Roman" w:cs="Times New Roman"/>
          <w:sz w:val="24"/>
          <w:szCs w:val="24"/>
        </w:rPr>
        <w:t xml:space="preserve"> of faculty activities and accomplishments. </w:t>
      </w:r>
      <w:r w:rsidR="00E732C3" w:rsidRPr="009B6D46">
        <w:rPr>
          <w:rFonts w:ascii="Times New Roman" w:hAnsi="Times New Roman" w:cs="Times New Roman"/>
          <w:sz w:val="24"/>
          <w:szCs w:val="24"/>
        </w:rPr>
        <w:t>T</w:t>
      </w:r>
      <w:r w:rsidRPr="009B6D46">
        <w:rPr>
          <w:rFonts w:ascii="Times New Roman" w:hAnsi="Times New Roman" w:cs="Times New Roman"/>
          <w:sz w:val="24"/>
          <w:szCs w:val="24"/>
        </w:rPr>
        <w:t xml:space="preserve">eresa </w:t>
      </w:r>
      <w:r w:rsidR="00322B4C">
        <w:rPr>
          <w:rFonts w:ascii="Times New Roman" w:hAnsi="Times New Roman" w:cs="Times New Roman"/>
          <w:sz w:val="24"/>
          <w:szCs w:val="24"/>
        </w:rPr>
        <w:t xml:space="preserve">Crane </w:t>
      </w:r>
      <w:r w:rsidRPr="009B6D46">
        <w:rPr>
          <w:rFonts w:ascii="Times New Roman" w:hAnsi="Times New Roman" w:cs="Times New Roman"/>
          <w:sz w:val="24"/>
          <w:szCs w:val="24"/>
        </w:rPr>
        <w:t xml:space="preserve">is </w:t>
      </w:r>
      <w:r w:rsidR="00E732C3" w:rsidRPr="009B6D46">
        <w:rPr>
          <w:rFonts w:ascii="Times New Roman" w:hAnsi="Times New Roman" w:cs="Times New Roman"/>
          <w:sz w:val="24"/>
          <w:szCs w:val="24"/>
        </w:rPr>
        <w:t xml:space="preserve">taking photos </w:t>
      </w:r>
      <w:r w:rsidR="00322B4C">
        <w:rPr>
          <w:rFonts w:ascii="Times New Roman" w:hAnsi="Times New Roman" w:cs="Times New Roman"/>
          <w:sz w:val="24"/>
          <w:szCs w:val="24"/>
        </w:rPr>
        <w:t xml:space="preserve">across campus </w:t>
      </w:r>
      <w:r w:rsidR="00E732C3" w:rsidRPr="009B6D46">
        <w:rPr>
          <w:rFonts w:ascii="Times New Roman" w:hAnsi="Times New Roman" w:cs="Times New Roman"/>
          <w:sz w:val="24"/>
          <w:szCs w:val="24"/>
        </w:rPr>
        <w:t>today</w:t>
      </w:r>
      <w:r w:rsidR="00322B4C">
        <w:rPr>
          <w:rFonts w:ascii="Times New Roman" w:hAnsi="Times New Roman" w:cs="Times New Roman"/>
          <w:sz w:val="24"/>
          <w:szCs w:val="24"/>
        </w:rPr>
        <w:t xml:space="preserve">. Unfortunately some COE accomplishments released to the press do not make it into print because </w:t>
      </w:r>
      <w:r w:rsidR="00E732C3" w:rsidRPr="009B6D46">
        <w:rPr>
          <w:rFonts w:ascii="Times New Roman" w:hAnsi="Times New Roman" w:cs="Times New Roman"/>
          <w:sz w:val="24"/>
          <w:szCs w:val="24"/>
        </w:rPr>
        <w:t xml:space="preserve">when you live in urban area it is very hard </w:t>
      </w:r>
      <w:r w:rsidR="00322B4C">
        <w:rPr>
          <w:rFonts w:ascii="Times New Roman" w:hAnsi="Times New Roman" w:cs="Times New Roman"/>
          <w:sz w:val="24"/>
          <w:szCs w:val="24"/>
        </w:rPr>
        <w:t>to get good news into the press.</w:t>
      </w:r>
      <w:r w:rsidR="00E732C3" w:rsidRPr="009B6D46">
        <w:rPr>
          <w:rFonts w:ascii="Times New Roman" w:hAnsi="Times New Roman" w:cs="Times New Roman"/>
          <w:sz w:val="24"/>
          <w:szCs w:val="24"/>
        </w:rPr>
        <w:t xml:space="preserve"> </w:t>
      </w:r>
      <w:proofErr w:type="gramStart"/>
      <w:r w:rsidR="00E732C3" w:rsidRPr="00322B4C">
        <w:rPr>
          <w:rFonts w:ascii="Times New Roman" w:hAnsi="Times New Roman" w:cs="Times New Roman"/>
          <w:b/>
          <w:sz w:val="24"/>
          <w:szCs w:val="24"/>
        </w:rPr>
        <w:t>Strategic Thinking Plan</w:t>
      </w:r>
      <w:r w:rsidR="00322B4C">
        <w:rPr>
          <w:rFonts w:ascii="Times New Roman" w:hAnsi="Times New Roman" w:cs="Times New Roman"/>
          <w:sz w:val="24"/>
          <w:szCs w:val="24"/>
        </w:rPr>
        <w:t>.</w:t>
      </w:r>
      <w:proofErr w:type="gramEnd"/>
      <w:r w:rsidR="00322B4C">
        <w:rPr>
          <w:rFonts w:ascii="Times New Roman" w:hAnsi="Times New Roman" w:cs="Times New Roman"/>
          <w:sz w:val="24"/>
          <w:szCs w:val="24"/>
        </w:rPr>
        <w:t xml:space="preserve"> T</w:t>
      </w:r>
      <w:r w:rsidR="00E732C3" w:rsidRPr="009B6D46">
        <w:rPr>
          <w:rFonts w:ascii="Times New Roman" w:hAnsi="Times New Roman" w:cs="Times New Roman"/>
          <w:sz w:val="24"/>
          <w:szCs w:val="24"/>
        </w:rPr>
        <w:t>he committee has completed</w:t>
      </w:r>
      <w:r w:rsidR="003C7CB5">
        <w:rPr>
          <w:rFonts w:ascii="Times New Roman" w:hAnsi="Times New Roman" w:cs="Times New Roman"/>
          <w:sz w:val="24"/>
          <w:szCs w:val="24"/>
        </w:rPr>
        <w:t xml:space="preserve"> their work. This </w:t>
      </w:r>
      <w:r w:rsidR="00E732C3" w:rsidRPr="009B6D46">
        <w:rPr>
          <w:rFonts w:ascii="Times New Roman" w:hAnsi="Times New Roman" w:cs="Times New Roman"/>
          <w:sz w:val="24"/>
          <w:szCs w:val="24"/>
        </w:rPr>
        <w:t>strategic thinking pl</w:t>
      </w:r>
      <w:r w:rsidR="00322B4C">
        <w:rPr>
          <w:rFonts w:ascii="Times New Roman" w:hAnsi="Times New Roman" w:cs="Times New Roman"/>
          <w:sz w:val="24"/>
          <w:szCs w:val="24"/>
        </w:rPr>
        <w:t>a</w:t>
      </w:r>
      <w:r w:rsidR="00E732C3" w:rsidRPr="009B6D46">
        <w:rPr>
          <w:rFonts w:ascii="Times New Roman" w:hAnsi="Times New Roman" w:cs="Times New Roman"/>
          <w:sz w:val="24"/>
          <w:szCs w:val="24"/>
        </w:rPr>
        <w:t xml:space="preserve">n </w:t>
      </w:r>
      <w:r w:rsidR="003C7CB5">
        <w:rPr>
          <w:rFonts w:ascii="Times New Roman" w:hAnsi="Times New Roman" w:cs="Times New Roman"/>
          <w:sz w:val="24"/>
          <w:szCs w:val="24"/>
        </w:rPr>
        <w:t xml:space="preserve">is the work </w:t>
      </w:r>
      <w:r w:rsidR="00322B4C">
        <w:rPr>
          <w:rFonts w:ascii="Times New Roman" w:hAnsi="Times New Roman" w:cs="Times New Roman"/>
          <w:sz w:val="24"/>
          <w:szCs w:val="24"/>
        </w:rPr>
        <w:t xml:space="preserve">of every member of the COE and </w:t>
      </w:r>
      <w:r w:rsidR="00E732C3" w:rsidRPr="009B6D46">
        <w:rPr>
          <w:rFonts w:ascii="Times New Roman" w:hAnsi="Times New Roman" w:cs="Times New Roman"/>
          <w:sz w:val="24"/>
          <w:szCs w:val="24"/>
        </w:rPr>
        <w:t>has been embedded in the conc</w:t>
      </w:r>
      <w:r w:rsidR="00322B4C">
        <w:rPr>
          <w:rFonts w:ascii="Times New Roman" w:hAnsi="Times New Roman" w:cs="Times New Roman"/>
          <w:sz w:val="24"/>
          <w:szCs w:val="24"/>
        </w:rPr>
        <w:t>eptual framework.</w:t>
      </w:r>
      <w:r w:rsidR="00E732C3" w:rsidRPr="009B6D46">
        <w:rPr>
          <w:rFonts w:ascii="Times New Roman" w:hAnsi="Times New Roman" w:cs="Times New Roman"/>
          <w:sz w:val="24"/>
          <w:szCs w:val="24"/>
        </w:rPr>
        <w:t xml:space="preserve"> </w:t>
      </w:r>
      <w:r w:rsidR="00322B4C">
        <w:rPr>
          <w:rFonts w:ascii="Times New Roman" w:hAnsi="Times New Roman" w:cs="Times New Roman"/>
          <w:sz w:val="24"/>
          <w:szCs w:val="24"/>
        </w:rPr>
        <w:t xml:space="preserve">We </w:t>
      </w:r>
      <w:r w:rsidR="00E732C3" w:rsidRPr="009B6D46">
        <w:rPr>
          <w:rFonts w:ascii="Times New Roman" w:hAnsi="Times New Roman" w:cs="Times New Roman"/>
          <w:sz w:val="24"/>
          <w:szCs w:val="24"/>
        </w:rPr>
        <w:t>are finalizing the final approval.</w:t>
      </w:r>
    </w:p>
    <w:p w:rsidR="00992E4D" w:rsidRPr="00992E4D" w:rsidRDefault="00992E4D" w:rsidP="00992E4D">
      <w:pPr>
        <w:spacing w:after="0" w:line="240" w:lineRule="auto"/>
        <w:ind w:left="720"/>
        <w:rPr>
          <w:rFonts w:ascii="Times New Roman" w:eastAsia="Times New Roman" w:hAnsi="Times New Roman" w:cs="Times New Roman"/>
          <w:color w:val="000000"/>
          <w:sz w:val="24"/>
          <w:szCs w:val="24"/>
        </w:rPr>
      </w:pPr>
      <w:r w:rsidRPr="00992E4D">
        <w:rPr>
          <w:rFonts w:ascii="Times New Roman" w:eastAsia="Times New Roman" w:hAnsi="Times New Roman" w:cs="Times New Roman"/>
          <w:b/>
          <w:bCs/>
          <w:color w:val="000000"/>
          <w:sz w:val="24"/>
          <w:szCs w:val="24"/>
        </w:rPr>
        <w:t xml:space="preserve">GUEST SPEAKER: Marie </w:t>
      </w:r>
      <w:proofErr w:type="spellStart"/>
      <w:r w:rsidRPr="00992E4D">
        <w:rPr>
          <w:rFonts w:ascii="Times New Roman" w:eastAsia="Times New Roman" w:hAnsi="Times New Roman" w:cs="Times New Roman"/>
          <w:b/>
          <w:bCs/>
          <w:color w:val="000000"/>
          <w:sz w:val="24"/>
          <w:szCs w:val="24"/>
        </w:rPr>
        <w:t>Mascaro</w:t>
      </w:r>
      <w:proofErr w:type="spellEnd"/>
      <w:r w:rsidRPr="00992E4D">
        <w:rPr>
          <w:rFonts w:ascii="Times New Roman" w:eastAsia="Times New Roman" w:hAnsi="Times New Roman" w:cs="Times New Roman"/>
          <w:b/>
          <w:bCs/>
          <w:color w:val="000000"/>
          <w:sz w:val="24"/>
          <w:szCs w:val="24"/>
        </w:rPr>
        <w:t xml:space="preserve">, Associate Director of Human Resources </w:t>
      </w:r>
    </w:p>
    <w:p w:rsidR="00992E4D" w:rsidRPr="00992E4D" w:rsidRDefault="00992E4D" w:rsidP="00992E4D">
      <w:pPr>
        <w:spacing w:after="0" w:line="240" w:lineRule="auto"/>
        <w:ind w:left="720"/>
        <w:rPr>
          <w:rFonts w:ascii="Times New Roman" w:eastAsia="Times New Roman" w:hAnsi="Times New Roman" w:cs="Times New Roman"/>
          <w:color w:val="000000"/>
          <w:sz w:val="24"/>
          <w:szCs w:val="24"/>
        </w:rPr>
      </w:pPr>
      <w:r w:rsidRPr="00992E4D">
        <w:rPr>
          <w:rFonts w:ascii="Times New Roman" w:eastAsia="Times New Roman" w:hAnsi="Times New Roman" w:cs="Times New Roman"/>
          <w:b/>
          <w:bCs/>
          <w:color w:val="000000"/>
          <w:sz w:val="24"/>
          <w:szCs w:val="24"/>
        </w:rPr>
        <w:t xml:space="preserve">Florida </w:t>
      </w:r>
      <w:r w:rsidRPr="00992E4D">
        <w:rPr>
          <w:rFonts w:ascii="Times New Roman" w:eastAsia="Times New Roman" w:hAnsi="Times New Roman" w:cs="Times New Roman"/>
          <w:b/>
          <w:bCs/>
          <w:sz w:val="24"/>
          <w:szCs w:val="24"/>
        </w:rPr>
        <w:t xml:space="preserve">Retirement System Reporting. </w:t>
      </w:r>
      <w:r w:rsidRPr="00992E4D">
        <w:rPr>
          <w:rFonts w:ascii="Times New Roman" w:eastAsia="Times New Roman" w:hAnsi="Times New Roman" w:cs="Times New Roman"/>
          <w:sz w:val="24"/>
          <w:szCs w:val="24"/>
        </w:rPr>
        <w:t>The 3% mandatory retirement contribution was effective on July 1, 2011. If you were in the Optional Retirement Program (</w:t>
      </w:r>
      <w:proofErr w:type="spellStart"/>
      <w:r w:rsidRPr="00992E4D">
        <w:rPr>
          <w:rFonts w:ascii="Times New Roman" w:eastAsia="Times New Roman" w:hAnsi="Times New Roman" w:cs="Times New Roman"/>
          <w:sz w:val="24"/>
          <w:szCs w:val="24"/>
        </w:rPr>
        <w:t>ORP</w:t>
      </w:r>
      <w:proofErr w:type="spellEnd"/>
      <w:r w:rsidRPr="00992E4D">
        <w:rPr>
          <w:rFonts w:ascii="Times New Roman" w:eastAsia="Times New Roman" w:hAnsi="Times New Roman" w:cs="Times New Roman"/>
          <w:sz w:val="24"/>
          <w:szCs w:val="24"/>
        </w:rPr>
        <w:t xml:space="preserve">), </w:t>
      </w:r>
      <w:proofErr w:type="spellStart"/>
      <w:r w:rsidRPr="00992E4D">
        <w:rPr>
          <w:rFonts w:ascii="Times New Roman" w:eastAsia="Times New Roman" w:hAnsi="Times New Roman" w:cs="Times New Roman"/>
          <w:sz w:val="24"/>
          <w:szCs w:val="24"/>
        </w:rPr>
        <w:t>FAU</w:t>
      </w:r>
      <w:proofErr w:type="spellEnd"/>
      <w:r w:rsidRPr="00992E4D">
        <w:rPr>
          <w:rFonts w:ascii="Times New Roman" w:eastAsia="Times New Roman" w:hAnsi="Times New Roman" w:cs="Times New Roman"/>
          <w:sz w:val="24"/>
          <w:szCs w:val="24"/>
        </w:rPr>
        <w:t xml:space="preserve"> contributed 10.42% that went to 7.42 % effective July 1, 2011.  This 3% mandatory contribution doesn’t go towards the maximum you can shelter in a year under IRS rules. You can continue to contribute more as long as you stay below the maximum IRS yearly contribution.</w:t>
      </w:r>
    </w:p>
    <w:p w:rsidR="00992E4D" w:rsidRPr="00992E4D" w:rsidRDefault="00992E4D" w:rsidP="00992E4D">
      <w:pPr>
        <w:spacing w:after="0" w:line="240" w:lineRule="auto"/>
        <w:ind w:left="720"/>
        <w:rPr>
          <w:rFonts w:ascii="Times New Roman" w:eastAsia="Times New Roman" w:hAnsi="Times New Roman" w:cs="Times New Roman"/>
          <w:color w:val="000000"/>
          <w:sz w:val="24"/>
          <w:szCs w:val="24"/>
        </w:rPr>
      </w:pPr>
      <w:proofErr w:type="gramStart"/>
      <w:r w:rsidRPr="00992E4D">
        <w:rPr>
          <w:rFonts w:ascii="Times New Roman" w:eastAsia="Times New Roman" w:hAnsi="Times New Roman" w:cs="Times New Roman"/>
          <w:b/>
          <w:bCs/>
          <w:color w:val="000000"/>
          <w:sz w:val="24"/>
          <w:szCs w:val="24"/>
        </w:rPr>
        <w:t>Open enrollment</w:t>
      </w:r>
      <w:r w:rsidRPr="00992E4D">
        <w:rPr>
          <w:rFonts w:ascii="Times New Roman" w:eastAsia="Times New Roman" w:hAnsi="Times New Roman" w:cs="Times New Roman"/>
          <w:color w:val="000000"/>
          <w:sz w:val="24"/>
          <w:szCs w:val="24"/>
        </w:rPr>
        <w:t>.</w:t>
      </w:r>
      <w:proofErr w:type="gramEnd"/>
      <w:r w:rsidRPr="00992E4D">
        <w:rPr>
          <w:rFonts w:ascii="Times New Roman" w:eastAsia="Times New Roman" w:hAnsi="Times New Roman" w:cs="Times New Roman"/>
          <w:color w:val="000000"/>
          <w:sz w:val="24"/>
          <w:szCs w:val="24"/>
        </w:rPr>
        <w:t xml:space="preserve"> Nov 7-18</w:t>
      </w:r>
      <w:r w:rsidR="003C7CB5">
        <w:rPr>
          <w:rFonts w:ascii="Times New Roman" w:eastAsia="Times New Roman" w:hAnsi="Times New Roman" w:cs="Times New Roman"/>
          <w:color w:val="000000"/>
          <w:sz w:val="24"/>
          <w:szCs w:val="24"/>
        </w:rPr>
        <w:t xml:space="preserve">; </w:t>
      </w:r>
      <w:r w:rsidRPr="00992E4D">
        <w:rPr>
          <w:rFonts w:ascii="Times New Roman" w:eastAsia="Times New Roman" w:hAnsi="Times New Roman" w:cs="Times New Roman"/>
          <w:color w:val="000000"/>
          <w:sz w:val="24"/>
          <w:szCs w:val="24"/>
        </w:rPr>
        <w:t>we would like faculty to make changes online. There haven’t been any major changes. If you were a member of United Healthcare insurance</w:t>
      </w:r>
      <w:r w:rsidR="003C7CB5">
        <w:rPr>
          <w:rFonts w:ascii="Times New Roman" w:eastAsia="Times New Roman" w:hAnsi="Times New Roman" w:cs="Times New Roman"/>
          <w:color w:val="000000"/>
          <w:sz w:val="24"/>
          <w:szCs w:val="24"/>
        </w:rPr>
        <w:t>,</w:t>
      </w:r>
      <w:r w:rsidRPr="00992E4D">
        <w:rPr>
          <w:rFonts w:ascii="Times New Roman" w:eastAsia="Times New Roman" w:hAnsi="Times New Roman" w:cs="Times New Roman"/>
          <w:color w:val="000000"/>
          <w:sz w:val="24"/>
          <w:szCs w:val="24"/>
        </w:rPr>
        <w:t xml:space="preserve"> that is going away. Instead</w:t>
      </w:r>
      <w:r w:rsidR="003C7CB5">
        <w:rPr>
          <w:rFonts w:ascii="Times New Roman" w:eastAsia="Times New Roman" w:hAnsi="Times New Roman" w:cs="Times New Roman"/>
          <w:color w:val="000000"/>
          <w:sz w:val="24"/>
          <w:szCs w:val="24"/>
        </w:rPr>
        <w:t>,</w:t>
      </w:r>
      <w:r w:rsidRPr="00992E4D">
        <w:rPr>
          <w:rFonts w:ascii="Times New Roman" w:eastAsia="Times New Roman" w:hAnsi="Times New Roman" w:cs="Times New Roman"/>
          <w:color w:val="000000"/>
          <w:sz w:val="24"/>
          <w:szCs w:val="24"/>
        </w:rPr>
        <w:t xml:space="preserve"> you could choose </w:t>
      </w:r>
      <w:proofErr w:type="spellStart"/>
      <w:r w:rsidRPr="00992E4D">
        <w:rPr>
          <w:rFonts w:ascii="Times New Roman" w:eastAsia="Times New Roman" w:hAnsi="Times New Roman" w:cs="Times New Roman"/>
          <w:color w:val="000000"/>
          <w:sz w:val="24"/>
          <w:szCs w:val="24"/>
        </w:rPr>
        <w:t>Avmed</w:t>
      </w:r>
      <w:proofErr w:type="spellEnd"/>
      <w:r w:rsidRPr="00992E4D">
        <w:rPr>
          <w:rFonts w:ascii="Times New Roman" w:eastAsia="Times New Roman" w:hAnsi="Times New Roman" w:cs="Times New Roman"/>
          <w:color w:val="000000"/>
          <w:sz w:val="24"/>
          <w:szCs w:val="24"/>
        </w:rPr>
        <w:t xml:space="preserve"> or Coventry as your provider. If you don’t choose </w:t>
      </w:r>
      <w:r w:rsidR="003C7CB5">
        <w:rPr>
          <w:rFonts w:ascii="Times New Roman" w:eastAsia="Times New Roman" w:hAnsi="Times New Roman" w:cs="Times New Roman"/>
          <w:color w:val="000000"/>
          <w:sz w:val="24"/>
          <w:szCs w:val="24"/>
        </w:rPr>
        <w:t xml:space="preserve">a new provider </w:t>
      </w:r>
      <w:r w:rsidRPr="00992E4D">
        <w:rPr>
          <w:rFonts w:ascii="Times New Roman" w:eastAsia="Times New Roman" w:hAnsi="Times New Roman" w:cs="Times New Roman"/>
          <w:color w:val="000000"/>
          <w:sz w:val="24"/>
          <w:szCs w:val="24"/>
        </w:rPr>
        <w:t>you will be put into the PPO plan. If you choose HMO there is no maximum.</w:t>
      </w:r>
    </w:p>
    <w:p w:rsidR="00992E4D" w:rsidRPr="00992E4D" w:rsidRDefault="00992E4D" w:rsidP="00C41496">
      <w:pPr>
        <w:spacing w:after="0" w:line="240" w:lineRule="auto"/>
        <w:ind w:left="720"/>
        <w:rPr>
          <w:rFonts w:ascii="Times New Roman" w:eastAsia="Times New Roman" w:hAnsi="Times New Roman" w:cs="Times New Roman"/>
          <w:color w:val="000000"/>
          <w:sz w:val="24"/>
          <w:szCs w:val="24"/>
        </w:rPr>
      </w:pPr>
      <w:r w:rsidRPr="00992E4D">
        <w:rPr>
          <w:rFonts w:ascii="Times New Roman" w:eastAsia="Times New Roman" w:hAnsi="Times New Roman" w:cs="Times New Roman"/>
          <w:b/>
          <w:bCs/>
          <w:color w:val="000000"/>
          <w:sz w:val="24"/>
          <w:szCs w:val="24"/>
        </w:rPr>
        <w:t xml:space="preserve">Q&amp;A Faculty Questions and Comments &amp; Marie </w:t>
      </w:r>
      <w:proofErr w:type="spellStart"/>
      <w:r w:rsidRPr="00992E4D">
        <w:rPr>
          <w:rFonts w:ascii="Times New Roman" w:eastAsia="Times New Roman" w:hAnsi="Times New Roman" w:cs="Times New Roman"/>
          <w:b/>
          <w:bCs/>
          <w:color w:val="000000"/>
          <w:sz w:val="24"/>
          <w:szCs w:val="24"/>
        </w:rPr>
        <w:t>Mascaro</w:t>
      </w:r>
      <w:proofErr w:type="spellEnd"/>
      <w:r w:rsidRPr="00992E4D">
        <w:rPr>
          <w:rFonts w:ascii="Times New Roman" w:eastAsia="Times New Roman" w:hAnsi="Times New Roman" w:cs="Times New Roman"/>
          <w:b/>
          <w:bCs/>
          <w:color w:val="000000"/>
          <w:sz w:val="24"/>
          <w:szCs w:val="24"/>
        </w:rPr>
        <w:t xml:space="preserve"> Answers:</w:t>
      </w:r>
    </w:p>
    <w:p w:rsidR="00992E4D" w:rsidRPr="00992E4D" w:rsidRDefault="00992E4D" w:rsidP="00992E4D">
      <w:pPr>
        <w:spacing w:after="0" w:line="240" w:lineRule="auto"/>
        <w:ind w:left="720"/>
        <w:rPr>
          <w:rFonts w:ascii="Times New Roman" w:eastAsia="Times New Roman" w:hAnsi="Times New Roman" w:cs="Times New Roman"/>
          <w:color w:val="000000"/>
          <w:sz w:val="24"/>
          <w:szCs w:val="24"/>
        </w:rPr>
      </w:pPr>
      <w:proofErr w:type="spellStart"/>
      <w:r w:rsidRPr="00992E4D">
        <w:rPr>
          <w:rFonts w:ascii="Times New Roman" w:eastAsia="Times New Roman" w:hAnsi="Times New Roman" w:cs="Times New Roman"/>
          <w:b/>
          <w:bCs/>
          <w:color w:val="000000"/>
          <w:sz w:val="24"/>
          <w:szCs w:val="24"/>
        </w:rPr>
        <w:t>QUES</w:t>
      </w:r>
      <w:proofErr w:type="spellEnd"/>
      <w:r w:rsidRPr="00992E4D">
        <w:rPr>
          <w:rFonts w:ascii="Times New Roman" w:eastAsia="Times New Roman" w:hAnsi="Times New Roman" w:cs="Times New Roman"/>
          <w:b/>
          <w:bCs/>
          <w:color w:val="000000"/>
          <w:sz w:val="24"/>
          <w:szCs w:val="24"/>
        </w:rPr>
        <w:t>:</w:t>
      </w:r>
      <w:r w:rsidRPr="00992E4D">
        <w:rPr>
          <w:rFonts w:ascii="Times New Roman" w:eastAsia="Times New Roman" w:hAnsi="Times New Roman" w:cs="Times New Roman"/>
          <w:color w:val="000000"/>
          <w:sz w:val="24"/>
          <w:szCs w:val="24"/>
        </w:rPr>
        <w:t xml:space="preserve"> </w:t>
      </w:r>
      <w:r w:rsidR="00DB0026">
        <w:rPr>
          <w:rFonts w:ascii="Times New Roman" w:eastAsia="Times New Roman" w:hAnsi="Times New Roman" w:cs="Times New Roman"/>
          <w:color w:val="000000"/>
          <w:sz w:val="24"/>
          <w:szCs w:val="24"/>
        </w:rPr>
        <w:t>“</w:t>
      </w:r>
      <w:r w:rsidRPr="00992E4D">
        <w:rPr>
          <w:rFonts w:ascii="Times New Roman" w:eastAsia="Times New Roman" w:hAnsi="Times New Roman" w:cs="Times New Roman"/>
          <w:color w:val="000000"/>
          <w:sz w:val="24"/>
          <w:szCs w:val="24"/>
        </w:rPr>
        <w:t>How is the 3% not tax sheltered?</w:t>
      </w:r>
      <w:r w:rsidR="00DB0026">
        <w:rPr>
          <w:rFonts w:ascii="Times New Roman" w:eastAsia="Times New Roman" w:hAnsi="Times New Roman" w:cs="Times New Roman"/>
          <w:color w:val="000000"/>
          <w:sz w:val="24"/>
          <w:szCs w:val="24"/>
        </w:rPr>
        <w:t>”</w:t>
      </w:r>
    </w:p>
    <w:p w:rsidR="00992E4D" w:rsidRPr="00992E4D" w:rsidRDefault="00992E4D" w:rsidP="00992E4D">
      <w:pPr>
        <w:spacing w:after="0" w:line="240" w:lineRule="auto"/>
        <w:ind w:left="720"/>
        <w:rPr>
          <w:rFonts w:ascii="Times New Roman" w:eastAsia="Times New Roman" w:hAnsi="Times New Roman" w:cs="Times New Roman"/>
          <w:sz w:val="24"/>
          <w:szCs w:val="24"/>
        </w:rPr>
      </w:pPr>
      <w:proofErr w:type="spellStart"/>
      <w:r w:rsidRPr="00992E4D">
        <w:rPr>
          <w:rFonts w:ascii="Times New Roman" w:eastAsia="Times New Roman" w:hAnsi="Times New Roman" w:cs="Times New Roman"/>
          <w:b/>
          <w:bCs/>
          <w:color w:val="000000"/>
          <w:sz w:val="24"/>
          <w:szCs w:val="24"/>
        </w:rPr>
        <w:t>ANS</w:t>
      </w:r>
      <w:proofErr w:type="spellEnd"/>
      <w:r w:rsidRPr="00992E4D">
        <w:rPr>
          <w:rFonts w:ascii="Times New Roman" w:eastAsia="Times New Roman" w:hAnsi="Times New Roman" w:cs="Times New Roman"/>
          <w:b/>
          <w:bCs/>
          <w:color w:val="000000"/>
          <w:sz w:val="24"/>
          <w:szCs w:val="24"/>
        </w:rPr>
        <w:t>:</w:t>
      </w:r>
      <w:r w:rsidRPr="00992E4D">
        <w:rPr>
          <w:rFonts w:ascii="Times New Roman" w:eastAsia="Times New Roman" w:hAnsi="Times New Roman" w:cs="Times New Roman"/>
          <w:color w:val="000000"/>
          <w:sz w:val="24"/>
          <w:szCs w:val="24"/>
        </w:rPr>
        <w:t xml:space="preserve"> </w:t>
      </w:r>
      <w:r w:rsidR="00DB0026">
        <w:rPr>
          <w:rFonts w:ascii="Times New Roman" w:eastAsia="Times New Roman" w:hAnsi="Times New Roman" w:cs="Times New Roman"/>
          <w:color w:val="000000"/>
          <w:sz w:val="24"/>
          <w:szCs w:val="24"/>
        </w:rPr>
        <w:t>“</w:t>
      </w:r>
      <w:r w:rsidRPr="00992E4D">
        <w:rPr>
          <w:rFonts w:ascii="Times New Roman" w:eastAsia="Times New Roman" w:hAnsi="Times New Roman" w:cs="Times New Roman"/>
          <w:color w:val="000000"/>
          <w:sz w:val="24"/>
          <w:szCs w:val="24"/>
        </w:rPr>
        <w:t xml:space="preserve">It is tax </w:t>
      </w:r>
      <w:proofErr w:type="gramStart"/>
      <w:r w:rsidRPr="00992E4D">
        <w:rPr>
          <w:rFonts w:ascii="Times New Roman" w:eastAsia="Times New Roman" w:hAnsi="Times New Roman" w:cs="Times New Roman"/>
          <w:color w:val="000000"/>
          <w:sz w:val="24"/>
          <w:szCs w:val="24"/>
        </w:rPr>
        <w:t>sheltered</w:t>
      </w:r>
      <w:r w:rsidR="003C7CB5">
        <w:rPr>
          <w:rFonts w:ascii="Times New Roman" w:eastAsia="Times New Roman" w:hAnsi="Times New Roman" w:cs="Times New Roman"/>
          <w:color w:val="000000"/>
          <w:sz w:val="24"/>
          <w:szCs w:val="24"/>
        </w:rPr>
        <w:t>,</w:t>
      </w:r>
      <w:proofErr w:type="gramEnd"/>
      <w:r w:rsidRPr="00992E4D">
        <w:rPr>
          <w:rFonts w:ascii="Times New Roman" w:eastAsia="Times New Roman" w:hAnsi="Times New Roman" w:cs="Times New Roman"/>
          <w:color w:val="000000"/>
          <w:sz w:val="24"/>
          <w:szCs w:val="24"/>
        </w:rPr>
        <w:t xml:space="preserve"> it just doesn’t go towards the maximum tax-free income for the IRS. In respect to the pension plan, the contribution from </w:t>
      </w:r>
      <w:proofErr w:type="spellStart"/>
      <w:r w:rsidRPr="00992E4D">
        <w:rPr>
          <w:rFonts w:ascii="Times New Roman" w:eastAsia="Times New Roman" w:hAnsi="Times New Roman" w:cs="Times New Roman"/>
          <w:color w:val="000000"/>
          <w:sz w:val="24"/>
          <w:szCs w:val="24"/>
        </w:rPr>
        <w:t>FAU</w:t>
      </w:r>
      <w:proofErr w:type="spellEnd"/>
      <w:r w:rsidRPr="00992E4D">
        <w:rPr>
          <w:rFonts w:ascii="Times New Roman" w:eastAsia="Times New Roman" w:hAnsi="Times New Roman" w:cs="Times New Roman"/>
          <w:color w:val="000000"/>
          <w:sz w:val="24"/>
          <w:szCs w:val="24"/>
        </w:rPr>
        <w:t xml:space="preserve"> went down. If you were </w:t>
      </w:r>
      <w:r w:rsidRPr="00992E4D">
        <w:rPr>
          <w:rFonts w:ascii="Times New Roman" w:eastAsia="Times New Roman" w:hAnsi="Times New Roman" w:cs="Times New Roman"/>
          <w:sz w:val="24"/>
          <w:szCs w:val="24"/>
        </w:rPr>
        <w:t>looking at the Florida Retirement System</w:t>
      </w:r>
      <w:r w:rsidR="003C7CB5">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 xml:space="preserve"> they contributed 10% and now it is 4.91 %. This change doesn’t affect your pension calculation. Your pension is based in a formula using your average final compensation, total years of creditable service and percentage </w:t>
      </w:r>
      <w:r w:rsidRPr="00992E4D">
        <w:rPr>
          <w:rFonts w:ascii="Times New Roman" w:eastAsia="Times New Roman" w:hAnsi="Times New Roman" w:cs="Times New Roman"/>
          <w:sz w:val="24"/>
          <w:szCs w:val="24"/>
        </w:rPr>
        <w:lastRenderedPageBreak/>
        <w:t xml:space="preserve">value received for each year of service. </w:t>
      </w:r>
      <w:proofErr w:type="spellStart"/>
      <w:r w:rsidRPr="00992E4D">
        <w:rPr>
          <w:rFonts w:ascii="Times New Roman" w:eastAsia="Times New Roman" w:hAnsi="Times New Roman" w:cs="Times New Roman"/>
          <w:sz w:val="24"/>
          <w:szCs w:val="24"/>
        </w:rPr>
        <w:t>FAU’s</w:t>
      </w:r>
      <w:proofErr w:type="spellEnd"/>
      <w:r w:rsidRPr="00992E4D">
        <w:rPr>
          <w:rFonts w:ascii="Times New Roman" w:eastAsia="Times New Roman" w:hAnsi="Times New Roman" w:cs="Times New Roman"/>
          <w:sz w:val="24"/>
          <w:szCs w:val="24"/>
        </w:rPr>
        <w:t xml:space="preserve"> contribution rate went down because the State of Florida doesn’t need as much money to fund the program. If you are participating in DROP you don’t have to contribute the 3% since you are considered retired. We don’t know what the legislature is going to do next year in respect to DROP. If you are close to retirement, you need to pay attention to the session next year. This year we knew in May</w:t>
      </w:r>
      <w:r w:rsidR="003C7CB5">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 xml:space="preserve"> so you still have time to make a decision before July 1</w:t>
      </w:r>
      <w:r w:rsidR="00DB0026">
        <w:rPr>
          <w:rFonts w:ascii="Times New Roman" w:eastAsia="Times New Roman" w:hAnsi="Times New Roman" w:cs="Times New Roman"/>
          <w:sz w:val="24"/>
          <w:szCs w:val="24"/>
        </w:rPr>
        <w:t>, 2012</w:t>
      </w:r>
      <w:r w:rsidRPr="00992E4D">
        <w:rPr>
          <w:rFonts w:ascii="Times New Roman" w:eastAsia="Times New Roman" w:hAnsi="Times New Roman" w:cs="Times New Roman"/>
          <w:sz w:val="24"/>
          <w:szCs w:val="24"/>
        </w:rPr>
        <w:t>.</w:t>
      </w:r>
      <w:r w:rsidR="00DB0026">
        <w:rPr>
          <w:rFonts w:ascii="Times New Roman" w:eastAsia="Times New Roman" w:hAnsi="Times New Roman" w:cs="Times New Roman"/>
          <w:sz w:val="24"/>
          <w:szCs w:val="24"/>
        </w:rPr>
        <w:t>”</w:t>
      </w:r>
    </w:p>
    <w:p w:rsidR="00992E4D" w:rsidRPr="00992E4D" w:rsidRDefault="00992E4D" w:rsidP="00992E4D">
      <w:pPr>
        <w:spacing w:after="0" w:line="240" w:lineRule="auto"/>
        <w:ind w:left="720"/>
        <w:rPr>
          <w:rFonts w:ascii="Times New Roman" w:eastAsia="Times New Roman" w:hAnsi="Times New Roman" w:cs="Times New Roman"/>
          <w:sz w:val="24"/>
          <w:szCs w:val="24"/>
        </w:rPr>
      </w:pPr>
      <w:proofErr w:type="spellStart"/>
      <w:r w:rsidRPr="00992E4D">
        <w:rPr>
          <w:rFonts w:ascii="Times New Roman" w:eastAsia="Times New Roman" w:hAnsi="Times New Roman" w:cs="Times New Roman"/>
          <w:b/>
          <w:bCs/>
          <w:sz w:val="24"/>
          <w:szCs w:val="24"/>
        </w:rPr>
        <w:t>QUES</w:t>
      </w:r>
      <w:proofErr w:type="spellEnd"/>
      <w:r w:rsidRPr="00992E4D">
        <w:rPr>
          <w:rFonts w:ascii="Times New Roman" w:eastAsia="Times New Roman" w:hAnsi="Times New Roman" w:cs="Times New Roman"/>
          <w:b/>
          <w:bCs/>
          <w:sz w:val="24"/>
          <w:szCs w:val="24"/>
        </w:rPr>
        <w:t>:</w:t>
      </w:r>
      <w:r w:rsidRPr="00992E4D">
        <w:rPr>
          <w:rFonts w:ascii="Times New Roman" w:eastAsia="Times New Roman" w:hAnsi="Times New Roman" w:cs="Times New Roman"/>
          <w:sz w:val="24"/>
          <w:szCs w:val="24"/>
        </w:rPr>
        <w:t xml:space="preserve"> </w:t>
      </w:r>
      <w:r w:rsidR="00DB0026">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In your opinion</w:t>
      </w:r>
      <w:r w:rsidR="003C7CB5">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 xml:space="preserve"> what is the best coverage for healthcare, HMO or PPO?</w:t>
      </w:r>
      <w:r w:rsidR="00DB0026">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 xml:space="preserve"> </w:t>
      </w:r>
    </w:p>
    <w:p w:rsidR="00992E4D" w:rsidRDefault="00992E4D" w:rsidP="00992E4D">
      <w:pPr>
        <w:spacing w:after="0" w:line="240" w:lineRule="auto"/>
        <w:ind w:left="720"/>
        <w:rPr>
          <w:rFonts w:ascii="Times New Roman" w:eastAsia="Times New Roman" w:hAnsi="Times New Roman" w:cs="Times New Roman"/>
          <w:color w:val="000000"/>
          <w:sz w:val="24"/>
          <w:szCs w:val="24"/>
        </w:rPr>
      </w:pPr>
      <w:proofErr w:type="spellStart"/>
      <w:r w:rsidRPr="00992E4D">
        <w:rPr>
          <w:rFonts w:ascii="Times New Roman" w:eastAsia="Times New Roman" w:hAnsi="Times New Roman" w:cs="Times New Roman"/>
          <w:b/>
          <w:bCs/>
          <w:sz w:val="24"/>
          <w:szCs w:val="24"/>
        </w:rPr>
        <w:t>ANS</w:t>
      </w:r>
      <w:proofErr w:type="spellEnd"/>
      <w:r w:rsidRPr="00992E4D">
        <w:rPr>
          <w:rFonts w:ascii="Times New Roman" w:eastAsia="Times New Roman" w:hAnsi="Times New Roman" w:cs="Times New Roman"/>
          <w:b/>
          <w:bCs/>
          <w:sz w:val="24"/>
          <w:szCs w:val="24"/>
        </w:rPr>
        <w:t>:</w:t>
      </w:r>
      <w:r w:rsidRPr="00992E4D">
        <w:rPr>
          <w:rFonts w:ascii="Times New Roman" w:eastAsia="Times New Roman" w:hAnsi="Times New Roman" w:cs="Times New Roman"/>
          <w:sz w:val="24"/>
          <w:szCs w:val="24"/>
        </w:rPr>
        <w:t xml:space="preserve"> </w:t>
      </w:r>
      <w:r w:rsidR="00DB0026">
        <w:rPr>
          <w:rFonts w:ascii="Times New Roman" w:eastAsia="Times New Roman" w:hAnsi="Times New Roman" w:cs="Times New Roman"/>
          <w:sz w:val="24"/>
          <w:szCs w:val="24"/>
        </w:rPr>
        <w:t>“</w:t>
      </w:r>
      <w:r w:rsidRPr="00992E4D">
        <w:rPr>
          <w:rFonts w:ascii="Times New Roman" w:eastAsia="Times New Roman" w:hAnsi="Times New Roman" w:cs="Times New Roman"/>
          <w:sz w:val="24"/>
          <w:szCs w:val="24"/>
        </w:rPr>
        <w:t xml:space="preserve">It depends on what is important to you. The premium is the same. However, PPO covers you worldwide </w:t>
      </w:r>
      <w:r>
        <w:rPr>
          <w:rFonts w:ascii="Times New Roman" w:eastAsia="Times New Roman" w:hAnsi="Times New Roman" w:cs="Times New Roman"/>
          <w:sz w:val="24"/>
          <w:szCs w:val="24"/>
        </w:rPr>
        <w:t>as using a non-</w:t>
      </w:r>
      <w:r w:rsidRPr="00992E4D">
        <w:rPr>
          <w:rFonts w:ascii="Times New Roman" w:eastAsia="Times New Roman" w:hAnsi="Times New Roman" w:cs="Times New Roman"/>
          <w:sz w:val="24"/>
          <w:szCs w:val="24"/>
        </w:rPr>
        <w:t>participating doctor and in the United States using in network or outside of network rates. The HMO copays</w:t>
      </w:r>
      <w:r w:rsidRPr="00992E4D">
        <w:rPr>
          <w:rFonts w:ascii="Times New Roman" w:eastAsia="Times New Roman" w:hAnsi="Times New Roman" w:cs="Times New Roman"/>
          <w:color w:val="000000"/>
          <w:sz w:val="24"/>
          <w:szCs w:val="24"/>
        </w:rPr>
        <w:t xml:space="preserve"> are higher. It is $25.00 for your general practitioner and $40 for a specialist. But that is all you pay. HMO</w:t>
      </w:r>
      <w:r>
        <w:rPr>
          <w:rFonts w:ascii="Times New Roman" w:eastAsia="Times New Roman" w:hAnsi="Times New Roman" w:cs="Times New Roman"/>
          <w:color w:val="000000"/>
          <w:sz w:val="24"/>
          <w:szCs w:val="24"/>
        </w:rPr>
        <w:t>s</w:t>
      </w:r>
      <w:r w:rsidRPr="00992E4D">
        <w:rPr>
          <w:rFonts w:ascii="Times New Roman" w:eastAsia="Times New Roman" w:hAnsi="Times New Roman" w:cs="Times New Roman"/>
          <w:color w:val="000000"/>
          <w:sz w:val="24"/>
          <w:szCs w:val="24"/>
        </w:rPr>
        <w:t xml:space="preserve"> require doctors within network. The PPO copays are $15.00 and $25.00 plus 20%. We are also changing the prescription plan. Walgreens is not part of the network. Caremark is going away. Medco is the new provider</w:t>
      </w:r>
      <w:r w:rsidR="003C7CB5">
        <w:rPr>
          <w:rFonts w:ascii="Times New Roman" w:eastAsia="Times New Roman" w:hAnsi="Times New Roman" w:cs="Times New Roman"/>
          <w:color w:val="000000"/>
          <w:sz w:val="24"/>
          <w:szCs w:val="24"/>
        </w:rPr>
        <w:t>,</w:t>
      </w:r>
      <w:r w:rsidRPr="00992E4D">
        <w:rPr>
          <w:rFonts w:ascii="Times New Roman" w:eastAsia="Times New Roman" w:hAnsi="Times New Roman" w:cs="Times New Roman"/>
          <w:color w:val="000000"/>
          <w:sz w:val="24"/>
          <w:szCs w:val="24"/>
        </w:rPr>
        <w:t xml:space="preserve"> but you can still go to CVS. You should not use Medco before January 1, 2012.</w:t>
      </w:r>
      <w:r w:rsidR="00DB0026">
        <w:rPr>
          <w:rFonts w:ascii="Times New Roman" w:eastAsia="Times New Roman" w:hAnsi="Times New Roman" w:cs="Times New Roman"/>
          <w:color w:val="000000"/>
          <w:sz w:val="24"/>
          <w:szCs w:val="24"/>
        </w:rPr>
        <w:t>”</w:t>
      </w:r>
    </w:p>
    <w:p w:rsidR="00992E4D" w:rsidRPr="00992E4D" w:rsidRDefault="00992E4D" w:rsidP="00992E4D">
      <w:pPr>
        <w:spacing w:after="0" w:line="240" w:lineRule="auto"/>
        <w:rPr>
          <w:rFonts w:ascii="Times New Roman" w:eastAsia="Times New Roman" w:hAnsi="Times New Roman" w:cs="Times New Roman"/>
          <w:color w:val="000000"/>
          <w:sz w:val="24"/>
          <w:szCs w:val="24"/>
        </w:rPr>
      </w:pPr>
    </w:p>
    <w:p w:rsidR="00A91FA5" w:rsidRPr="00CE1778" w:rsidRDefault="00CE1778" w:rsidP="00C41496">
      <w:pPr>
        <w:spacing w:after="0" w:line="240" w:lineRule="auto"/>
        <w:ind w:left="720"/>
        <w:rPr>
          <w:rFonts w:ascii="Times New Roman" w:hAnsi="Times New Roman" w:cs="Times New Roman"/>
          <w:b/>
        </w:rPr>
      </w:pPr>
      <w:r>
        <w:rPr>
          <w:rFonts w:ascii="Times New Roman" w:hAnsi="Times New Roman" w:cs="Times New Roman"/>
          <w:b/>
        </w:rPr>
        <w:t xml:space="preserve">GUEST SPEAKER: </w:t>
      </w:r>
      <w:r w:rsidR="00A32A43">
        <w:rPr>
          <w:rFonts w:ascii="Times New Roman" w:hAnsi="Times New Roman" w:cs="Times New Roman"/>
          <w:b/>
        </w:rPr>
        <w:t xml:space="preserve">Chris Robe, </w:t>
      </w:r>
      <w:proofErr w:type="spellStart"/>
      <w:r w:rsidR="00A32A43">
        <w:rPr>
          <w:rFonts w:ascii="Times New Roman" w:hAnsi="Times New Roman" w:cs="Times New Roman"/>
          <w:b/>
        </w:rPr>
        <w:t>UFF</w:t>
      </w:r>
      <w:proofErr w:type="spellEnd"/>
      <w:r w:rsidR="00A32A43">
        <w:rPr>
          <w:rFonts w:ascii="Times New Roman" w:hAnsi="Times New Roman" w:cs="Times New Roman"/>
          <w:b/>
        </w:rPr>
        <w:t xml:space="preserve"> President </w:t>
      </w:r>
    </w:p>
    <w:p w:rsidR="00A32A43" w:rsidRDefault="00A32A43" w:rsidP="00C41496">
      <w:pPr>
        <w:spacing w:after="0" w:line="240" w:lineRule="auto"/>
        <w:ind w:left="720"/>
        <w:rPr>
          <w:rFonts w:ascii="Times New Roman" w:hAnsi="Times New Roman" w:cs="Times New Roman"/>
          <w:sz w:val="24"/>
          <w:szCs w:val="24"/>
        </w:rPr>
      </w:pPr>
      <w:r>
        <w:rPr>
          <w:rFonts w:ascii="Times New Roman" w:hAnsi="Times New Roman" w:cs="Times New Roman"/>
          <w:b/>
        </w:rPr>
        <w:t xml:space="preserve">Announcement re:  </w:t>
      </w:r>
      <w:proofErr w:type="spellStart"/>
      <w:r>
        <w:rPr>
          <w:rFonts w:ascii="Times New Roman" w:hAnsi="Times New Roman" w:cs="Times New Roman"/>
          <w:b/>
        </w:rPr>
        <w:t>UFF</w:t>
      </w:r>
      <w:proofErr w:type="spellEnd"/>
      <w:r>
        <w:rPr>
          <w:rFonts w:ascii="Times New Roman" w:hAnsi="Times New Roman" w:cs="Times New Roman"/>
          <w:b/>
        </w:rPr>
        <w:t xml:space="preserve">. </w:t>
      </w:r>
      <w:r>
        <w:rPr>
          <w:rFonts w:ascii="Times New Roman" w:hAnsi="Times New Roman" w:cs="Times New Roman"/>
          <w:sz w:val="24"/>
          <w:szCs w:val="24"/>
        </w:rPr>
        <w:t>We had a consultation two</w:t>
      </w:r>
      <w:r w:rsidR="00ED6AA2" w:rsidRPr="009B6D46">
        <w:rPr>
          <w:rFonts w:ascii="Times New Roman" w:hAnsi="Times New Roman" w:cs="Times New Roman"/>
          <w:sz w:val="24"/>
          <w:szCs w:val="24"/>
        </w:rPr>
        <w:t xml:space="preserve"> weeks ago on Friday </w:t>
      </w:r>
      <w:r>
        <w:rPr>
          <w:rFonts w:ascii="Times New Roman" w:hAnsi="Times New Roman" w:cs="Times New Roman"/>
          <w:sz w:val="24"/>
          <w:szCs w:val="24"/>
        </w:rPr>
        <w:t>with the administration that revealed semi-</w:t>
      </w:r>
      <w:r w:rsidR="00ED6AA2" w:rsidRPr="009B6D46">
        <w:rPr>
          <w:rFonts w:ascii="Times New Roman" w:hAnsi="Times New Roman" w:cs="Times New Roman"/>
          <w:sz w:val="24"/>
          <w:szCs w:val="24"/>
        </w:rPr>
        <w:t>negative</w:t>
      </w:r>
      <w:r w:rsidR="00171395">
        <w:rPr>
          <w:rFonts w:ascii="Times New Roman" w:hAnsi="Times New Roman" w:cs="Times New Roman"/>
          <w:sz w:val="24"/>
          <w:szCs w:val="24"/>
        </w:rPr>
        <w:t>/semi-positive</w:t>
      </w:r>
      <w:r w:rsidR="00A25B37">
        <w:rPr>
          <w:rFonts w:ascii="Times New Roman" w:hAnsi="Times New Roman" w:cs="Times New Roman"/>
          <w:sz w:val="24"/>
          <w:szCs w:val="24"/>
        </w:rPr>
        <w:t xml:space="preserve"> </w:t>
      </w:r>
      <w:r w:rsidR="00ED6AA2" w:rsidRPr="009B6D46">
        <w:rPr>
          <w:rFonts w:ascii="Times New Roman" w:hAnsi="Times New Roman" w:cs="Times New Roman"/>
          <w:sz w:val="24"/>
          <w:szCs w:val="24"/>
        </w:rPr>
        <w:t>news</w:t>
      </w:r>
      <w:r>
        <w:rPr>
          <w:rFonts w:ascii="Times New Roman" w:hAnsi="Times New Roman" w:cs="Times New Roman"/>
          <w:sz w:val="24"/>
          <w:szCs w:val="24"/>
        </w:rPr>
        <w:t>.</w:t>
      </w:r>
    </w:p>
    <w:p w:rsidR="00A32A43" w:rsidRPr="00A32A43" w:rsidRDefault="00A32A43" w:rsidP="008A25B5">
      <w:pPr>
        <w:pStyle w:val="ListParagraph"/>
        <w:numPr>
          <w:ilvl w:val="0"/>
          <w:numId w:val="6"/>
        </w:numPr>
        <w:spacing w:line="240" w:lineRule="auto"/>
        <w:ind w:left="1440"/>
        <w:rPr>
          <w:rFonts w:ascii="Times New Roman" w:hAnsi="Times New Roman" w:cs="Times New Roman"/>
          <w:sz w:val="24"/>
          <w:szCs w:val="24"/>
        </w:rPr>
      </w:pPr>
      <w:r w:rsidRPr="00A32A43">
        <w:rPr>
          <w:rFonts w:ascii="Times New Roman" w:hAnsi="Times New Roman" w:cs="Times New Roman"/>
          <w:sz w:val="24"/>
          <w:szCs w:val="24"/>
        </w:rPr>
        <w:t>Adminis</w:t>
      </w:r>
      <w:r w:rsidR="00ED6AA2" w:rsidRPr="00A32A43">
        <w:rPr>
          <w:rFonts w:ascii="Times New Roman" w:hAnsi="Times New Roman" w:cs="Times New Roman"/>
          <w:sz w:val="24"/>
          <w:szCs w:val="24"/>
        </w:rPr>
        <w:t>tration doesn’t wan</w:t>
      </w:r>
      <w:r w:rsidRPr="00A32A43">
        <w:rPr>
          <w:rFonts w:ascii="Times New Roman" w:hAnsi="Times New Roman" w:cs="Times New Roman"/>
          <w:sz w:val="24"/>
          <w:szCs w:val="24"/>
        </w:rPr>
        <w:t xml:space="preserve">t to talk </w:t>
      </w:r>
      <w:r w:rsidR="00A25B37">
        <w:rPr>
          <w:rFonts w:ascii="Times New Roman" w:hAnsi="Times New Roman" w:cs="Times New Roman"/>
          <w:sz w:val="24"/>
          <w:szCs w:val="24"/>
        </w:rPr>
        <w:t xml:space="preserve">informally </w:t>
      </w:r>
      <w:r w:rsidRPr="00A32A43">
        <w:rPr>
          <w:rFonts w:ascii="Times New Roman" w:hAnsi="Times New Roman" w:cs="Times New Roman"/>
          <w:sz w:val="24"/>
          <w:szCs w:val="24"/>
        </w:rPr>
        <w:t>about salaries. O</w:t>
      </w:r>
      <w:r w:rsidR="00ED6AA2" w:rsidRPr="00A32A43">
        <w:rPr>
          <w:rFonts w:ascii="Times New Roman" w:hAnsi="Times New Roman" w:cs="Times New Roman"/>
          <w:sz w:val="24"/>
          <w:szCs w:val="24"/>
        </w:rPr>
        <w:t>ur a</w:t>
      </w:r>
      <w:r w:rsidRPr="00A32A43">
        <w:rPr>
          <w:rFonts w:ascii="Times New Roman" w:hAnsi="Times New Roman" w:cs="Times New Roman"/>
          <w:sz w:val="24"/>
          <w:szCs w:val="24"/>
        </w:rPr>
        <w:t>r</w:t>
      </w:r>
      <w:r w:rsidR="00ED6AA2" w:rsidRPr="00A32A43">
        <w:rPr>
          <w:rFonts w:ascii="Times New Roman" w:hAnsi="Times New Roman" w:cs="Times New Roman"/>
          <w:sz w:val="24"/>
          <w:szCs w:val="24"/>
        </w:rPr>
        <w:t xml:space="preserve">gument </w:t>
      </w:r>
      <w:r w:rsidRPr="00A32A43">
        <w:rPr>
          <w:rFonts w:ascii="Times New Roman" w:hAnsi="Times New Roman" w:cs="Times New Roman"/>
          <w:sz w:val="24"/>
          <w:szCs w:val="24"/>
        </w:rPr>
        <w:t>i</w:t>
      </w:r>
      <w:r w:rsidR="00ED6AA2" w:rsidRPr="00A32A43">
        <w:rPr>
          <w:rFonts w:ascii="Times New Roman" w:hAnsi="Times New Roman" w:cs="Times New Roman"/>
          <w:sz w:val="24"/>
          <w:szCs w:val="24"/>
        </w:rPr>
        <w:t>s that we want to talk about salaries ahead of time</w:t>
      </w:r>
      <w:r>
        <w:rPr>
          <w:rFonts w:ascii="Times New Roman" w:hAnsi="Times New Roman" w:cs="Times New Roman"/>
          <w:sz w:val="24"/>
          <w:szCs w:val="24"/>
        </w:rPr>
        <w:t>,</w:t>
      </w:r>
      <w:r w:rsidRPr="00A32A43">
        <w:rPr>
          <w:rFonts w:ascii="Times New Roman" w:hAnsi="Times New Roman" w:cs="Times New Roman"/>
          <w:sz w:val="24"/>
          <w:szCs w:val="24"/>
        </w:rPr>
        <w:t xml:space="preserve"> particularly concerning non</w:t>
      </w:r>
      <w:r>
        <w:rPr>
          <w:rFonts w:ascii="Times New Roman" w:hAnsi="Times New Roman" w:cs="Times New Roman"/>
          <w:sz w:val="24"/>
          <w:szCs w:val="24"/>
        </w:rPr>
        <w:t xml:space="preserve">-tenure track people, </w:t>
      </w:r>
      <w:r w:rsidR="00ED6AA2" w:rsidRPr="00A32A43">
        <w:rPr>
          <w:rFonts w:ascii="Times New Roman" w:hAnsi="Times New Roman" w:cs="Times New Roman"/>
          <w:sz w:val="24"/>
          <w:szCs w:val="24"/>
        </w:rPr>
        <w:t xml:space="preserve">so </w:t>
      </w:r>
      <w:r>
        <w:rPr>
          <w:rFonts w:ascii="Times New Roman" w:hAnsi="Times New Roman" w:cs="Times New Roman"/>
          <w:sz w:val="24"/>
          <w:szCs w:val="24"/>
        </w:rPr>
        <w:t xml:space="preserve">that </w:t>
      </w:r>
      <w:r w:rsidR="00ED6AA2" w:rsidRPr="00A32A43">
        <w:rPr>
          <w:rFonts w:ascii="Times New Roman" w:hAnsi="Times New Roman" w:cs="Times New Roman"/>
          <w:sz w:val="24"/>
          <w:szCs w:val="24"/>
        </w:rPr>
        <w:t>it d</w:t>
      </w:r>
      <w:r w:rsidRPr="00A32A43">
        <w:rPr>
          <w:rFonts w:ascii="Times New Roman" w:hAnsi="Times New Roman" w:cs="Times New Roman"/>
          <w:sz w:val="24"/>
          <w:szCs w:val="24"/>
        </w:rPr>
        <w:t>oesn’t come as a surprise</w:t>
      </w:r>
      <w:r w:rsidR="00171395">
        <w:rPr>
          <w:rFonts w:ascii="Times New Roman" w:hAnsi="Times New Roman" w:cs="Times New Roman"/>
          <w:sz w:val="24"/>
          <w:szCs w:val="24"/>
        </w:rPr>
        <w:t xml:space="preserve"> during negotiations</w:t>
      </w:r>
      <w:r w:rsidRPr="00A32A43">
        <w:rPr>
          <w:rFonts w:ascii="Times New Roman" w:hAnsi="Times New Roman" w:cs="Times New Roman"/>
          <w:sz w:val="24"/>
          <w:szCs w:val="24"/>
        </w:rPr>
        <w:t xml:space="preserve">. </w:t>
      </w:r>
    </w:p>
    <w:p w:rsidR="00972AB4" w:rsidRDefault="00A32A43" w:rsidP="008A25B5">
      <w:pPr>
        <w:pStyle w:val="ListParagraph"/>
        <w:numPr>
          <w:ilvl w:val="0"/>
          <w:numId w:val="6"/>
        </w:numPr>
        <w:spacing w:line="240" w:lineRule="auto"/>
        <w:ind w:left="1440"/>
        <w:rPr>
          <w:rFonts w:ascii="Times New Roman" w:hAnsi="Times New Roman" w:cs="Times New Roman"/>
          <w:sz w:val="24"/>
          <w:szCs w:val="24"/>
        </w:rPr>
      </w:pPr>
      <w:r>
        <w:rPr>
          <w:rFonts w:ascii="Times New Roman" w:hAnsi="Times New Roman" w:cs="Times New Roman"/>
          <w:sz w:val="24"/>
          <w:szCs w:val="24"/>
        </w:rPr>
        <w:t>Another</w:t>
      </w:r>
      <w:r w:rsidR="00ED6AA2" w:rsidRPr="00A32A43">
        <w:rPr>
          <w:rFonts w:ascii="Times New Roman" w:hAnsi="Times New Roman" w:cs="Times New Roman"/>
          <w:sz w:val="24"/>
          <w:szCs w:val="24"/>
        </w:rPr>
        <w:t xml:space="preserve"> item on </w:t>
      </w:r>
      <w:r>
        <w:rPr>
          <w:rFonts w:ascii="Times New Roman" w:hAnsi="Times New Roman" w:cs="Times New Roman"/>
          <w:sz w:val="24"/>
          <w:szCs w:val="24"/>
        </w:rPr>
        <w:t xml:space="preserve">the </w:t>
      </w:r>
      <w:r w:rsidR="006C5A9C">
        <w:rPr>
          <w:rFonts w:ascii="Times New Roman" w:hAnsi="Times New Roman" w:cs="Times New Roman"/>
          <w:sz w:val="24"/>
          <w:szCs w:val="24"/>
        </w:rPr>
        <w:t>agenda was Rick S</w:t>
      </w:r>
      <w:r w:rsidR="00ED6AA2" w:rsidRPr="00A32A43">
        <w:rPr>
          <w:rFonts w:ascii="Times New Roman" w:hAnsi="Times New Roman" w:cs="Times New Roman"/>
          <w:sz w:val="24"/>
          <w:szCs w:val="24"/>
        </w:rPr>
        <w:t>cott</w:t>
      </w:r>
      <w:r w:rsidR="006C5A9C">
        <w:rPr>
          <w:rFonts w:ascii="Times New Roman" w:hAnsi="Times New Roman" w:cs="Times New Roman"/>
          <w:sz w:val="24"/>
          <w:szCs w:val="24"/>
        </w:rPr>
        <w:t>’s</w:t>
      </w:r>
      <w:r w:rsidR="00ED6AA2" w:rsidRPr="00A32A43">
        <w:rPr>
          <w:rFonts w:ascii="Times New Roman" w:hAnsi="Times New Roman" w:cs="Times New Roman"/>
          <w:sz w:val="24"/>
          <w:szCs w:val="24"/>
        </w:rPr>
        <w:t xml:space="preserve"> attack on te</w:t>
      </w:r>
      <w:r w:rsidR="006C5A9C">
        <w:rPr>
          <w:rFonts w:ascii="Times New Roman" w:hAnsi="Times New Roman" w:cs="Times New Roman"/>
          <w:sz w:val="24"/>
          <w:szCs w:val="24"/>
        </w:rPr>
        <w:t xml:space="preserve">nure. </w:t>
      </w:r>
      <w:proofErr w:type="spellStart"/>
      <w:r w:rsidR="006C5A9C">
        <w:rPr>
          <w:rFonts w:ascii="Times New Roman" w:hAnsi="Times New Roman" w:cs="Times New Roman"/>
          <w:sz w:val="24"/>
          <w:szCs w:val="24"/>
        </w:rPr>
        <w:t>UFF</w:t>
      </w:r>
      <w:proofErr w:type="spellEnd"/>
      <w:r w:rsidR="006C5A9C">
        <w:rPr>
          <w:rFonts w:ascii="Times New Roman" w:hAnsi="Times New Roman" w:cs="Times New Roman"/>
          <w:sz w:val="24"/>
          <w:szCs w:val="24"/>
        </w:rPr>
        <w:t xml:space="preserve"> wanted to know what the </w:t>
      </w:r>
      <w:r w:rsidR="00ED6AA2" w:rsidRPr="00A32A43">
        <w:rPr>
          <w:rFonts w:ascii="Times New Roman" w:hAnsi="Times New Roman" w:cs="Times New Roman"/>
          <w:sz w:val="24"/>
          <w:szCs w:val="24"/>
        </w:rPr>
        <w:t>admin</w:t>
      </w:r>
      <w:r w:rsidR="006C5A9C">
        <w:rPr>
          <w:rFonts w:ascii="Times New Roman" w:hAnsi="Times New Roman" w:cs="Times New Roman"/>
          <w:sz w:val="24"/>
          <w:szCs w:val="24"/>
        </w:rPr>
        <w:t>istration’s</w:t>
      </w:r>
      <w:r w:rsidR="00ED6AA2" w:rsidRPr="00A32A43">
        <w:rPr>
          <w:rFonts w:ascii="Times New Roman" w:hAnsi="Times New Roman" w:cs="Times New Roman"/>
          <w:sz w:val="24"/>
          <w:szCs w:val="24"/>
        </w:rPr>
        <w:t xml:space="preserve"> position </w:t>
      </w:r>
      <w:r w:rsidR="006C5A9C">
        <w:rPr>
          <w:rFonts w:ascii="Times New Roman" w:hAnsi="Times New Roman" w:cs="Times New Roman"/>
          <w:sz w:val="24"/>
          <w:szCs w:val="24"/>
        </w:rPr>
        <w:t xml:space="preserve">was </w:t>
      </w:r>
      <w:r w:rsidR="00171395">
        <w:rPr>
          <w:rFonts w:ascii="Times New Roman" w:hAnsi="Times New Roman" w:cs="Times New Roman"/>
          <w:sz w:val="24"/>
          <w:szCs w:val="24"/>
        </w:rPr>
        <w:t xml:space="preserve">and how </w:t>
      </w:r>
      <w:r w:rsidR="006C5A9C">
        <w:rPr>
          <w:rFonts w:ascii="Times New Roman" w:hAnsi="Times New Roman" w:cs="Times New Roman"/>
          <w:sz w:val="24"/>
          <w:szCs w:val="24"/>
        </w:rPr>
        <w:t xml:space="preserve">faculty </w:t>
      </w:r>
      <w:r w:rsidR="00171395">
        <w:rPr>
          <w:rFonts w:ascii="Times New Roman" w:hAnsi="Times New Roman" w:cs="Times New Roman"/>
          <w:sz w:val="24"/>
          <w:szCs w:val="24"/>
        </w:rPr>
        <w:t xml:space="preserve">could </w:t>
      </w:r>
      <w:r w:rsidR="006C5A9C">
        <w:rPr>
          <w:rFonts w:ascii="Times New Roman" w:hAnsi="Times New Roman" w:cs="Times New Roman"/>
          <w:sz w:val="24"/>
          <w:szCs w:val="24"/>
        </w:rPr>
        <w:t>assist administration</w:t>
      </w:r>
      <w:r w:rsidR="00ED6AA2" w:rsidRPr="00A32A43">
        <w:rPr>
          <w:rFonts w:ascii="Times New Roman" w:hAnsi="Times New Roman" w:cs="Times New Roman"/>
          <w:sz w:val="24"/>
          <w:szCs w:val="24"/>
        </w:rPr>
        <w:t xml:space="preserve"> in terms o</w:t>
      </w:r>
      <w:r w:rsidR="006C5A9C">
        <w:rPr>
          <w:rFonts w:ascii="Times New Roman" w:hAnsi="Times New Roman" w:cs="Times New Roman"/>
          <w:sz w:val="24"/>
          <w:szCs w:val="24"/>
        </w:rPr>
        <w:t>f giving a more informed view. There is n</w:t>
      </w:r>
      <w:r w:rsidR="00ED6AA2" w:rsidRPr="00A32A43">
        <w:rPr>
          <w:rFonts w:ascii="Times New Roman" w:hAnsi="Times New Roman" w:cs="Times New Roman"/>
          <w:sz w:val="24"/>
          <w:szCs w:val="24"/>
        </w:rPr>
        <w:t xml:space="preserve">o proactive view on </w:t>
      </w:r>
      <w:r w:rsidR="006C5A9C">
        <w:rPr>
          <w:rFonts w:ascii="Times New Roman" w:hAnsi="Times New Roman" w:cs="Times New Roman"/>
          <w:sz w:val="24"/>
          <w:szCs w:val="24"/>
        </w:rPr>
        <w:t>behalf of P</w:t>
      </w:r>
      <w:r w:rsidR="006C5A9C" w:rsidRPr="00A32A43">
        <w:rPr>
          <w:rFonts w:ascii="Times New Roman" w:hAnsi="Times New Roman" w:cs="Times New Roman"/>
          <w:sz w:val="24"/>
          <w:szCs w:val="24"/>
        </w:rPr>
        <w:t>res</w:t>
      </w:r>
      <w:r w:rsidR="006C5A9C">
        <w:rPr>
          <w:rFonts w:ascii="Times New Roman" w:hAnsi="Times New Roman" w:cs="Times New Roman"/>
          <w:sz w:val="24"/>
          <w:szCs w:val="24"/>
        </w:rPr>
        <w:t xml:space="preserve">ident Saunders. However, President </w:t>
      </w:r>
      <w:r w:rsidR="00ED6AA2" w:rsidRPr="006C5A9C">
        <w:rPr>
          <w:rFonts w:ascii="Times New Roman" w:hAnsi="Times New Roman" w:cs="Times New Roman"/>
          <w:sz w:val="24"/>
          <w:szCs w:val="24"/>
        </w:rPr>
        <w:t>Sau</w:t>
      </w:r>
      <w:r w:rsidR="006C5A9C">
        <w:rPr>
          <w:rFonts w:ascii="Times New Roman" w:hAnsi="Times New Roman" w:cs="Times New Roman"/>
          <w:sz w:val="24"/>
          <w:szCs w:val="24"/>
        </w:rPr>
        <w:t>nders said we should writ</w:t>
      </w:r>
      <w:r w:rsidR="00ED6AA2" w:rsidRPr="006C5A9C">
        <w:rPr>
          <w:rFonts w:ascii="Times New Roman" w:hAnsi="Times New Roman" w:cs="Times New Roman"/>
          <w:sz w:val="24"/>
          <w:szCs w:val="24"/>
        </w:rPr>
        <w:t>e</w:t>
      </w:r>
      <w:r w:rsidR="006C5A9C">
        <w:rPr>
          <w:rFonts w:ascii="Times New Roman" w:hAnsi="Times New Roman" w:cs="Times New Roman"/>
          <w:sz w:val="24"/>
          <w:szCs w:val="24"/>
        </w:rPr>
        <w:t xml:space="preserve"> </w:t>
      </w:r>
      <w:r w:rsidR="00ED6AA2" w:rsidRPr="006C5A9C">
        <w:rPr>
          <w:rFonts w:ascii="Times New Roman" w:hAnsi="Times New Roman" w:cs="Times New Roman"/>
          <w:sz w:val="24"/>
          <w:szCs w:val="24"/>
        </w:rPr>
        <w:t>her a l</w:t>
      </w:r>
      <w:r w:rsidR="006C5A9C">
        <w:rPr>
          <w:rFonts w:ascii="Times New Roman" w:hAnsi="Times New Roman" w:cs="Times New Roman"/>
          <w:sz w:val="24"/>
          <w:szCs w:val="24"/>
        </w:rPr>
        <w:t xml:space="preserve">etter and she is genuine. </w:t>
      </w:r>
      <w:proofErr w:type="spellStart"/>
      <w:r w:rsidR="006C5A9C">
        <w:rPr>
          <w:rFonts w:ascii="Times New Roman" w:hAnsi="Times New Roman" w:cs="Times New Roman"/>
          <w:sz w:val="24"/>
          <w:szCs w:val="24"/>
        </w:rPr>
        <w:t>UFF</w:t>
      </w:r>
      <w:proofErr w:type="spellEnd"/>
      <w:r w:rsidR="006C5A9C">
        <w:rPr>
          <w:rFonts w:ascii="Times New Roman" w:hAnsi="Times New Roman" w:cs="Times New Roman"/>
          <w:sz w:val="24"/>
          <w:szCs w:val="24"/>
        </w:rPr>
        <w:t xml:space="preserve"> is d</w:t>
      </w:r>
      <w:r w:rsidR="00ED6AA2" w:rsidRPr="006C5A9C">
        <w:rPr>
          <w:rFonts w:ascii="Times New Roman" w:hAnsi="Times New Roman" w:cs="Times New Roman"/>
          <w:sz w:val="24"/>
          <w:szCs w:val="24"/>
        </w:rPr>
        <w:t xml:space="preserve">ebating </w:t>
      </w:r>
      <w:r w:rsidR="006C5A9C">
        <w:rPr>
          <w:rFonts w:ascii="Times New Roman" w:hAnsi="Times New Roman" w:cs="Times New Roman"/>
          <w:sz w:val="24"/>
          <w:szCs w:val="24"/>
        </w:rPr>
        <w:t>whether it is better to send</w:t>
      </w:r>
      <w:r w:rsidR="00ED6AA2" w:rsidRPr="006C5A9C">
        <w:rPr>
          <w:rFonts w:ascii="Times New Roman" w:hAnsi="Times New Roman" w:cs="Times New Roman"/>
          <w:sz w:val="24"/>
          <w:szCs w:val="24"/>
        </w:rPr>
        <w:t xml:space="preserve"> in a collective letter</w:t>
      </w:r>
      <w:r w:rsidR="006C5A9C">
        <w:rPr>
          <w:rFonts w:ascii="Times New Roman" w:hAnsi="Times New Roman" w:cs="Times New Roman"/>
          <w:sz w:val="24"/>
          <w:szCs w:val="24"/>
        </w:rPr>
        <w:t>, deaf by committee, or</w:t>
      </w:r>
      <w:r w:rsidR="00ED6AA2" w:rsidRPr="006C5A9C">
        <w:rPr>
          <w:rFonts w:ascii="Times New Roman" w:hAnsi="Times New Roman" w:cs="Times New Roman"/>
          <w:sz w:val="24"/>
          <w:szCs w:val="24"/>
        </w:rPr>
        <w:t xml:space="preserve"> </w:t>
      </w:r>
      <w:r w:rsidR="006C5A9C">
        <w:rPr>
          <w:rFonts w:ascii="Times New Roman" w:hAnsi="Times New Roman" w:cs="Times New Roman"/>
          <w:sz w:val="24"/>
          <w:szCs w:val="24"/>
        </w:rPr>
        <w:t xml:space="preserve">to send individual letters. She is sympathetic and negative towards the tenure issue however she wants to work through formal channels. </w:t>
      </w:r>
    </w:p>
    <w:p w:rsidR="00972AB4" w:rsidRDefault="00972AB4" w:rsidP="008A25B5">
      <w:pPr>
        <w:pStyle w:val="ListParagraph"/>
        <w:numPr>
          <w:ilvl w:val="0"/>
          <w:numId w:val="6"/>
        </w:numPr>
        <w:spacing w:line="240" w:lineRule="auto"/>
        <w:ind w:left="1440"/>
        <w:rPr>
          <w:rFonts w:ascii="Times New Roman" w:hAnsi="Times New Roman" w:cs="Times New Roman"/>
          <w:sz w:val="24"/>
          <w:szCs w:val="24"/>
        </w:rPr>
      </w:pPr>
      <w:r>
        <w:rPr>
          <w:rFonts w:ascii="Times New Roman" w:hAnsi="Times New Roman" w:cs="Times New Roman"/>
          <w:sz w:val="24"/>
          <w:szCs w:val="24"/>
        </w:rPr>
        <w:t>T</w:t>
      </w:r>
      <w:r w:rsidR="006F3025" w:rsidRPr="00972AB4">
        <w:rPr>
          <w:rFonts w:ascii="Times New Roman" w:hAnsi="Times New Roman" w:cs="Times New Roman"/>
          <w:sz w:val="24"/>
          <w:szCs w:val="24"/>
        </w:rPr>
        <w:t xml:space="preserve">he positive side </w:t>
      </w:r>
      <w:r>
        <w:rPr>
          <w:rFonts w:ascii="Times New Roman" w:hAnsi="Times New Roman" w:cs="Times New Roman"/>
          <w:sz w:val="24"/>
          <w:szCs w:val="24"/>
        </w:rPr>
        <w:t xml:space="preserve">of </w:t>
      </w:r>
      <w:r w:rsidR="00CD42E9">
        <w:rPr>
          <w:rFonts w:ascii="Times New Roman" w:hAnsi="Times New Roman" w:cs="Times New Roman"/>
          <w:sz w:val="24"/>
          <w:szCs w:val="24"/>
        </w:rPr>
        <w:t xml:space="preserve">the </w:t>
      </w:r>
      <w:r>
        <w:rPr>
          <w:rFonts w:ascii="Times New Roman" w:hAnsi="Times New Roman" w:cs="Times New Roman"/>
          <w:sz w:val="24"/>
          <w:szCs w:val="24"/>
        </w:rPr>
        <w:t xml:space="preserve">meeting was in respect to benefits. The administration was </w:t>
      </w:r>
      <w:r w:rsidRPr="00972AB4">
        <w:rPr>
          <w:rFonts w:ascii="Times New Roman" w:hAnsi="Times New Roman" w:cs="Times New Roman"/>
          <w:sz w:val="24"/>
          <w:szCs w:val="24"/>
        </w:rPr>
        <w:t>responsive</w:t>
      </w:r>
      <w:r w:rsidR="006F3025" w:rsidRPr="00972AB4">
        <w:rPr>
          <w:rFonts w:ascii="Times New Roman" w:hAnsi="Times New Roman" w:cs="Times New Roman"/>
          <w:sz w:val="24"/>
          <w:szCs w:val="24"/>
        </w:rPr>
        <w:t xml:space="preserve"> to parent b</w:t>
      </w:r>
      <w:r>
        <w:rPr>
          <w:rFonts w:ascii="Times New Roman" w:hAnsi="Times New Roman" w:cs="Times New Roman"/>
          <w:sz w:val="24"/>
          <w:szCs w:val="24"/>
        </w:rPr>
        <w:t>enefits and paid parental leave.</w:t>
      </w:r>
    </w:p>
    <w:p w:rsidR="00972AB4" w:rsidRDefault="00972AB4" w:rsidP="008A25B5">
      <w:pPr>
        <w:pStyle w:val="ListParagraph"/>
        <w:numPr>
          <w:ilvl w:val="0"/>
          <w:numId w:val="6"/>
        </w:numPr>
        <w:spacing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is</w:t>
      </w:r>
      <w:r w:rsidR="006F3025" w:rsidRPr="00972AB4">
        <w:rPr>
          <w:rFonts w:ascii="Times New Roman" w:hAnsi="Times New Roman" w:cs="Times New Roman"/>
          <w:sz w:val="24"/>
          <w:szCs w:val="24"/>
        </w:rPr>
        <w:t xml:space="preserve"> pushing for a town hall meeting </w:t>
      </w:r>
      <w:r>
        <w:rPr>
          <w:rFonts w:ascii="Times New Roman" w:hAnsi="Times New Roman" w:cs="Times New Roman"/>
          <w:sz w:val="24"/>
          <w:szCs w:val="24"/>
        </w:rPr>
        <w:t xml:space="preserve">with President </w:t>
      </w:r>
      <w:r w:rsidR="006F3025" w:rsidRPr="00972AB4">
        <w:rPr>
          <w:rFonts w:ascii="Times New Roman" w:hAnsi="Times New Roman" w:cs="Times New Roman"/>
          <w:sz w:val="24"/>
          <w:szCs w:val="24"/>
        </w:rPr>
        <w:t>Sau</w:t>
      </w:r>
      <w:r>
        <w:rPr>
          <w:rFonts w:ascii="Times New Roman" w:hAnsi="Times New Roman" w:cs="Times New Roman"/>
          <w:sz w:val="24"/>
          <w:szCs w:val="24"/>
        </w:rPr>
        <w:t>nders and Provost C</w:t>
      </w:r>
      <w:r w:rsidRPr="00972AB4">
        <w:rPr>
          <w:rFonts w:ascii="Times New Roman" w:hAnsi="Times New Roman" w:cs="Times New Roman"/>
          <w:sz w:val="24"/>
          <w:szCs w:val="24"/>
        </w:rPr>
        <w:t>laiborne</w:t>
      </w:r>
      <w:r>
        <w:rPr>
          <w:rFonts w:ascii="Times New Roman" w:hAnsi="Times New Roman" w:cs="Times New Roman"/>
          <w:sz w:val="24"/>
          <w:szCs w:val="24"/>
        </w:rPr>
        <w:t>.</w:t>
      </w:r>
    </w:p>
    <w:p w:rsidR="00972AB4" w:rsidRDefault="00972AB4" w:rsidP="008A25B5">
      <w:pPr>
        <w:pStyle w:val="ListParagraph"/>
        <w:numPr>
          <w:ilvl w:val="0"/>
          <w:numId w:val="6"/>
        </w:numPr>
        <w:spacing w:line="240" w:lineRule="auto"/>
        <w:ind w:left="1440"/>
        <w:rPr>
          <w:rFonts w:ascii="Times New Roman" w:hAnsi="Times New Roman" w:cs="Times New Roman"/>
          <w:sz w:val="24"/>
          <w:szCs w:val="24"/>
        </w:rPr>
      </w:pPr>
      <w:r>
        <w:rPr>
          <w:rFonts w:ascii="Times New Roman" w:hAnsi="Times New Roman" w:cs="Times New Roman"/>
          <w:sz w:val="24"/>
          <w:szCs w:val="24"/>
        </w:rPr>
        <w:t>We n</w:t>
      </w:r>
      <w:r w:rsidR="006F3025" w:rsidRPr="00972AB4">
        <w:rPr>
          <w:rFonts w:ascii="Times New Roman" w:hAnsi="Times New Roman" w:cs="Times New Roman"/>
          <w:sz w:val="24"/>
          <w:szCs w:val="24"/>
        </w:rPr>
        <w:t>ee</w:t>
      </w:r>
      <w:r>
        <w:rPr>
          <w:rFonts w:ascii="Times New Roman" w:hAnsi="Times New Roman" w:cs="Times New Roman"/>
          <w:sz w:val="24"/>
          <w:szCs w:val="24"/>
        </w:rPr>
        <w:t>d a sense of transparency now. We have harsh</w:t>
      </w:r>
      <w:r w:rsidR="006F3025" w:rsidRPr="00972AB4">
        <w:rPr>
          <w:rFonts w:ascii="Times New Roman" w:hAnsi="Times New Roman" w:cs="Times New Roman"/>
          <w:sz w:val="24"/>
          <w:szCs w:val="24"/>
        </w:rPr>
        <w:t xml:space="preserve"> legislation for union</w:t>
      </w:r>
      <w:r>
        <w:rPr>
          <w:rFonts w:ascii="Times New Roman" w:hAnsi="Times New Roman" w:cs="Times New Roman"/>
          <w:sz w:val="24"/>
          <w:szCs w:val="24"/>
        </w:rPr>
        <w:t>s and p</w:t>
      </w:r>
      <w:r w:rsidR="006F3025" w:rsidRPr="00972AB4">
        <w:rPr>
          <w:rFonts w:ascii="Times New Roman" w:hAnsi="Times New Roman" w:cs="Times New Roman"/>
          <w:sz w:val="24"/>
          <w:szCs w:val="24"/>
        </w:rPr>
        <w:t>ublic ed</w:t>
      </w:r>
      <w:r>
        <w:rPr>
          <w:rFonts w:ascii="Times New Roman" w:hAnsi="Times New Roman" w:cs="Times New Roman"/>
          <w:sz w:val="24"/>
          <w:szCs w:val="24"/>
        </w:rPr>
        <w:t xml:space="preserve">ucation. We also need more people to be involved in </w:t>
      </w: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membership and </w:t>
      </w: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leadership. President Robe has had to turn down television interviews when several stations approached him at the same time, resulting in a </w:t>
      </w:r>
      <w:r w:rsidR="006F3025" w:rsidRPr="00972AB4">
        <w:rPr>
          <w:rFonts w:ascii="Times New Roman" w:hAnsi="Times New Roman" w:cs="Times New Roman"/>
          <w:sz w:val="24"/>
          <w:szCs w:val="24"/>
        </w:rPr>
        <w:t>series of lost opportunities</w:t>
      </w:r>
      <w:r>
        <w:rPr>
          <w:rFonts w:ascii="Times New Roman" w:hAnsi="Times New Roman" w:cs="Times New Roman"/>
          <w:sz w:val="24"/>
          <w:szCs w:val="24"/>
        </w:rPr>
        <w:t>.</w:t>
      </w:r>
    </w:p>
    <w:p w:rsidR="00972AB4" w:rsidRDefault="00972AB4" w:rsidP="008A25B5">
      <w:pPr>
        <w:pStyle w:val="ListParagraph"/>
        <w:numPr>
          <w:ilvl w:val="0"/>
          <w:numId w:val="6"/>
        </w:numPr>
        <w:spacing w:line="240" w:lineRule="auto"/>
        <w:ind w:left="1440"/>
        <w:rPr>
          <w:rFonts w:ascii="Times New Roman" w:hAnsi="Times New Roman" w:cs="Times New Roman"/>
          <w:sz w:val="24"/>
          <w:szCs w:val="24"/>
        </w:rPr>
      </w:pPr>
      <w:r w:rsidRPr="00972AB4">
        <w:rPr>
          <w:rFonts w:ascii="Times New Roman" w:hAnsi="Times New Roman" w:cs="Times New Roman"/>
          <w:sz w:val="24"/>
          <w:szCs w:val="24"/>
        </w:rPr>
        <w:t>W</w:t>
      </w:r>
      <w:r w:rsidR="006F3025" w:rsidRPr="00972AB4">
        <w:rPr>
          <w:rFonts w:ascii="Times New Roman" w:hAnsi="Times New Roman" w:cs="Times New Roman"/>
          <w:sz w:val="24"/>
          <w:szCs w:val="24"/>
        </w:rPr>
        <w:t>hat ca</w:t>
      </w:r>
      <w:r w:rsidRPr="00972AB4">
        <w:rPr>
          <w:rFonts w:ascii="Times New Roman" w:hAnsi="Times New Roman" w:cs="Times New Roman"/>
          <w:sz w:val="24"/>
          <w:szCs w:val="24"/>
        </w:rPr>
        <w:t xml:space="preserve">n faculty </w:t>
      </w:r>
      <w:r w:rsidR="006F3025" w:rsidRPr="00972AB4">
        <w:rPr>
          <w:rFonts w:ascii="Times New Roman" w:hAnsi="Times New Roman" w:cs="Times New Roman"/>
          <w:sz w:val="24"/>
          <w:szCs w:val="24"/>
        </w:rPr>
        <w:t>do to help</w:t>
      </w:r>
      <w:r w:rsidRPr="00972AB4">
        <w:rPr>
          <w:rFonts w:ascii="Times New Roman" w:hAnsi="Times New Roman" w:cs="Times New Roman"/>
          <w:sz w:val="24"/>
          <w:szCs w:val="24"/>
        </w:rPr>
        <w:t>? First</w:t>
      </w:r>
      <w:r>
        <w:rPr>
          <w:rFonts w:ascii="Times New Roman" w:hAnsi="Times New Roman" w:cs="Times New Roman"/>
          <w:sz w:val="24"/>
          <w:szCs w:val="24"/>
        </w:rPr>
        <w:t xml:space="preserve">, </w:t>
      </w:r>
      <w:r w:rsidRPr="00972AB4">
        <w:rPr>
          <w:rFonts w:ascii="Times New Roman" w:hAnsi="Times New Roman" w:cs="Times New Roman"/>
          <w:sz w:val="24"/>
          <w:szCs w:val="24"/>
        </w:rPr>
        <w:t>everyone should j</w:t>
      </w:r>
      <w:r>
        <w:rPr>
          <w:rFonts w:ascii="Times New Roman" w:hAnsi="Times New Roman" w:cs="Times New Roman"/>
          <w:sz w:val="24"/>
          <w:szCs w:val="24"/>
        </w:rPr>
        <w:t>o</w:t>
      </w:r>
      <w:r w:rsidRPr="00972AB4">
        <w:rPr>
          <w:rFonts w:ascii="Times New Roman" w:hAnsi="Times New Roman" w:cs="Times New Roman"/>
          <w:sz w:val="24"/>
          <w:szCs w:val="24"/>
        </w:rPr>
        <w:t>in</w:t>
      </w:r>
      <w:r>
        <w:rPr>
          <w:rFonts w:ascii="Times New Roman" w:hAnsi="Times New Roman" w:cs="Times New Roman"/>
          <w:sz w:val="24"/>
          <w:szCs w:val="24"/>
        </w:rPr>
        <w:t>. Current conditions are extremely dire. I</w:t>
      </w:r>
      <w:r w:rsidR="006F3025" w:rsidRPr="00972AB4">
        <w:rPr>
          <w:rFonts w:ascii="Times New Roman" w:hAnsi="Times New Roman" w:cs="Times New Roman"/>
          <w:sz w:val="24"/>
          <w:szCs w:val="24"/>
        </w:rPr>
        <w:t>f we are</w:t>
      </w:r>
      <w:r>
        <w:rPr>
          <w:rFonts w:ascii="Times New Roman" w:hAnsi="Times New Roman" w:cs="Times New Roman"/>
          <w:sz w:val="24"/>
          <w:szCs w:val="24"/>
        </w:rPr>
        <w:t xml:space="preserve"> under 50% membership faculties’ interests are </w:t>
      </w:r>
      <w:r w:rsidR="006F3025" w:rsidRPr="00972AB4">
        <w:rPr>
          <w:rFonts w:ascii="Times New Roman" w:hAnsi="Times New Roman" w:cs="Times New Roman"/>
          <w:sz w:val="24"/>
          <w:szCs w:val="24"/>
        </w:rPr>
        <w:t>mute</w:t>
      </w:r>
      <w:r>
        <w:rPr>
          <w:rFonts w:ascii="Times New Roman" w:hAnsi="Times New Roman" w:cs="Times New Roman"/>
          <w:sz w:val="24"/>
          <w:szCs w:val="24"/>
        </w:rPr>
        <w:t xml:space="preserve">. </w:t>
      </w:r>
      <w:r w:rsidR="006F3025" w:rsidRPr="00972AB4">
        <w:rPr>
          <w:rFonts w:ascii="Times New Roman" w:hAnsi="Times New Roman" w:cs="Times New Roman"/>
          <w:sz w:val="24"/>
          <w:szCs w:val="24"/>
        </w:rPr>
        <w:t>We have grown enormously</w:t>
      </w:r>
      <w:r>
        <w:rPr>
          <w:rFonts w:ascii="Times New Roman" w:hAnsi="Times New Roman" w:cs="Times New Roman"/>
          <w:sz w:val="24"/>
          <w:szCs w:val="24"/>
        </w:rPr>
        <w:t xml:space="preserve">. We were 22 % when President Robe joined </w:t>
      </w:r>
      <w:r w:rsidR="004D0349">
        <w:rPr>
          <w:rFonts w:ascii="Times New Roman" w:hAnsi="Times New Roman" w:cs="Times New Roman"/>
          <w:sz w:val="24"/>
          <w:szCs w:val="24"/>
        </w:rPr>
        <w:t xml:space="preserve">however </w:t>
      </w:r>
      <w:r>
        <w:rPr>
          <w:rFonts w:ascii="Times New Roman" w:hAnsi="Times New Roman" w:cs="Times New Roman"/>
          <w:sz w:val="24"/>
          <w:szCs w:val="24"/>
        </w:rPr>
        <w:t xml:space="preserve">membership now stands </w:t>
      </w:r>
      <w:r w:rsidR="004D0349">
        <w:rPr>
          <w:rFonts w:ascii="Times New Roman" w:hAnsi="Times New Roman" w:cs="Times New Roman"/>
          <w:sz w:val="24"/>
          <w:szCs w:val="24"/>
        </w:rPr>
        <w:t>at 37%. We need approximately 150 people before July 1, 2012</w:t>
      </w:r>
      <w:r>
        <w:rPr>
          <w:rFonts w:ascii="Times New Roman" w:hAnsi="Times New Roman" w:cs="Times New Roman"/>
          <w:sz w:val="24"/>
          <w:szCs w:val="24"/>
        </w:rPr>
        <w:t>. We need to s</w:t>
      </w:r>
      <w:r w:rsidR="006F3025" w:rsidRPr="00972AB4">
        <w:rPr>
          <w:rFonts w:ascii="Times New Roman" w:hAnsi="Times New Roman" w:cs="Times New Roman"/>
          <w:sz w:val="24"/>
          <w:szCs w:val="24"/>
        </w:rPr>
        <w:t xml:space="preserve">peak to </w:t>
      </w:r>
      <w:r>
        <w:rPr>
          <w:rFonts w:ascii="Times New Roman" w:hAnsi="Times New Roman" w:cs="Times New Roman"/>
          <w:sz w:val="24"/>
          <w:szCs w:val="24"/>
        </w:rPr>
        <w:t>our peers to join today.</w:t>
      </w:r>
    </w:p>
    <w:p w:rsidR="001D6333" w:rsidRDefault="001D6333" w:rsidP="008A25B5">
      <w:pPr>
        <w:pStyle w:val="ListParagraph"/>
        <w:numPr>
          <w:ilvl w:val="0"/>
          <w:numId w:val="6"/>
        </w:numPr>
        <w:spacing w:line="240" w:lineRule="auto"/>
        <w:ind w:left="1440"/>
        <w:rPr>
          <w:rFonts w:ascii="Times New Roman" w:hAnsi="Times New Roman" w:cs="Times New Roman"/>
          <w:sz w:val="24"/>
          <w:szCs w:val="24"/>
        </w:rPr>
      </w:pPr>
      <w:r>
        <w:rPr>
          <w:rFonts w:ascii="Times New Roman" w:hAnsi="Times New Roman" w:cs="Times New Roman"/>
          <w:sz w:val="24"/>
          <w:szCs w:val="24"/>
        </w:rPr>
        <w:t>We really need everyone</w:t>
      </w:r>
      <w:r w:rsidR="006F3025" w:rsidRPr="00972AB4">
        <w:rPr>
          <w:rFonts w:ascii="Times New Roman" w:hAnsi="Times New Roman" w:cs="Times New Roman"/>
          <w:sz w:val="24"/>
          <w:szCs w:val="24"/>
        </w:rPr>
        <w:t xml:space="preserve"> helping in getting involved</w:t>
      </w:r>
      <w:r>
        <w:rPr>
          <w:rFonts w:ascii="Times New Roman" w:hAnsi="Times New Roman" w:cs="Times New Roman"/>
          <w:sz w:val="24"/>
          <w:szCs w:val="24"/>
        </w:rPr>
        <w:t xml:space="preserve">. </w:t>
      </w: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is the </w:t>
      </w:r>
      <w:r w:rsidR="006F3025" w:rsidRPr="00972AB4">
        <w:rPr>
          <w:rFonts w:ascii="Times New Roman" w:hAnsi="Times New Roman" w:cs="Times New Roman"/>
          <w:sz w:val="24"/>
          <w:szCs w:val="24"/>
        </w:rPr>
        <w:t>collecti</w:t>
      </w:r>
      <w:r>
        <w:rPr>
          <w:rFonts w:ascii="Times New Roman" w:hAnsi="Times New Roman" w:cs="Times New Roman"/>
          <w:sz w:val="24"/>
          <w:szCs w:val="24"/>
        </w:rPr>
        <w:t xml:space="preserve">ve faculty voice and </w:t>
      </w: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is trying</w:t>
      </w:r>
      <w:r w:rsidR="006F3025" w:rsidRPr="00972AB4">
        <w:rPr>
          <w:rFonts w:ascii="Times New Roman" w:hAnsi="Times New Roman" w:cs="Times New Roman"/>
          <w:sz w:val="24"/>
          <w:szCs w:val="24"/>
        </w:rPr>
        <w:t xml:space="preserve"> to open up those lines of communication </w:t>
      </w:r>
      <w:r>
        <w:rPr>
          <w:rFonts w:ascii="Times New Roman" w:hAnsi="Times New Roman" w:cs="Times New Roman"/>
          <w:sz w:val="24"/>
          <w:szCs w:val="24"/>
        </w:rPr>
        <w:t xml:space="preserve">with the </w:t>
      </w:r>
      <w:r w:rsidR="004D0349">
        <w:rPr>
          <w:rFonts w:ascii="Times New Roman" w:hAnsi="Times New Roman" w:cs="Times New Roman"/>
          <w:sz w:val="24"/>
          <w:szCs w:val="24"/>
        </w:rPr>
        <w:t xml:space="preserve">administration so it doesn’t </w:t>
      </w:r>
      <w:r w:rsidR="000A13DE">
        <w:rPr>
          <w:rFonts w:ascii="Times New Roman" w:hAnsi="Times New Roman" w:cs="Times New Roman"/>
          <w:sz w:val="24"/>
          <w:szCs w:val="24"/>
        </w:rPr>
        <w:t>reach a critical or crucial stage</w:t>
      </w:r>
      <w:r>
        <w:rPr>
          <w:rFonts w:ascii="Times New Roman" w:hAnsi="Times New Roman" w:cs="Times New Roman"/>
          <w:sz w:val="24"/>
          <w:szCs w:val="24"/>
        </w:rPr>
        <w:t xml:space="preserve"> </w:t>
      </w:r>
      <w:r w:rsidR="006F3025" w:rsidRPr="00972AB4">
        <w:rPr>
          <w:rFonts w:ascii="Times New Roman" w:hAnsi="Times New Roman" w:cs="Times New Roman"/>
          <w:sz w:val="24"/>
          <w:szCs w:val="24"/>
        </w:rPr>
        <w:t>during bargaining.</w:t>
      </w:r>
    </w:p>
    <w:p w:rsidR="006F3025" w:rsidRPr="001D6333" w:rsidRDefault="001D6333" w:rsidP="008A25B5">
      <w:pPr>
        <w:pStyle w:val="ListParagraph"/>
        <w:numPr>
          <w:ilvl w:val="0"/>
          <w:numId w:val="6"/>
        </w:numPr>
        <w:spacing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Faculty needs to be </w:t>
      </w:r>
      <w:r w:rsidR="006F3025" w:rsidRPr="001D6333">
        <w:rPr>
          <w:rFonts w:ascii="Times New Roman" w:hAnsi="Times New Roman" w:cs="Times New Roman"/>
          <w:sz w:val="24"/>
          <w:szCs w:val="24"/>
        </w:rPr>
        <w:t xml:space="preserve">proactive and </w:t>
      </w:r>
      <w:r w:rsidR="000A13DE">
        <w:rPr>
          <w:rFonts w:ascii="Times New Roman" w:hAnsi="Times New Roman" w:cs="Times New Roman"/>
          <w:sz w:val="24"/>
          <w:szCs w:val="24"/>
        </w:rPr>
        <w:t>get fellow faculty</w:t>
      </w:r>
      <w:r>
        <w:rPr>
          <w:rFonts w:ascii="Times New Roman" w:hAnsi="Times New Roman" w:cs="Times New Roman"/>
          <w:sz w:val="24"/>
          <w:szCs w:val="24"/>
        </w:rPr>
        <w:t xml:space="preserve"> involved. W</w:t>
      </w:r>
      <w:r w:rsidR="006F3025" w:rsidRPr="001D6333">
        <w:rPr>
          <w:rFonts w:ascii="Times New Roman" w:hAnsi="Times New Roman" w:cs="Times New Roman"/>
          <w:sz w:val="24"/>
          <w:szCs w:val="24"/>
        </w:rPr>
        <w:t xml:space="preserve">e all </w:t>
      </w:r>
      <w:r w:rsidRPr="001D6333">
        <w:rPr>
          <w:rFonts w:ascii="Times New Roman" w:hAnsi="Times New Roman" w:cs="Times New Roman"/>
          <w:sz w:val="24"/>
          <w:szCs w:val="24"/>
        </w:rPr>
        <w:t>believe</w:t>
      </w:r>
      <w:r w:rsidR="006F3025" w:rsidRPr="001D6333">
        <w:rPr>
          <w:rFonts w:ascii="Times New Roman" w:hAnsi="Times New Roman" w:cs="Times New Roman"/>
          <w:sz w:val="24"/>
          <w:szCs w:val="24"/>
        </w:rPr>
        <w:t xml:space="preserve"> in the integrity and autonomy</w:t>
      </w:r>
      <w:r>
        <w:rPr>
          <w:rFonts w:ascii="Times New Roman" w:hAnsi="Times New Roman" w:cs="Times New Roman"/>
          <w:sz w:val="24"/>
          <w:szCs w:val="24"/>
        </w:rPr>
        <w:t xml:space="preserve"> of our profession. President Robe b</w:t>
      </w:r>
      <w:r w:rsidR="000A13DE">
        <w:rPr>
          <w:rFonts w:ascii="Times New Roman" w:hAnsi="Times New Roman" w:cs="Times New Roman"/>
          <w:sz w:val="24"/>
          <w:szCs w:val="24"/>
        </w:rPr>
        <w:t xml:space="preserve">elieves in what </w:t>
      </w:r>
      <w:proofErr w:type="spellStart"/>
      <w:r w:rsidR="000A13DE">
        <w:rPr>
          <w:rFonts w:ascii="Times New Roman" w:hAnsi="Times New Roman" w:cs="Times New Roman"/>
          <w:sz w:val="24"/>
          <w:szCs w:val="24"/>
        </w:rPr>
        <w:t>FAU</w:t>
      </w:r>
      <w:proofErr w:type="spellEnd"/>
      <w:r w:rsidR="000A13DE">
        <w:rPr>
          <w:rFonts w:ascii="Times New Roman" w:hAnsi="Times New Roman" w:cs="Times New Roman"/>
          <w:sz w:val="24"/>
          <w:szCs w:val="24"/>
        </w:rPr>
        <w:t xml:space="preserve"> union</w:t>
      </w:r>
      <w:r>
        <w:rPr>
          <w:rFonts w:ascii="Times New Roman" w:hAnsi="Times New Roman" w:cs="Times New Roman"/>
          <w:sz w:val="24"/>
          <w:szCs w:val="24"/>
        </w:rPr>
        <w:t xml:space="preserve"> members</w:t>
      </w:r>
      <w:r w:rsidR="006F3025" w:rsidRPr="001D6333">
        <w:rPr>
          <w:rFonts w:ascii="Times New Roman" w:hAnsi="Times New Roman" w:cs="Times New Roman"/>
          <w:sz w:val="24"/>
          <w:szCs w:val="24"/>
        </w:rPr>
        <w:t xml:space="preserve"> do</w:t>
      </w:r>
      <w:r>
        <w:rPr>
          <w:rFonts w:ascii="Times New Roman" w:hAnsi="Times New Roman" w:cs="Times New Roman"/>
          <w:sz w:val="24"/>
          <w:szCs w:val="24"/>
        </w:rPr>
        <w:t xml:space="preserve">. </w:t>
      </w:r>
      <w:r w:rsidR="000A13DE">
        <w:rPr>
          <w:rFonts w:ascii="Times New Roman" w:hAnsi="Times New Roman" w:cs="Times New Roman"/>
          <w:sz w:val="24"/>
          <w:szCs w:val="24"/>
        </w:rPr>
        <w:t>Union membership and leadership “</w:t>
      </w:r>
      <w:r>
        <w:rPr>
          <w:rFonts w:ascii="Times New Roman" w:hAnsi="Times New Roman" w:cs="Times New Roman"/>
          <w:sz w:val="24"/>
          <w:szCs w:val="24"/>
        </w:rPr>
        <w:t>is contri</w:t>
      </w:r>
      <w:r w:rsidR="000A13DE">
        <w:rPr>
          <w:rFonts w:ascii="Times New Roman" w:hAnsi="Times New Roman" w:cs="Times New Roman"/>
          <w:sz w:val="24"/>
          <w:szCs w:val="24"/>
        </w:rPr>
        <w:t xml:space="preserve">buting to </w:t>
      </w:r>
      <w:r>
        <w:rPr>
          <w:rFonts w:ascii="Times New Roman" w:hAnsi="Times New Roman" w:cs="Times New Roman"/>
          <w:sz w:val="24"/>
          <w:szCs w:val="24"/>
        </w:rPr>
        <w:t>mak</w:t>
      </w:r>
      <w:r w:rsidR="006F3025" w:rsidRPr="001D6333">
        <w:rPr>
          <w:rFonts w:ascii="Times New Roman" w:hAnsi="Times New Roman" w:cs="Times New Roman"/>
          <w:sz w:val="24"/>
          <w:szCs w:val="24"/>
        </w:rPr>
        <w:t>ing the world</w:t>
      </w:r>
      <w:r>
        <w:rPr>
          <w:rFonts w:ascii="Times New Roman" w:hAnsi="Times New Roman" w:cs="Times New Roman"/>
          <w:sz w:val="24"/>
          <w:szCs w:val="24"/>
        </w:rPr>
        <w:t xml:space="preserve"> a better place, </w:t>
      </w:r>
      <w:r w:rsidR="006F3025" w:rsidRPr="001D6333">
        <w:rPr>
          <w:rFonts w:ascii="Times New Roman" w:hAnsi="Times New Roman" w:cs="Times New Roman"/>
          <w:sz w:val="24"/>
          <w:szCs w:val="24"/>
        </w:rPr>
        <w:t>making a bet</w:t>
      </w:r>
      <w:r>
        <w:rPr>
          <w:rFonts w:ascii="Times New Roman" w:hAnsi="Times New Roman" w:cs="Times New Roman"/>
          <w:sz w:val="24"/>
          <w:szCs w:val="24"/>
        </w:rPr>
        <w:t xml:space="preserve">ter university, </w:t>
      </w:r>
      <w:r w:rsidR="000A13DE">
        <w:rPr>
          <w:rFonts w:ascii="Times New Roman" w:hAnsi="Times New Roman" w:cs="Times New Roman"/>
          <w:sz w:val="24"/>
          <w:szCs w:val="24"/>
        </w:rPr>
        <w:t xml:space="preserve">and </w:t>
      </w:r>
      <w:r w:rsidR="006F3025" w:rsidRPr="001D6333">
        <w:rPr>
          <w:rFonts w:ascii="Times New Roman" w:hAnsi="Times New Roman" w:cs="Times New Roman"/>
          <w:sz w:val="24"/>
          <w:szCs w:val="24"/>
        </w:rPr>
        <w:t>creat</w:t>
      </w:r>
      <w:r>
        <w:rPr>
          <w:rFonts w:ascii="Times New Roman" w:hAnsi="Times New Roman" w:cs="Times New Roman"/>
          <w:sz w:val="24"/>
          <w:szCs w:val="24"/>
        </w:rPr>
        <w:t>ing the kind of culture we want.”</w:t>
      </w:r>
    </w:p>
    <w:p w:rsidR="006C5A9C" w:rsidRPr="006C5A9C" w:rsidRDefault="00CD42E9" w:rsidP="008A25B5">
      <w:pPr>
        <w:pStyle w:val="ListParagraph"/>
        <w:numPr>
          <w:ilvl w:val="0"/>
          <w:numId w:val="6"/>
        </w:numPr>
        <w:spacing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UFF</w:t>
      </w:r>
      <w:proofErr w:type="spellEnd"/>
      <w:r>
        <w:rPr>
          <w:rFonts w:ascii="Times New Roman" w:hAnsi="Times New Roman" w:cs="Times New Roman"/>
          <w:sz w:val="24"/>
          <w:szCs w:val="24"/>
        </w:rPr>
        <w:t xml:space="preserve"> participated in </w:t>
      </w:r>
      <w:r w:rsidR="006C5A9C">
        <w:rPr>
          <w:rFonts w:ascii="Times New Roman" w:hAnsi="Times New Roman" w:cs="Times New Roman"/>
          <w:sz w:val="24"/>
          <w:szCs w:val="24"/>
        </w:rPr>
        <w:t>O</w:t>
      </w:r>
      <w:r w:rsidR="006C5A9C" w:rsidRPr="006C5A9C">
        <w:rPr>
          <w:rFonts w:ascii="Times New Roman" w:hAnsi="Times New Roman" w:cs="Times New Roman"/>
          <w:sz w:val="24"/>
          <w:szCs w:val="24"/>
        </w:rPr>
        <w:t xml:space="preserve">ccupy </w:t>
      </w:r>
      <w:proofErr w:type="spellStart"/>
      <w:r w:rsidR="006C5A9C" w:rsidRPr="006C5A9C">
        <w:rPr>
          <w:rFonts w:ascii="Times New Roman" w:hAnsi="Times New Roman" w:cs="Times New Roman"/>
          <w:sz w:val="24"/>
          <w:szCs w:val="24"/>
        </w:rPr>
        <w:t>FAU</w:t>
      </w:r>
      <w:proofErr w:type="spellEnd"/>
      <w:r w:rsidR="006C5A9C" w:rsidRPr="006C5A9C">
        <w:rPr>
          <w:rFonts w:ascii="Times New Roman" w:hAnsi="Times New Roman" w:cs="Times New Roman"/>
          <w:sz w:val="24"/>
          <w:szCs w:val="24"/>
        </w:rPr>
        <w:t xml:space="preserve"> </w:t>
      </w:r>
      <w:r>
        <w:rPr>
          <w:rFonts w:ascii="Times New Roman" w:hAnsi="Times New Roman" w:cs="Times New Roman"/>
          <w:sz w:val="24"/>
          <w:szCs w:val="24"/>
        </w:rPr>
        <w:t xml:space="preserve">on </w:t>
      </w:r>
      <w:r w:rsidR="006C5A9C">
        <w:rPr>
          <w:rFonts w:ascii="Times New Roman" w:hAnsi="Times New Roman" w:cs="Times New Roman"/>
          <w:sz w:val="24"/>
          <w:szCs w:val="24"/>
        </w:rPr>
        <w:t>November 17, 2011.</w:t>
      </w:r>
    </w:p>
    <w:p w:rsidR="00BE4D94" w:rsidRPr="00BE4D94" w:rsidRDefault="00BE4D94" w:rsidP="00C41496">
      <w:pPr>
        <w:spacing w:after="0" w:line="240" w:lineRule="auto"/>
        <w:ind w:left="720"/>
        <w:rPr>
          <w:rFonts w:ascii="Times New Roman" w:hAnsi="Times New Roman"/>
          <w:b/>
          <w:sz w:val="24"/>
          <w:szCs w:val="24"/>
        </w:rPr>
      </w:pPr>
      <w:r w:rsidRPr="00C947E4">
        <w:rPr>
          <w:rFonts w:ascii="Times New Roman" w:hAnsi="Times New Roman"/>
          <w:b/>
          <w:sz w:val="24"/>
          <w:szCs w:val="24"/>
        </w:rPr>
        <w:t xml:space="preserve">Q&amp;A Faculty Questions and </w:t>
      </w:r>
      <w:r>
        <w:rPr>
          <w:rFonts w:ascii="Times New Roman" w:hAnsi="Times New Roman"/>
          <w:b/>
          <w:sz w:val="24"/>
          <w:szCs w:val="24"/>
        </w:rPr>
        <w:t xml:space="preserve">Comments &amp; </w:t>
      </w:r>
      <w:proofErr w:type="spellStart"/>
      <w:r>
        <w:rPr>
          <w:rFonts w:ascii="Times New Roman" w:hAnsi="Times New Roman"/>
          <w:b/>
          <w:sz w:val="24"/>
          <w:szCs w:val="24"/>
        </w:rPr>
        <w:t>UFF</w:t>
      </w:r>
      <w:proofErr w:type="spellEnd"/>
      <w:r>
        <w:rPr>
          <w:rFonts w:ascii="Times New Roman" w:hAnsi="Times New Roman"/>
          <w:b/>
          <w:sz w:val="24"/>
          <w:szCs w:val="24"/>
        </w:rPr>
        <w:t xml:space="preserve"> President Robe</w:t>
      </w:r>
      <w:r w:rsidRPr="00C947E4">
        <w:rPr>
          <w:rFonts w:ascii="Times New Roman" w:hAnsi="Times New Roman"/>
          <w:b/>
          <w:sz w:val="24"/>
          <w:szCs w:val="24"/>
        </w:rPr>
        <w:t xml:space="preserve"> Answers:</w:t>
      </w:r>
    </w:p>
    <w:p w:rsidR="001D6333" w:rsidRDefault="006F3025" w:rsidP="00C41496">
      <w:pPr>
        <w:spacing w:after="0" w:line="240" w:lineRule="auto"/>
        <w:ind w:left="720"/>
        <w:rPr>
          <w:rFonts w:ascii="Times New Roman" w:hAnsi="Times New Roman" w:cs="Times New Roman"/>
          <w:sz w:val="24"/>
          <w:szCs w:val="24"/>
        </w:rPr>
      </w:pPr>
      <w:proofErr w:type="spellStart"/>
      <w:r w:rsidRPr="001D6333">
        <w:rPr>
          <w:rFonts w:ascii="Times New Roman" w:hAnsi="Times New Roman" w:cs="Times New Roman"/>
          <w:b/>
          <w:sz w:val="24"/>
          <w:szCs w:val="24"/>
        </w:rPr>
        <w:t>QUES</w:t>
      </w:r>
      <w:proofErr w:type="spellEnd"/>
      <w:r w:rsidRPr="001D6333">
        <w:rPr>
          <w:rFonts w:ascii="Times New Roman" w:hAnsi="Times New Roman" w:cs="Times New Roman"/>
          <w:b/>
          <w:sz w:val="24"/>
          <w:szCs w:val="24"/>
        </w:rPr>
        <w:t>:</w:t>
      </w:r>
      <w:r w:rsidR="001D6333">
        <w:rPr>
          <w:rFonts w:ascii="Times New Roman" w:hAnsi="Times New Roman" w:cs="Times New Roman"/>
          <w:sz w:val="24"/>
          <w:szCs w:val="24"/>
        </w:rPr>
        <w:t xml:space="preserve"> </w:t>
      </w:r>
      <w:r w:rsidR="00DB0026">
        <w:rPr>
          <w:rFonts w:ascii="Times New Roman" w:hAnsi="Times New Roman" w:cs="Times New Roman"/>
          <w:sz w:val="24"/>
          <w:szCs w:val="24"/>
        </w:rPr>
        <w:t>“</w:t>
      </w:r>
      <w:r w:rsidR="001D6333">
        <w:rPr>
          <w:rFonts w:ascii="Times New Roman" w:hAnsi="Times New Roman" w:cs="Times New Roman"/>
          <w:sz w:val="24"/>
          <w:szCs w:val="24"/>
        </w:rPr>
        <w:t>H</w:t>
      </w:r>
      <w:r w:rsidRPr="009B6D46">
        <w:rPr>
          <w:rFonts w:ascii="Times New Roman" w:hAnsi="Times New Roman" w:cs="Times New Roman"/>
          <w:sz w:val="24"/>
          <w:szCs w:val="24"/>
        </w:rPr>
        <w:t xml:space="preserve">ow many universities have the 50% </w:t>
      </w:r>
      <w:r w:rsidR="001D6333">
        <w:rPr>
          <w:rFonts w:ascii="Times New Roman" w:hAnsi="Times New Roman" w:cs="Times New Roman"/>
          <w:sz w:val="24"/>
          <w:szCs w:val="24"/>
        </w:rPr>
        <w:t>membership?</w:t>
      </w:r>
      <w:r w:rsidR="00DB0026">
        <w:rPr>
          <w:rFonts w:ascii="Times New Roman" w:hAnsi="Times New Roman" w:cs="Times New Roman"/>
          <w:sz w:val="24"/>
          <w:szCs w:val="24"/>
        </w:rPr>
        <w:t>”</w:t>
      </w:r>
    </w:p>
    <w:p w:rsidR="006F3025" w:rsidRPr="009B6D46" w:rsidRDefault="001D6333" w:rsidP="00C41496">
      <w:pPr>
        <w:spacing w:after="0" w:line="240" w:lineRule="auto"/>
        <w:ind w:left="720"/>
        <w:rPr>
          <w:rFonts w:ascii="Times New Roman" w:hAnsi="Times New Roman" w:cs="Times New Roman"/>
          <w:sz w:val="24"/>
          <w:szCs w:val="24"/>
        </w:rPr>
      </w:pPr>
      <w:proofErr w:type="spellStart"/>
      <w:r w:rsidRPr="001D6333">
        <w:rPr>
          <w:rFonts w:ascii="Times New Roman" w:hAnsi="Times New Roman" w:cs="Times New Roman"/>
          <w:b/>
          <w:sz w:val="24"/>
          <w:szCs w:val="24"/>
        </w:rPr>
        <w:t>ANS</w:t>
      </w:r>
      <w:proofErr w:type="spellEnd"/>
      <w:r w:rsidRPr="001D6333">
        <w:rPr>
          <w:rFonts w:ascii="Times New Roman" w:hAnsi="Times New Roman" w:cs="Times New Roman"/>
          <w:b/>
          <w:sz w:val="24"/>
          <w:szCs w:val="24"/>
        </w:rPr>
        <w:t>:</w:t>
      </w:r>
      <w:r>
        <w:rPr>
          <w:rFonts w:ascii="Times New Roman" w:hAnsi="Times New Roman" w:cs="Times New Roman"/>
          <w:sz w:val="24"/>
          <w:szCs w:val="24"/>
        </w:rPr>
        <w:t xml:space="preserve"> </w:t>
      </w:r>
      <w:r w:rsidR="00DB0026">
        <w:rPr>
          <w:rFonts w:ascii="Times New Roman" w:hAnsi="Times New Roman" w:cs="Times New Roman"/>
          <w:sz w:val="24"/>
          <w:szCs w:val="24"/>
        </w:rPr>
        <w:t>“</w:t>
      </w:r>
      <w:r>
        <w:rPr>
          <w:rFonts w:ascii="Times New Roman" w:hAnsi="Times New Roman" w:cs="Times New Roman"/>
          <w:sz w:val="24"/>
          <w:szCs w:val="24"/>
        </w:rPr>
        <w:t>Florida Gulf C</w:t>
      </w:r>
      <w:r w:rsidR="006F3025" w:rsidRPr="009B6D46">
        <w:rPr>
          <w:rFonts w:ascii="Times New Roman" w:hAnsi="Times New Roman" w:cs="Times New Roman"/>
          <w:sz w:val="24"/>
          <w:szCs w:val="24"/>
        </w:rPr>
        <w:t xml:space="preserve">oast </w:t>
      </w:r>
      <w:r>
        <w:rPr>
          <w:rFonts w:ascii="Times New Roman" w:hAnsi="Times New Roman" w:cs="Times New Roman"/>
          <w:sz w:val="24"/>
          <w:szCs w:val="24"/>
        </w:rPr>
        <w:t xml:space="preserve">does. </w:t>
      </w:r>
      <w:proofErr w:type="spellStart"/>
      <w:r>
        <w:rPr>
          <w:rFonts w:ascii="Times New Roman" w:hAnsi="Times New Roman" w:cs="Times New Roman"/>
          <w:sz w:val="24"/>
          <w:szCs w:val="24"/>
        </w:rPr>
        <w:t>FIU</w:t>
      </w:r>
      <w:proofErr w:type="spellEnd"/>
      <w:r>
        <w:rPr>
          <w:rFonts w:ascii="Times New Roman" w:hAnsi="Times New Roman" w:cs="Times New Roman"/>
          <w:sz w:val="24"/>
          <w:szCs w:val="24"/>
        </w:rPr>
        <w:t xml:space="preserve"> has </w:t>
      </w:r>
      <w:r w:rsidR="006F3025" w:rsidRPr="009B6D46">
        <w:rPr>
          <w:rFonts w:ascii="Times New Roman" w:hAnsi="Times New Roman" w:cs="Times New Roman"/>
          <w:sz w:val="24"/>
          <w:szCs w:val="24"/>
        </w:rPr>
        <w:t>51%</w:t>
      </w:r>
      <w:r>
        <w:rPr>
          <w:rFonts w:ascii="Times New Roman" w:hAnsi="Times New Roman" w:cs="Times New Roman"/>
          <w:sz w:val="24"/>
          <w:szCs w:val="24"/>
        </w:rPr>
        <w:t xml:space="preserve"> membership and </w:t>
      </w:r>
      <w:r w:rsidR="006F3025" w:rsidRPr="009B6D46">
        <w:rPr>
          <w:rFonts w:ascii="Times New Roman" w:hAnsi="Times New Roman" w:cs="Times New Roman"/>
          <w:sz w:val="24"/>
          <w:szCs w:val="24"/>
        </w:rPr>
        <w:t>the community colleges are powerhouses</w:t>
      </w:r>
      <w:r>
        <w:rPr>
          <w:rFonts w:ascii="Times New Roman" w:hAnsi="Times New Roman" w:cs="Times New Roman"/>
          <w:sz w:val="24"/>
          <w:szCs w:val="24"/>
        </w:rPr>
        <w:t xml:space="preserve">. </w:t>
      </w:r>
      <w:r w:rsidR="006F3025" w:rsidRPr="009B6D46">
        <w:rPr>
          <w:rFonts w:ascii="Times New Roman" w:hAnsi="Times New Roman" w:cs="Times New Roman"/>
          <w:sz w:val="24"/>
          <w:szCs w:val="24"/>
        </w:rPr>
        <w:t xml:space="preserve">The more people who become involved </w:t>
      </w:r>
      <w:r w:rsidR="000A13DE">
        <w:rPr>
          <w:rFonts w:ascii="Times New Roman" w:hAnsi="Times New Roman" w:cs="Times New Roman"/>
          <w:sz w:val="24"/>
          <w:szCs w:val="24"/>
        </w:rPr>
        <w:t xml:space="preserve">in the union </w:t>
      </w:r>
      <w:r>
        <w:rPr>
          <w:rFonts w:ascii="Times New Roman" w:hAnsi="Times New Roman" w:cs="Times New Roman"/>
          <w:sz w:val="24"/>
          <w:szCs w:val="24"/>
        </w:rPr>
        <w:t>the more self-mobilizing a</w:t>
      </w:r>
      <w:r w:rsidR="00CD42E9">
        <w:rPr>
          <w:rFonts w:ascii="Times New Roman" w:hAnsi="Times New Roman" w:cs="Times New Roman"/>
          <w:sz w:val="24"/>
          <w:szCs w:val="24"/>
        </w:rPr>
        <w:t>nd transformed the union become</w:t>
      </w:r>
      <w:r>
        <w:rPr>
          <w:rFonts w:ascii="Times New Roman" w:hAnsi="Times New Roman" w:cs="Times New Roman"/>
          <w:sz w:val="24"/>
          <w:szCs w:val="24"/>
        </w:rPr>
        <w:t>. We have g</w:t>
      </w:r>
      <w:r w:rsidR="006F3025" w:rsidRPr="009B6D46">
        <w:rPr>
          <w:rFonts w:ascii="Times New Roman" w:hAnsi="Times New Roman" w:cs="Times New Roman"/>
          <w:sz w:val="24"/>
          <w:szCs w:val="24"/>
        </w:rPr>
        <w:t xml:space="preserve">rown much more rapidly in the last </w:t>
      </w:r>
      <w:r>
        <w:rPr>
          <w:rFonts w:ascii="Times New Roman" w:hAnsi="Times New Roman" w:cs="Times New Roman"/>
          <w:sz w:val="24"/>
          <w:szCs w:val="24"/>
        </w:rPr>
        <w:t>year because of adverse public opinion.</w:t>
      </w:r>
      <w:r w:rsidR="00DB0026">
        <w:rPr>
          <w:rFonts w:ascii="Times New Roman" w:hAnsi="Times New Roman" w:cs="Times New Roman"/>
          <w:sz w:val="24"/>
          <w:szCs w:val="24"/>
        </w:rPr>
        <w:t>”</w:t>
      </w:r>
    </w:p>
    <w:p w:rsidR="001D6333" w:rsidRDefault="006F3025" w:rsidP="00C41496">
      <w:pPr>
        <w:spacing w:after="0" w:line="240" w:lineRule="auto"/>
        <w:ind w:left="720"/>
        <w:rPr>
          <w:rFonts w:ascii="Times New Roman" w:hAnsi="Times New Roman" w:cs="Times New Roman"/>
          <w:sz w:val="24"/>
          <w:szCs w:val="24"/>
        </w:rPr>
      </w:pPr>
      <w:proofErr w:type="spellStart"/>
      <w:r w:rsidRPr="001D6333">
        <w:rPr>
          <w:rFonts w:ascii="Times New Roman" w:hAnsi="Times New Roman" w:cs="Times New Roman"/>
          <w:b/>
          <w:sz w:val="24"/>
          <w:szCs w:val="24"/>
        </w:rPr>
        <w:t>QUES</w:t>
      </w:r>
      <w:proofErr w:type="spellEnd"/>
      <w:r w:rsidRPr="001D6333">
        <w:rPr>
          <w:rFonts w:ascii="Times New Roman" w:hAnsi="Times New Roman" w:cs="Times New Roman"/>
          <w:b/>
          <w:sz w:val="24"/>
          <w:szCs w:val="24"/>
        </w:rPr>
        <w:t>:</w:t>
      </w:r>
      <w:r w:rsidR="001D6333">
        <w:rPr>
          <w:rFonts w:ascii="Times New Roman" w:hAnsi="Times New Roman" w:cs="Times New Roman"/>
          <w:sz w:val="24"/>
          <w:szCs w:val="24"/>
        </w:rPr>
        <w:t xml:space="preserve"> </w:t>
      </w:r>
      <w:r w:rsidR="00DB0026">
        <w:rPr>
          <w:rFonts w:ascii="Times New Roman" w:hAnsi="Times New Roman" w:cs="Times New Roman"/>
          <w:sz w:val="24"/>
          <w:szCs w:val="24"/>
        </w:rPr>
        <w:t>“</w:t>
      </w:r>
      <w:r w:rsidR="001D6333">
        <w:rPr>
          <w:rFonts w:ascii="Times New Roman" w:hAnsi="Times New Roman" w:cs="Times New Roman"/>
          <w:sz w:val="24"/>
          <w:szCs w:val="24"/>
        </w:rPr>
        <w:t>I am a union member, w</w:t>
      </w:r>
      <w:r w:rsidRPr="009B6D46">
        <w:rPr>
          <w:rFonts w:ascii="Times New Roman" w:hAnsi="Times New Roman" w:cs="Times New Roman"/>
          <w:sz w:val="24"/>
          <w:szCs w:val="24"/>
        </w:rPr>
        <w:t>hen you send out announcements who do they go out to</w:t>
      </w:r>
      <w:r w:rsidR="001D6333">
        <w:rPr>
          <w:rFonts w:ascii="Times New Roman" w:hAnsi="Times New Roman" w:cs="Times New Roman"/>
          <w:sz w:val="24"/>
          <w:szCs w:val="24"/>
        </w:rPr>
        <w:t>? Is it j</w:t>
      </w:r>
      <w:r w:rsidRPr="009B6D46">
        <w:rPr>
          <w:rFonts w:ascii="Times New Roman" w:hAnsi="Times New Roman" w:cs="Times New Roman"/>
          <w:sz w:val="24"/>
          <w:szCs w:val="24"/>
        </w:rPr>
        <w:t xml:space="preserve">ust to </w:t>
      </w:r>
      <w:r w:rsidR="001D6333">
        <w:rPr>
          <w:rFonts w:ascii="Times New Roman" w:hAnsi="Times New Roman" w:cs="Times New Roman"/>
          <w:sz w:val="24"/>
          <w:szCs w:val="24"/>
        </w:rPr>
        <w:t xml:space="preserve">the </w:t>
      </w:r>
      <w:r w:rsidRPr="009B6D46">
        <w:rPr>
          <w:rFonts w:ascii="Times New Roman" w:hAnsi="Times New Roman" w:cs="Times New Roman"/>
          <w:sz w:val="24"/>
          <w:szCs w:val="24"/>
        </w:rPr>
        <w:t>membership</w:t>
      </w:r>
      <w:r w:rsidR="001D6333">
        <w:rPr>
          <w:rFonts w:ascii="Times New Roman" w:hAnsi="Times New Roman" w:cs="Times New Roman"/>
          <w:sz w:val="24"/>
          <w:szCs w:val="24"/>
        </w:rPr>
        <w:t>?</w:t>
      </w:r>
      <w:r w:rsidR="00DB0026">
        <w:rPr>
          <w:rFonts w:ascii="Times New Roman" w:hAnsi="Times New Roman" w:cs="Times New Roman"/>
          <w:sz w:val="24"/>
          <w:szCs w:val="24"/>
        </w:rPr>
        <w:t>”</w:t>
      </w:r>
      <w:r w:rsidRPr="009B6D46">
        <w:rPr>
          <w:rFonts w:ascii="Times New Roman" w:hAnsi="Times New Roman" w:cs="Times New Roman"/>
          <w:sz w:val="24"/>
          <w:szCs w:val="24"/>
        </w:rPr>
        <w:t xml:space="preserve"> </w:t>
      </w:r>
    </w:p>
    <w:p w:rsidR="006F3025" w:rsidRPr="009B6D46" w:rsidRDefault="001D6333" w:rsidP="00C41496">
      <w:pPr>
        <w:spacing w:after="0" w:line="240" w:lineRule="auto"/>
        <w:ind w:left="720"/>
        <w:rPr>
          <w:rFonts w:ascii="Times New Roman" w:hAnsi="Times New Roman" w:cs="Times New Roman"/>
          <w:sz w:val="24"/>
          <w:szCs w:val="24"/>
        </w:rPr>
      </w:pPr>
      <w:proofErr w:type="spellStart"/>
      <w:r w:rsidRPr="001D6333">
        <w:rPr>
          <w:rFonts w:ascii="Times New Roman" w:hAnsi="Times New Roman" w:cs="Times New Roman"/>
          <w:b/>
          <w:sz w:val="24"/>
          <w:szCs w:val="24"/>
        </w:rPr>
        <w:t>ANS</w:t>
      </w:r>
      <w:proofErr w:type="spellEnd"/>
      <w:r w:rsidRPr="001D6333">
        <w:rPr>
          <w:rFonts w:ascii="Times New Roman" w:hAnsi="Times New Roman" w:cs="Times New Roman"/>
          <w:b/>
          <w:sz w:val="24"/>
          <w:szCs w:val="24"/>
        </w:rPr>
        <w:t>:</w:t>
      </w:r>
      <w:r>
        <w:rPr>
          <w:rFonts w:ascii="Times New Roman" w:hAnsi="Times New Roman" w:cs="Times New Roman"/>
          <w:sz w:val="24"/>
          <w:szCs w:val="24"/>
        </w:rPr>
        <w:t xml:space="preserve"> </w:t>
      </w:r>
      <w:r w:rsidR="00DB0026">
        <w:rPr>
          <w:rFonts w:ascii="Times New Roman" w:hAnsi="Times New Roman" w:cs="Times New Roman"/>
          <w:sz w:val="24"/>
          <w:szCs w:val="24"/>
        </w:rPr>
        <w:t>“</w:t>
      </w:r>
      <w:r>
        <w:rPr>
          <w:rFonts w:ascii="Times New Roman" w:hAnsi="Times New Roman" w:cs="Times New Roman"/>
          <w:sz w:val="24"/>
          <w:szCs w:val="24"/>
        </w:rPr>
        <w:t xml:space="preserve">Sometimes </w:t>
      </w:r>
      <w:r w:rsidR="006F3025" w:rsidRPr="009B6D46">
        <w:rPr>
          <w:rFonts w:ascii="Times New Roman" w:hAnsi="Times New Roman" w:cs="Times New Roman"/>
          <w:sz w:val="24"/>
          <w:szCs w:val="24"/>
        </w:rPr>
        <w:t>sensitive info</w:t>
      </w:r>
      <w:r>
        <w:rPr>
          <w:rFonts w:ascii="Times New Roman" w:hAnsi="Times New Roman" w:cs="Times New Roman"/>
          <w:sz w:val="24"/>
          <w:szCs w:val="24"/>
        </w:rPr>
        <w:t xml:space="preserve">rmation only goes to members </w:t>
      </w:r>
      <w:r w:rsidR="006F3025" w:rsidRPr="009B6D46">
        <w:rPr>
          <w:rFonts w:ascii="Times New Roman" w:hAnsi="Times New Roman" w:cs="Times New Roman"/>
          <w:sz w:val="24"/>
          <w:szCs w:val="24"/>
        </w:rPr>
        <w:t xml:space="preserve">but </w:t>
      </w:r>
      <w:r>
        <w:rPr>
          <w:rFonts w:ascii="Times New Roman" w:hAnsi="Times New Roman" w:cs="Times New Roman"/>
          <w:sz w:val="24"/>
          <w:szCs w:val="24"/>
        </w:rPr>
        <w:t xml:space="preserve">in </w:t>
      </w:r>
      <w:r w:rsidR="006F3025" w:rsidRPr="009B6D46">
        <w:rPr>
          <w:rFonts w:ascii="Times New Roman" w:hAnsi="Times New Roman" w:cs="Times New Roman"/>
          <w:sz w:val="24"/>
          <w:szCs w:val="24"/>
        </w:rPr>
        <w:t>general faculty gets most of the information.</w:t>
      </w:r>
      <w:r w:rsidR="00DB0026">
        <w:rPr>
          <w:rFonts w:ascii="Times New Roman" w:hAnsi="Times New Roman" w:cs="Times New Roman"/>
          <w:sz w:val="24"/>
          <w:szCs w:val="24"/>
        </w:rPr>
        <w:t>”</w:t>
      </w:r>
    </w:p>
    <w:p w:rsidR="00BA708B" w:rsidRDefault="00871D1E" w:rsidP="00C41496">
      <w:pPr>
        <w:spacing w:after="0" w:line="240" w:lineRule="auto"/>
        <w:ind w:left="720"/>
        <w:rPr>
          <w:rFonts w:ascii="Times New Roman" w:hAnsi="Times New Roman" w:cs="Times New Roman"/>
          <w:sz w:val="24"/>
          <w:szCs w:val="24"/>
        </w:rPr>
      </w:pPr>
      <w:proofErr w:type="spellStart"/>
      <w:r w:rsidRPr="001D6333">
        <w:rPr>
          <w:rFonts w:ascii="Times New Roman" w:hAnsi="Times New Roman" w:cs="Times New Roman"/>
          <w:b/>
          <w:sz w:val="24"/>
          <w:szCs w:val="24"/>
        </w:rPr>
        <w:t>QUES</w:t>
      </w:r>
      <w:proofErr w:type="spellEnd"/>
      <w:r w:rsidR="001D6333" w:rsidRPr="001D6333">
        <w:rPr>
          <w:rFonts w:ascii="Times New Roman" w:hAnsi="Times New Roman" w:cs="Times New Roman"/>
          <w:b/>
          <w:sz w:val="24"/>
          <w:szCs w:val="24"/>
        </w:rPr>
        <w:t>:</w:t>
      </w:r>
      <w:r w:rsidR="001D6333">
        <w:rPr>
          <w:rFonts w:ascii="Times New Roman" w:hAnsi="Times New Roman" w:cs="Times New Roman"/>
          <w:sz w:val="24"/>
          <w:szCs w:val="24"/>
        </w:rPr>
        <w:t xml:space="preserve"> </w:t>
      </w:r>
      <w:r w:rsidR="00DB0026">
        <w:rPr>
          <w:rFonts w:ascii="Times New Roman" w:hAnsi="Times New Roman" w:cs="Times New Roman"/>
          <w:sz w:val="24"/>
          <w:szCs w:val="24"/>
        </w:rPr>
        <w:t>“</w:t>
      </w:r>
      <w:r w:rsidR="001D6333">
        <w:rPr>
          <w:rFonts w:ascii="Times New Roman" w:hAnsi="Times New Roman" w:cs="Times New Roman"/>
          <w:sz w:val="24"/>
          <w:szCs w:val="24"/>
        </w:rPr>
        <w:t>W</w:t>
      </w:r>
      <w:r w:rsidRPr="009B6D46">
        <w:rPr>
          <w:rFonts w:ascii="Times New Roman" w:hAnsi="Times New Roman" w:cs="Times New Roman"/>
          <w:sz w:val="24"/>
          <w:szCs w:val="24"/>
        </w:rPr>
        <w:t xml:space="preserve">hat kind of response </w:t>
      </w:r>
      <w:r w:rsidR="001D6333">
        <w:rPr>
          <w:rFonts w:ascii="Times New Roman" w:hAnsi="Times New Roman" w:cs="Times New Roman"/>
          <w:sz w:val="24"/>
          <w:szCs w:val="24"/>
        </w:rPr>
        <w:t xml:space="preserve">was there for Occupy </w:t>
      </w:r>
      <w:proofErr w:type="spellStart"/>
      <w:r w:rsidR="001D6333">
        <w:rPr>
          <w:rFonts w:ascii="Times New Roman" w:hAnsi="Times New Roman" w:cs="Times New Roman"/>
          <w:sz w:val="24"/>
          <w:szCs w:val="24"/>
        </w:rPr>
        <w:t>FAU</w:t>
      </w:r>
      <w:proofErr w:type="spellEnd"/>
      <w:r w:rsidR="001D6333">
        <w:rPr>
          <w:rFonts w:ascii="Times New Roman" w:hAnsi="Times New Roman" w:cs="Times New Roman"/>
          <w:sz w:val="24"/>
          <w:szCs w:val="24"/>
        </w:rPr>
        <w:t>?</w:t>
      </w:r>
      <w:r w:rsidR="00DB0026">
        <w:rPr>
          <w:rFonts w:ascii="Times New Roman" w:hAnsi="Times New Roman" w:cs="Times New Roman"/>
          <w:sz w:val="24"/>
          <w:szCs w:val="24"/>
        </w:rPr>
        <w:t>”</w:t>
      </w:r>
      <w:r w:rsidR="001D6333">
        <w:rPr>
          <w:rFonts w:ascii="Times New Roman" w:hAnsi="Times New Roman" w:cs="Times New Roman"/>
          <w:sz w:val="24"/>
          <w:szCs w:val="24"/>
        </w:rPr>
        <w:t xml:space="preserve"> </w:t>
      </w:r>
    </w:p>
    <w:p w:rsidR="00871D1E" w:rsidRPr="009B6D46" w:rsidRDefault="00BA708B" w:rsidP="008A25B5">
      <w:pPr>
        <w:spacing w:line="240" w:lineRule="auto"/>
        <w:ind w:left="720"/>
        <w:rPr>
          <w:rFonts w:ascii="Times New Roman" w:hAnsi="Times New Roman" w:cs="Times New Roman"/>
          <w:sz w:val="24"/>
          <w:szCs w:val="24"/>
        </w:rPr>
      </w:pPr>
      <w:proofErr w:type="spellStart"/>
      <w:r w:rsidRPr="00BA708B">
        <w:rPr>
          <w:rFonts w:ascii="Times New Roman" w:hAnsi="Times New Roman" w:cs="Times New Roman"/>
          <w:b/>
          <w:sz w:val="24"/>
          <w:szCs w:val="24"/>
        </w:rPr>
        <w:t>ANS</w:t>
      </w:r>
      <w:proofErr w:type="spellEnd"/>
      <w:r w:rsidRPr="00BA708B">
        <w:rPr>
          <w:rFonts w:ascii="Times New Roman" w:hAnsi="Times New Roman" w:cs="Times New Roman"/>
          <w:b/>
          <w:sz w:val="24"/>
          <w:szCs w:val="24"/>
        </w:rPr>
        <w:t>:</w:t>
      </w:r>
      <w:r>
        <w:rPr>
          <w:rFonts w:ascii="Times New Roman" w:hAnsi="Times New Roman" w:cs="Times New Roman"/>
          <w:sz w:val="24"/>
          <w:szCs w:val="24"/>
        </w:rPr>
        <w:t xml:space="preserve"> </w:t>
      </w:r>
      <w:r w:rsidR="00DB0026">
        <w:rPr>
          <w:rFonts w:ascii="Times New Roman" w:hAnsi="Times New Roman" w:cs="Times New Roman"/>
          <w:sz w:val="24"/>
          <w:szCs w:val="24"/>
        </w:rPr>
        <w:t>“</w:t>
      </w:r>
      <w:r w:rsidR="001D6333">
        <w:rPr>
          <w:rFonts w:ascii="Times New Roman" w:hAnsi="Times New Roman" w:cs="Times New Roman"/>
          <w:sz w:val="24"/>
          <w:szCs w:val="24"/>
        </w:rPr>
        <w:t xml:space="preserve">There </w:t>
      </w:r>
      <w:r w:rsidR="00871D1E" w:rsidRPr="009B6D46">
        <w:rPr>
          <w:rFonts w:ascii="Times New Roman" w:hAnsi="Times New Roman" w:cs="Times New Roman"/>
          <w:sz w:val="24"/>
          <w:szCs w:val="24"/>
        </w:rPr>
        <w:t>wasn’t much press coverage but 45 people</w:t>
      </w:r>
      <w:r>
        <w:rPr>
          <w:rFonts w:ascii="Times New Roman" w:hAnsi="Times New Roman" w:cs="Times New Roman"/>
          <w:sz w:val="24"/>
          <w:szCs w:val="24"/>
        </w:rPr>
        <w:t xml:space="preserve"> were</w:t>
      </w:r>
      <w:r w:rsidR="00871D1E" w:rsidRPr="009B6D46">
        <w:rPr>
          <w:rFonts w:ascii="Times New Roman" w:hAnsi="Times New Roman" w:cs="Times New Roman"/>
          <w:sz w:val="24"/>
          <w:szCs w:val="24"/>
        </w:rPr>
        <w:t xml:space="preserve"> there and many</w:t>
      </w:r>
      <w:r>
        <w:rPr>
          <w:rFonts w:ascii="Times New Roman" w:hAnsi="Times New Roman" w:cs="Times New Roman"/>
          <w:sz w:val="24"/>
          <w:szCs w:val="24"/>
        </w:rPr>
        <w:t xml:space="preserve"> </w:t>
      </w:r>
      <w:r w:rsidR="00871D1E" w:rsidRPr="009B6D46">
        <w:rPr>
          <w:rFonts w:ascii="Times New Roman" w:hAnsi="Times New Roman" w:cs="Times New Roman"/>
          <w:sz w:val="24"/>
          <w:szCs w:val="24"/>
        </w:rPr>
        <w:t xml:space="preserve">more </w:t>
      </w:r>
      <w:r>
        <w:rPr>
          <w:rFonts w:ascii="Times New Roman" w:hAnsi="Times New Roman" w:cs="Times New Roman"/>
          <w:sz w:val="24"/>
          <w:szCs w:val="24"/>
        </w:rPr>
        <w:t>connections</w:t>
      </w:r>
      <w:r w:rsidR="00871D1E" w:rsidRPr="009B6D46">
        <w:rPr>
          <w:rFonts w:ascii="Times New Roman" w:hAnsi="Times New Roman" w:cs="Times New Roman"/>
          <w:sz w:val="24"/>
          <w:szCs w:val="24"/>
        </w:rPr>
        <w:t xml:space="preserve"> </w:t>
      </w:r>
      <w:r>
        <w:rPr>
          <w:rFonts w:ascii="Times New Roman" w:hAnsi="Times New Roman" w:cs="Times New Roman"/>
          <w:sz w:val="24"/>
          <w:szCs w:val="24"/>
        </w:rPr>
        <w:t xml:space="preserve">were </w:t>
      </w:r>
      <w:r w:rsidR="00871D1E" w:rsidRPr="009B6D46">
        <w:rPr>
          <w:rFonts w:ascii="Times New Roman" w:hAnsi="Times New Roman" w:cs="Times New Roman"/>
          <w:sz w:val="24"/>
          <w:szCs w:val="24"/>
        </w:rPr>
        <w:t>made.</w:t>
      </w:r>
      <w:r>
        <w:rPr>
          <w:rFonts w:ascii="Times New Roman" w:hAnsi="Times New Roman" w:cs="Times New Roman"/>
          <w:sz w:val="24"/>
          <w:szCs w:val="24"/>
        </w:rPr>
        <w:t xml:space="preserve"> The purpose was to bring groups together. </w:t>
      </w:r>
      <w:proofErr w:type="spellStart"/>
      <w:r w:rsidR="00871D1E" w:rsidRPr="009B6D46">
        <w:rPr>
          <w:rFonts w:ascii="Times New Roman" w:hAnsi="Times New Roman" w:cs="Times New Roman"/>
          <w:sz w:val="24"/>
          <w:szCs w:val="24"/>
        </w:rPr>
        <w:t>FIU</w:t>
      </w:r>
      <w:proofErr w:type="spellEnd"/>
      <w:r w:rsidR="00871D1E" w:rsidRPr="009B6D46">
        <w:rPr>
          <w:rFonts w:ascii="Times New Roman" w:hAnsi="Times New Roman" w:cs="Times New Roman"/>
          <w:sz w:val="24"/>
          <w:szCs w:val="24"/>
        </w:rPr>
        <w:t xml:space="preserve"> is really into </w:t>
      </w:r>
      <w:r>
        <w:rPr>
          <w:rFonts w:ascii="Times New Roman" w:hAnsi="Times New Roman" w:cs="Times New Roman"/>
          <w:sz w:val="24"/>
          <w:szCs w:val="24"/>
        </w:rPr>
        <w:t xml:space="preserve">the Occupy movement. </w:t>
      </w:r>
      <w:r w:rsidR="00871D1E" w:rsidRPr="009B6D46">
        <w:rPr>
          <w:rFonts w:ascii="Times New Roman" w:hAnsi="Times New Roman" w:cs="Times New Roman"/>
          <w:sz w:val="24"/>
          <w:szCs w:val="24"/>
        </w:rPr>
        <w:t xml:space="preserve">Broward </w:t>
      </w:r>
      <w:r w:rsidR="000A13DE">
        <w:rPr>
          <w:rFonts w:ascii="Times New Roman" w:hAnsi="Times New Roman" w:cs="Times New Roman"/>
          <w:sz w:val="24"/>
          <w:szCs w:val="24"/>
        </w:rPr>
        <w:t xml:space="preserve">College </w:t>
      </w:r>
      <w:r>
        <w:rPr>
          <w:rFonts w:ascii="Times New Roman" w:hAnsi="Times New Roman" w:cs="Times New Roman"/>
          <w:sz w:val="24"/>
          <w:szCs w:val="24"/>
        </w:rPr>
        <w:t xml:space="preserve">also </w:t>
      </w:r>
      <w:r w:rsidR="00871D1E" w:rsidRPr="009B6D46">
        <w:rPr>
          <w:rFonts w:ascii="Times New Roman" w:hAnsi="Times New Roman" w:cs="Times New Roman"/>
          <w:sz w:val="24"/>
          <w:szCs w:val="24"/>
        </w:rPr>
        <w:t>want</w:t>
      </w:r>
      <w:r>
        <w:rPr>
          <w:rFonts w:ascii="Times New Roman" w:hAnsi="Times New Roman" w:cs="Times New Roman"/>
          <w:sz w:val="24"/>
          <w:szCs w:val="24"/>
        </w:rPr>
        <w:t>s</w:t>
      </w:r>
      <w:r w:rsidR="00871D1E" w:rsidRPr="009B6D46">
        <w:rPr>
          <w:rFonts w:ascii="Times New Roman" w:hAnsi="Times New Roman" w:cs="Times New Roman"/>
          <w:sz w:val="24"/>
          <w:szCs w:val="24"/>
        </w:rPr>
        <w:t xml:space="preserve"> to create more of</w:t>
      </w:r>
      <w:r>
        <w:rPr>
          <w:rFonts w:ascii="Times New Roman" w:hAnsi="Times New Roman" w:cs="Times New Roman"/>
          <w:sz w:val="24"/>
          <w:szCs w:val="24"/>
        </w:rPr>
        <w:t xml:space="preserve"> a public forum</w:t>
      </w:r>
      <w:r w:rsidR="00DB0026">
        <w:rPr>
          <w:rFonts w:ascii="Times New Roman" w:hAnsi="Times New Roman" w:cs="Times New Roman"/>
          <w:sz w:val="24"/>
          <w:szCs w:val="24"/>
        </w:rPr>
        <w:t xml:space="preserve"> for what we do. I </w:t>
      </w:r>
      <w:r w:rsidR="00871D1E" w:rsidRPr="009B6D46">
        <w:rPr>
          <w:rFonts w:ascii="Times New Roman" w:hAnsi="Times New Roman" w:cs="Times New Roman"/>
          <w:sz w:val="24"/>
          <w:szCs w:val="24"/>
        </w:rPr>
        <w:t>intend</w:t>
      </w:r>
      <w:r>
        <w:rPr>
          <w:rFonts w:ascii="Times New Roman" w:hAnsi="Times New Roman" w:cs="Times New Roman"/>
          <w:sz w:val="24"/>
          <w:szCs w:val="24"/>
        </w:rPr>
        <w:t xml:space="preserve"> to have a protest in s</w:t>
      </w:r>
      <w:r w:rsidR="00871D1E" w:rsidRPr="009B6D46">
        <w:rPr>
          <w:rFonts w:ascii="Times New Roman" w:hAnsi="Times New Roman" w:cs="Times New Roman"/>
          <w:sz w:val="24"/>
          <w:szCs w:val="24"/>
        </w:rPr>
        <w:t>pring</w:t>
      </w:r>
      <w:r w:rsidR="00DB0026">
        <w:rPr>
          <w:rFonts w:ascii="Times New Roman" w:hAnsi="Times New Roman" w:cs="Times New Roman"/>
          <w:sz w:val="24"/>
          <w:szCs w:val="24"/>
        </w:rPr>
        <w:t xml:space="preserve"> 2012. </w:t>
      </w:r>
      <w:r>
        <w:rPr>
          <w:rFonts w:ascii="Times New Roman" w:hAnsi="Times New Roman" w:cs="Times New Roman"/>
          <w:sz w:val="24"/>
          <w:szCs w:val="24"/>
        </w:rPr>
        <w:t>I</w:t>
      </w:r>
      <w:r w:rsidR="00871D1E" w:rsidRPr="009B6D46">
        <w:rPr>
          <w:rFonts w:ascii="Times New Roman" w:hAnsi="Times New Roman" w:cs="Times New Roman"/>
          <w:sz w:val="24"/>
          <w:szCs w:val="24"/>
        </w:rPr>
        <w:t xml:space="preserve"> do social media activism.</w:t>
      </w:r>
      <w:r>
        <w:rPr>
          <w:rFonts w:ascii="Times New Roman" w:hAnsi="Times New Roman" w:cs="Times New Roman"/>
          <w:sz w:val="24"/>
          <w:szCs w:val="24"/>
        </w:rPr>
        <w:t xml:space="preserve"> </w:t>
      </w:r>
      <w:r w:rsidR="00871D1E" w:rsidRPr="009B6D46">
        <w:rPr>
          <w:rFonts w:ascii="Times New Roman" w:hAnsi="Times New Roman" w:cs="Times New Roman"/>
          <w:sz w:val="24"/>
          <w:szCs w:val="24"/>
        </w:rPr>
        <w:t xml:space="preserve">I </w:t>
      </w:r>
      <w:r>
        <w:rPr>
          <w:rFonts w:ascii="Times New Roman" w:hAnsi="Times New Roman" w:cs="Times New Roman"/>
          <w:sz w:val="24"/>
          <w:szCs w:val="24"/>
        </w:rPr>
        <w:t xml:space="preserve">have been chatting with people for three years </w:t>
      </w:r>
      <w:r w:rsidR="00CD42E9">
        <w:rPr>
          <w:rFonts w:ascii="Times New Roman" w:hAnsi="Times New Roman" w:cs="Times New Roman"/>
          <w:sz w:val="24"/>
          <w:szCs w:val="24"/>
        </w:rPr>
        <w:t>in regards to Occupy movement. Now</w:t>
      </w:r>
      <w:r>
        <w:rPr>
          <w:rFonts w:ascii="Times New Roman" w:hAnsi="Times New Roman" w:cs="Times New Roman"/>
          <w:sz w:val="24"/>
          <w:szCs w:val="24"/>
        </w:rPr>
        <w:t xml:space="preserve"> it is popping. I</w:t>
      </w:r>
      <w:r w:rsidR="00871D1E" w:rsidRPr="009B6D46">
        <w:rPr>
          <w:rFonts w:ascii="Times New Roman" w:hAnsi="Times New Roman" w:cs="Times New Roman"/>
          <w:sz w:val="24"/>
          <w:szCs w:val="24"/>
        </w:rPr>
        <w:t>t is an important movement</w:t>
      </w:r>
      <w:r>
        <w:rPr>
          <w:rFonts w:ascii="Times New Roman" w:hAnsi="Times New Roman" w:cs="Times New Roman"/>
          <w:sz w:val="24"/>
          <w:szCs w:val="24"/>
        </w:rPr>
        <w:t>.”</w:t>
      </w:r>
    </w:p>
    <w:p w:rsidR="0036749C" w:rsidRDefault="003B6D50" w:rsidP="003674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OLD/CONTINUING BUSINESS</w:t>
      </w:r>
    </w:p>
    <w:p w:rsidR="00BA708B" w:rsidRPr="00BA708B" w:rsidRDefault="00BA708B" w:rsidP="0036749C">
      <w:pPr>
        <w:spacing w:after="0" w:line="240" w:lineRule="auto"/>
        <w:ind w:left="720"/>
        <w:rPr>
          <w:rFonts w:ascii="Times New Roman" w:hAnsi="Times New Roman" w:cs="Times New Roman"/>
          <w:b/>
          <w:sz w:val="24"/>
          <w:szCs w:val="24"/>
        </w:rPr>
      </w:pPr>
      <w:r w:rsidRPr="00BA708B">
        <w:rPr>
          <w:rFonts w:ascii="Times New Roman" w:hAnsi="Times New Roman" w:cs="Times New Roman"/>
          <w:b/>
          <w:sz w:val="24"/>
          <w:szCs w:val="24"/>
        </w:rPr>
        <w:t xml:space="preserve">SPEAKER: Deb Harris </w:t>
      </w:r>
    </w:p>
    <w:p w:rsidR="00871D1E" w:rsidRPr="009B6D46" w:rsidRDefault="00BA708B" w:rsidP="0036749C">
      <w:pPr>
        <w:spacing w:after="0" w:line="240" w:lineRule="auto"/>
        <w:ind w:left="720"/>
        <w:rPr>
          <w:rFonts w:ascii="Times New Roman" w:hAnsi="Times New Roman" w:cs="Times New Roman"/>
          <w:sz w:val="24"/>
          <w:szCs w:val="24"/>
        </w:rPr>
      </w:pPr>
      <w:proofErr w:type="spellStart"/>
      <w:r w:rsidRPr="00BA708B">
        <w:rPr>
          <w:rFonts w:ascii="Times New Roman" w:hAnsi="Times New Roman" w:cs="Times New Roman"/>
          <w:b/>
          <w:sz w:val="24"/>
          <w:szCs w:val="24"/>
        </w:rPr>
        <w:t>NCATE</w:t>
      </w:r>
      <w:proofErr w:type="spellEnd"/>
      <w:r w:rsidRPr="00BA708B">
        <w:rPr>
          <w:rFonts w:ascii="Times New Roman" w:hAnsi="Times New Roman" w:cs="Times New Roman"/>
          <w:b/>
          <w:sz w:val="24"/>
          <w:szCs w:val="24"/>
        </w:rPr>
        <w:t xml:space="preserve"> Conceptual framework:</w:t>
      </w:r>
      <w:r w:rsidR="00871D1E" w:rsidRPr="009B6D46">
        <w:rPr>
          <w:rFonts w:ascii="Times New Roman" w:hAnsi="Times New Roman" w:cs="Times New Roman"/>
          <w:sz w:val="24"/>
          <w:szCs w:val="24"/>
        </w:rPr>
        <w:t xml:space="preserve"> </w:t>
      </w:r>
      <w:r w:rsidR="00DC2C6A">
        <w:rPr>
          <w:rFonts w:ascii="Times New Roman" w:hAnsi="Times New Roman" w:cs="Times New Roman"/>
          <w:sz w:val="24"/>
          <w:szCs w:val="24"/>
        </w:rPr>
        <w:t xml:space="preserve">We have kept the framework for </w:t>
      </w:r>
      <w:proofErr w:type="spellStart"/>
      <w:r w:rsidR="00DC2C6A">
        <w:rPr>
          <w:rFonts w:ascii="Times New Roman" w:hAnsi="Times New Roman" w:cs="Times New Roman"/>
          <w:sz w:val="24"/>
          <w:szCs w:val="24"/>
        </w:rPr>
        <w:t>NCATE</w:t>
      </w:r>
      <w:proofErr w:type="spellEnd"/>
      <w:r w:rsidR="00BE4D94">
        <w:rPr>
          <w:rFonts w:ascii="Times New Roman" w:hAnsi="Times New Roman" w:cs="Times New Roman"/>
          <w:sz w:val="24"/>
          <w:szCs w:val="24"/>
        </w:rPr>
        <w:t xml:space="preserve"> es</w:t>
      </w:r>
      <w:r w:rsidR="00DC2C6A">
        <w:rPr>
          <w:rFonts w:ascii="Times New Roman" w:hAnsi="Times New Roman" w:cs="Times New Roman"/>
          <w:sz w:val="24"/>
          <w:szCs w:val="24"/>
        </w:rPr>
        <w:t>sentially the same</w:t>
      </w:r>
      <w:r w:rsidR="00BE4D94">
        <w:rPr>
          <w:rFonts w:ascii="Times New Roman" w:hAnsi="Times New Roman" w:cs="Times New Roman"/>
          <w:sz w:val="24"/>
          <w:szCs w:val="24"/>
        </w:rPr>
        <w:t xml:space="preserve"> </w:t>
      </w:r>
      <w:r w:rsidR="00DC2C6A">
        <w:rPr>
          <w:rFonts w:ascii="Times New Roman" w:hAnsi="Times New Roman" w:cs="Times New Roman"/>
          <w:sz w:val="24"/>
          <w:szCs w:val="24"/>
        </w:rPr>
        <w:t xml:space="preserve">as the last </w:t>
      </w:r>
      <w:r w:rsidR="0036749C">
        <w:rPr>
          <w:rFonts w:ascii="Times New Roman" w:hAnsi="Times New Roman" w:cs="Times New Roman"/>
          <w:sz w:val="24"/>
          <w:szCs w:val="24"/>
        </w:rPr>
        <w:t>accreditation;</w:t>
      </w:r>
      <w:r w:rsidR="00DC2C6A">
        <w:rPr>
          <w:rFonts w:ascii="Times New Roman" w:hAnsi="Times New Roman" w:cs="Times New Roman"/>
          <w:sz w:val="24"/>
          <w:szCs w:val="24"/>
        </w:rPr>
        <w:t xml:space="preserve"> </w:t>
      </w:r>
      <w:r w:rsidR="00871D1E" w:rsidRPr="009B6D46">
        <w:rPr>
          <w:rFonts w:ascii="Times New Roman" w:hAnsi="Times New Roman" w:cs="Times New Roman"/>
          <w:sz w:val="24"/>
          <w:szCs w:val="24"/>
        </w:rPr>
        <w:t xml:space="preserve">however some </w:t>
      </w:r>
      <w:r w:rsidR="00DC2C6A">
        <w:rPr>
          <w:rFonts w:ascii="Times New Roman" w:hAnsi="Times New Roman" w:cs="Times New Roman"/>
          <w:sz w:val="24"/>
          <w:szCs w:val="24"/>
        </w:rPr>
        <w:t xml:space="preserve">essential </w:t>
      </w:r>
      <w:r w:rsidR="00871D1E" w:rsidRPr="009B6D46">
        <w:rPr>
          <w:rFonts w:ascii="Times New Roman" w:hAnsi="Times New Roman" w:cs="Times New Roman"/>
          <w:sz w:val="24"/>
          <w:szCs w:val="24"/>
        </w:rPr>
        <w:t>update</w:t>
      </w:r>
      <w:r w:rsidR="00CD42E9">
        <w:rPr>
          <w:rFonts w:ascii="Times New Roman" w:hAnsi="Times New Roman" w:cs="Times New Roman"/>
          <w:sz w:val="24"/>
          <w:szCs w:val="24"/>
        </w:rPr>
        <w:t>s</w:t>
      </w:r>
      <w:r w:rsidR="00871D1E" w:rsidRPr="009B6D46">
        <w:rPr>
          <w:rFonts w:ascii="Times New Roman" w:hAnsi="Times New Roman" w:cs="Times New Roman"/>
          <w:sz w:val="24"/>
          <w:szCs w:val="24"/>
        </w:rPr>
        <w:t xml:space="preserve"> </w:t>
      </w:r>
      <w:r w:rsidR="00561696">
        <w:rPr>
          <w:rFonts w:ascii="Times New Roman" w:hAnsi="Times New Roman" w:cs="Times New Roman"/>
          <w:sz w:val="24"/>
          <w:szCs w:val="24"/>
        </w:rPr>
        <w:t xml:space="preserve">have been made. There is a </w:t>
      </w:r>
      <w:r w:rsidR="00871D1E" w:rsidRPr="009B6D46">
        <w:rPr>
          <w:rFonts w:ascii="Times New Roman" w:hAnsi="Times New Roman" w:cs="Times New Roman"/>
          <w:sz w:val="24"/>
          <w:szCs w:val="24"/>
        </w:rPr>
        <w:t>diversity them</w:t>
      </w:r>
      <w:r w:rsidR="00561696">
        <w:rPr>
          <w:rFonts w:ascii="Times New Roman" w:hAnsi="Times New Roman" w:cs="Times New Roman"/>
          <w:sz w:val="24"/>
          <w:szCs w:val="24"/>
        </w:rPr>
        <w:t>e</w:t>
      </w:r>
      <w:r w:rsidR="00871D1E" w:rsidRPr="009B6D46">
        <w:rPr>
          <w:rFonts w:ascii="Times New Roman" w:hAnsi="Times New Roman" w:cs="Times New Roman"/>
          <w:sz w:val="24"/>
          <w:szCs w:val="24"/>
        </w:rPr>
        <w:t xml:space="preserve"> interwoven throughout</w:t>
      </w:r>
      <w:r w:rsidR="00F767C5">
        <w:rPr>
          <w:rFonts w:ascii="Times New Roman" w:hAnsi="Times New Roman" w:cs="Times New Roman"/>
          <w:sz w:val="24"/>
          <w:szCs w:val="24"/>
        </w:rPr>
        <w:t xml:space="preserve"> the new framework</w:t>
      </w:r>
      <w:r w:rsidR="00871D1E" w:rsidRPr="009B6D46">
        <w:rPr>
          <w:rFonts w:ascii="Times New Roman" w:hAnsi="Times New Roman" w:cs="Times New Roman"/>
          <w:sz w:val="24"/>
          <w:szCs w:val="24"/>
        </w:rPr>
        <w:t xml:space="preserve">, the references </w:t>
      </w:r>
      <w:r w:rsidR="00561696">
        <w:rPr>
          <w:rFonts w:ascii="Times New Roman" w:hAnsi="Times New Roman" w:cs="Times New Roman"/>
          <w:sz w:val="24"/>
          <w:szCs w:val="24"/>
        </w:rPr>
        <w:t xml:space="preserve">are </w:t>
      </w:r>
      <w:r w:rsidR="00871D1E" w:rsidRPr="009B6D46">
        <w:rPr>
          <w:rFonts w:ascii="Times New Roman" w:hAnsi="Times New Roman" w:cs="Times New Roman"/>
          <w:sz w:val="24"/>
          <w:szCs w:val="24"/>
        </w:rPr>
        <w:t>updated,</w:t>
      </w:r>
      <w:r w:rsidR="00F767C5">
        <w:rPr>
          <w:rFonts w:ascii="Times New Roman" w:hAnsi="Times New Roman" w:cs="Times New Roman"/>
          <w:sz w:val="24"/>
          <w:szCs w:val="24"/>
        </w:rPr>
        <w:t xml:space="preserve"> and finally</w:t>
      </w:r>
      <w:r w:rsidR="00871D1E" w:rsidRPr="009B6D46">
        <w:rPr>
          <w:rFonts w:ascii="Times New Roman" w:hAnsi="Times New Roman" w:cs="Times New Roman"/>
          <w:sz w:val="24"/>
          <w:szCs w:val="24"/>
        </w:rPr>
        <w:t xml:space="preserve"> the </w:t>
      </w:r>
      <w:r w:rsidR="00F767C5">
        <w:rPr>
          <w:rFonts w:ascii="Times New Roman" w:hAnsi="Times New Roman" w:cs="Times New Roman"/>
          <w:sz w:val="24"/>
          <w:szCs w:val="24"/>
        </w:rPr>
        <w:t xml:space="preserve">COE </w:t>
      </w:r>
      <w:r w:rsidR="00871D1E" w:rsidRPr="009B6D46">
        <w:rPr>
          <w:rFonts w:ascii="Times New Roman" w:hAnsi="Times New Roman" w:cs="Times New Roman"/>
          <w:sz w:val="24"/>
          <w:szCs w:val="24"/>
        </w:rPr>
        <w:t xml:space="preserve">strategic </w:t>
      </w:r>
      <w:r w:rsidR="00561696">
        <w:rPr>
          <w:rFonts w:ascii="Times New Roman" w:hAnsi="Times New Roman" w:cs="Times New Roman"/>
          <w:sz w:val="24"/>
          <w:szCs w:val="24"/>
        </w:rPr>
        <w:t xml:space="preserve">plan and </w:t>
      </w:r>
      <w:r w:rsidR="00F767C5">
        <w:rPr>
          <w:rFonts w:ascii="Times New Roman" w:hAnsi="Times New Roman" w:cs="Times New Roman"/>
          <w:sz w:val="24"/>
          <w:szCs w:val="24"/>
        </w:rPr>
        <w:t xml:space="preserve">all </w:t>
      </w:r>
      <w:r w:rsidR="00561696">
        <w:rPr>
          <w:rFonts w:ascii="Times New Roman" w:hAnsi="Times New Roman" w:cs="Times New Roman"/>
          <w:sz w:val="24"/>
          <w:szCs w:val="24"/>
        </w:rPr>
        <w:t>faculty suggestions were</w:t>
      </w:r>
      <w:r w:rsidR="00871D1E" w:rsidRPr="009B6D46">
        <w:rPr>
          <w:rFonts w:ascii="Times New Roman" w:hAnsi="Times New Roman" w:cs="Times New Roman"/>
          <w:sz w:val="24"/>
          <w:szCs w:val="24"/>
        </w:rPr>
        <w:t xml:space="preserve"> put into this new document</w:t>
      </w:r>
    </w:p>
    <w:p w:rsidR="00561696" w:rsidRPr="00561696" w:rsidRDefault="00561696" w:rsidP="00C41496">
      <w:pPr>
        <w:spacing w:after="0" w:line="240" w:lineRule="auto"/>
        <w:ind w:left="720"/>
        <w:rPr>
          <w:rFonts w:ascii="Times New Roman" w:hAnsi="Times New Roman" w:cs="Times New Roman"/>
          <w:b/>
          <w:sz w:val="24"/>
          <w:szCs w:val="24"/>
        </w:rPr>
      </w:pPr>
      <w:r w:rsidRPr="00561696">
        <w:rPr>
          <w:rFonts w:ascii="Times New Roman" w:hAnsi="Times New Roman" w:cs="Times New Roman"/>
          <w:b/>
          <w:sz w:val="24"/>
          <w:szCs w:val="24"/>
        </w:rPr>
        <w:t>SPEAKER: Bob Shockley</w:t>
      </w:r>
    </w:p>
    <w:p w:rsidR="00871D1E" w:rsidRPr="009B6D46" w:rsidRDefault="00561696" w:rsidP="00C4149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2006, this facult</w:t>
      </w:r>
      <w:r w:rsidR="00871D1E" w:rsidRPr="009B6D46">
        <w:rPr>
          <w:rFonts w:ascii="Times New Roman" w:hAnsi="Times New Roman" w:cs="Times New Roman"/>
          <w:sz w:val="24"/>
          <w:szCs w:val="24"/>
        </w:rPr>
        <w:t xml:space="preserve">y adopted </w:t>
      </w:r>
      <w:r w:rsidRPr="009B6D46">
        <w:rPr>
          <w:rFonts w:ascii="Times New Roman" w:hAnsi="Times New Roman" w:cs="Times New Roman"/>
          <w:sz w:val="24"/>
          <w:szCs w:val="24"/>
        </w:rPr>
        <w:t xml:space="preserve">our conceptual framework </w:t>
      </w:r>
      <w:r w:rsidR="00871D1E" w:rsidRPr="009B6D46">
        <w:rPr>
          <w:rFonts w:ascii="Times New Roman" w:hAnsi="Times New Roman" w:cs="Times New Roman"/>
          <w:sz w:val="24"/>
          <w:szCs w:val="24"/>
        </w:rPr>
        <w:t>after 2-3 ye</w:t>
      </w:r>
      <w:r>
        <w:rPr>
          <w:rFonts w:ascii="Times New Roman" w:hAnsi="Times New Roman" w:cs="Times New Roman"/>
          <w:sz w:val="24"/>
          <w:szCs w:val="24"/>
        </w:rPr>
        <w:t>a</w:t>
      </w:r>
      <w:r w:rsidR="00871D1E" w:rsidRPr="009B6D46">
        <w:rPr>
          <w:rFonts w:ascii="Times New Roman" w:hAnsi="Times New Roman" w:cs="Times New Roman"/>
          <w:sz w:val="24"/>
          <w:szCs w:val="24"/>
        </w:rPr>
        <w:t>rs of debat</w:t>
      </w:r>
      <w:r>
        <w:rPr>
          <w:rFonts w:ascii="Times New Roman" w:hAnsi="Times New Roman" w:cs="Times New Roman"/>
          <w:sz w:val="24"/>
          <w:szCs w:val="24"/>
        </w:rPr>
        <w:t>e and discussion. A</w:t>
      </w:r>
      <w:r w:rsidR="00871D1E" w:rsidRPr="009B6D46">
        <w:rPr>
          <w:rFonts w:ascii="Times New Roman" w:hAnsi="Times New Roman" w:cs="Times New Roman"/>
          <w:sz w:val="24"/>
          <w:szCs w:val="24"/>
        </w:rPr>
        <w:t xml:space="preserve"> lot of eff</w:t>
      </w:r>
      <w:r>
        <w:rPr>
          <w:rFonts w:ascii="Times New Roman" w:hAnsi="Times New Roman" w:cs="Times New Roman"/>
          <w:sz w:val="24"/>
          <w:szCs w:val="24"/>
        </w:rPr>
        <w:t xml:space="preserve">ort has gone into showing how that </w:t>
      </w:r>
      <w:r w:rsidRPr="009B6D46">
        <w:rPr>
          <w:rFonts w:ascii="Times New Roman" w:hAnsi="Times New Roman" w:cs="Times New Roman"/>
          <w:sz w:val="24"/>
          <w:szCs w:val="24"/>
        </w:rPr>
        <w:t>conceptual framework</w:t>
      </w:r>
      <w:r w:rsidR="00871D1E" w:rsidRPr="009B6D46">
        <w:rPr>
          <w:rFonts w:ascii="Times New Roman" w:hAnsi="Times New Roman" w:cs="Times New Roman"/>
          <w:sz w:val="24"/>
          <w:szCs w:val="24"/>
        </w:rPr>
        <w:t xml:space="preserve"> </w:t>
      </w:r>
      <w:r>
        <w:rPr>
          <w:rFonts w:ascii="Times New Roman" w:hAnsi="Times New Roman" w:cs="Times New Roman"/>
          <w:sz w:val="24"/>
          <w:szCs w:val="24"/>
        </w:rPr>
        <w:t>is the core of the COE</w:t>
      </w:r>
      <w:r w:rsidR="00871D1E" w:rsidRPr="009B6D46">
        <w:rPr>
          <w:rFonts w:ascii="Times New Roman" w:hAnsi="Times New Roman" w:cs="Times New Roman"/>
          <w:sz w:val="24"/>
          <w:szCs w:val="24"/>
        </w:rPr>
        <w:t xml:space="preserve"> as a </w:t>
      </w:r>
      <w:r>
        <w:rPr>
          <w:rFonts w:ascii="Times New Roman" w:hAnsi="Times New Roman" w:cs="Times New Roman"/>
          <w:sz w:val="24"/>
          <w:szCs w:val="24"/>
        </w:rPr>
        <w:t xml:space="preserve">college and how it has affected our programs, </w:t>
      </w:r>
      <w:r w:rsidR="00871D1E" w:rsidRPr="009B6D46">
        <w:rPr>
          <w:rFonts w:ascii="Times New Roman" w:hAnsi="Times New Roman" w:cs="Times New Roman"/>
          <w:sz w:val="24"/>
          <w:szCs w:val="24"/>
        </w:rPr>
        <w:t>student</w:t>
      </w:r>
      <w:r>
        <w:rPr>
          <w:rFonts w:ascii="Times New Roman" w:hAnsi="Times New Roman" w:cs="Times New Roman"/>
          <w:sz w:val="24"/>
          <w:szCs w:val="24"/>
        </w:rPr>
        <w:t>s, and curriculum. It was decided that we need</w:t>
      </w:r>
      <w:r w:rsidR="00871D1E" w:rsidRPr="009B6D46">
        <w:rPr>
          <w:rFonts w:ascii="Times New Roman" w:hAnsi="Times New Roman" w:cs="Times New Roman"/>
          <w:sz w:val="24"/>
          <w:szCs w:val="24"/>
        </w:rPr>
        <w:t>ed t</w:t>
      </w:r>
      <w:r>
        <w:rPr>
          <w:rFonts w:ascii="Times New Roman" w:hAnsi="Times New Roman" w:cs="Times New Roman"/>
          <w:sz w:val="24"/>
          <w:szCs w:val="24"/>
        </w:rPr>
        <w:t xml:space="preserve">o update </w:t>
      </w:r>
      <w:r w:rsidR="00871D1E" w:rsidRPr="009B6D46">
        <w:rPr>
          <w:rFonts w:ascii="Times New Roman" w:hAnsi="Times New Roman" w:cs="Times New Roman"/>
          <w:sz w:val="24"/>
          <w:szCs w:val="24"/>
        </w:rPr>
        <w:t xml:space="preserve">references, </w:t>
      </w:r>
      <w:r>
        <w:rPr>
          <w:rFonts w:ascii="Times New Roman" w:hAnsi="Times New Roman" w:cs="Times New Roman"/>
          <w:sz w:val="24"/>
          <w:szCs w:val="24"/>
        </w:rPr>
        <w:t xml:space="preserve">add our </w:t>
      </w:r>
      <w:r w:rsidR="00871D1E" w:rsidRPr="009B6D46">
        <w:rPr>
          <w:rFonts w:ascii="Times New Roman" w:hAnsi="Times New Roman" w:cs="Times New Roman"/>
          <w:sz w:val="24"/>
          <w:szCs w:val="24"/>
        </w:rPr>
        <w:t>strategic planning</w:t>
      </w:r>
      <w:r>
        <w:rPr>
          <w:rFonts w:ascii="Times New Roman" w:hAnsi="Times New Roman" w:cs="Times New Roman"/>
          <w:sz w:val="24"/>
          <w:szCs w:val="24"/>
        </w:rPr>
        <w:t xml:space="preserve"> process</w:t>
      </w:r>
      <w:r w:rsidR="00871D1E" w:rsidRPr="009B6D46">
        <w:rPr>
          <w:rFonts w:ascii="Times New Roman" w:hAnsi="Times New Roman" w:cs="Times New Roman"/>
          <w:sz w:val="24"/>
          <w:szCs w:val="24"/>
        </w:rPr>
        <w:t xml:space="preserve">, and </w:t>
      </w:r>
      <w:r>
        <w:rPr>
          <w:rFonts w:ascii="Times New Roman" w:hAnsi="Times New Roman" w:cs="Times New Roman"/>
          <w:sz w:val="24"/>
          <w:szCs w:val="24"/>
        </w:rPr>
        <w:t xml:space="preserve">provide more evidence </w:t>
      </w:r>
      <w:r w:rsidR="00871D1E" w:rsidRPr="009B6D46">
        <w:rPr>
          <w:rFonts w:ascii="Times New Roman" w:hAnsi="Times New Roman" w:cs="Times New Roman"/>
          <w:sz w:val="24"/>
          <w:szCs w:val="24"/>
        </w:rPr>
        <w:t>of dive</w:t>
      </w:r>
      <w:r>
        <w:rPr>
          <w:rFonts w:ascii="Times New Roman" w:hAnsi="Times New Roman" w:cs="Times New Roman"/>
          <w:sz w:val="24"/>
          <w:szCs w:val="24"/>
        </w:rPr>
        <w:t xml:space="preserve">rsity since that is our target. </w:t>
      </w:r>
      <w:r w:rsidRPr="009B6D46">
        <w:rPr>
          <w:rFonts w:ascii="Times New Roman" w:hAnsi="Times New Roman" w:cs="Times New Roman"/>
          <w:sz w:val="24"/>
          <w:szCs w:val="24"/>
        </w:rPr>
        <w:t>The new c</w:t>
      </w:r>
      <w:r>
        <w:rPr>
          <w:rFonts w:ascii="Times New Roman" w:hAnsi="Times New Roman" w:cs="Times New Roman"/>
          <w:sz w:val="24"/>
          <w:szCs w:val="24"/>
        </w:rPr>
        <w:t>onceptual framework has also added the requirement of</w:t>
      </w:r>
      <w:r w:rsidRPr="009B6D46">
        <w:rPr>
          <w:rFonts w:ascii="Times New Roman" w:hAnsi="Times New Roman" w:cs="Times New Roman"/>
          <w:sz w:val="24"/>
          <w:szCs w:val="24"/>
        </w:rPr>
        <w:t xml:space="preserve"> a </w:t>
      </w:r>
      <w:r>
        <w:rPr>
          <w:rFonts w:ascii="Times New Roman" w:hAnsi="Times New Roman" w:cs="Times New Roman"/>
          <w:sz w:val="24"/>
          <w:szCs w:val="24"/>
        </w:rPr>
        <w:t>brief history of the university</w:t>
      </w:r>
      <w:r w:rsidRPr="009B6D46">
        <w:rPr>
          <w:rFonts w:ascii="Times New Roman" w:hAnsi="Times New Roman" w:cs="Times New Roman"/>
          <w:sz w:val="24"/>
          <w:szCs w:val="24"/>
        </w:rPr>
        <w:t xml:space="preserve">. </w:t>
      </w:r>
      <w:r>
        <w:rPr>
          <w:rFonts w:ascii="Times New Roman" w:hAnsi="Times New Roman" w:cs="Times New Roman"/>
          <w:sz w:val="24"/>
          <w:szCs w:val="24"/>
        </w:rPr>
        <w:t>O</w:t>
      </w:r>
      <w:r w:rsidR="00871D1E" w:rsidRPr="009B6D46">
        <w:rPr>
          <w:rFonts w:ascii="Times New Roman" w:hAnsi="Times New Roman" w:cs="Times New Roman"/>
          <w:sz w:val="24"/>
          <w:szCs w:val="24"/>
        </w:rPr>
        <w:t>ver the summer we worked</w:t>
      </w:r>
      <w:r>
        <w:rPr>
          <w:rFonts w:ascii="Times New Roman" w:hAnsi="Times New Roman" w:cs="Times New Roman"/>
          <w:sz w:val="24"/>
          <w:szCs w:val="24"/>
        </w:rPr>
        <w:t xml:space="preserve"> on this and what you see in front of you is a reflection</w:t>
      </w:r>
      <w:r w:rsidR="00F767C5">
        <w:rPr>
          <w:rFonts w:ascii="Times New Roman" w:hAnsi="Times New Roman" w:cs="Times New Roman"/>
          <w:sz w:val="24"/>
          <w:szCs w:val="24"/>
        </w:rPr>
        <w:t xml:space="preserve"> of that</w:t>
      </w:r>
      <w:r>
        <w:rPr>
          <w:rFonts w:ascii="Times New Roman" w:hAnsi="Times New Roman" w:cs="Times New Roman"/>
          <w:sz w:val="24"/>
          <w:szCs w:val="24"/>
        </w:rPr>
        <w:t xml:space="preserve"> hard work. </w:t>
      </w:r>
      <w:r w:rsidR="00F944B3">
        <w:rPr>
          <w:rFonts w:ascii="Times New Roman" w:hAnsi="Times New Roman" w:cs="Times New Roman"/>
          <w:sz w:val="24"/>
          <w:szCs w:val="24"/>
        </w:rPr>
        <w:t>It was extremely important for the committee</w:t>
      </w:r>
      <w:r w:rsidR="00F767C5">
        <w:rPr>
          <w:rFonts w:ascii="Times New Roman" w:hAnsi="Times New Roman" w:cs="Times New Roman"/>
          <w:sz w:val="24"/>
          <w:szCs w:val="24"/>
        </w:rPr>
        <w:t xml:space="preserve"> to get the</w:t>
      </w:r>
      <w:r>
        <w:rPr>
          <w:rFonts w:ascii="Times New Roman" w:hAnsi="Times New Roman" w:cs="Times New Roman"/>
          <w:sz w:val="24"/>
          <w:szCs w:val="24"/>
        </w:rPr>
        <w:t xml:space="preserve"> in</w:t>
      </w:r>
      <w:r w:rsidR="00871D1E" w:rsidRPr="009B6D46">
        <w:rPr>
          <w:rFonts w:ascii="Times New Roman" w:hAnsi="Times New Roman" w:cs="Times New Roman"/>
          <w:sz w:val="24"/>
          <w:szCs w:val="24"/>
        </w:rPr>
        <w:t>put</w:t>
      </w:r>
      <w:r>
        <w:rPr>
          <w:rFonts w:ascii="Times New Roman" w:hAnsi="Times New Roman" w:cs="Times New Roman"/>
          <w:sz w:val="24"/>
          <w:szCs w:val="24"/>
        </w:rPr>
        <w:t xml:space="preserve"> </w:t>
      </w:r>
      <w:r w:rsidR="00F767C5">
        <w:rPr>
          <w:rFonts w:ascii="Times New Roman" w:hAnsi="Times New Roman" w:cs="Times New Roman"/>
          <w:sz w:val="24"/>
          <w:szCs w:val="24"/>
        </w:rPr>
        <w:t xml:space="preserve">of the entire faculty </w:t>
      </w:r>
      <w:r>
        <w:rPr>
          <w:rFonts w:ascii="Times New Roman" w:hAnsi="Times New Roman" w:cs="Times New Roman"/>
          <w:sz w:val="24"/>
          <w:szCs w:val="24"/>
        </w:rPr>
        <w:t xml:space="preserve">and </w:t>
      </w:r>
      <w:r w:rsidR="00F767C5">
        <w:rPr>
          <w:rFonts w:ascii="Times New Roman" w:hAnsi="Times New Roman" w:cs="Times New Roman"/>
          <w:sz w:val="24"/>
          <w:szCs w:val="24"/>
        </w:rPr>
        <w:t>to respond</w:t>
      </w:r>
      <w:r>
        <w:rPr>
          <w:rFonts w:ascii="Times New Roman" w:hAnsi="Times New Roman" w:cs="Times New Roman"/>
          <w:sz w:val="24"/>
          <w:szCs w:val="24"/>
        </w:rPr>
        <w:t xml:space="preserve"> to every suggestion</w:t>
      </w:r>
      <w:r w:rsidR="00871D1E" w:rsidRPr="009B6D46">
        <w:rPr>
          <w:rFonts w:ascii="Times New Roman" w:hAnsi="Times New Roman" w:cs="Times New Roman"/>
          <w:sz w:val="24"/>
          <w:szCs w:val="24"/>
        </w:rPr>
        <w:t>.</w:t>
      </w:r>
    </w:p>
    <w:p w:rsidR="00DC16D1" w:rsidRDefault="001B664F" w:rsidP="00C41496">
      <w:pPr>
        <w:spacing w:after="0" w:line="240" w:lineRule="auto"/>
        <w:ind w:left="720"/>
        <w:rPr>
          <w:rFonts w:ascii="Times New Roman" w:hAnsi="Times New Roman" w:cs="Times New Roman"/>
          <w:color w:val="000000"/>
          <w:sz w:val="24"/>
          <w:szCs w:val="24"/>
        </w:rPr>
      </w:pPr>
      <w:r>
        <w:rPr>
          <w:rFonts w:ascii="Times New Roman" w:hAnsi="Times New Roman" w:cs="Times New Roman"/>
          <w:b/>
          <w:color w:val="000000"/>
          <w:sz w:val="24"/>
          <w:szCs w:val="24"/>
        </w:rPr>
        <w:t>MOTION FOR</w:t>
      </w:r>
      <w:r w:rsidR="00192591">
        <w:rPr>
          <w:rFonts w:ascii="Times New Roman" w:hAnsi="Times New Roman" w:cs="Times New Roman"/>
          <w:b/>
          <w:color w:val="000000"/>
          <w:sz w:val="24"/>
          <w:szCs w:val="24"/>
        </w:rPr>
        <w:t xml:space="preserve"> APPROVAL</w:t>
      </w:r>
      <w:r w:rsidR="00192591" w:rsidRPr="009B6D46">
        <w:rPr>
          <w:rFonts w:ascii="Times New Roman" w:hAnsi="Times New Roman" w:cs="Times New Roman"/>
          <w:b/>
          <w:color w:val="000000"/>
          <w:sz w:val="24"/>
          <w:szCs w:val="24"/>
        </w:rPr>
        <w:t>:</w:t>
      </w:r>
      <w:r w:rsidR="00192591" w:rsidRPr="009B6D46">
        <w:rPr>
          <w:rFonts w:ascii="Times New Roman" w:hAnsi="Times New Roman" w:cs="Times New Roman"/>
          <w:color w:val="000000"/>
          <w:sz w:val="24"/>
          <w:szCs w:val="24"/>
        </w:rPr>
        <w:t xml:space="preserve"> A motion to approve the </w:t>
      </w:r>
      <w:proofErr w:type="spellStart"/>
      <w:r w:rsidR="00156F55">
        <w:rPr>
          <w:rFonts w:ascii="Times New Roman" w:hAnsi="Times New Roman" w:cs="Times New Roman"/>
          <w:color w:val="000000"/>
          <w:sz w:val="24"/>
          <w:szCs w:val="24"/>
        </w:rPr>
        <w:t>NCATE</w:t>
      </w:r>
      <w:proofErr w:type="spellEnd"/>
      <w:r w:rsidR="00156F55">
        <w:rPr>
          <w:rFonts w:ascii="Times New Roman" w:hAnsi="Times New Roman" w:cs="Times New Roman"/>
          <w:color w:val="000000"/>
          <w:sz w:val="24"/>
          <w:szCs w:val="24"/>
        </w:rPr>
        <w:t xml:space="preserve"> Conceptual F</w:t>
      </w:r>
      <w:r w:rsidR="00DC16D1">
        <w:rPr>
          <w:rFonts w:ascii="Times New Roman" w:hAnsi="Times New Roman" w:cs="Times New Roman"/>
          <w:color w:val="000000"/>
          <w:sz w:val="24"/>
          <w:szCs w:val="24"/>
        </w:rPr>
        <w:t>ramework was made by Lorraine Cross</w:t>
      </w:r>
      <w:r w:rsidR="00192591" w:rsidRPr="009B6D46">
        <w:rPr>
          <w:rFonts w:ascii="Times New Roman" w:hAnsi="Times New Roman" w:cs="Times New Roman"/>
          <w:color w:val="000000"/>
          <w:sz w:val="24"/>
          <w:szCs w:val="24"/>
        </w:rPr>
        <w:t>; the m</w:t>
      </w:r>
      <w:r w:rsidR="00DC16D1">
        <w:rPr>
          <w:rFonts w:ascii="Times New Roman" w:hAnsi="Times New Roman" w:cs="Times New Roman"/>
          <w:color w:val="000000"/>
          <w:sz w:val="24"/>
          <w:szCs w:val="24"/>
        </w:rPr>
        <w:t xml:space="preserve">otion was seconded by Lydia Smiley. </w:t>
      </w:r>
      <w:r w:rsidR="008A25B5">
        <w:rPr>
          <w:rFonts w:ascii="Times New Roman" w:hAnsi="Times New Roman" w:cs="Times New Roman"/>
          <w:color w:val="000000"/>
          <w:sz w:val="24"/>
          <w:szCs w:val="24"/>
        </w:rPr>
        <w:t>Discussion was called for.</w:t>
      </w:r>
    </w:p>
    <w:p w:rsidR="00DC16D1" w:rsidRDefault="005A62F3" w:rsidP="00C41496">
      <w:pPr>
        <w:spacing w:after="0" w:line="240" w:lineRule="auto"/>
        <w:ind w:left="720"/>
        <w:rPr>
          <w:rFonts w:ascii="Times New Roman" w:hAnsi="Times New Roman"/>
          <w:b/>
          <w:sz w:val="24"/>
          <w:szCs w:val="24"/>
        </w:rPr>
      </w:pPr>
      <w:r>
        <w:rPr>
          <w:rFonts w:ascii="Times New Roman" w:hAnsi="Times New Roman"/>
          <w:b/>
          <w:sz w:val="24"/>
          <w:szCs w:val="24"/>
        </w:rPr>
        <w:t xml:space="preserve">Motion </w:t>
      </w:r>
      <w:r w:rsidR="00DC16D1">
        <w:rPr>
          <w:rFonts w:ascii="Times New Roman" w:hAnsi="Times New Roman"/>
          <w:b/>
          <w:sz w:val="24"/>
          <w:szCs w:val="24"/>
        </w:rPr>
        <w:t xml:space="preserve">Discussion &amp; </w:t>
      </w:r>
      <w:r w:rsidR="00DC16D1" w:rsidRPr="00DC16D1">
        <w:rPr>
          <w:rFonts w:ascii="Times New Roman" w:hAnsi="Times New Roman" w:cs="Times New Roman"/>
          <w:b/>
          <w:color w:val="000000"/>
          <w:sz w:val="24"/>
          <w:szCs w:val="24"/>
        </w:rPr>
        <w:t>Bob Shockley</w:t>
      </w:r>
      <w:r w:rsidR="00DC16D1" w:rsidRPr="00C947E4">
        <w:rPr>
          <w:rFonts w:ascii="Times New Roman" w:hAnsi="Times New Roman"/>
          <w:b/>
          <w:sz w:val="24"/>
          <w:szCs w:val="24"/>
        </w:rPr>
        <w:t xml:space="preserve"> Answers:</w:t>
      </w:r>
    </w:p>
    <w:p w:rsidR="00DC16D1" w:rsidRPr="00DC16D1" w:rsidRDefault="00DC16D1" w:rsidP="00C41496">
      <w:pPr>
        <w:spacing w:after="0" w:line="240" w:lineRule="auto"/>
        <w:ind w:left="720"/>
        <w:rPr>
          <w:rFonts w:ascii="Times New Roman" w:hAnsi="Times New Roman"/>
          <w:b/>
          <w:sz w:val="24"/>
          <w:szCs w:val="24"/>
        </w:rPr>
      </w:pPr>
    </w:p>
    <w:p w:rsidR="00DC2C6A" w:rsidRDefault="00DC16D1" w:rsidP="00DC2C6A">
      <w:pPr>
        <w:spacing w:after="0" w:line="240" w:lineRule="auto"/>
        <w:ind w:left="720"/>
        <w:rPr>
          <w:rFonts w:ascii="Times New Roman" w:hAnsi="Times New Roman" w:cs="Times New Roman"/>
          <w:sz w:val="24"/>
          <w:szCs w:val="24"/>
        </w:rPr>
      </w:pPr>
      <w:proofErr w:type="spellStart"/>
      <w:r w:rsidRPr="00DC16D1">
        <w:rPr>
          <w:rFonts w:ascii="Times New Roman" w:hAnsi="Times New Roman" w:cs="Times New Roman"/>
          <w:b/>
          <w:color w:val="000000"/>
          <w:sz w:val="24"/>
          <w:szCs w:val="24"/>
        </w:rPr>
        <w:lastRenderedPageBreak/>
        <w:t>QUES</w:t>
      </w:r>
      <w:proofErr w:type="spellEnd"/>
      <w:r w:rsidRPr="00DC16D1">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00DB0026">
        <w:rPr>
          <w:rFonts w:ascii="Times New Roman" w:hAnsi="Times New Roman" w:cs="Times New Roman"/>
          <w:color w:val="000000"/>
          <w:sz w:val="24"/>
          <w:szCs w:val="24"/>
        </w:rPr>
        <w:t>“</w:t>
      </w:r>
      <w:r>
        <w:rPr>
          <w:rFonts w:ascii="Times New Roman" w:hAnsi="Times New Roman" w:cs="Times New Roman"/>
          <w:sz w:val="24"/>
          <w:szCs w:val="24"/>
        </w:rPr>
        <w:t>Bob,</w:t>
      </w:r>
      <w:r w:rsidR="00871D1E" w:rsidRPr="009B6D46">
        <w:rPr>
          <w:rFonts w:ascii="Times New Roman" w:hAnsi="Times New Roman" w:cs="Times New Roman"/>
          <w:sz w:val="24"/>
          <w:szCs w:val="24"/>
        </w:rPr>
        <w:t xml:space="preserve"> right now </w:t>
      </w:r>
      <w:proofErr w:type="spellStart"/>
      <w:r w:rsidR="008A25B5">
        <w:rPr>
          <w:rFonts w:ascii="Times New Roman" w:hAnsi="Times New Roman" w:cs="Times New Roman"/>
          <w:sz w:val="24"/>
          <w:szCs w:val="24"/>
        </w:rPr>
        <w:t>FAU</w:t>
      </w:r>
      <w:proofErr w:type="spellEnd"/>
      <w:r w:rsidR="008A25B5">
        <w:rPr>
          <w:rFonts w:ascii="Times New Roman" w:hAnsi="Times New Roman" w:cs="Times New Roman"/>
          <w:sz w:val="24"/>
          <w:szCs w:val="24"/>
        </w:rPr>
        <w:t xml:space="preserve"> </w:t>
      </w:r>
      <w:r>
        <w:rPr>
          <w:rFonts w:ascii="Times New Roman" w:hAnsi="Times New Roman" w:cs="Times New Roman"/>
          <w:sz w:val="24"/>
          <w:szCs w:val="24"/>
        </w:rPr>
        <w:t xml:space="preserve">strategic planning is in place. </w:t>
      </w:r>
      <w:r w:rsidR="00156F55">
        <w:rPr>
          <w:rFonts w:ascii="Times New Roman" w:hAnsi="Times New Roman" w:cs="Times New Roman"/>
          <w:sz w:val="24"/>
          <w:szCs w:val="24"/>
        </w:rPr>
        <w:t>Val Bryan</w:t>
      </w:r>
      <w:r w:rsidR="00871D1E" w:rsidRPr="009B6D46">
        <w:rPr>
          <w:rFonts w:ascii="Times New Roman" w:hAnsi="Times New Roman" w:cs="Times New Roman"/>
          <w:sz w:val="24"/>
          <w:szCs w:val="24"/>
        </w:rPr>
        <w:t xml:space="preserve"> is on that committee</w:t>
      </w:r>
      <w:r>
        <w:rPr>
          <w:rFonts w:ascii="Times New Roman" w:hAnsi="Times New Roman" w:cs="Times New Roman"/>
          <w:sz w:val="24"/>
          <w:szCs w:val="24"/>
        </w:rPr>
        <w:t xml:space="preserve">. I know they are working. </w:t>
      </w:r>
      <w:r w:rsidR="00871D1E" w:rsidRPr="009B6D46">
        <w:rPr>
          <w:rFonts w:ascii="Times New Roman" w:hAnsi="Times New Roman" w:cs="Times New Roman"/>
          <w:sz w:val="24"/>
          <w:szCs w:val="24"/>
        </w:rPr>
        <w:t xml:space="preserve">I would like to have an </w:t>
      </w:r>
      <w:r w:rsidRPr="009B6D46">
        <w:rPr>
          <w:rFonts w:ascii="Times New Roman" w:hAnsi="Times New Roman" w:cs="Times New Roman"/>
          <w:sz w:val="24"/>
          <w:szCs w:val="24"/>
        </w:rPr>
        <w:t>understanding</w:t>
      </w:r>
      <w:r w:rsidR="00871D1E" w:rsidRPr="009B6D46">
        <w:rPr>
          <w:rFonts w:ascii="Times New Roman" w:hAnsi="Times New Roman" w:cs="Times New Roman"/>
          <w:sz w:val="24"/>
          <w:szCs w:val="24"/>
        </w:rPr>
        <w:t xml:space="preserve"> that if the university </w:t>
      </w:r>
      <w:r w:rsidR="008A25B5">
        <w:rPr>
          <w:rFonts w:ascii="Times New Roman" w:hAnsi="Times New Roman" w:cs="Times New Roman"/>
          <w:sz w:val="24"/>
          <w:szCs w:val="24"/>
        </w:rPr>
        <w:t xml:space="preserve">makes </w:t>
      </w:r>
      <w:r w:rsidR="00871D1E" w:rsidRPr="009B6D46">
        <w:rPr>
          <w:rFonts w:ascii="Times New Roman" w:hAnsi="Times New Roman" w:cs="Times New Roman"/>
          <w:sz w:val="24"/>
          <w:szCs w:val="24"/>
        </w:rPr>
        <w:t>changes</w:t>
      </w:r>
      <w:r w:rsidR="00156F55">
        <w:rPr>
          <w:rFonts w:ascii="Times New Roman" w:hAnsi="Times New Roman" w:cs="Times New Roman"/>
          <w:sz w:val="24"/>
          <w:szCs w:val="24"/>
        </w:rPr>
        <w:t>,</w:t>
      </w:r>
      <w:r w:rsidR="00871D1E" w:rsidRPr="009B6D46">
        <w:rPr>
          <w:rFonts w:ascii="Times New Roman" w:hAnsi="Times New Roman" w:cs="Times New Roman"/>
          <w:sz w:val="24"/>
          <w:szCs w:val="24"/>
        </w:rPr>
        <w:t xml:space="preserve"> that we could make changes</w:t>
      </w:r>
      <w:r>
        <w:rPr>
          <w:rFonts w:ascii="Times New Roman" w:hAnsi="Times New Roman" w:cs="Times New Roman"/>
          <w:sz w:val="24"/>
          <w:szCs w:val="24"/>
        </w:rPr>
        <w:t>.</w:t>
      </w:r>
      <w:r w:rsidR="00DB0026">
        <w:rPr>
          <w:rFonts w:ascii="Times New Roman" w:hAnsi="Times New Roman" w:cs="Times New Roman"/>
          <w:sz w:val="24"/>
          <w:szCs w:val="24"/>
        </w:rPr>
        <w:t>”</w:t>
      </w:r>
      <w:r w:rsidR="00DC2C6A">
        <w:rPr>
          <w:rFonts w:ascii="Times New Roman" w:hAnsi="Times New Roman" w:cs="Times New Roman"/>
          <w:sz w:val="24"/>
          <w:szCs w:val="24"/>
        </w:rPr>
        <w:t xml:space="preserve"> </w:t>
      </w:r>
    </w:p>
    <w:p w:rsidR="00871D1E" w:rsidRPr="009B6D46" w:rsidRDefault="00DC2C6A" w:rsidP="00DC2C6A">
      <w:pPr>
        <w:spacing w:after="0" w:line="240" w:lineRule="auto"/>
        <w:ind w:left="720"/>
        <w:rPr>
          <w:rFonts w:ascii="Times New Roman" w:hAnsi="Times New Roman" w:cs="Times New Roman"/>
          <w:sz w:val="24"/>
          <w:szCs w:val="24"/>
        </w:rPr>
      </w:pPr>
      <w:proofErr w:type="spellStart"/>
      <w:r>
        <w:rPr>
          <w:rFonts w:ascii="Times New Roman" w:hAnsi="Times New Roman" w:cs="Times New Roman"/>
          <w:b/>
          <w:color w:val="000000"/>
          <w:sz w:val="24"/>
          <w:szCs w:val="24"/>
        </w:rPr>
        <w:t>QUES</w:t>
      </w:r>
      <w:proofErr w:type="spellEnd"/>
      <w:r>
        <w:rPr>
          <w:rFonts w:ascii="Times New Roman" w:hAnsi="Times New Roman" w:cs="Times New Roman"/>
          <w:b/>
          <w:color w:val="000000"/>
          <w:sz w:val="24"/>
          <w:szCs w:val="24"/>
        </w:rPr>
        <w:t>:</w:t>
      </w:r>
      <w:r>
        <w:rPr>
          <w:rFonts w:ascii="Times New Roman" w:hAnsi="Times New Roman" w:cs="Times New Roman"/>
          <w:sz w:val="24"/>
          <w:szCs w:val="24"/>
        </w:rPr>
        <w:t xml:space="preserve"> </w:t>
      </w:r>
      <w:r w:rsidR="00DB0026">
        <w:rPr>
          <w:rFonts w:ascii="Times New Roman" w:hAnsi="Times New Roman" w:cs="Times New Roman"/>
          <w:sz w:val="24"/>
          <w:szCs w:val="24"/>
        </w:rPr>
        <w:t>“</w:t>
      </w:r>
      <w:r w:rsidR="00DC16D1">
        <w:rPr>
          <w:rFonts w:ascii="Times New Roman" w:hAnsi="Times New Roman" w:cs="Times New Roman"/>
          <w:sz w:val="24"/>
          <w:szCs w:val="24"/>
        </w:rPr>
        <w:t>A lot of effort w</w:t>
      </w:r>
      <w:r w:rsidR="008A25B5">
        <w:rPr>
          <w:rFonts w:ascii="Times New Roman" w:hAnsi="Times New Roman" w:cs="Times New Roman"/>
          <w:sz w:val="24"/>
          <w:szCs w:val="24"/>
        </w:rPr>
        <w:t>as spent on the</w:t>
      </w:r>
      <w:r w:rsidR="00871D1E" w:rsidRPr="009B6D46">
        <w:rPr>
          <w:rFonts w:ascii="Times New Roman" w:hAnsi="Times New Roman" w:cs="Times New Roman"/>
          <w:sz w:val="24"/>
          <w:szCs w:val="24"/>
        </w:rPr>
        <w:t xml:space="preserve"> visual for </w:t>
      </w:r>
      <w:r w:rsidR="00DC16D1">
        <w:rPr>
          <w:rFonts w:ascii="Times New Roman" w:hAnsi="Times New Roman" w:cs="Times New Roman"/>
          <w:sz w:val="24"/>
          <w:szCs w:val="24"/>
        </w:rPr>
        <w:t xml:space="preserve">the </w:t>
      </w:r>
      <w:r w:rsidR="00871D1E" w:rsidRPr="009B6D46">
        <w:rPr>
          <w:rFonts w:ascii="Times New Roman" w:hAnsi="Times New Roman" w:cs="Times New Roman"/>
          <w:sz w:val="24"/>
          <w:szCs w:val="24"/>
        </w:rPr>
        <w:t>las</w:t>
      </w:r>
      <w:r w:rsidR="00DC16D1">
        <w:rPr>
          <w:rFonts w:ascii="Times New Roman" w:hAnsi="Times New Roman" w:cs="Times New Roman"/>
          <w:sz w:val="24"/>
          <w:szCs w:val="24"/>
        </w:rPr>
        <w:t xml:space="preserve">t conceptual framework. Branding </w:t>
      </w:r>
      <w:r w:rsidR="00871D1E" w:rsidRPr="009B6D46">
        <w:rPr>
          <w:rFonts w:ascii="Times New Roman" w:hAnsi="Times New Roman" w:cs="Times New Roman"/>
          <w:sz w:val="24"/>
          <w:szCs w:val="24"/>
        </w:rPr>
        <w:t>requir</w:t>
      </w:r>
      <w:r w:rsidR="00DC16D1">
        <w:rPr>
          <w:rFonts w:ascii="Times New Roman" w:hAnsi="Times New Roman" w:cs="Times New Roman"/>
          <w:sz w:val="24"/>
          <w:szCs w:val="24"/>
        </w:rPr>
        <w:t>e</w:t>
      </w:r>
      <w:r w:rsidR="00871D1E" w:rsidRPr="009B6D46">
        <w:rPr>
          <w:rFonts w:ascii="Times New Roman" w:hAnsi="Times New Roman" w:cs="Times New Roman"/>
          <w:sz w:val="24"/>
          <w:szCs w:val="24"/>
        </w:rPr>
        <w:t xml:space="preserve">d </w:t>
      </w:r>
      <w:r w:rsidR="00DC16D1">
        <w:rPr>
          <w:rFonts w:ascii="Times New Roman" w:hAnsi="Times New Roman" w:cs="Times New Roman"/>
          <w:sz w:val="24"/>
          <w:szCs w:val="24"/>
        </w:rPr>
        <w:t>that the COE</w:t>
      </w:r>
      <w:r w:rsidR="00871D1E" w:rsidRPr="009B6D46">
        <w:rPr>
          <w:rFonts w:ascii="Times New Roman" w:hAnsi="Times New Roman" w:cs="Times New Roman"/>
          <w:sz w:val="24"/>
          <w:szCs w:val="24"/>
        </w:rPr>
        <w:t xml:space="preserve"> take out </w:t>
      </w:r>
      <w:r w:rsidR="00DC16D1">
        <w:rPr>
          <w:rFonts w:ascii="Times New Roman" w:hAnsi="Times New Roman" w:cs="Times New Roman"/>
          <w:sz w:val="24"/>
          <w:szCs w:val="24"/>
        </w:rPr>
        <w:t xml:space="preserve">the </w:t>
      </w:r>
      <w:r w:rsidR="00871D1E" w:rsidRPr="009B6D46">
        <w:rPr>
          <w:rFonts w:ascii="Times New Roman" w:hAnsi="Times New Roman" w:cs="Times New Roman"/>
          <w:sz w:val="24"/>
          <w:szCs w:val="24"/>
        </w:rPr>
        <w:t>visual because</w:t>
      </w:r>
      <w:r w:rsidR="00DC16D1">
        <w:rPr>
          <w:rFonts w:ascii="Times New Roman" w:hAnsi="Times New Roman" w:cs="Times New Roman"/>
          <w:sz w:val="24"/>
          <w:szCs w:val="24"/>
        </w:rPr>
        <w:t xml:space="preserve"> </w:t>
      </w:r>
      <w:r w:rsidR="005A62F3">
        <w:rPr>
          <w:rFonts w:ascii="Times New Roman" w:hAnsi="Times New Roman" w:cs="Times New Roman"/>
          <w:sz w:val="24"/>
          <w:szCs w:val="24"/>
        </w:rPr>
        <w:t>it was a logo. N</w:t>
      </w:r>
      <w:r w:rsidR="00871D1E" w:rsidRPr="009B6D46">
        <w:rPr>
          <w:rFonts w:ascii="Times New Roman" w:hAnsi="Times New Roman" w:cs="Times New Roman"/>
          <w:sz w:val="24"/>
          <w:szCs w:val="24"/>
        </w:rPr>
        <w:t>ow that</w:t>
      </w:r>
      <w:r w:rsidR="00DC16D1">
        <w:rPr>
          <w:rFonts w:ascii="Times New Roman" w:hAnsi="Times New Roman" w:cs="Times New Roman"/>
          <w:sz w:val="24"/>
          <w:szCs w:val="24"/>
        </w:rPr>
        <w:t xml:space="preserve"> </w:t>
      </w:r>
      <w:r w:rsidR="00871D1E" w:rsidRPr="009B6D46">
        <w:rPr>
          <w:rFonts w:ascii="Times New Roman" w:hAnsi="Times New Roman" w:cs="Times New Roman"/>
          <w:sz w:val="24"/>
          <w:szCs w:val="24"/>
        </w:rPr>
        <w:t>we have a graphic artist in the col</w:t>
      </w:r>
      <w:r w:rsidR="008A25B5">
        <w:rPr>
          <w:rFonts w:ascii="Times New Roman" w:hAnsi="Times New Roman" w:cs="Times New Roman"/>
          <w:sz w:val="24"/>
          <w:szCs w:val="24"/>
        </w:rPr>
        <w:t>lege to play with this visual and</w:t>
      </w:r>
      <w:r w:rsidR="00871D1E" w:rsidRPr="009B6D46">
        <w:rPr>
          <w:rFonts w:ascii="Times New Roman" w:hAnsi="Times New Roman" w:cs="Times New Roman"/>
          <w:sz w:val="24"/>
          <w:szCs w:val="24"/>
        </w:rPr>
        <w:t xml:space="preserve"> make it look a little be</w:t>
      </w:r>
      <w:r w:rsidR="00DC16D1">
        <w:rPr>
          <w:rFonts w:ascii="Times New Roman" w:hAnsi="Times New Roman" w:cs="Times New Roman"/>
          <w:sz w:val="24"/>
          <w:szCs w:val="24"/>
        </w:rPr>
        <w:t xml:space="preserve">tter, </w:t>
      </w:r>
      <w:r w:rsidR="00871D1E" w:rsidRPr="009B6D46">
        <w:rPr>
          <w:rFonts w:ascii="Times New Roman" w:hAnsi="Times New Roman" w:cs="Times New Roman"/>
          <w:sz w:val="24"/>
          <w:szCs w:val="24"/>
        </w:rPr>
        <w:t xml:space="preserve">with your </w:t>
      </w:r>
      <w:r w:rsidR="00DC16D1">
        <w:rPr>
          <w:rFonts w:ascii="Times New Roman" w:hAnsi="Times New Roman" w:cs="Times New Roman"/>
          <w:sz w:val="24"/>
          <w:szCs w:val="24"/>
        </w:rPr>
        <w:t>a</w:t>
      </w:r>
      <w:r w:rsidR="008A25B5">
        <w:rPr>
          <w:rFonts w:ascii="Times New Roman" w:hAnsi="Times New Roman" w:cs="Times New Roman"/>
          <w:sz w:val="24"/>
          <w:szCs w:val="24"/>
        </w:rPr>
        <w:t xml:space="preserve">pproval </w:t>
      </w:r>
      <w:r w:rsidR="00871D1E" w:rsidRPr="009B6D46">
        <w:rPr>
          <w:rFonts w:ascii="Times New Roman" w:hAnsi="Times New Roman" w:cs="Times New Roman"/>
          <w:sz w:val="24"/>
          <w:szCs w:val="24"/>
        </w:rPr>
        <w:t xml:space="preserve">can </w:t>
      </w:r>
      <w:r w:rsidR="008A25B5">
        <w:rPr>
          <w:rFonts w:ascii="Times New Roman" w:hAnsi="Times New Roman" w:cs="Times New Roman"/>
          <w:sz w:val="24"/>
          <w:szCs w:val="24"/>
        </w:rPr>
        <w:t>we change the visual</w:t>
      </w:r>
      <w:r w:rsidR="00DC16D1">
        <w:rPr>
          <w:rFonts w:ascii="Times New Roman" w:hAnsi="Times New Roman" w:cs="Times New Roman"/>
          <w:sz w:val="24"/>
          <w:szCs w:val="24"/>
        </w:rPr>
        <w:t>?</w:t>
      </w:r>
      <w:r w:rsidR="00DB0026">
        <w:rPr>
          <w:rFonts w:ascii="Times New Roman" w:hAnsi="Times New Roman" w:cs="Times New Roman"/>
          <w:sz w:val="24"/>
          <w:szCs w:val="24"/>
        </w:rPr>
        <w:t>”</w:t>
      </w:r>
    </w:p>
    <w:p w:rsidR="003B6D50" w:rsidRDefault="008A25B5" w:rsidP="00C41496">
      <w:pPr>
        <w:spacing w:after="0" w:line="240" w:lineRule="auto"/>
        <w:ind w:left="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AMENDED </w:t>
      </w:r>
      <w:r w:rsidR="00DC16D1">
        <w:rPr>
          <w:rFonts w:ascii="Times New Roman" w:hAnsi="Times New Roman" w:cs="Times New Roman"/>
          <w:b/>
          <w:color w:val="000000"/>
          <w:sz w:val="24"/>
          <w:szCs w:val="24"/>
        </w:rPr>
        <w:t>MOTION</w:t>
      </w:r>
      <w:r>
        <w:rPr>
          <w:rFonts w:ascii="Times New Roman" w:hAnsi="Times New Roman" w:cs="Times New Roman"/>
          <w:b/>
          <w:color w:val="000000"/>
          <w:sz w:val="24"/>
          <w:szCs w:val="24"/>
        </w:rPr>
        <w:t xml:space="preserve"> APPROVED</w:t>
      </w:r>
      <w:r w:rsidR="00DC16D1">
        <w:rPr>
          <w:rFonts w:ascii="Times New Roman" w:hAnsi="Times New Roman" w:cs="Times New Roman"/>
          <w:b/>
          <w:color w:val="000000"/>
          <w:sz w:val="24"/>
          <w:szCs w:val="24"/>
        </w:rPr>
        <w:t xml:space="preserve">: </w:t>
      </w:r>
      <w:r w:rsidR="00DC16D1" w:rsidRPr="009B6D46">
        <w:rPr>
          <w:rFonts w:ascii="Times New Roman" w:hAnsi="Times New Roman" w:cs="Times New Roman"/>
          <w:color w:val="000000"/>
          <w:sz w:val="24"/>
          <w:szCs w:val="24"/>
        </w:rPr>
        <w:t xml:space="preserve">A motion to approve the </w:t>
      </w:r>
      <w:proofErr w:type="spellStart"/>
      <w:r w:rsidR="00156F55">
        <w:rPr>
          <w:rFonts w:ascii="Times New Roman" w:hAnsi="Times New Roman" w:cs="Times New Roman"/>
          <w:color w:val="000000"/>
          <w:sz w:val="24"/>
          <w:szCs w:val="24"/>
        </w:rPr>
        <w:t>NCATE</w:t>
      </w:r>
      <w:proofErr w:type="spellEnd"/>
      <w:r w:rsidR="00156F55">
        <w:rPr>
          <w:rFonts w:ascii="Times New Roman" w:hAnsi="Times New Roman" w:cs="Times New Roman"/>
          <w:color w:val="000000"/>
          <w:sz w:val="24"/>
          <w:szCs w:val="24"/>
        </w:rPr>
        <w:t xml:space="preserve"> Conceptual F</w:t>
      </w:r>
      <w:r w:rsidR="00DC16D1">
        <w:rPr>
          <w:rFonts w:ascii="Times New Roman" w:hAnsi="Times New Roman" w:cs="Times New Roman"/>
          <w:color w:val="000000"/>
          <w:sz w:val="24"/>
          <w:szCs w:val="24"/>
        </w:rPr>
        <w:t xml:space="preserve">ramework </w:t>
      </w:r>
      <w:r w:rsidR="00DC16D1" w:rsidRPr="009B6D46">
        <w:rPr>
          <w:rFonts w:ascii="Times New Roman" w:hAnsi="Times New Roman" w:cs="Times New Roman"/>
          <w:sz w:val="24"/>
          <w:szCs w:val="24"/>
        </w:rPr>
        <w:t xml:space="preserve">with </w:t>
      </w:r>
      <w:r w:rsidR="00DC16D1">
        <w:rPr>
          <w:rFonts w:ascii="Times New Roman" w:hAnsi="Times New Roman" w:cs="Times New Roman"/>
          <w:sz w:val="24"/>
          <w:szCs w:val="24"/>
        </w:rPr>
        <w:t>the possible understanding</w:t>
      </w:r>
      <w:r w:rsidR="00DC16D1" w:rsidRPr="009B6D46">
        <w:rPr>
          <w:rFonts w:ascii="Times New Roman" w:hAnsi="Times New Roman" w:cs="Times New Roman"/>
          <w:sz w:val="24"/>
          <w:szCs w:val="24"/>
        </w:rPr>
        <w:t xml:space="preserve"> that the image is going to be revised</w:t>
      </w:r>
      <w:r w:rsidR="00156F55">
        <w:rPr>
          <w:rFonts w:ascii="Times New Roman" w:hAnsi="Times New Roman" w:cs="Times New Roman"/>
          <w:sz w:val="24"/>
          <w:szCs w:val="24"/>
        </w:rPr>
        <w:t>,</w:t>
      </w:r>
      <w:r w:rsidR="00DC16D1" w:rsidRPr="009B6D46">
        <w:rPr>
          <w:rFonts w:ascii="Times New Roman" w:hAnsi="Times New Roman" w:cs="Times New Roman"/>
          <w:sz w:val="24"/>
          <w:szCs w:val="24"/>
        </w:rPr>
        <w:t xml:space="preserve"> and if the universi</w:t>
      </w:r>
      <w:r w:rsidR="00CD42E9">
        <w:rPr>
          <w:rFonts w:ascii="Times New Roman" w:hAnsi="Times New Roman" w:cs="Times New Roman"/>
          <w:sz w:val="24"/>
          <w:szCs w:val="24"/>
        </w:rPr>
        <w:t>ty vision mission values change</w:t>
      </w:r>
      <w:r w:rsidR="00DC16D1" w:rsidRPr="009B6D46">
        <w:rPr>
          <w:rFonts w:ascii="Times New Roman" w:hAnsi="Times New Roman" w:cs="Times New Roman"/>
          <w:sz w:val="24"/>
          <w:szCs w:val="24"/>
        </w:rPr>
        <w:t xml:space="preserve"> we are also changing it in the document</w:t>
      </w:r>
      <w:r w:rsidR="00DC16D1">
        <w:rPr>
          <w:rFonts w:ascii="Times New Roman" w:hAnsi="Times New Roman" w:cs="Times New Roman"/>
          <w:color w:val="000000"/>
          <w:sz w:val="24"/>
          <w:szCs w:val="24"/>
        </w:rPr>
        <w:t xml:space="preserve"> was made by Lorraine Cross</w:t>
      </w:r>
      <w:r w:rsidR="00DC16D1" w:rsidRPr="009B6D46">
        <w:rPr>
          <w:rFonts w:ascii="Times New Roman" w:hAnsi="Times New Roman" w:cs="Times New Roman"/>
          <w:color w:val="000000"/>
          <w:sz w:val="24"/>
          <w:szCs w:val="24"/>
        </w:rPr>
        <w:t>; the m</w:t>
      </w:r>
      <w:r w:rsidR="00DC16D1">
        <w:rPr>
          <w:rFonts w:ascii="Times New Roman" w:hAnsi="Times New Roman" w:cs="Times New Roman"/>
          <w:color w:val="000000"/>
          <w:sz w:val="24"/>
          <w:szCs w:val="24"/>
        </w:rPr>
        <w:t>otion was seconded by Lydia Smiley. The motion was</w:t>
      </w:r>
      <w:r w:rsidR="00DC16D1" w:rsidRPr="009B6D46">
        <w:rPr>
          <w:rFonts w:ascii="Times New Roman" w:hAnsi="Times New Roman" w:cs="Times New Roman"/>
          <w:color w:val="000000"/>
          <w:sz w:val="24"/>
          <w:szCs w:val="24"/>
        </w:rPr>
        <w:t xml:space="preserve"> approved by a majority vote.</w:t>
      </w:r>
    </w:p>
    <w:p w:rsidR="0036749C" w:rsidRDefault="0036749C" w:rsidP="0036749C">
      <w:pPr>
        <w:spacing w:after="0" w:line="240" w:lineRule="auto"/>
        <w:rPr>
          <w:rFonts w:ascii="Times New Roman" w:hAnsi="Times New Roman" w:cs="Times New Roman"/>
          <w:b/>
          <w:sz w:val="24"/>
          <w:szCs w:val="24"/>
        </w:rPr>
      </w:pPr>
    </w:p>
    <w:p w:rsidR="003B6D50" w:rsidRDefault="003B6D50" w:rsidP="0036749C">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NEW BUSINESS</w:t>
      </w:r>
    </w:p>
    <w:p w:rsidR="00722EB7" w:rsidRPr="00722EB7" w:rsidRDefault="008E3F4E" w:rsidP="00C41496">
      <w:pPr>
        <w:spacing w:after="0" w:line="240" w:lineRule="auto"/>
        <w:ind w:left="720"/>
        <w:rPr>
          <w:rFonts w:ascii="Times New Roman" w:hAnsi="Times New Roman" w:cs="Times New Roman"/>
          <w:b/>
          <w:sz w:val="24"/>
          <w:szCs w:val="24"/>
        </w:rPr>
      </w:pPr>
      <w:r w:rsidRPr="00722EB7">
        <w:rPr>
          <w:rFonts w:ascii="Times New Roman" w:hAnsi="Times New Roman" w:cs="Times New Roman"/>
          <w:b/>
          <w:sz w:val="24"/>
          <w:szCs w:val="24"/>
        </w:rPr>
        <w:t xml:space="preserve">SPEAKER: FA President </w:t>
      </w:r>
      <w:proofErr w:type="spellStart"/>
      <w:r w:rsidR="00722EB7" w:rsidRPr="00722EB7">
        <w:rPr>
          <w:rFonts w:ascii="Times New Roman" w:hAnsi="Times New Roman" w:cs="Times New Roman"/>
          <w:b/>
          <w:sz w:val="24"/>
          <w:szCs w:val="24"/>
        </w:rPr>
        <w:t>Keintz</w:t>
      </w:r>
      <w:proofErr w:type="spellEnd"/>
      <w:r w:rsidR="00722EB7" w:rsidRPr="00722EB7">
        <w:rPr>
          <w:rFonts w:ascii="Times New Roman" w:hAnsi="Times New Roman" w:cs="Times New Roman"/>
          <w:b/>
          <w:sz w:val="24"/>
          <w:szCs w:val="24"/>
        </w:rPr>
        <w:t xml:space="preserve"> </w:t>
      </w:r>
    </w:p>
    <w:p w:rsidR="003B6D50" w:rsidRPr="003B6D50" w:rsidRDefault="003B6D50" w:rsidP="00C41496">
      <w:pPr>
        <w:spacing w:after="0" w:line="240" w:lineRule="auto"/>
        <w:ind w:left="720"/>
        <w:rPr>
          <w:rFonts w:ascii="Times New Roman" w:hAnsi="Times New Roman" w:cs="Times New Roman"/>
          <w:b/>
          <w:sz w:val="24"/>
          <w:szCs w:val="24"/>
        </w:rPr>
      </w:pPr>
      <w:r w:rsidRPr="003B6D50">
        <w:rPr>
          <w:rFonts w:ascii="Times New Roman" w:hAnsi="Times New Roman" w:cs="Times New Roman"/>
          <w:b/>
          <w:sz w:val="24"/>
          <w:szCs w:val="24"/>
        </w:rPr>
        <w:t>Proposed change to t</w:t>
      </w:r>
      <w:r w:rsidR="00DC2C6A">
        <w:rPr>
          <w:rFonts w:ascii="Times New Roman" w:hAnsi="Times New Roman" w:cs="Times New Roman"/>
          <w:b/>
          <w:sz w:val="24"/>
          <w:szCs w:val="24"/>
        </w:rPr>
        <w:t>he constitution re:  Elections (see end of minutes</w:t>
      </w:r>
      <w:r w:rsidR="00DC3CD2">
        <w:rPr>
          <w:rFonts w:ascii="Times New Roman" w:hAnsi="Times New Roman" w:cs="Times New Roman"/>
          <w:b/>
          <w:sz w:val="24"/>
          <w:szCs w:val="24"/>
        </w:rPr>
        <w:t>)</w:t>
      </w:r>
    </w:p>
    <w:p w:rsidR="0081421C" w:rsidRPr="005A62F3" w:rsidRDefault="0021471C" w:rsidP="00C41496">
      <w:pPr>
        <w:pStyle w:val="ListParagraph"/>
        <w:numPr>
          <w:ilvl w:val="0"/>
          <w:numId w:val="8"/>
        </w:numPr>
        <w:spacing w:after="0" w:line="240" w:lineRule="auto"/>
        <w:ind w:left="1440"/>
        <w:rPr>
          <w:rFonts w:ascii="Times New Roman" w:hAnsi="Times New Roman" w:cs="Times New Roman"/>
          <w:sz w:val="24"/>
          <w:szCs w:val="24"/>
        </w:rPr>
      </w:pPr>
      <w:r w:rsidRPr="005A62F3">
        <w:rPr>
          <w:rFonts w:ascii="Times New Roman" w:hAnsi="Times New Roman" w:cs="Times New Roman"/>
          <w:sz w:val="24"/>
          <w:szCs w:val="24"/>
        </w:rPr>
        <w:t>The</w:t>
      </w:r>
      <w:r w:rsidR="0081421C" w:rsidRPr="005A62F3">
        <w:rPr>
          <w:rFonts w:ascii="Times New Roman" w:hAnsi="Times New Roman" w:cs="Times New Roman"/>
          <w:sz w:val="24"/>
          <w:szCs w:val="24"/>
        </w:rPr>
        <w:t xml:space="preserve"> steering committee would</w:t>
      </w:r>
      <w:r w:rsidRPr="005A62F3">
        <w:rPr>
          <w:rFonts w:ascii="Times New Roman" w:hAnsi="Times New Roman" w:cs="Times New Roman"/>
          <w:sz w:val="24"/>
          <w:szCs w:val="24"/>
        </w:rPr>
        <w:t xml:space="preserve"> </w:t>
      </w:r>
      <w:r w:rsidR="0081421C" w:rsidRPr="005A62F3">
        <w:rPr>
          <w:rFonts w:ascii="Times New Roman" w:hAnsi="Times New Roman" w:cs="Times New Roman"/>
          <w:sz w:val="24"/>
          <w:szCs w:val="24"/>
        </w:rPr>
        <w:t xml:space="preserve">like to make </w:t>
      </w:r>
      <w:r w:rsidR="00AE2EF4" w:rsidRPr="005A62F3">
        <w:rPr>
          <w:rFonts w:ascii="Times New Roman" w:hAnsi="Times New Roman" w:cs="Times New Roman"/>
          <w:sz w:val="24"/>
          <w:szCs w:val="24"/>
        </w:rPr>
        <w:t xml:space="preserve">the following </w:t>
      </w:r>
      <w:r w:rsidRPr="005A62F3">
        <w:rPr>
          <w:rFonts w:ascii="Times New Roman" w:hAnsi="Times New Roman" w:cs="Times New Roman"/>
          <w:sz w:val="24"/>
          <w:szCs w:val="24"/>
        </w:rPr>
        <w:t xml:space="preserve">proposed changes </w:t>
      </w:r>
      <w:r w:rsidR="00AE2EF4" w:rsidRPr="005A62F3">
        <w:rPr>
          <w:rFonts w:ascii="Times New Roman" w:hAnsi="Times New Roman" w:cs="Times New Roman"/>
          <w:sz w:val="24"/>
          <w:szCs w:val="24"/>
        </w:rPr>
        <w:t xml:space="preserve">to the constitution. The </w:t>
      </w:r>
      <w:proofErr w:type="spellStart"/>
      <w:r w:rsidR="0081421C" w:rsidRPr="005A62F3">
        <w:rPr>
          <w:rFonts w:ascii="Times New Roman" w:hAnsi="Times New Roman" w:cs="Times New Roman"/>
          <w:sz w:val="24"/>
          <w:szCs w:val="24"/>
        </w:rPr>
        <w:t>FASC</w:t>
      </w:r>
      <w:proofErr w:type="spellEnd"/>
      <w:r w:rsidR="0081421C" w:rsidRPr="005A62F3">
        <w:rPr>
          <w:rFonts w:ascii="Times New Roman" w:hAnsi="Times New Roman" w:cs="Times New Roman"/>
          <w:sz w:val="24"/>
          <w:szCs w:val="24"/>
        </w:rPr>
        <w:t xml:space="preserve"> is proposing </w:t>
      </w:r>
      <w:r w:rsidR="00AE2EF4" w:rsidRPr="005A62F3">
        <w:rPr>
          <w:rFonts w:ascii="Times New Roman" w:hAnsi="Times New Roman" w:cs="Times New Roman"/>
          <w:sz w:val="24"/>
          <w:szCs w:val="24"/>
        </w:rPr>
        <w:t>the first change because current da</w:t>
      </w:r>
      <w:r w:rsidR="0081421C" w:rsidRPr="005A62F3">
        <w:rPr>
          <w:rFonts w:ascii="Times New Roman" w:hAnsi="Times New Roman" w:cs="Times New Roman"/>
          <w:sz w:val="24"/>
          <w:szCs w:val="24"/>
        </w:rPr>
        <w:t>te</w:t>
      </w:r>
      <w:r w:rsidR="00AE2EF4" w:rsidRPr="005A62F3">
        <w:rPr>
          <w:rFonts w:ascii="Times New Roman" w:hAnsi="Times New Roman" w:cs="Times New Roman"/>
          <w:sz w:val="24"/>
          <w:szCs w:val="24"/>
        </w:rPr>
        <w:t>s</w:t>
      </w:r>
      <w:r w:rsidR="0081421C" w:rsidRPr="005A62F3">
        <w:rPr>
          <w:rFonts w:ascii="Times New Roman" w:hAnsi="Times New Roman" w:cs="Times New Roman"/>
          <w:sz w:val="24"/>
          <w:szCs w:val="24"/>
        </w:rPr>
        <w:t xml:space="preserve"> for elections </w:t>
      </w:r>
      <w:r w:rsidR="005A62F3" w:rsidRPr="005A62F3">
        <w:rPr>
          <w:rFonts w:ascii="Times New Roman" w:hAnsi="Times New Roman" w:cs="Times New Roman"/>
          <w:sz w:val="24"/>
          <w:szCs w:val="24"/>
        </w:rPr>
        <w:t xml:space="preserve">have proven to be </w:t>
      </w:r>
      <w:r w:rsidR="0081421C" w:rsidRPr="005A62F3">
        <w:rPr>
          <w:rFonts w:ascii="Times New Roman" w:hAnsi="Times New Roman" w:cs="Times New Roman"/>
          <w:sz w:val="24"/>
          <w:szCs w:val="24"/>
        </w:rPr>
        <w:t xml:space="preserve">problematic </w:t>
      </w:r>
      <w:r w:rsidR="005A62F3" w:rsidRPr="005A62F3">
        <w:rPr>
          <w:rFonts w:ascii="Times New Roman" w:hAnsi="Times New Roman" w:cs="Times New Roman"/>
          <w:sz w:val="24"/>
          <w:szCs w:val="24"/>
        </w:rPr>
        <w:t>due to a very tight timeline. That</w:t>
      </w:r>
      <w:r w:rsidR="0081421C" w:rsidRPr="005A62F3">
        <w:rPr>
          <w:rFonts w:ascii="Times New Roman" w:hAnsi="Times New Roman" w:cs="Times New Roman"/>
          <w:sz w:val="24"/>
          <w:szCs w:val="24"/>
        </w:rPr>
        <w:t xml:space="preserve"> </w:t>
      </w:r>
      <w:r w:rsidR="005A62F3" w:rsidRPr="005A62F3">
        <w:rPr>
          <w:rFonts w:ascii="Times New Roman" w:hAnsi="Times New Roman" w:cs="Times New Roman"/>
          <w:sz w:val="24"/>
          <w:szCs w:val="24"/>
        </w:rPr>
        <w:t xml:space="preserve">timeline </w:t>
      </w:r>
      <w:r w:rsidR="00156F55">
        <w:rPr>
          <w:rFonts w:ascii="Times New Roman" w:hAnsi="Times New Roman" w:cs="Times New Roman"/>
          <w:sz w:val="24"/>
          <w:szCs w:val="24"/>
        </w:rPr>
        <w:t xml:space="preserve">this year </w:t>
      </w:r>
      <w:r w:rsidR="0081421C" w:rsidRPr="005A62F3">
        <w:rPr>
          <w:rFonts w:ascii="Times New Roman" w:hAnsi="Times New Roman" w:cs="Times New Roman"/>
          <w:sz w:val="24"/>
          <w:szCs w:val="24"/>
        </w:rPr>
        <w:t>might b</w:t>
      </w:r>
      <w:r w:rsidR="00156F55">
        <w:rPr>
          <w:rFonts w:ascii="Times New Roman" w:hAnsi="Times New Roman" w:cs="Times New Roman"/>
          <w:sz w:val="24"/>
          <w:szCs w:val="24"/>
        </w:rPr>
        <w:t>e tighter still</w:t>
      </w:r>
      <w:r w:rsidR="005A62F3" w:rsidRPr="005A62F3">
        <w:rPr>
          <w:rFonts w:ascii="Times New Roman" w:hAnsi="Times New Roman" w:cs="Times New Roman"/>
          <w:sz w:val="24"/>
          <w:szCs w:val="24"/>
        </w:rPr>
        <w:t xml:space="preserve"> because Jo</w:t>
      </w:r>
      <w:r w:rsidR="0081421C" w:rsidRPr="005A62F3">
        <w:rPr>
          <w:rFonts w:ascii="Times New Roman" w:hAnsi="Times New Roman" w:cs="Times New Roman"/>
          <w:sz w:val="24"/>
          <w:szCs w:val="24"/>
        </w:rPr>
        <w:t>hn Cahill</w:t>
      </w:r>
      <w:r w:rsidR="005A62F3" w:rsidRPr="005A62F3">
        <w:rPr>
          <w:rFonts w:ascii="Times New Roman" w:hAnsi="Times New Roman" w:cs="Times New Roman"/>
          <w:sz w:val="24"/>
          <w:szCs w:val="24"/>
        </w:rPr>
        <w:t xml:space="preserve"> is no longer available to assist with th</w:t>
      </w:r>
      <w:r w:rsidR="00DC2C6A">
        <w:rPr>
          <w:rFonts w:ascii="Times New Roman" w:hAnsi="Times New Roman" w:cs="Times New Roman"/>
          <w:sz w:val="24"/>
          <w:szCs w:val="24"/>
        </w:rPr>
        <w:t>e online voting process. W</w:t>
      </w:r>
      <w:r w:rsidR="005A62F3" w:rsidRPr="005A62F3">
        <w:rPr>
          <w:rFonts w:ascii="Times New Roman" w:hAnsi="Times New Roman" w:cs="Times New Roman"/>
          <w:sz w:val="24"/>
          <w:szCs w:val="24"/>
        </w:rPr>
        <w:t>e need to discuss these changes</w:t>
      </w:r>
      <w:r w:rsidR="0081421C" w:rsidRPr="005A62F3">
        <w:rPr>
          <w:rFonts w:ascii="Times New Roman" w:hAnsi="Times New Roman" w:cs="Times New Roman"/>
          <w:sz w:val="24"/>
          <w:szCs w:val="24"/>
        </w:rPr>
        <w:t xml:space="preserve"> and vote on</w:t>
      </w:r>
      <w:r w:rsidR="005A62F3" w:rsidRPr="005A62F3">
        <w:rPr>
          <w:rFonts w:ascii="Times New Roman" w:hAnsi="Times New Roman" w:cs="Times New Roman"/>
          <w:sz w:val="24"/>
          <w:szCs w:val="24"/>
        </w:rPr>
        <w:t xml:space="preserve"> </w:t>
      </w:r>
      <w:r w:rsidR="0081421C" w:rsidRPr="005A62F3">
        <w:rPr>
          <w:rFonts w:ascii="Times New Roman" w:hAnsi="Times New Roman" w:cs="Times New Roman"/>
          <w:sz w:val="24"/>
          <w:szCs w:val="24"/>
        </w:rPr>
        <w:t>them at the next</w:t>
      </w:r>
      <w:r w:rsidR="005A62F3" w:rsidRPr="005A62F3">
        <w:rPr>
          <w:rFonts w:ascii="Times New Roman" w:hAnsi="Times New Roman" w:cs="Times New Roman"/>
          <w:sz w:val="24"/>
          <w:szCs w:val="24"/>
        </w:rPr>
        <w:t xml:space="preserve"> mee</w:t>
      </w:r>
      <w:r w:rsidR="0081421C" w:rsidRPr="005A62F3">
        <w:rPr>
          <w:rFonts w:ascii="Times New Roman" w:hAnsi="Times New Roman" w:cs="Times New Roman"/>
          <w:sz w:val="24"/>
          <w:szCs w:val="24"/>
        </w:rPr>
        <w:t xml:space="preserve">ting. Nominations </w:t>
      </w:r>
      <w:r w:rsidR="005A62F3" w:rsidRPr="005A62F3">
        <w:rPr>
          <w:rFonts w:ascii="Times New Roman" w:hAnsi="Times New Roman" w:cs="Times New Roman"/>
          <w:sz w:val="24"/>
          <w:szCs w:val="24"/>
        </w:rPr>
        <w:t>are traditionally held the</w:t>
      </w:r>
      <w:r w:rsidR="0081421C" w:rsidRPr="005A62F3">
        <w:rPr>
          <w:rFonts w:ascii="Times New Roman" w:hAnsi="Times New Roman" w:cs="Times New Roman"/>
          <w:sz w:val="24"/>
          <w:szCs w:val="24"/>
        </w:rPr>
        <w:t xml:space="preserve"> w</w:t>
      </w:r>
      <w:r w:rsidR="005A62F3" w:rsidRPr="005A62F3">
        <w:rPr>
          <w:rFonts w:ascii="Times New Roman" w:hAnsi="Times New Roman" w:cs="Times New Roman"/>
          <w:sz w:val="24"/>
          <w:szCs w:val="24"/>
        </w:rPr>
        <w:t>eek before spring break</w:t>
      </w:r>
      <w:r w:rsidR="00156F55">
        <w:rPr>
          <w:rFonts w:ascii="Times New Roman" w:hAnsi="Times New Roman" w:cs="Times New Roman"/>
          <w:sz w:val="24"/>
          <w:szCs w:val="24"/>
        </w:rPr>
        <w:t>,</w:t>
      </w:r>
      <w:r w:rsidR="005A62F3" w:rsidRPr="005A62F3">
        <w:rPr>
          <w:rFonts w:ascii="Times New Roman" w:hAnsi="Times New Roman" w:cs="Times New Roman"/>
          <w:sz w:val="24"/>
          <w:szCs w:val="24"/>
        </w:rPr>
        <w:t xml:space="preserve"> with nominations accepted after Jan 27. The </w:t>
      </w:r>
      <w:proofErr w:type="spellStart"/>
      <w:r w:rsidR="005A62F3" w:rsidRPr="005A62F3">
        <w:rPr>
          <w:rFonts w:ascii="Times New Roman" w:hAnsi="Times New Roman" w:cs="Times New Roman"/>
          <w:sz w:val="24"/>
          <w:szCs w:val="24"/>
        </w:rPr>
        <w:t>FASC</w:t>
      </w:r>
      <w:proofErr w:type="spellEnd"/>
      <w:r w:rsidR="005A62F3" w:rsidRPr="005A62F3">
        <w:rPr>
          <w:rFonts w:ascii="Times New Roman" w:hAnsi="Times New Roman" w:cs="Times New Roman"/>
          <w:sz w:val="24"/>
          <w:szCs w:val="24"/>
        </w:rPr>
        <w:t xml:space="preserve"> has also </w:t>
      </w:r>
      <w:r w:rsidR="0081421C" w:rsidRPr="005A62F3">
        <w:rPr>
          <w:rFonts w:ascii="Times New Roman" w:hAnsi="Times New Roman" w:cs="Times New Roman"/>
          <w:sz w:val="24"/>
          <w:szCs w:val="24"/>
        </w:rPr>
        <w:t xml:space="preserve">added </w:t>
      </w:r>
      <w:r w:rsidR="005A62F3" w:rsidRPr="005A62F3">
        <w:rPr>
          <w:rFonts w:ascii="Times New Roman" w:hAnsi="Times New Roman" w:cs="Times New Roman"/>
          <w:sz w:val="24"/>
          <w:szCs w:val="24"/>
        </w:rPr>
        <w:t>a suggestion that nominees</w:t>
      </w:r>
      <w:r w:rsidR="0081421C" w:rsidRPr="005A62F3">
        <w:rPr>
          <w:rFonts w:ascii="Times New Roman" w:hAnsi="Times New Roman" w:cs="Times New Roman"/>
          <w:sz w:val="24"/>
          <w:szCs w:val="24"/>
        </w:rPr>
        <w:t xml:space="preserve"> </w:t>
      </w:r>
      <w:r w:rsidR="005A62F3" w:rsidRPr="005A62F3">
        <w:rPr>
          <w:rFonts w:ascii="Times New Roman" w:hAnsi="Times New Roman" w:cs="Times New Roman"/>
          <w:sz w:val="24"/>
          <w:szCs w:val="24"/>
        </w:rPr>
        <w:t xml:space="preserve">be contacted to </w:t>
      </w:r>
      <w:r w:rsidR="0081421C" w:rsidRPr="005A62F3">
        <w:rPr>
          <w:rFonts w:ascii="Times New Roman" w:hAnsi="Times New Roman" w:cs="Times New Roman"/>
          <w:sz w:val="24"/>
          <w:szCs w:val="24"/>
        </w:rPr>
        <w:t>see if they are interested in running.</w:t>
      </w:r>
    </w:p>
    <w:p w:rsidR="005A62F3" w:rsidRDefault="005A62F3" w:rsidP="008A25B5">
      <w:pPr>
        <w:pStyle w:val="ListParagraph"/>
        <w:numPr>
          <w:ilvl w:val="0"/>
          <w:numId w:val="8"/>
        </w:numPr>
        <w:spacing w:line="240" w:lineRule="auto"/>
        <w:ind w:left="1440"/>
        <w:rPr>
          <w:rFonts w:ascii="Times New Roman" w:hAnsi="Times New Roman" w:cs="Times New Roman"/>
          <w:sz w:val="24"/>
          <w:szCs w:val="24"/>
        </w:rPr>
      </w:pPr>
      <w:r>
        <w:rPr>
          <w:rFonts w:ascii="Times New Roman" w:hAnsi="Times New Roman" w:cs="Times New Roman"/>
          <w:sz w:val="24"/>
          <w:szCs w:val="24"/>
        </w:rPr>
        <w:t>The COE FA constitution previously re</w:t>
      </w:r>
      <w:r w:rsidR="0081421C" w:rsidRPr="005A62F3">
        <w:rPr>
          <w:rFonts w:ascii="Times New Roman" w:hAnsi="Times New Roman" w:cs="Times New Roman"/>
          <w:sz w:val="24"/>
          <w:szCs w:val="24"/>
        </w:rPr>
        <w:t>quire</w:t>
      </w:r>
      <w:r>
        <w:rPr>
          <w:rFonts w:ascii="Times New Roman" w:hAnsi="Times New Roman" w:cs="Times New Roman"/>
          <w:sz w:val="24"/>
          <w:szCs w:val="24"/>
        </w:rPr>
        <w:t>d the</w:t>
      </w:r>
      <w:r w:rsidR="0081421C" w:rsidRPr="005A62F3">
        <w:rPr>
          <w:rFonts w:ascii="Times New Roman" w:hAnsi="Times New Roman" w:cs="Times New Roman"/>
          <w:sz w:val="24"/>
          <w:szCs w:val="24"/>
        </w:rPr>
        <w:t xml:space="preserve"> entire </w:t>
      </w:r>
      <w:proofErr w:type="spellStart"/>
      <w:r w:rsidR="0081421C" w:rsidRPr="005A62F3">
        <w:rPr>
          <w:rFonts w:ascii="Times New Roman" w:hAnsi="Times New Roman" w:cs="Times New Roman"/>
          <w:sz w:val="24"/>
          <w:szCs w:val="24"/>
        </w:rPr>
        <w:t>FASC</w:t>
      </w:r>
      <w:proofErr w:type="spellEnd"/>
      <w:r w:rsidR="0081421C" w:rsidRPr="005A62F3">
        <w:rPr>
          <w:rFonts w:ascii="Times New Roman" w:hAnsi="Times New Roman" w:cs="Times New Roman"/>
          <w:sz w:val="24"/>
          <w:szCs w:val="24"/>
        </w:rPr>
        <w:t xml:space="preserve"> assemble </w:t>
      </w:r>
      <w:r>
        <w:rPr>
          <w:rFonts w:ascii="Times New Roman" w:hAnsi="Times New Roman" w:cs="Times New Roman"/>
          <w:sz w:val="24"/>
          <w:szCs w:val="24"/>
        </w:rPr>
        <w:t>to approve the ba</w:t>
      </w:r>
      <w:r w:rsidR="00156F55">
        <w:rPr>
          <w:rFonts w:ascii="Times New Roman" w:hAnsi="Times New Roman" w:cs="Times New Roman"/>
          <w:sz w:val="24"/>
          <w:szCs w:val="24"/>
        </w:rPr>
        <w:t xml:space="preserve">llot. This would change to </w:t>
      </w:r>
      <w:r w:rsidR="00840329">
        <w:rPr>
          <w:rFonts w:ascii="Times New Roman" w:hAnsi="Times New Roman" w:cs="Times New Roman"/>
          <w:sz w:val="24"/>
          <w:szCs w:val="24"/>
        </w:rPr>
        <w:t xml:space="preserve">requiring </w:t>
      </w:r>
      <w:r w:rsidR="00156F55">
        <w:rPr>
          <w:rFonts w:ascii="Times New Roman" w:hAnsi="Times New Roman" w:cs="Times New Roman"/>
          <w:sz w:val="24"/>
          <w:szCs w:val="24"/>
        </w:rPr>
        <w:t xml:space="preserve">only </w:t>
      </w:r>
      <w:r>
        <w:rPr>
          <w:rFonts w:ascii="Times New Roman" w:hAnsi="Times New Roman" w:cs="Times New Roman"/>
          <w:sz w:val="24"/>
          <w:szCs w:val="24"/>
        </w:rPr>
        <w:t xml:space="preserve">the </w:t>
      </w:r>
      <w:r w:rsidR="0081421C" w:rsidRPr="005A62F3">
        <w:rPr>
          <w:rFonts w:ascii="Times New Roman" w:hAnsi="Times New Roman" w:cs="Times New Roman"/>
          <w:sz w:val="24"/>
          <w:szCs w:val="24"/>
        </w:rPr>
        <w:t>pres</w:t>
      </w:r>
      <w:r>
        <w:rPr>
          <w:rFonts w:ascii="Times New Roman" w:hAnsi="Times New Roman" w:cs="Times New Roman"/>
          <w:sz w:val="24"/>
          <w:szCs w:val="24"/>
        </w:rPr>
        <w:t>ident</w:t>
      </w:r>
      <w:r w:rsidR="00840329">
        <w:rPr>
          <w:rFonts w:ascii="Times New Roman" w:hAnsi="Times New Roman" w:cs="Times New Roman"/>
          <w:sz w:val="24"/>
          <w:szCs w:val="24"/>
        </w:rPr>
        <w:t xml:space="preserve"> and vice president approve the ballot.</w:t>
      </w:r>
    </w:p>
    <w:p w:rsidR="00840329" w:rsidRDefault="00840329" w:rsidP="008A25B5">
      <w:pPr>
        <w:pStyle w:val="ListParagraph"/>
        <w:numPr>
          <w:ilvl w:val="0"/>
          <w:numId w:val="8"/>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In respect to the </w:t>
      </w:r>
      <w:r w:rsidR="0081421C" w:rsidRPr="005A62F3">
        <w:rPr>
          <w:rFonts w:ascii="Times New Roman" w:hAnsi="Times New Roman" w:cs="Times New Roman"/>
          <w:sz w:val="24"/>
          <w:szCs w:val="24"/>
        </w:rPr>
        <w:t>el</w:t>
      </w:r>
      <w:r w:rsidR="005A62F3">
        <w:rPr>
          <w:rFonts w:ascii="Times New Roman" w:hAnsi="Times New Roman" w:cs="Times New Roman"/>
          <w:sz w:val="24"/>
          <w:szCs w:val="24"/>
        </w:rPr>
        <w:t>e</w:t>
      </w:r>
      <w:r w:rsidR="0081421C" w:rsidRPr="005A62F3">
        <w:rPr>
          <w:rFonts w:ascii="Times New Roman" w:hAnsi="Times New Roman" w:cs="Times New Roman"/>
          <w:sz w:val="24"/>
          <w:szCs w:val="24"/>
        </w:rPr>
        <w:t>ction process</w:t>
      </w:r>
      <w:r>
        <w:rPr>
          <w:rFonts w:ascii="Times New Roman" w:hAnsi="Times New Roman" w:cs="Times New Roman"/>
          <w:sz w:val="24"/>
          <w:szCs w:val="24"/>
        </w:rPr>
        <w:t xml:space="preserve">, traditionally held before spring break, </w:t>
      </w:r>
      <w:r w:rsidR="0081421C" w:rsidRPr="005A62F3">
        <w:rPr>
          <w:rFonts w:ascii="Times New Roman" w:hAnsi="Times New Roman" w:cs="Times New Roman"/>
          <w:sz w:val="24"/>
          <w:szCs w:val="24"/>
        </w:rPr>
        <w:t xml:space="preserve">results will </w:t>
      </w:r>
      <w:r w:rsidR="00156F55">
        <w:rPr>
          <w:rFonts w:ascii="Times New Roman" w:hAnsi="Times New Roman" w:cs="Times New Roman"/>
          <w:sz w:val="24"/>
          <w:szCs w:val="24"/>
        </w:rPr>
        <w:t>now only need to</w:t>
      </w:r>
      <w:r>
        <w:rPr>
          <w:rFonts w:ascii="Times New Roman" w:hAnsi="Times New Roman" w:cs="Times New Roman"/>
          <w:sz w:val="24"/>
          <w:szCs w:val="24"/>
        </w:rPr>
        <w:t xml:space="preserve"> </w:t>
      </w:r>
      <w:r w:rsidR="0081421C" w:rsidRPr="005A62F3">
        <w:rPr>
          <w:rFonts w:ascii="Times New Roman" w:hAnsi="Times New Roman" w:cs="Times New Roman"/>
          <w:sz w:val="24"/>
          <w:szCs w:val="24"/>
        </w:rPr>
        <w:t>be verified</w:t>
      </w:r>
      <w:r w:rsidR="00156F55">
        <w:rPr>
          <w:rFonts w:ascii="Times New Roman" w:hAnsi="Times New Roman" w:cs="Times New Roman"/>
          <w:sz w:val="24"/>
          <w:szCs w:val="24"/>
        </w:rPr>
        <w:t>,</w:t>
      </w:r>
      <w:r w:rsidR="0081421C" w:rsidRPr="005A62F3">
        <w:rPr>
          <w:rFonts w:ascii="Times New Roman" w:hAnsi="Times New Roman" w:cs="Times New Roman"/>
          <w:sz w:val="24"/>
          <w:szCs w:val="24"/>
        </w:rPr>
        <w:t xml:space="preserve"> </w:t>
      </w:r>
      <w:r w:rsidR="00156F55">
        <w:rPr>
          <w:rFonts w:ascii="Times New Roman" w:hAnsi="Times New Roman" w:cs="Times New Roman"/>
          <w:sz w:val="24"/>
          <w:szCs w:val="24"/>
        </w:rPr>
        <w:t xml:space="preserve">in a timely manner </w:t>
      </w:r>
      <w:r w:rsidR="0081421C" w:rsidRPr="005A62F3">
        <w:rPr>
          <w:rFonts w:ascii="Times New Roman" w:hAnsi="Times New Roman" w:cs="Times New Roman"/>
          <w:sz w:val="24"/>
          <w:szCs w:val="24"/>
        </w:rPr>
        <w:t xml:space="preserve">by </w:t>
      </w:r>
      <w:r>
        <w:rPr>
          <w:rFonts w:ascii="Times New Roman" w:hAnsi="Times New Roman" w:cs="Times New Roman"/>
          <w:sz w:val="24"/>
          <w:szCs w:val="24"/>
        </w:rPr>
        <w:t xml:space="preserve">the president and </w:t>
      </w:r>
      <w:r w:rsidR="0081421C" w:rsidRPr="005A62F3">
        <w:rPr>
          <w:rFonts w:ascii="Times New Roman" w:hAnsi="Times New Roman" w:cs="Times New Roman"/>
          <w:sz w:val="24"/>
          <w:szCs w:val="24"/>
        </w:rPr>
        <w:t>one other me</w:t>
      </w:r>
      <w:r w:rsidR="00156F55">
        <w:rPr>
          <w:rFonts w:ascii="Times New Roman" w:hAnsi="Times New Roman" w:cs="Times New Roman"/>
          <w:sz w:val="24"/>
          <w:szCs w:val="24"/>
        </w:rPr>
        <w:t>mber of the steering committee</w:t>
      </w:r>
      <w:r w:rsidR="0081421C" w:rsidRPr="005A62F3">
        <w:rPr>
          <w:rFonts w:ascii="Times New Roman" w:hAnsi="Times New Roman" w:cs="Times New Roman"/>
          <w:sz w:val="24"/>
          <w:szCs w:val="24"/>
        </w:rPr>
        <w:t>.</w:t>
      </w:r>
      <w:r w:rsidR="003B6D50">
        <w:rPr>
          <w:rFonts w:ascii="Times New Roman" w:hAnsi="Times New Roman" w:cs="Times New Roman"/>
          <w:sz w:val="24"/>
          <w:szCs w:val="24"/>
        </w:rPr>
        <w:t xml:space="preserve"> </w:t>
      </w:r>
      <w:r w:rsidR="0081421C" w:rsidRPr="003B6D50">
        <w:rPr>
          <w:rFonts w:ascii="Times New Roman" w:hAnsi="Times New Roman" w:cs="Times New Roman"/>
          <w:sz w:val="24"/>
          <w:szCs w:val="24"/>
        </w:rPr>
        <w:t xml:space="preserve">The new officers will be introduced at the last </w:t>
      </w:r>
      <w:r w:rsidR="003B6D50">
        <w:rPr>
          <w:rFonts w:ascii="Times New Roman" w:hAnsi="Times New Roman" w:cs="Times New Roman"/>
          <w:sz w:val="24"/>
          <w:szCs w:val="24"/>
        </w:rPr>
        <w:t xml:space="preserve">FA </w:t>
      </w:r>
      <w:r w:rsidR="0081421C" w:rsidRPr="003B6D50">
        <w:rPr>
          <w:rFonts w:ascii="Times New Roman" w:hAnsi="Times New Roman" w:cs="Times New Roman"/>
          <w:sz w:val="24"/>
          <w:szCs w:val="24"/>
        </w:rPr>
        <w:t>meet</w:t>
      </w:r>
      <w:r w:rsidR="003B6D50">
        <w:rPr>
          <w:rFonts w:ascii="Times New Roman" w:hAnsi="Times New Roman" w:cs="Times New Roman"/>
          <w:sz w:val="24"/>
          <w:szCs w:val="24"/>
        </w:rPr>
        <w:t xml:space="preserve">ing. </w:t>
      </w:r>
    </w:p>
    <w:p w:rsidR="0081421C" w:rsidRPr="003B6D50" w:rsidRDefault="003B6D50" w:rsidP="008A25B5">
      <w:pPr>
        <w:pStyle w:val="ListParagraph"/>
        <w:numPr>
          <w:ilvl w:val="0"/>
          <w:numId w:val="8"/>
        </w:numPr>
        <w:spacing w:line="240" w:lineRule="auto"/>
        <w:ind w:left="1440"/>
        <w:rPr>
          <w:rFonts w:ascii="Times New Roman" w:hAnsi="Times New Roman" w:cs="Times New Roman"/>
          <w:sz w:val="24"/>
          <w:szCs w:val="24"/>
        </w:rPr>
      </w:pPr>
      <w:r>
        <w:rPr>
          <w:rFonts w:ascii="Times New Roman" w:hAnsi="Times New Roman" w:cs="Times New Roman"/>
          <w:sz w:val="24"/>
          <w:szCs w:val="24"/>
        </w:rPr>
        <w:t>In addition</w:t>
      </w:r>
      <w:r w:rsidR="00156F55">
        <w:rPr>
          <w:rFonts w:ascii="Times New Roman" w:hAnsi="Times New Roman" w:cs="Times New Roman"/>
          <w:sz w:val="24"/>
          <w:szCs w:val="24"/>
        </w:rPr>
        <w:t>,</w:t>
      </w:r>
      <w:r w:rsidR="0081421C" w:rsidRPr="003B6D50">
        <w:rPr>
          <w:rFonts w:ascii="Times New Roman" w:hAnsi="Times New Roman" w:cs="Times New Roman"/>
          <w:sz w:val="24"/>
          <w:szCs w:val="24"/>
        </w:rPr>
        <w:t xml:space="preserve"> each </w:t>
      </w:r>
      <w:r w:rsidRPr="003B6D50">
        <w:rPr>
          <w:rFonts w:ascii="Times New Roman" w:hAnsi="Times New Roman" w:cs="Times New Roman"/>
          <w:sz w:val="24"/>
          <w:szCs w:val="24"/>
        </w:rPr>
        <w:t>department</w:t>
      </w:r>
      <w:r w:rsidR="0081421C" w:rsidRPr="003B6D50">
        <w:rPr>
          <w:rFonts w:ascii="Times New Roman" w:hAnsi="Times New Roman" w:cs="Times New Roman"/>
          <w:sz w:val="24"/>
          <w:szCs w:val="24"/>
        </w:rPr>
        <w:t xml:space="preserve"> rep</w:t>
      </w:r>
      <w:r>
        <w:rPr>
          <w:rFonts w:ascii="Times New Roman" w:hAnsi="Times New Roman" w:cs="Times New Roman"/>
          <w:sz w:val="24"/>
          <w:szCs w:val="24"/>
        </w:rPr>
        <w:t>resentative</w:t>
      </w:r>
      <w:r w:rsidR="0081421C" w:rsidRPr="003B6D50">
        <w:rPr>
          <w:rFonts w:ascii="Times New Roman" w:hAnsi="Times New Roman" w:cs="Times New Roman"/>
          <w:sz w:val="24"/>
          <w:szCs w:val="24"/>
        </w:rPr>
        <w:t xml:space="preserve"> will be elected before </w:t>
      </w:r>
      <w:r>
        <w:rPr>
          <w:rFonts w:ascii="Times New Roman" w:hAnsi="Times New Roman" w:cs="Times New Roman"/>
          <w:sz w:val="24"/>
          <w:szCs w:val="24"/>
        </w:rPr>
        <w:t xml:space="preserve">the </w:t>
      </w:r>
      <w:r w:rsidR="0081421C" w:rsidRPr="003B6D50">
        <w:rPr>
          <w:rFonts w:ascii="Times New Roman" w:hAnsi="Times New Roman" w:cs="Times New Roman"/>
          <w:sz w:val="24"/>
          <w:szCs w:val="24"/>
        </w:rPr>
        <w:t>last</w:t>
      </w:r>
      <w:r>
        <w:rPr>
          <w:rFonts w:ascii="Times New Roman" w:hAnsi="Times New Roman" w:cs="Times New Roman"/>
          <w:sz w:val="24"/>
          <w:szCs w:val="24"/>
        </w:rPr>
        <w:t xml:space="preserve"> meeting of the spring semester. This is due to the fact that </w:t>
      </w:r>
      <w:r w:rsidR="0081421C" w:rsidRPr="003B6D50">
        <w:rPr>
          <w:rFonts w:ascii="Times New Roman" w:hAnsi="Times New Roman" w:cs="Times New Roman"/>
          <w:sz w:val="24"/>
          <w:szCs w:val="24"/>
        </w:rPr>
        <w:t xml:space="preserve">it is so difficult to set meeting dates without </w:t>
      </w:r>
      <w:r>
        <w:rPr>
          <w:rFonts w:ascii="Times New Roman" w:hAnsi="Times New Roman" w:cs="Times New Roman"/>
          <w:sz w:val="24"/>
          <w:szCs w:val="24"/>
        </w:rPr>
        <w:t xml:space="preserve">knowing the </w:t>
      </w:r>
      <w:r w:rsidR="0081421C" w:rsidRPr="003B6D50">
        <w:rPr>
          <w:rFonts w:ascii="Times New Roman" w:hAnsi="Times New Roman" w:cs="Times New Roman"/>
          <w:sz w:val="24"/>
          <w:szCs w:val="24"/>
        </w:rPr>
        <w:t>rep</w:t>
      </w:r>
      <w:r>
        <w:rPr>
          <w:rFonts w:ascii="Times New Roman" w:hAnsi="Times New Roman" w:cs="Times New Roman"/>
          <w:sz w:val="24"/>
          <w:szCs w:val="24"/>
        </w:rPr>
        <w:t>resentatives</w:t>
      </w:r>
      <w:r w:rsidR="0081421C" w:rsidRPr="003B6D50">
        <w:rPr>
          <w:rFonts w:ascii="Times New Roman" w:hAnsi="Times New Roman" w:cs="Times New Roman"/>
          <w:sz w:val="24"/>
          <w:szCs w:val="24"/>
        </w:rPr>
        <w:t>.</w:t>
      </w:r>
      <w:r>
        <w:rPr>
          <w:rFonts w:ascii="Times New Roman" w:hAnsi="Times New Roman" w:cs="Times New Roman"/>
          <w:sz w:val="24"/>
          <w:szCs w:val="24"/>
        </w:rPr>
        <w:t xml:space="preserve"> We will vote on th</w:t>
      </w:r>
      <w:r w:rsidR="00840329">
        <w:rPr>
          <w:rFonts w:ascii="Times New Roman" w:hAnsi="Times New Roman" w:cs="Times New Roman"/>
          <w:sz w:val="24"/>
          <w:szCs w:val="24"/>
        </w:rPr>
        <w:t>e</w:t>
      </w:r>
      <w:r>
        <w:rPr>
          <w:rFonts w:ascii="Times New Roman" w:hAnsi="Times New Roman" w:cs="Times New Roman"/>
          <w:sz w:val="24"/>
          <w:szCs w:val="24"/>
        </w:rPr>
        <w:t>se changes at the January 27, 2012</w:t>
      </w:r>
      <w:r w:rsidR="0081421C" w:rsidRPr="003B6D50">
        <w:rPr>
          <w:rFonts w:ascii="Times New Roman" w:hAnsi="Times New Roman" w:cs="Times New Roman"/>
          <w:sz w:val="24"/>
          <w:szCs w:val="24"/>
        </w:rPr>
        <w:t xml:space="preserve"> meeting</w:t>
      </w:r>
      <w:r>
        <w:rPr>
          <w:rFonts w:ascii="Times New Roman" w:hAnsi="Times New Roman" w:cs="Times New Roman"/>
          <w:sz w:val="24"/>
          <w:szCs w:val="24"/>
        </w:rPr>
        <w:t>.</w:t>
      </w:r>
    </w:p>
    <w:p w:rsidR="0081421C" w:rsidRPr="003B6D50" w:rsidRDefault="0081421C" w:rsidP="00C41496">
      <w:pPr>
        <w:spacing w:after="0" w:line="240" w:lineRule="auto"/>
        <w:ind w:left="720"/>
        <w:rPr>
          <w:rFonts w:ascii="Times New Roman" w:hAnsi="Times New Roman" w:cs="Times New Roman"/>
          <w:b/>
          <w:caps/>
          <w:sz w:val="24"/>
          <w:szCs w:val="24"/>
        </w:rPr>
      </w:pPr>
      <w:r w:rsidRPr="003B6D50">
        <w:rPr>
          <w:rFonts w:ascii="Times New Roman" w:hAnsi="Times New Roman" w:cs="Times New Roman"/>
          <w:b/>
          <w:caps/>
          <w:sz w:val="24"/>
          <w:szCs w:val="24"/>
        </w:rPr>
        <w:t>Announcements</w:t>
      </w:r>
    </w:p>
    <w:p w:rsidR="0081421C" w:rsidRPr="009B6D46" w:rsidRDefault="003B6D50" w:rsidP="00C4149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Jim McLaughlin announced that Deborah F</w:t>
      </w:r>
      <w:r w:rsidR="0081421C" w:rsidRPr="009B6D46">
        <w:rPr>
          <w:rFonts w:ascii="Times New Roman" w:hAnsi="Times New Roman" w:cs="Times New Roman"/>
          <w:sz w:val="24"/>
          <w:szCs w:val="24"/>
        </w:rPr>
        <w:t>loyd was featured in</w:t>
      </w:r>
      <w:r w:rsidR="0081421C" w:rsidRPr="009B6D46">
        <w:rPr>
          <w:rFonts w:ascii="Times New Roman" w:hAnsi="Times New Roman" w:cs="Times New Roman"/>
          <w:b/>
          <w:sz w:val="24"/>
          <w:szCs w:val="24"/>
        </w:rPr>
        <w:t xml:space="preserve"> </w:t>
      </w:r>
      <w:r w:rsidR="00156F55" w:rsidRPr="00156F55">
        <w:rPr>
          <w:rFonts w:ascii="Times New Roman" w:hAnsi="Times New Roman" w:cs="Times New Roman"/>
          <w:i/>
          <w:sz w:val="24"/>
          <w:szCs w:val="24"/>
        </w:rPr>
        <w:t>T</w:t>
      </w:r>
      <w:r w:rsidRPr="00156F55">
        <w:rPr>
          <w:rFonts w:ascii="Times New Roman" w:hAnsi="Times New Roman" w:cs="Times New Roman"/>
          <w:i/>
          <w:sz w:val="24"/>
          <w:szCs w:val="24"/>
        </w:rPr>
        <w:t>he</w:t>
      </w:r>
      <w:r w:rsidRPr="003B6D50">
        <w:rPr>
          <w:rFonts w:ascii="Times New Roman" w:hAnsi="Times New Roman" w:cs="Times New Roman"/>
          <w:sz w:val="24"/>
          <w:szCs w:val="24"/>
        </w:rPr>
        <w:t xml:space="preserve"> </w:t>
      </w:r>
      <w:r w:rsidRPr="00DC2C6A">
        <w:rPr>
          <w:rFonts w:ascii="Times New Roman" w:hAnsi="Times New Roman" w:cs="Times New Roman"/>
          <w:i/>
          <w:sz w:val="24"/>
          <w:szCs w:val="24"/>
        </w:rPr>
        <w:t>C</w:t>
      </w:r>
      <w:r w:rsidR="0081421C" w:rsidRPr="00DC2C6A">
        <w:rPr>
          <w:rFonts w:ascii="Times New Roman" w:hAnsi="Times New Roman" w:cs="Times New Roman"/>
          <w:i/>
          <w:sz w:val="24"/>
          <w:szCs w:val="24"/>
        </w:rPr>
        <w:t>hronicle</w:t>
      </w:r>
      <w:r w:rsidR="006178B3" w:rsidRPr="00DC2C6A">
        <w:rPr>
          <w:rFonts w:ascii="Times New Roman" w:hAnsi="Times New Roman" w:cs="Times New Roman"/>
          <w:i/>
          <w:sz w:val="24"/>
          <w:szCs w:val="24"/>
        </w:rPr>
        <w:t xml:space="preserve"> of Higher Education</w:t>
      </w:r>
      <w:r>
        <w:rPr>
          <w:rFonts w:ascii="Times New Roman" w:hAnsi="Times New Roman" w:cs="Times New Roman"/>
          <w:sz w:val="24"/>
          <w:szCs w:val="24"/>
        </w:rPr>
        <w:t>. The journal noted</w:t>
      </w:r>
      <w:r w:rsidR="0081421C" w:rsidRPr="009B6D46">
        <w:rPr>
          <w:rFonts w:ascii="Times New Roman" w:hAnsi="Times New Roman" w:cs="Times New Roman"/>
          <w:sz w:val="24"/>
          <w:szCs w:val="24"/>
        </w:rPr>
        <w:t xml:space="preserve"> her leadership in one of the </w:t>
      </w:r>
      <w:r>
        <w:rPr>
          <w:rFonts w:ascii="Times New Roman" w:hAnsi="Times New Roman" w:cs="Times New Roman"/>
          <w:sz w:val="24"/>
          <w:szCs w:val="24"/>
        </w:rPr>
        <w:t>educational leadership journals. The article was quite flattering and spoke of</w:t>
      </w:r>
      <w:r w:rsidR="0081421C" w:rsidRPr="009B6D46">
        <w:rPr>
          <w:rFonts w:ascii="Times New Roman" w:hAnsi="Times New Roman" w:cs="Times New Roman"/>
          <w:sz w:val="24"/>
          <w:szCs w:val="24"/>
        </w:rPr>
        <w:t xml:space="preserve"> her desire</w:t>
      </w:r>
      <w:r w:rsidR="006178B3">
        <w:rPr>
          <w:rFonts w:ascii="Times New Roman" w:hAnsi="Times New Roman" w:cs="Times New Roman"/>
          <w:sz w:val="24"/>
          <w:szCs w:val="24"/>
        </w:rPr>
        <w:t xml:space="preserve"> and accomplishment in taking </w:t>
      </w:r>
      <w:r w:rsidR="0081421C" w:rsidRPr="009B6D46">
        <w:rPr>
          <w:rFonts w:ascii="Times New Roman" w:hAnsi="Times New Roman" w:cs="Times New Roman"/>
          <w:sz w:val="24"/>
          <w:szCs w:val="24"/>
        </w:rPr>
        <w:t>a journal that was floundering and mak</w:t>
      </w:r>
      <w:r w:rsidR="006178B3">
        <w:rPr>
          <w:rFonts w:ascii="Times New Roman" w:hAnsi="Times New Roman" w:cs="Times New Roman"/>
          <w:sz w:val="24"/>
          <w:szCs w:val="24"/>
        </w:rPr>
        <w:t>ing it successful.</w:t>
      </w:r>
    </w:p>
    <w:p w:rsidR="00C41496" w:rsidRDefault="00C41496" w:rsidP="008A25B5">
      <w:pPr>
        <w:spacing w:line="240" w:lineRule="auto"/>
        <w:ind w:left="720"/>
        <w:rPr>
          <w:rFonts w:ascii="Times New Roman" w:hAnsi="Times New Roman" w:cs="Times New Roman"/>
          <w:b/>
          <w:sz w:val="24"/>
          <w:szCs w:val="24"/>
        </w:rPr>
      </w:pPr>
    </w:p>
    <w:p w:rsidR="00700192" w:rsidRPr="00C635B9" w:rsidRDefault="003B6D50" w:rsidP="008A25B5">
      <w:pPr>
        <w:spacing w:line="240" w:lineRule="auto"/>
        <w:ind w:left="720"/>
        <w:rPr>
          <w:rFonts w:ascii="Times New Roman" w:hAnsi="Times New Roman" w:cs="Times New Roman"/>
          <w:sz w:val="24"/>
          <w:szCs w:val="24"/>
        </w:rPr>
      </w:pPr>
      <w:r w:rsidRPr="003B6D50">
        <w:rPr>
          <w:rFonts w:ascii="Times New Roman" w:hAnsi="Times New Roman" w:cs="Times New Roman"/>
          <w:b/>
          <w:sz w:val="24"/>
          <w:szCs w:val="24"/>
        </w:rPr>
        <w:t>ADJOURNMENT:</w:t>
      </w:r>
      <w:r>
        <w:rPr>
          <w:rFonts w:ascii="Times New Roman" w:hAnsi="Times New Roman" w:cs="Times New Roman"/>
          <w:sz w:val="24"/>
          <w:szCs w:val="24"/>
        </w:rPr>
        <w:t xml:space="preserve"> </w:t>
      </w:r>
      <w:r w:rsidR="0081421C" w:rsidRPr="009B6D46">
        <w:rPr>
          <w:rFonts w:ascii="Times New Roman" w:hAnsi="Times New Roman" w:cs="Times New Roman"/>
          <w:sz w:val="24"/>
          <w:szCs w:val="24"/>
        </w:rPr>
        <w:t xml:space="preserve">Lorraine </w:t>
      </w:r>
      <w:r>
        <w:rPr>
          <w:rFonts w:ascii="Times New Roman" w:hAnsi="Times New Roman" w:cs="Times New Roman"/>
          <w:sz w:val="24"/>
          <w:szCs w:val="24"/>
        </w:rPr>
        <w:t xml:space="preserve">Cross </w:t>
      </w:r>
      <w:r w:rsidR="0081421C" w:rsidRPr="009B6D46">
        <w:rPr>
          <w:rFonts w:ascii="Times New Roman" w:hAnsi="Times New Roman" w:cs="Times New Roman"/>
          <w:sz w:val="24"/>
          <w:szCs w:val="24"/>
        </w:rPr>
        <w:t xml:space="preserve">moved to </w:t>
      </w:r>
      <w:r w:rsidRPr="009B6D46">
        <w:rPr>
          <w:rFonts w:ascii="Times New Roman" w:hAnsi="Times New Roman" w:cs="Times New Roman"/>
          <w:sz w:val="24"/>
          <w:szCs w:val="24"/>
        </w:rPr>
        <w:t>adjourn</w:t>
      </w:r>
      <w:r>
        <w:rPr>
          <w:rFonts w:ascii="Times New Roman" w:hAnsi="Times New Roman" w:cs="Times New Roman"/>
          <w:sz w:val="24"/>
          <w:szCs w:val="24"/>
        </w:rPr>
        <w:t xml:space="preserve"> the meeting</w:t>
      </w:r>
      <w:r w:rsidRPr="009B6D46">
        <w:rPr>
          <w:rFonts w:ascii="Times New Roman" w:hAnsi="Times New Roman" w:cs="Times New Roman"/>
          <w:color w:val="000000"/>
          <w:sz w:val="24"/>
          <w:szCs w:val="24"/>
        </w:rPr>
        <w:t>; the motion was seco</w:t>
      </w:r>
      <w:r>
        <w:rPr>
          <w:rFonts w:ascii="Times New Roman" w:hAnsi="Times New Roman" w:cs="Times New Roman"/>
          <w:color w:val="000000"/>
          <w:sz w:val="24"/>
          <w:szCs w:val="24"/>
        </w:rPr>
        <w:t>nded by Mike Brady. The meeting was adjourned at 11:30</w:t>
      </w:r>
      <w:r w:rsidRPr="009B6D46">
        <w:rPr>
          <w:rFonts w:ascii="Times New Roman" w:hAnsi="Times New Roman" w:cs="Times New Roman"/>
          <w:color w:val="000000"/>
          <w:sz w:val="24"/>
          <w:szCs w:val="24"/>
        </w:rPr>
        <w:t>.</w:t>
      </w:r>
    </w:p>
    <w:p w:rsidR="0036749C" w:rsidRDefault="0036749C" w:rsidP="00C41496">
      <w:pPr>
        <w:spacing w:after="0" w:line="240" w:lineRule="auto"/>
        <w:ind w:left="720"/>
        <w:rPr>
          <w:rFonts w:ascii="Times New Roman" w:hAnsi="Times New Roman" w:cs="Times New Roman"/>
          <w:b/>
          <w:caps/>
          <w:sz w:val="24"/>
          <w:szCs w:val="24"/>
        </w:rPr>
      </w:pPr>
    </w:p>
    <w:p w:rsidR="00DC2C6A" w:rsidRDefault="00700192" w:rsidP="00C41496">
      <w:pPr>
        <w:spacing w:after="0" w:line="240" w:lineRule="auto"/>
        <w:ind w:left="720"/>
        <w:rPr>
          <w:rFonts w:ascii="Times New Roman" w:hAnsi="Times New Roman" w:cs="Times New Roman"/>
          <w:b/>
          <w:caps/>
          <w:sz w:val="24"/>
          <w:szCs w:val="24"/>
        </w:rPr>
      </w:pPr>
      <w:r w:rsidRPr="00C635B9">
        <w:rPr>
          <w:rFonts w:ascii="Times New Roman" w:hAnsi="Times New Roman" w:cs="Times New Roman"/>
          <w:b/>
          <w:caps/>
          <w:sz w:val="24"/>
          <w:szCs w:val="24"/>
        </w:rPr>
        <w:lastRenderedPageBreak/>
        <w:t>Faculty Assembly Meeting Dates for 2011-2012</w:t>
      </w:r>
      <w:r w:rsidR="00C635B9">
        <w:rPr>
          <w:rFonts w:ascii="Times New Roman" w:hAnsi="Times New Roman" w:cs="Times New Roman"/>
          <w:b/>
          <w:caps/>
          <w:sz w:val="24"/>
          <w:szCs w:val="24"/>
        </w:rPr>
        <w:t xml:space="preserve">: </w:t>
      </w:r>
    </w:p>
    <w:p w:rsidR="00700192" w:rsidRPr="00C635B9" w:rsidRDefault="00700192" w:rsidP="00C41496">
      <w:pPr>
        <w:spacing w:after="0" w:line="240" w:lineRule="auto"/>
        <w:ind w:left="720"/>
        <w:rPr>
          <w:rFonts w:ascii="Times New Roman" w:hAnsi="Times New Roman" w:cs="Times New Roman"/>
          <w:b/>
          <w:caps/>
          <w:sz w:val="24"/>
          <w:szCs w:val="24"/>
        </w:rPr>
      </w:pPr>
      <w:r w:rsidRPr="009B6D46">
        <w:rPr>
          <w:rFonts w:ascii="Times New Roman" w:hAnsi="Times New Roman" w:cs="Times New Roman"/>
          <w:sz w:val="24"/>
          <w:szCs w:val="24"/>
        </w:rPr>
        <w:t xml:space="preserve">ED Room 313 (other campus locations </w:t>
      </w:r>
      <w:proofErr w:type="spellStart"/>
      <w:r w:rsidRPr="009B6D46">
        <w:rPr>
          <w:rFonts w:ascii="Times New Roman" w:hAnsi="Times New Roman" w:cs="Times New Roman"/>
          <w:sz w:val="24"/>
          <w:szCs w:val="24"/>
        </w:rPr>
        <w:t>TBA</w:t>
      </w:r>
      <w:proofErr w:type="spellEnd"/>
      <w:r w:rsidRPr="009B6D46">
        <w:rPr>
          <w:rFonts w:ascii="Times New Roman" w:hAnsi="Times New Roman" w:cs="Times New Roman"/>
          <w:sz w:val="24"/>
          <w:szCs w:val="24"/>
        </w:rPr>
        <w:t xml:space="preserve">)  </w:t>
      </w:r>
    </w:p>
    <w:p w:rsidR="00700192" w:rsidRPr="009B6D46" w:rsidRDefault="00700192" w:rsidP="00C41496">
      <w:pPr>
        <w:spacing w:after="0" w:line="240" w:lineRule="auto"/>
        <w:ind w:left="720"/>
        <w:rPr>
          <w:rFonts w:ascii="Times New Roman" w:hAnsi="Times New Roman" w:cs="Times New Roman"/>
          <w:sz w:val="24"/>
          <w:szCs w:val="24"/>
        </w:rPr>
      </w:pPr>
      <w:r w:rsidRPr="009B6D46">
        <w:rPr>
          <w:rFonts w:ascii="Times New Roman" w:hAnsi="Times New Roman" w:cs="Times New Roman"/>
          <w:sz w:val="24"/>
          <w:szCs w:val="24"/>
        </w:rPr>
        <w:t xml:space="preserve">Friday, January 27, </w:t>
      </w:r>
      <w:proofErr w:type="gramStart"/>
      <w:r w:rsidRPr="009B6D46">
        <w:rPr>
          <w:rFonts w:ascii="Times New Roman" w:hAnsi="Times New Roman" w:cs="Times New Roman"/>
          <w:sz w:val="24"/>
          <w:szCs w:val="24"/>
        </w:rPr>
        <w:t>2012  10:00</w:t>
      </w:r>
      <w:proofErr w:type="gramEnd"/>
      <w:r w:rsidRPr="009B6D46">
        <w:rPr>
          <w:rFonts w:ascii="Times New Roman" w:hAnsi="Times New Roman" w:cs="Times New Roman"/>
          <w:sz w:val="24"/>
          <w:szCs w:val="24"/>
        </w:rPr>
        <w:t xml:space="preserve"> a.m. – noon</w:t>
      </w:r>
    </w:p>
    <w:p w:rsidR="00700192" w:rsidRPr="009B6D46" w:rsidRDefault="00700192" w:rsidP="00C41496">
      <w:pPr>
        <w:spacing w:after="0" w:line="240" w:lineRule="auto"/>
        <w:ind w:left="720"/>
        <w:rPr>
          <w:rFonts w:ascii="Times New Roman" w:hAnsi="Times New Roman" w:cs="Times New Roman"/>
          <w:sz w:val="24"/>
          <w:szCs w:val="24"/>
        </w:rPr>
      </w:pPr>
      <w:r w:rsidRPr="009B6D46">
        <w:rPr>
          <w:rFonts w:ascii="Times New Roman" w:hAnsi="Times New Roman" w:cs="Times New Roman"/>
          <w:sz w:val="24"/>
          <w:szCs w:val="24"/>
        </w:rPr>
        <w:t>Friday, Ap</w:t>
      </w:r>
      <w:r w:rsidR="00C635B9">
        <w:rPr>
          <w:rFonts w:ascii="Times New Roman" w:hAnsi="Times New Roman" w:cs="Times New Roman"/>
          <w:sz w:val="24"/>
          <w:szCs w:val="24"/>
        </w:rPr>
        <w:t xml:space="preserve">ril 20, </w:t>
      </w:r>
      <w:proofErr w:type="gramStart"/>
      <w:r w:rsidR="00C635B9">
        <w:rPr>
          <w:rFonts w:ascii="Times New Roman" w:hAnsi="Times New Roman" w:cs="Times New Roman"/>
          <w:sz w:val="24"/>
          <w:szCs w:val="24"/>
        </w:rPr>
        <w:t>2012  10:00</w:t>
      </w:r>
      <w:proofErr w:type="gramEnd"/>
      <w:r w:rsidR="00C635B9">
        <w:rPr>
          <w:rFonts w:ascii="Times New Roman" w:hAnsi="Times New Roman" w:cs="Times New Roman"/>
          <w:sz w:val="24"/>
          <w:szCs w:val="24"/>
        </w:rPr>
        <w:t xml:space="preserve"> a.m. - noon</w:t>
      </w:r>
    </w:p>
    <w:p w:rsidR="00C41496" w:rsidRDefault="00C41496" w:rsidP="008A25B5">
      <w:pPr>
        <w:spacing w:after="0" w:line="240" w:lineRule="auto"/>
        <w:ind w:left="720"/>
        <w:jc w:val="center"/>
        <w:rPr>
          <w:rFonts w:ascii="Times New Roman" w:hAnsi="Times New Roman" w:cs="Times New Roman"/>
          <w:b/>
          <w:bCs/>
          <w:sz w:val="24"/>
          <w:szCs w:val="24"/>
        </w:rPr>
      </w:pPr>
    </w:p>
    <w:p w:rsidR="00D70042" w:rsidRPr="009B6D46" w:rsidRDefault="00D70042" w:rsidP="008A25B5">
      <w:pPr>
        <w:spacing w:after="0" w:line="240" w:lineRule="auto"/>
        <w:ind w:left="720"/>
        <w:jc w:val="center"/>
        <w:rPr>
          <w:rFonts w:ascii="Times New Roman" w:hAnsi="Times New Roman" w:cs="Times New Roman"/>
          <w:b/>
          <w:bCs/>
          <w:sz w:val="24"/>
          <w:szCs w:val="24"/>
        </w:rPr>
      </w:pPr>
      <w:r w:rsidRPr="009B6D46">
        <w:rPr>
          <w:rFonts w:ascii="Times New Roman" w:hAnsi="Times New Roman" w:cs="Times New Roman"/>
          <w:b/>
          <w:bCs/>
          <w:sz w:val="24"/>
          <w:szCs w:val="24"/>
        </w:rPr>
        <w:t>COLLEGE OF EDUCATION DEPARTMENTAL REPORTS</w:t>
      </w:r>
    </w:p>
    <w:p w:rsidR="00D70042" w:rsidRPr="00C41496" w:rsidRDefault="00D70042" w:rsidP="00C41496">
      <w:pPr>
        <w:spacing w:after="0" w:line="240" w:lineRule="auto"/>
        <w:ind w:left="720"/>
        <w:jc w:val="center"/>
        <w:rPr>
          <w:rFonts w:ascii="Times New Roman" w:hAnsi="Times New Roman" w:cs="Times New Roman"/>
          <w:bCs/>
          <w:sz w:val="24"/>
          <w:szCs w:val="24"/>
        </w:rPr>
      </w:pPr>
      <w:r w:rsidRPr="009B6D46">
        <w:rPr>
          <w:rFonts w:ascii="Times New Roman" w:hAnsi="Times New Roman" w:cs="Times New Roman"/>
          <w:bCs/>
          <w:sz w:val="24"/>
          <w:szCs w:val="24"/>
        </w:rPr>
        <w:t>(</w:t>
      </w:r>
      <w:r w:rsidRPr="009B6D46">
        <w:rPr>
          <w:rFonts w:ascii="Times New Roman" w:hAnsi="Times New Roman" w:cs="Times New Roman"/>
          <w:b/>
          <w:bCs/>
          <w:sz w:val="24"/>
          <w:szCs w:val="24"/>
        </w:rPr>
        <w:t>Celebration of Success</w:t>
      </w:r>
      <w:r w:rsidRPr="009B6D46">
        <w:rPr>
          <w:rFonts w:ascii="Times New Roman" w:hAnsi="Times New Roman" w:cs="Times New Roman"/>
          <w:bCs/>
          <w:sz w:val="24"/>
          <w:szCs w:val="24"/>
        </w:rPr>
        <w:t>)</w:t>
      </w:r>
    </w:p>
    <w:p w:rsidR="00C635B9" w:rsidRDefault="00D70042" w:rsidP="00C41496">
      <w:pPr>
        <w:spacing w:after="0" w:line="240" w:lineRule="auto"/>
        <w:ind w:left="720"/>
        <w:rPr>
          <w:rFonts w:ascii="Times New Roman" w:hAnsi="Times New Roman" w:cs="Times New Roman"/>
          <w:sz w:val="24"/>
          <w:szCs w:val="24"/>
        </w:rPr>
      </w:pPr>
      <w:proofErr w:type="gramStart"/>
      <w:r w:rsidRPr="009B6D46">
        <w:rPr>
          <w:rFonts w:ascii="Times New Roman" w:hAnsi="Times New Roman" w:cs="Times New Roman"/>
          <w:b/>
          <w:sz w:val="24"/>
          <w:szCs w:val="24"/>
        </w:rPr>
        <w:t>Communication Sciences and Disorders.</w:t>
      </w:r>
      <w:proofErr w:type="gramEnd"/>
      <w:r w:rsidRPr="009B6D46">
        <w:rPr>
          <w:rFonts w:ascii="Times New Roman" w:hAnsi="Times New Roman" w:cs="Times New Roman"/>
          <w:b/>
          <w:sz w:val="24"/>
          <w:szCs w:val="24"/>
        </w:rPr>
        <w:t xml:space="preserve"> </w:t>
      </w:r>
      <w:r w:rsidRPr="009B6D46">
        <w:rPr>
          <w:rFonts w:ascii="Times New Roman" w:hAnsi="Times New Roman" w:cs="Times New Roman"/>
          <w:sz w:val="24"/>
          <w:szCs w:val="24"/>
        </w:rPr>
        <w:t xml:space="preserve">Connie </w:t>
      </w:r>
      <w:proofErr w:type="spellStart"/>
      <w:r w:rsidRPr="009B6D46">
        <w:rPr>
          <w:rFonts w:ascii="Times New Roman" w:hAnsi="Times New Roman" w:cs="Times New Roman"/>
          <w:sz w:val="24"/>
          <w:szCs w:val="24"/>
        </w:rPr>
        <w:t>Keintz</w:t>
      </w:r>
      <w:proofErr w:type="spellEnd"/>
      <w:r w:rsidRPr="009B6D46">
        <w:rPr>
          <w:rFonts w:ascii="Times New Roman" w:hAnsi="Times New Roman" w:cs="Times New Roman"/>
          <w:sz w:val="24"/>
          <w:szCs w:val="24"/>
        </w:rPr>
        <w:t xml:space="preserve"> </w:t>
      </w:r>
      <w:r w:rsidRPr="009B6D46">
        <w:rPr>
          <w:rFonts w:ascii="Times New Roman" w:hAnsi="Times New Roman" w:cs="Times New Roman"/>
          <w:bCs/>
          <w:sz w:val="24"/>
          <w:szCs w:val="24"/>
        </w:rPr>
        <w:t>had no report at this time.</w:t>
      </w:r>
    </w:p>
    <w:p w:rsidR="00C635B9" w:rsidRDefault="00D70042" w:rsidP="00C41496">
      <w:pPr>
        <w:spacing w:after="0" w:line="240" w:lineRule="auto"/>
        <w:ind w:left="720"/>
        <w:rPr>
          <w:rFonts w:ascii="Times New Roman" w:hAnsi="Times New Roman" w:cs="Times New Roman"/>
          <w:b/>
          <w:sz w:val="24"/>
          <w:szCs w:val="24"/>
        </w:rPr>
      </w:pPr>
      <w:proofErr w:type="gramStart"/>
      <w:r w:rsidRPr="009B6D46">
        <w:rPr>
          <w:rFonts w:ascii="Times New Roman" w:hAnsi="Times New Roman" w:cs="Times New Roman"/>
          <w:b/>
          <w:sz w:val="24"/>
          <w:szCs w:val="24"/>
        </w:rPr>
        <w:t>Counselor Education.</w:t>
      </w:r>
      <w:proofErr w:type="gramEnd"/>
      <w:r w:rsidRPr="009B6D46">
        <w:rPr>
          <w:rFonts w:ascii="Times New Roman" w:hAnsi="Times New Roman" w:cs="Times New Roman"/>
          <w:b/>
          <w:sz w:val="24"/>
          <w:szCs w:val="24"/>
        </w:rPr>
        <w:t xml:space="preserve"> </w:t>
      </w:r>
      <w:r w:rsidRPr="009B6D46">
        <w:rPr>
          <w:rFonts w:ascii="Times New Roman" w:hAnsi="Times New Roman" w:cs="Times New Roman"/>
          <w:bCs/>
          <w:sz w:val="24"/>
          <w:szCs w:val="24"/>
        </w:rPr>
        <w:t xml:space="preserve">Michael </w:t>
      </w:r>
      <w:proofErr w:type="spellStart"/>
      <w:r w:rsidRPr="009B6D46">
        <w:rPr>
          <w:rFonts w:ascii="Times New Roman" w:hAnsi="Times New Roman" w:cs="Times New Roman"/>
          <w:bCs/>
          <w:sz w:val="24"/>
          <w:szCs w:val="24"/>
        </w:rPr>
        <w:t>Frain</w:t>
      </w:r>
      <w:proofErr w:type="spellEnd"/>
      <w:r w:rsidRPr="009B6D46">
        <w:rPr>
          <w:rFonts w:ascii="Times New Roman" w:hAnsi="Times New Roman" w:cs="Times New Roman"/>
          <w:bCs/>
          <w:sz w:val="24"/>
          <w:szCs w:val="24"/>
        </w:rPr>
        <w:t xml:space="preserve"> had no report at this time.</w:t>
      </w:r>
    </w:p>
    <w:p w:rsidR="00D70042" w:rsidRPr="009B6D46" w:rsidRDefault="00D70042" w:rsidP="008A25B5">
      <w:pPr>
        <w:spacing w:after="0" w:line="240" w:lineRule="auto"/>
        <w:ind w:left="720"/>
        <w:rPr>
          <w:rFonts w:ascii="Times New Roman" w:hAnsi="Times New Roman" w:cs="Times New Roman"/>
          <w:bCs/>
          <w:sz w:val="24"/>
          <w:szCs w:val="24"/>
        </w:rPr>
      </w:pPr>
      <w:proofErr w:type="gramStart"/>
      <w:r w:rsidRPr="009B6D46">
        <w:rPr>
          <w:rFonts w:ascii="Times New Roman" w:hAnsi="Times New Roman" w:cs="Times New Roman"/>
          <w:b/>
          <w:sz w:val="24"/>
          <w:szCs w:val="24"/>
        </w:rPr>
        <w:t>Curriculum, Culture, and Educational Inquiry.</w:t>
      </w:r>
      <w:proofErr w:type="gramEnd"/>
      <w:r w:rsidRPr="009B6D46">
        <w:rPr>
          <w:rFonts w:ascii="Times New Roman" w:hAnsi="Times New Roman" w:cs="Times New Roman"/>
          <w:b/>
          <w:sz w:val="24"/>
          <w:szCs w:val="24"/>
        </w:rPr>
        <w:t xml:space="preserve"> </w:t>
      </w:r>
      <w:proofErr w:type="spellStart"/>
      <w:r w:rsidRPr="009B6D46">
        <w:rPr>
          <w:rFonts w:ascii="Times New Roman" w:hAnsi="Times New Roman" w:cs="Times New Roman"/>
          <w:bCs/>
          <w:sz w:val="24"/>
          <w:szCs w:val="24"/>
        </w:rPr>
        <w:t>Dilys</w:t>
      </w:r>
      <w:proofErr w:type="spellEnd"/>
      <w:r w:rsidRPr="009B6D46">
        <w:rPr>
          <w:rFonts w:ascii="Times New Roman" w:hAnsi="Times New Roman" w:cs="Times New Roman"/>
          <w:bCs/>
          <w:sz w:val="24"/>
          <w:szCs w:val="24"/>
        </w:rPr>
        <w:t xml:space="preserve"> </w:t>
      </w:r>
      <w:proofErr w:type="spellStart"/>
      <w:r w:rsidRPr="009B6D46">
        <w:rPr>
          <w:rFonts w:ascii="Times New Roman" w:hAnsi="Times New Roman" w:cs="Times New Roman"/>
          <w:bCs/>
          <w:sz w:val="24"/>
          <w:szCs w:val="24"/>
        </w:rPr>
        <w:t>Schoorman</w:t>
      </w:r>
      <w:proofErr w:type="spellEnd"/>
      <w:r w:rsidRPr="009B6D46">
        <w:rPr>
          <w:rFonts w:ascii="Times New Roman" w:hAnsi="Times New Roman" w:cs="Times New Roman"/>
          <w:bCs/>
          <w:sz w:val="24"/>
          <w:szCs w:val="24"/>
        </w:rPr>
        <w:t xml:space="preserve"> reported:</w:t>
      </w:r>
    </w:p>
    <w:p w:rsidR="00D70042" w:rsidRPr="009B6D46" w:rsidRDefault="00D70042" w:rsidP="008A25B5">
      <w:pPr>
        <w:pStyle w:val="ListParagraph"/>
        <w:numPr>
          <w:ilvl w:val="0"/>
          <w:numId w:val="5"/>
        </w:numPr>
        <w:spacing w:after="0" w:line="240" w:lineRule="auto"/>
        <w:ind w:left="1440"/>
        <w:rPr>
          <w:rFonts w:ascii="Times New Roman" w:hAnsi="Times New Roman" w:cs="Times New Roman"/>
          <w:bCs/>
          <w:sz w:val="24"/>
          <w:szCs w:val="24"/>
        </w:rPr>
      </w:pPr>
      <w:r w:rsidRPr="009B6D46">
        <w:rPr>
          <w:rFonts w:ascii="Times New Roman" w:eastAsia="Times New Roman" w:hAnsi="Times New Roman" w:cs="Times New Roman"/>
          <w:sz w:val="24"/>
          <w:szCs w:val="24"/>
        </w:rPr>
        <w:t>November 18th: </w:t>
      </w:r>
    </w:p>
    <w:tbl>
      <w:tblPr>
        <w:tblW w:w="0" w:type="auto"/>
        <w:tblInd w:w="720" w:type="dxa"/>
        <w:tblCellMar>
          <w:left w:w="0" w:type="dxa"/>
          <w:right w:w="0" w:type="dxa"/>
        </w:tblCellMar>
        <w:tblLook w:val="04A0" w:firstRow="1" w:lastRow="0" w:firstColumn="1" w:lastColumn="0" w:noHBand="0" w:noVBand="1"/>
      </w:tblPr>
      <w:tblGrid>
        <w:gridCol w:w="1245"/>
        <w:gridCol w:w="1603"/>
        <w:gridCol w:w="5942"/>
      </w:tblGrid>
      <w:tr w:rsidR="00D70042" w:rsidRPr="009B6D46" w:rsidTr="008A25B5">
        <w:tc>
          <w:tcPr>
            <w:tcW w:w="1245" w:type="dxa"/>
            <w:tcMar>
              <w:top w:w="0" w:type="dxa"/>
              <w:left w:w="75" w:type="dxa"/>
              <w:bottom w:w="0" w:type="dxa"/>
              <w:right w:w="75" w:type="dxa"/>
            </w:tcMar>
            <w:hideMark/>
          </w:tcPr>
          <w:p w:rsidR="00D70042" w:rsidRPr="009B6D46" w:rsidRDefault="00D70042" w:rsidP="009B6D46">
            <w:pPr>
              <w:spacing w:before="100" w:beforeAutospacing="1"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4:00 PM – 4:45 PM </w:t>
            </w:r>
          </w:p>
        </w:tc>
        <w:tc>
          <w:tcPr>
            <w:tcW w:w="0" w:type="auto"/>
            <w:tcMar>
              <w:top w:w="0" w:type="dxa"/>
              <w:left w:w="75" w:type="dxa"/>
              <w:bottom w:w="0" w:type="dxa"/>
              <w:right w:w="75" w:type="dxa"/>
            </w:tcMar>
            <w:hideMark/>
          </w:tcPr>
          <w:p w:rsidR="00D70042" w:rsidRPr="009B6D46" w:rsidRDefault="00D70042" w:rsidP="009B6D46">
            <w:pPr>
              <w:spacing w:before="100" w:beforeAutospacing="1"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 xml:space="preserve">Tammy </w:t>
            </w:r>
            <w:proofErr w:type="spellStart"/>
            <w:r w:rsidRPr="009B6D46">
              <w:rPr>
                <w:rFonts w:ascii="Times New Roman" w:eastAsia="Times New Roman" w:hAnsi="Times New Roman" w:cs="Times New Roman"/>
                <w:sz w:val="24"/>
                <w:szCs w:val="24"/>
              </w:rPr>
              <w:t>Bresnahan</w:t>
            </w:r>
            <w:proofErr w:type="spellEnd"/>
            <w:r w:rsidRPr="009B6D46">
              <w:rPr>
                <w:rFonts w:ascii="Times New Roman" w:eastAsia="Times New Roman" w:hAnsi="Times New Roman" w:cs="Times New Roman"/>
                <w:sz w:val="24"/>
                <w:szCs w:val="24"/>
              </w:rPr>
              <w:t> </w:t>
            </w:r>
          </w:p>
        </w:tc>
        <w:tc>
          <w:tcPr>
            <w:tcW w:w="0" w:type="auto"/>
            <w:tcMar>
              <w:top w:w="0" w:type="dxa"/>
              <w:left w:w="75" w:type="dxa"/>
              <w:bottom w:w="0" w:type="dxa"/>
              <w:right w:w="75" w:type="dxa"/>
            </w:tcMar>
            <w:hideMark/>
          </w:tcPr>
          <w:p w:rsidR="00D70042" w:rsidRPr="009B6D46" w:rsidRDefault="00D70042" w:rsidP="009B6D46">
            <w:pPr>
              <w:spacing w:before="100" w:beforeAutospacing="1"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Mentoring as an educative function: Professional development experiences that influence mentor teacher beliefs. </w:t>
            </w:r>
          </w:p>
        </w:tc>
      </w:tr>
      <w:tr w:rsidR="00D70042" w:rsidRPr="009B6D46" w:rsidTr="008A25B5">
        <w:tc>
          <w:tcPr>
            <w:tcW w:w="1245" w:type="dxa"/>
            <w:tcMar>
              <w:top w:w="0" w:type="dxa"/>
              <w:left w:w="75" w:type="dxa"/>
              <w:bottom w:w="0" w:type="dxa"/>
              <w:right w:w="75" w:type="dxa"/>
            </w:tcMar>
            <w:hideMark/>
          </w:tcPr>
          <w:p w:rsidR="00D70042" w:rsidRPr="009B6D46" w:rsidRDefault="00D70042" w:rsidP="009B6D46">
            <w:pPr>
              <w:spacing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4:45 PM – 5:30 PM </w:t>
            </w:r>
          </w:p>
        </w:tc>
        <w:tc>
          <w:tcPr>
            <w:tcW w:w="0" w:type="auto"/>
            <w:tcMar>
              <w:top w:w="0" w:type="dxa"/>
              <w:left w:w="75" w:type="dxa"/>
              <w:bottom w:w="0" w:type="dxa"/>
              <w:right w:w="75" w:type="dxa"/>
            </w:tcMar>
            <w:hideMark/>
          </w:tcPr>
          <w:p w:rsidR="00D70042" w:rsidRPr="009B6D46" w:rsidRDefault="00D70042" w:rsidP="009B6D46">
            <w:pPr>
              <w:spacing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Martha Brown </w:t>
            </w:r>
          </w:p>
        </w:tc>
        <w:tc>
          <w:tcPr>
            <w:tcW w:w="0" w:type="auto"/>
            <w:tcMar>
              <w:top w:w="0" w:type="dxa"/>
              <w:left w:w="75" w:type="dxa"/>
              <w:bottom w:w="0" w:type="dxa"/>
              <w:right w:w="75" w:type="dxa"/>
            </w:tcMar>
            <w:hideMark/>
          </w:tcPr>
          <w:p w:rsidR="00D70042" w:rsidRPr="009B6D46" w:rsidRDefault="00D70042" w:rsidP="009B6D46">
            <w:pPr>
              <w:spacing w:after="0" w:line="240" w:lineRule="auto"/>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Effects of workplace credentialing on literacy among incarcerated adult males. </w:t>
            </w:r>
          </w:p>
        </w:tc>
      </w:tr>
    </w:tbl>
    <w:p w:rsidR="00D70042" w:rsidRPr="009B6D46" w:rsidRDefault="00D70042" w:rsidP="0002758B">
      <w:pPr>
        <w:spacing w:after="0" w:line="240" w:lineRule="auto"/>
        <w:ind w:left="720"/>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Each of these sessions will be preceded at 3 p.m. by a Writers' Circle consisting of interested faulty members gathering to discuss concerns about students' writing and identifying ways to support writing. </w:t>
      </w:r>
    </w:p>
    <w:p w:rsidR="00D70042" w:rsidRPr="009B6D46" w:rsidRDefault="00D70042" w:rsidP="0002758B">
      <w:pPr>
        <w:pStyle w:val="ListParagraph"/>
        <w:numPr>
          <w:ilvl w:val="0"/>
          <w:numId w:val="5"/>
        </w:numPr>
        <w:spacing w:after="0" w:line="240" w:lineRule="auto"/>
        <w:ind w:left="1440"/>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The following article is now included in the "</w:t>
      </w:r>
      <w:proofErr w:type="spellStart"/>
      <w:r w:rsidR="00565DA1">
        <w:rPr>
          <w:rFonts w:ascii="Times New Roman" w:eastAsia="Times New Roman" w:hAnsi="Times New Roman" w:cs="Times New Roman"/>
          <w:i/>
          <w:sz w:val="24"/>
          <w:szCs w:val="24"/>
        </w:rPr>
        <w:t>Routledge</w:t>
      </w:r>
      <w:proofErr w:type="spellEnd"/>
      <w:r w:rsidR="00565DA1">
        <w:rPr>
          <w:rFonts w:ascii="Times New Roman" w:eastAsia="Times New Roman" w:hAnsi="Times New Roman" w:cs="Times New Roman"/>
          <w:i/>
          <w:sz w:val="24"/>
          <w:szCs w:val="24"/>
        </w:rPr>
        <w:t xml:space="preserve"> C</w:t>
      </w:r>
      <w:r w:rsidRPr="00DC2C6A">
        <w:rPr>
          <w:rFonts w:ascii="Times New Roman" w:eastAsia="Times New Roman" w:hAnsi="Times New Roman" w:cs="Times New Roman"/>
          <w:i/>
          <w:sz w:val="24"/>
          <w:szCs w:val="24"/>
        </w:rPr>
        <w:t>lass of 2011</w:t>
      </w:r>
      <w:r w:rsidRPr="009B6D46">
        <w:rPr>
          <w:rFonts w:ascii="Times New Roman" w:eastAsia="Times New Roman" w:hAnsi="Times New Roman" w:cs="Times New Roman"/>
          <w:sz w:val="24"/>
          <w:szCs w:val="24"/>
        </w:rPr>
        <w:t xml:space="preserve">" for being the most downloaded article published in </w:t>
      </w:r>
      <w:r w:rsidRPr="009B6D46">
        <w:rPr>
          <w:rFonts w:ascii="Times New Roman" w:eastAsia="Times New Roman" w:hAnsi="Times New Roman" w:cs="Times New Roman"/>
          <w:i/>
          <w:iCs/>
          <w:sz w:val="24"/>
          <w:szCs w:val="24"/>
        </w:rPr>
        <w:t>Intercultural Education</w:t>
      </w:r>
      <w:r w:rsidRPr="009B6D46">
        <w:rPr>
          <w:rFonts w:ascii="Times New Roman" w:eastAsia="Times New Roman" w:hAnsi="Times New Roman" w:cs="Times New Roman"/>
          <w:sz w:val="24"/>
          <w:szCs w:val="24"/>
        </w:rPr>
        <w:t xml:space="preserve"> in 2010. </w:t>
      </w:r>
    </w:p>
    <w:p w:rsidR="00D70042" w:rsidRPr="009B6D46" w:rsidRDefault="00D70042" w:rsidP="00C41496">
      <w:pPr>
        <w:spacing w:after="0" w:line="240" w:lineRule="auto"/>
        <w:ind w:left="1440" w:right="-270"/>
        <w:rPr>
          <w:rFonts w:ascii="Times New Roman" w:eastAsia="Times New Roman" w:hAnsi="Times New Roman" w:cs="Times New Roman"/>
          <w:sz w:val="24"/>
          <w:szCs w:val="24"/>
        </w:rPr>
      </w:pPr>
      <w:proofErr w:type="spellStart"/>
      <w:proofErr w:type="gramStart"/>
      <w:r w:rsidRPr="009B6D46">
        <w:rPr>
          <w:rFonts w:ascii="Times New Roman" w:eastAsia="Times New Roman" w:hAnsi="Times New Roman" w:cs="Times New Roman"/>
          <w:sz w:val="24"/>
          <w:szCs w:val="24"/>
        </w:rPr>
        <w:t>Schoorman</w:t>
      </w:r>
      <w:proofErr w:type="spellEnd"/>
      <w:r w:rsidRPr="009B6D46">
        <w:rPr>
          <w:rFonts w:ascii="Times New Roman" w:eastAsia="Times New Roman" w:hAnsi="Times New Roman" w:cs="Times New Roman"/>
          <w:sz w:val="24"/>
          <w:szCs w:val="24"/>
        </w:rPr>
        <w:t xml:space="preserve">, D., &amp; </w:t>
      </w:r>
      <w:proofErr w:type="spellStart"/>
      <w:r w:rsidRPr="009B6D46">
        <w:rPr>
          <w:rFonts w:ascii="Times New Roman" w:eastAsia="Times New Roman" w:hAnsi="Times New Roman" w:cs="Times New Roman"/>
          <w:sz w:val="24"/>
          <w:szCs w:val="24"/>
        </w:rPr>
        <w:t>Bogotch</w:t>
      </w:r>
      <w:proofErr w:type="spellEnd"/>
      <w:r w:rsidRPr="009B6D46">
        <w:rPr>
          <w:rFonts w:ascii="Times New Roman" w:eastAsia="Times New Roman" w:hAnsi="Times New Roman" w:cs="Times New Roman"/>
          <w:sz w:val="24"/>
          <w:szCs w:val="24"/>
        </w:rPr>
        <w:t xml:space="preserve"> I.</w:t>
      </w:r>
      <w:proofErr w:type="gramEnd"/>
      <w:r w:rsidRPr="009B6D46">
        <w:rPr>
          <w:rFonts w:ascii="Times New Roman" w:eastAsia="Times New Roman" w:hAnsi="Times New Roman" w:cs="Times New Roman"/>
          <w:sz w:val="24"/>
          <w:szCs w:val="24"/>
        </w:rPr>
        <w:t xml:space="preserve">  (2010). </w:t>
      </w:r>
      <w:proofErr w:type="gramStart"/>
      <w:r w:rsidRPr="009B6D46">
        <w:rPr>
          <w:rFonts w:ascii="Times New Roman" w:eastAsia="Times New Roman" w:hAnsi="Times New Roman" w:cs="Times New Roman"/>
          <w:sz w:val="24"/>
          <w:szCs w:val="24"/>
        </w:rPr>
        <w:t>Moving</w:t>
      </w:r>
      <w:proofErr w:type="gramEnd"/>
      <w:r w:rsidRPr="009B6D46">
        <w:rPr>
          <w:rFonts w:ascii="Times New Roman" w:eastAsia="Times New Roman" w:hAnsi="Times New Roman" w:cs="Times New Roman"/>
          <w:sz w:val="24"/>
          <w:szCs w:val="24"/>
        </w:rPr>
        <w:t xml:space="preserve"> beyond ‘diversity’ to ‘social justice’: The</w:t>
      </w:r>
      <w:r w:rsidR="0002758B">
        <w:rPr>
          <w:rFonts w:ascii="Times New Roman" w:eastAsia="Times New Roman" w:hAnsi="Times New Roman" w:cs="Times New Roman"/>
          <w:sz w:val="24"/>
          <w:szCs w:val="24"/>
        </w:rPr>
        <w:t xml:space="preserve"> </w:t>
      </w:r>
      <w:r w:rsidRPr="009B6D46">
        <w:rPr>
          <w:rFonts w:ascii="Times New Roman" w:eastAsia="Times New Roman" w:hAnsi="Times New Roman" w:cs="Times New Roman"/>
          <w:sz w:val="24"/>
          <w:szCs w:val="24"/>
        </w:rPr>
        <w:t xml:space="preserve">challenge to re-conceptualize multicultural education. </w:t>
      </w:r>
      <w:r w:rsidRPr="009B6D46">
        <w:rPr>
          <w:rFonts w:ascii="Times New Roman" w:eastAsia="Times New Roman" w:hAnsi="Times New Roman" w:cs="Times New Roman"/>
          <w:i/>
          <w:iCs/>
          <w:sz w:val="24"/>
          <w:szCs w:val="24"/>
        </w:rPr>
        <w:t>Intercultural Education 21</w:t>
      </w:r>
      <w:r w:rsidRPr="009B6D46">
        <w:rPr>
          <w:rFonts w:ascii="Times New Roman" w:eastAsia="Times New Roman" w:hAnsi="Times New Roman" w:cs="Times New Roman"/>
          <w:iCs/>
          <w:sz w:val="24"/>
          <w:szCs w:val="24"/>
        </w:rPr>
        <w:t>(1),</w:t>
      </w:r>
      <w:r w:rsidRPr="009B6D46">
        <w:rPr>
          <w:rFonts w:ascii="Times New Roman" w:eastAsia="Times New Roman" w:hAnsi="Times New Roman" w:cs="Times New Roman"/>
          <w:i/>
          <w:iCs/>
          <w:sz w:val="24"/>
          <w:szCs w:val="24"/>
        </w:rPr>
        <w:t xml:space="preserve"> </w:t>
      </w:r>
      <w:r w:rsidRPr="009B6D46">
        <w:rPr>
          <w:rFonts w:ascii="Times New Roman" w:eastAsia="Times New Roman" w:hAnsi="Times New Roman" w:cs="Times New Roman"/>
          <w:sz w:val="24"/>
          <w:szCs w:val="24"/>
        </w:rPr>
        <w:t>79-85</w:t>
      </w:r>
      <w:r w:rsidRPr="009B6D46">
        <w:rPr>
          <w:rFonts w:ascii="Times New Roman" w:eastAsia="Times New Roman" w:hAnsi="Times New Roman" w:cs="Times New Roman"/>
          <w:i/>
          <w:iCs/>
          <w:sz w:val="24"/>
          <w:szCs w:val="24"/>
        </w:rPr>
        <w:t>.</w:t>
      </w:r>
    </w:p>
    <w:p w:rsidR="00D70042" w:rsidRPr="00C41496" w:rsidRDefault="00D70042" w:rsidP="00C41496">
      <w:pPr>
        <w:pStyle w:val="Default"/>
        <w:ind w:left="720"/>
        <w:rPr>
          <w:rFonts w:ascii="Times New Roman" w:hAnsi="Times New Roman" w:cs="Times New Roman"/>
          <w:bCs/>
        </w:rPr>
      </w:pPr>
      <w:proofErr w:type="gramStart"/>
      <w:r w:rsidRPr="009B6D46">
        <w:rPr>
          <w:rFonts w:ascii="Times New Roman" w:hAnsi="Times New Roman" w:cs="Times New Roman"/>
          <w:b/>
        </w:rPr>
        <w:t>Educational Leadership and Research Methodology.</w:t>
      </w:r>
      <w:proofErr w:type="gramEnd"/>
      <w:r w:rsidRPr="009B6D46">
        <w:rPr>
          <w:rFonts w:ascii="Times New Roman" w:hAnsi="Times New Roman" w:cs="Times New Roman"/>
          <w:b/>
        </w:rPr>
        <w:t xml:space="preserve"> </w:t>
      </w:r>
      <w:r w:rsidRPr="009B6D46">
        <w:rPr>
          <w:rFonts w:ascii="Times New Roman" w:hAnsi="Times New Roman" w:cs="Times New Roman"/>
          <w:bCs/>
        </w:rPr>
        <w:t xml:space="preserve">Meredith </w:t>
      </w:r>
      <w:proofErr w:type="spellStart"/>
      <w:r w:rsidRPr="009B6D46">
        <w:rPr>
          <w:rFonts w:ascii="Times New Roman" w:hAnsi="Times New Roman" w:cs="Times New Roman"/>
          <w:bCs/>
        </w:rPr>
        <w:t>Mountford</w:t>
      </w:r>
      <w:proofErr w:type="spellEnd"/>
      <w:r w:rsidRPr="009B6D46">
        <w:rPr>
          <w:rFonts w:ascii="Times New Roman" w:hAnsi="Times New Roman" w:cs="Times New Roman"/>
          <w:bCs/>
        </w:rPr>
        <w:t xml:space="preserve"> had no report at this time.</w:t>
      </w:r>
    </w:p>
    <w:p w:rsidR="00D70042" w:rsidRPr="009B6D46" w:rsidRDefault="00D70042" w:rsidP="00C41496">
      <w:pPr>
        <w:spacing w:after="0" w:line="240" w:lineRule="auto"/>
        <w:ind w:left="720"/>
        <w:rPr>
          <w:rFonts w:ascii="Times New Roman" w:hAnsi="Times New Roman" w:cs="Times New Roman"/>
          <w:bCs/>
          <w:sz w:val="24"/>
          <w:szCs w:val="24"/>
        </w:rPr>
      </w:pPr>
      <w:proofErr w:type="gramStart"/>
      <w:r w:rsidRPr="009B6D46">
        <w:rPr>
          <w:rFonts w:ascii="Times New Roman" w:hAnsi="Times New Roman" w:cs="Times New Roman"/>
          <w:b/>
          <w:sz w:val="24"/>
          <w:szCs w:val="24"/>
        </w:rPr>
        <w:t>Exceptional Student Education.</w:t>
      </w:r>
      <w:proofErr w:type="gramEnd"/>
      <w:r w:rsidRPr="009B6D46">
        <w:rPr>
          <w:rFonts w:ascii="Times New Roman" w:hAnsi="Times New Roman" w:cs="Times New Roman"/>
          <w:b/>
          <w:sz w:val="24"/>
          <w:szCs w:val="24"/>
        </w:rPr>
        <w:t xml:space="preserve"> </w:t>
      </w:r>
      <w:r w:rsidRPr="009B6D46">
        <w:rPr>
          <w:rFonts w:ascii="Times New Roman" w:hAnsi="Times New Roman" w:cs="Times New Roman"/>
          <w:bCs/>
          <w:sz w:val="24"/>
          <w:szCs w:val="24"/>
        </w:rPr>
        <w:t>Ronald Taylor reported:</w:t>
      </w:r>
    </w:p>
    <w:p w:rsidR="00D70042" w:rsidRPr="009B6D46" w:rsidRDefault="00D70042" w:rsidP="008A25B5">
      <w:pPr>
        <w:pStyle w:val="ListParagraph"/>
        <w:numPr>
          <w:ilvl w:val="0"/>
          <w:numId w:val="4"/>
        </w:numPr>
        <w:spacing w:line="240" w:lineRule="auto"/>
        <w:ind w:left="1530" w:hanging="450"/>
        <w:rPr>
          <w:rFonts w:ascii="Times New Roman" w:hAnsi="Times New Roman" w:cs="Times New Roman"/>
          <w:sz w:val="24"/>
          <w:szCs w:val="24"/>
        </w:rPr>
      </w:pPr>
      <w:r w:rsidRPr="009B6D46">
        <w:rPr>
          <w:rFonts w:ascii="Times New Roman" w:hAnsi="Times New Roman" w:cs="Times New Roman"/>
          <w:sz w:val="24"/>
          <w:szCs w:val="24"/>
        </w:rPr>
        <w:t>The DESE has been engaged in lengthy discussions regarding those undergraduate courses that might lend themselves to distance learning. The faculty voted to offer DL sections for several courses on a trial basis and gather data for future decision making.</w:t>
      </w:r>
    </w:p>
    <w:p w:rsidR="00D70042" w:rsidRPr="009B6D46" w:rsidRDefault="00D70042" w:rsidP="00C41496">
      <w:pPr>
        <w:pStyle w:val="ListParagraph"/>
        <w:numPr>
          <w:ilvl w:val="0"/>
          <w:numId w:val="4"/>
        </w:numPr>
        <w:spacing w:after="0" w:line="240" w:lineRule="auto"/>
        <w:ind w:left="1530" w:hanging="450"/>
        <w:rPr>
          <w:rStyle w:val="Strong"/>
          <w:rFonts w:ascii="Times New Roman" w:hAnsi="Times New Roman" w:cs="Times New Roman"/>
          <w:b w:val="0"/>
          <w:bCs w:val="0"/>
          <w:sz w:val="24"/>
          <w:szCs w:val="24"/>
        </w:rPr>
      </w:pPr>
      <w:r w:rsidRPr="009B6D46">
        <w:rPr>
          <w:rFonts w:ascii="Times New Roman" w:hAnsi="Times New Roman" w:cs="Times New Roman"/>
          <w:sz w:val="24"/>
          <w:szCs w:val="24"/>
        </w:rPr>
        <w:t xml:space="preserve">The DESE is continuing its preparation for the </w:t>
      </w:r>
      <w:proofErr w:type="spellStart"/>
      <w:r w:rsidRPr="009B6D46">
        <w:rPr>
          <w:rFonts w:ascii="Times New Roman" w:hAnsi="Times New Roman" w:cs="Times New Roman"/>
          <w:sz w:val="24"/>
          <w:szCs w:val="24"/>
        </w:rPr>
        <w:t>NCATE</w:t>
      </w:r>
      <w:proofErr w:type="spellEnd"/>
      <w:r w:rsidRPr="009B6D46">
        <w:rPr>
          <w:rFonts w:ascii="Times New Roman" w:hAnsi="Times New Roman" w:cs="Times New Roman"/>
          <w:sz w:val="24"/>
          <w:szCs w:val="24"/>
        </w:rPr>
        <w:t xml:space="preserve"> accreditation visit focusing on ways in which the department addresses the Standard 2 Assessment component.</w:t>
      </w:r>
    </w:p>
    <w:p w:rsidR="00D70042" w:rsidRPr="009B6D46" w:rsidRDefault="00D70042" w:rsidP="00C41496">
      <w:pPr>
        <w:spacing w:after="0" w:line="240" w:lineRule="auto"/>
        <w:ind w:left="720"/>
        <w:rPr>
          <w:rFonts w:ascii="Times New Roman" w:hAnsi="Times New Roman" w:cs="Times New Roman"/>
          <w:bCs/>
          <w:sz w:val="24"/>
          <w:szCs w:val="24"/>
        </w:rPr>
      </w:pPr>
      <w:r w:rsidRPr="009B6D46">
        <w:rPr>
          <w:rFonts w:ascii="Times New Roman" w:hAnsi="Times New Roman" w:cs="Times New Roman"/>
          <w:b/>
          <w:sz w:val="24"/>
          <w:szCs w:val="24"/>
        </w:rPr>
        <w:t xml:space="preserve">Exercise Science &amp; Health Promotion. </w:t>
      </w:r>
      <w:r w:rsidRPr="009B6D46">
        <w:rPr>
          <w:rFonts w:ascii="Times New Roman" w:hAnsi="Times New Roman" w:cs="Times New Roman"/>
          <w:bCs/>
          <w:sz w:val="24"/>
          <w:szCs w:val="24"/>
        </w:rPr>
        <w:t xml:space="preserve">Robert </w:t>
      </w:r>
      <w:proofErr w:type="spellStart"/>
      <w:r w:rsidRPr="009B6D46">
        <w:rPr>
          <w:rFonts w:ascii="Times New Roman" w:hAnsi="Times New Roman" w:cs="Times New Roman"/>
          <w:bCs/>
          <w:sz w:val="24"/>
          <w:szCs w:val="24"/>
        </w:rPr>
        <w:t>Zoeller</w:t>
      </w:r>
      <w:proofErr w:type="spellEnd"/>
      <w:r w:rsidRPr="009B6D46">
        <w:rPr>
          <w:rFonts w:ascii="Times New Roman" w:hAnsi="Times New Roman" w:cs="Times New Roman"/>
          <w:bCs/>
          <w:sz w:val="24"/>
          <w:szCs w:val="24"/>
        </w:rPr>
        <w:t xml:space="preserve"> had no report at this time. </w:t>
      </w:r>
    </w:p>
    <w:p w:rsidR="00D70042" w:rsidRPr="009B6D46" w:rsidRDefault="00D70042" w:rsidP="00C41496">
      <w:pPr>
        <w:spacing w:after="0" w:line="240" w:lineRule="auto"/>
        <w:ind w:left="720"/>
        <w:rPr>
          <w:rFonts w:ascii="Times New Roman" w:hAnsi="Times New Roman" w:cs="Times New Roman"/>
          <w:sz w:val="24"/>
          <w:szCs w:val="24"/>
        </w:rPr>
      </w:pPr>
      <w:proofErr w:type="gramStart"/>
      <w:r w:rsidRPr="009B6D46">
        <w:rPr>
          <w:rFonts w:ascii="Times New Roman" w:hAnsi="Times New Roman" w:cs="Times New Roman"/>
          <w:b/>
          <w:sz w:val="24"/>
          <w:szCs w:val="24"/>
        </w:rPr>
        <w:t>Office for Academic and Student Services.</w:t>
      </w:r>
      <w:proofErr w:type="gramEnd"/>
      <w:r w:rsidRPr="009B6D46">
        <w:rPr>
          <w:rFonts w:ascii="Times New Roman" w:hAnsi="Times New Roman" w:cs="Times New Roman"/>
          <w:b/>
          <w:sz w:val="24"/>
          <w:szCs w:val="24"/>
        </w:rPr>
        <w:t xml:space="preserve"> </w:t>
      </w:r>
      <w:r w:rsidRPr="009B6D46">
        <w:rPr>
          <w:rFonts w:ascii="Times New Roman" w:hAnsi="Times New Roman" w:cs="Times New Roman"/>
          <w:sz w:val="24"/>
          <w:szCs w:val="24"/>
        </w:rPr>
        <w:t xml:space="preserve">Lorraine Cross reported: </w:t>
      </w:r>
    </w:p>
    <w:p w:rsidR="00D70042" w:rsidRPr="009B6D46" w:rsidRDefault="00D70042" w:rsidP="008A25B5">
      <w:pPr>
        <w:pStyle w:val="ListParagraph"/>
        <w:numPr>
          <w:ilvl w:val="0"/>
          <w:numId w:val="3"/>
        </w:numPr>
        <w:spacing w:after="0" w:line="240" w:lineRule="auto"/>
        <w:ind w:left="1440"/>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t xml:space="preserve">The application process and deadline for the Outstanding Dissertation Award will be placed on the college’s website on </w:t>
      </w:r>
      <w:r w:rsidRPr="009B6D46">
        <w:rPr>
          <w:rFonts w:ascii="Times New Roman" w:eastAsia="Times New Roman" w:hAnsi="Times New Roman" w:cs="Times New Roman"/>
          <w:b/>
          <w:bCs/>
          <w:color w:val="000000"/>
          <w:sz w:val="24"/>
          <w:szCs w:val="24"/>
        </w:rPr>
        <w:t>Tuesday, November 1, 2011</w:t>
      </w:r>
      <w:r w:rsidRPr="009B6D46">
        <w:rPr>
          <w:rFonts w:ascii="Times New Roman" w:eastAsia="Times New Roman" w:hAnsi="Times New Roman" w:cs="Times New Roman"/>
          <w:color w:val="000000"/>
          <w:sz w:val="24"/>
          <w:szCs w:val="24"/>
        </w:rPr>
        <w:t xml:space="preserve">.  This information will also be sent to department chairs. We would appreciate if you would emphasize to your departments that </w:t>
      </w:r>
      <w:r w:rsidRPr="009B6D46">
        <w:rPr>
          <w:rFonts w:ascii="Times New Roman" w:eastAsia="Times New Roman" w:hAnsi="Times New Roman" w:cs="Times New Roman"/>
          <w:b/>
          <w:bCs/>
          <w:color w:val="000000"/>
          <w:sz w:val="24"/>
          <w:szCs w:val="24"/>
        </w:rPr>
        <w:t>graduate students</w:t>
      </w:r>
      <w:r w:rsidRPr="009B6D46">
        <w:rPr>
          <w:rFonts w:ascii="Times New Roman" w:eastAsia="Times New Roman" w:hAnsi="Times New Roman" w:cs="Times New Roman"/>
          <w:color w:val="000000"/>
          <w:sz w:val="24"/>
          <w:szCs w:val="24"/>
        </w:rPr>
        <w:t xml:space="preserve"> scheduled for spring 2012 semester graduation must adhere to the following deadlines established by the Graduate College. Please note that a mass mailing containing this announcement was sent to all </w:t>
      </w:r>
      <w:r w:rsidRPr="009B6D46">
        <w:rPr>
          <w:rFonts w:ascii="Times New Roman" w:eastAsia="Times New Roman" w:hAnsi="Times New Roman" w:cs="Times New Roman"/>
          <w:b/>
          <w:bCs/>
          <w:color w:val="000000"/>
          <w:sz w:val="24"/>
          <w:szCs w:val="24"/>
        </w:rPr>
        <w:t>graduate students</w:t>
      </w:r>
      <w:r w:rsidRPr="009B6D46">
        <w:rPr>
          <w:rFonts w:ascii="Times New Roman" w:eastAsia="Times New Roman" w:hAnsi="Times New Roman" w:cs="Times New Roman"/>
          <w:color w:val="000000"/>
          <w:sz w:val="24"/>
          <w:szCs w:val="24"/>
        </w:rPr>
        <w:t xml:space="preserve"> in the College of Education on Monday, October 3, 2011.</w:t>
      </w:r>
    </w:p>
    <w:p w:rsidR="00D70042" w:rsidRPr="009B6D46" w:rsidRDefault="00D70042" w:rsidP="008A25B5">
      <w:pPr>
        <w:pStyle w:val="ListParagraph"/>
        <w:numPr>
          <w:ilvl w:val="1"/>
          <w:numId w:val="3"/>
        </w:numPr>
        <w:spacing w:after="0" w:line="240" w:lineRule="auto"/>
        <w:ind w:left="2520"/>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t>Approved Plan of Study must be received by Friday, December 9, 2011</w:t>
      </w:r>
    </w:p>
    <w:p w:rsidR="00D70042" w:rsidRPr="009B6D46" w:rsidRDefault="00D70042" w:rsidP="008A25B5">
      <w:pPr>
        <w:pStyle w:val="ListParagraph"/>
        <w:numPr>
          <w:ilvl w:val="1"/>
          <w:numId w:val="3"/>
        </w:numPr>
        <w:spacing w:after="0" w:line="240" w:lineRule="auto"/>
        <w:ind w:left="2520"/>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lastRenderedPageBreak/>
        <w:t>Revisions to Existing Plan (Form 9) must be received  by Friday, February 3,  2012</w:t>
      </w:r>
    </w:p>
    <w:p w:rsidR="00D70042" w:rsidRPr="00C41496" w:rsidRDefault="00D70042" w:rsidP="00C41496">
      <w:pPr>
        <w:pStyle w:val="ListParagraph"/>
        <w:numPr>
          <w:ilvl w:val="1"/>
          <w:numId w:val="3"/>
        </w:numPr>
        <w:spacing w:after="0" w:line="240" w:lineRule="auto"/>
        <w:ind w:left="2520"/>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t>Application for Degree by Friday, February 3, 2012</w:t>
      </w:r>
    </w:p>
    <w:p w:rsidR="00D70042" w:rsidRPr="009B6D46" w:rsidRDefault="00D70042" w:rsidP="00C41496">
      <w:pPr>
        <w:spacing w:after="0" w:line="240" w:lineRule="auto"/>
        <w:ind w:left="720"/>
        <w:rPr>
          <w:rFonts w:ascii="Times New Roman" w:hAnsi="Times New Roman" w:cs="Times New Roman"/>
          <w:bCs/>
          <w:sz w:val="24"/>
          <w:szCs w:val="24"/>
        </w:rPr>
      </w:pPr>
      <w:r w:rsidRPr="009B6D46">
        <w:rPr>
          <w:rFonts w:ascii="Times New Roman" w:hAnsi="Times New Roman" w:cs="Times New Roman"/>
          <w:b/>
          <w:sz w:val="24"/>
          <w:szCs w:val="24"/>
        </w:rPr>
        <w:t xml:space="preserve">Teaching and Learning. </w:t>
      </w:r>
      <w:r w:rsidRPr="009B6D46">
        <w:rPr>
          <w:rFonts w:ascii="Times New Roman" w:hAnsi="Times New Roman" w:cs="Times New Roman"/>
          <w:bCs/>
          <w:sz w:val="24"/>
          <w:szCs w:val="24"/>
        </w:rPr>
        <w:t xml:space="preserve">Alyssa </w:t>
      </w:r>
      <w:proofErr w:type="spellStart"/>
      <w:r w:rsidRPr="009B6D46">
        <w:rPr>
          <w:rFonts w:ascii="Times New Roman" w:hAnsi="Times New Roman" w:cs="Times New Roman"/>
          <w:bCs/>
          <w:sz w:val="24"/>
          <w:szCs w:val="24"/>
        </w:rPr>
        <w:t>Dehass</w:t>
      </w:r>
      <w:proofErr w:type="spellEnd"/>
      <w:r w:rsidRPr="009B6D46">
        <w:rPr>
          <w:rFonts w:ascii="Times New Roman" w:hAnsi="Times New Roman" w:cs="Times New Roman"/>
          <w:bCs/>
          <w:sz w:val="24"/>
          <w:szCs w:val="24"/>
        </w:rPr>
        <w:t>-Gonzalez reported:</w:t>
      </w:r>
    </w:p>
    <w:p w:rsidR="00D70042" w:rsidRPr="009B6D46" w:rsidRDefault="00D70042" w:rsidP="008A25B5">
      <w:pPr>
        <w:pStyle w:val="ListParagraph"/>
        <w:numPr>
          <w:ilvl w:val="0"/>
          <w:numId w:val="2"/>
        </w:numPr>
        <w:spacing w:after="0" w:line="240" w:lineRule="auto"/>
        <w:ind w:left="1440"/>
        <w:rPr>
          <w:rFonts w:ascii="Times New Roman" w:hAnsi="Times New Roman" w:cs="Times New Roman"/>
          <w:bCs/>
          <w:sz w:val="24"/>
          <w:szCs w:val="24"/>
        </w:rPr>
      </w:pPr>
      <w:r w:rsidRPr="009B6D46">
        <w:rPr>
          <w:rFonts w:ascii="Times New Roman" w:eastAsia="Times New Roman" w:hAnsi="Times New Roman" w:cs="Times New Roman"/>
          <w:color w:val="000000"/>
          <w:sz w:val="24"/>
          <w:szCs w:val="24"/>
        </w:rPr>
        <w:t xml:space="preserve">On October 14, Kappa Delta Pi initiated approximately 73 new members. Along with the initiation, new initiates were honored by an inspirational speech by our guest speaker, Kappa Delta Pi member, Dr. Nancy Brown.  Following the initiation, the Kappa Delta Pi Executive Board hosted a reception for the new initiates and their guests. </w:t>
      </w:r>
    </w:p>
    <w:p w:rsidR="00D70042" w:rsidRPr="009B6D46" w:rsidRDefault="00D70042" w:rsidP="008A25B5">
      <w:pPr>
        <w:pStyle w:val="ListParagraph"/>
        <w:numPr>
          <w:ilvl w:val="0"/>
          <w:numId w:val="2"/>
        </w:numPr>
        <w:spacing w:line="240" w:lineRule="auto"/>
        <w:ind w:left="1440"/>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 xml:space="preserve">Congratulations to Megan </w:t>
      </w:r>
      <w:proofErr w:type="spellStart"/>
      <w:r w:rsidRPr="009B6D46">
        <w:rPr>
          <w:rFonts w:ascii="Times New Roman" w:eastAsia="Times New Roman" w:hAnsi="Times New Roman" w:cs="Times New Roman"/>
          <w:sz w:val="24"/>
          <w:szCs w:val="24"/>
        </w:rPr>
        <w:t>Forme</w:t>
      </w:r>
      <w:r w:rsidR="00565DA1">
        <w:rPr>
          <w:rFonts w:ascii="Times New Roman" w:eastAsia="Times New Roman" w:hAnsi="Times New Roman" w:cs="Times New Roman"/>
          <w:sz w:val="24"/>
          <w:szCs w:val="24"/>
        </w:rPr>
        <w:t>l</w:t>
      </w:r>
      <w:proofErr w:type="spellEnd"/>
      <w:r w:rsidR="00565DA1">
        <w:rPr>
          <w:rFonts w:ascii="Times New Roman" w:eastAsia="Times New Roman" w:hAnsi="Times New Roman" w:cs="Times New Roman"/>
          <w:sz w:val="24"/>
          <w:szCs w:val="24"/>
        </w:rPr>
        <w:t xml:space="preserve"> for being selected to be inducted as a</w:t>
      </w:r>
      <w:r w:rsidRPr="009B6D46">
        <w:rPr>
          <w:rFonts w:ascii="Times New Roman" w:eastAsia="Times New Roman" w:hAnsi="Times New Roman" w:cs="Times New Roman"/>
          <w:sz w:val="24"/>
          <w:szCs w:val="24"/>
        </w:rPr>
        <w:t xml:space="preserve"> member of </w:t>
      </w:r>
      <w:proofErr w:type="spellStart"/>
      <w:r w:rsidRPr="009B6D46">
        <w:rPr>
          <w:rFonts w:ascii="Times New Roman" w:eastAsia="Times New Roman" w:hAnsi="Times New Roman" w:cs="Times New Roman"/>
          <w:sz w:val="24"/>
          <w:szCs w:val="24"/>
        </w:rPr>
        <w:t>FAU’s</w:t>
      </w:r>
      <w:proofErr w:type="spellEnd"/>
      <w:r w:rsidRPr="009B6D46">
        <w:rPr>
          <w:rFonts w:ascii="Times New Roman" w:eastAsia="Times New Roman" w:hAnsi="Times New Roman" w:cs="Times New Roman"/>
          <w:sz w:val="24"/>
          <w:szCs w:val="24"/>
        </w:rPr>
        <w:t xml:space="preserve"> </w:t>
      </w:r>
      <w:r w:rsidRPr="009B6D46">
        <w:rPr>
          <w:rFonts w:ascii="Times New Roman" w:hAnsi="Times New Roman" w:cs="Times New Roman"/>
          <w:color w:val="000000"/>
          <w:sz w:val="24"/>
          <w:szCs w:val="24"/>
        </w:rPr>
        <w:t xml:space="preserve">Parliament of </w:t>
      </w:r>
      <w:proofErr w:type="spellStart"/>
      <w:r w:rsidRPr="009B6D46">
        <w:rPr>
          <w:rFonts w:ascii="Times New Roman" w:hAnsi="Times New Roman" w:cs="Times New Roman"/>
          <w:color w:val="000000"/>
          <w:sz w:val="24"/>
          <w:szCs w:val="24"/>
        </w:rPr>
        <w:t>OWLs</w:t>
      </w:r>
      <w:proofErr w:type="spellEnd"/>
      <w:r w:rsidRPr="009B6D46">
        <w:rPr>
          <w:rFonts w:ascii="Times New Roman" w:eastAsia="Times New Roman" w:hAnsi="Times New Roman" w:cs="Times New Roman"/>
          <w:sz w:val="24"/>
          <w:szCs w:val="24"/>
        </w:rPr>
        <w:t xml:space="preserve"> ho</w:t>
      </w:r>
      <w:r w:rsidR="00565DA1">
        <w:rPr>
          <w:rFonts w:ascii="Times New Roman" w:eastAsia="Times New Roman" w:hAnsi="Times New Roman" w:cs="Times New Roman"/>
          <w:sz w:val="24"/>
          <w:szCs w:val="24"/>
        </w:rPr>
        <w:t>norary leadership society. The induction c</w:t>
      </w:r>
      <w:r w:rsidRPr="009B6D46">
        <w:rPr>
          <w:rFonts w:ascii="Times New Roman" w:eastAsia="Times New Roman" w:hAnsi="Times New Roman" w:cs="Times New Roman"/>
          <w:sz w:val="24"/>
          <w:szCs w:val="24"/>
        </w:rPr>
        <w:t xml:space="preserve">eremony will be held prior to the </w:t>
      </w:r>
      <w:r w:rsidR="00C41496">
        <w:rPr>
          <w:rFonts w:ascii="Times New Roman" w:eastAsia="Times New Roman" w:hAnsi="Times New Roman" w:cs="Times New Roman"/>
          <w:sz w:val="24"/>
          <w:szCs w:val="24"/>
        </w:rPr>
        <w:t>Talon Awards event on Thursday,</w:t>
      </w:r>
      <w:r w:rsidR="00565DA1">
        <w:rPr>
          <w:rFonts w:ascii="Times New Roman" w:eastAsia="Times New Roman" w:hAnsi="Times New Roman" w:cs="Times New Roman"/>
          <w:sz w:val="24"/>
          <w:szCs w:val="24"/>
        </w:rPr>
        <w:t xml:space="preserve"> </w:t>
      </w:r>
      <w:r w:rsidRPr="009B6D46">
        <w:rPr>
          <w:rFonts w:ascii="Times New Roman" w:eastAsia="Times New Roman" w:hAnsi="Times New Roman" w:cs="Times New Roman"/>
          <w:sz w:val="24"/>
          <w:szCs w:val="24"/>
        </w:rPr>
        <w:t>November 3.</w:t>
      </w:r>
    </w:p>
    <w:p w:rsidR="00D70042" w:rsidRPr="009B6D46" w:rsidRDefault="00D70042" w:rsidP="008A25B5">
      <w:pPr>
        <w:pStyle w:val="ListParagraph"/>
        <w:numPr>
          <w:ilvl w:val="0"/>
          <w:numId w:val="2"/>
        </w:numPr>
        <w:spacing w:line="240" w:lineRule="auto"/>
        <w:ind w:left="1440"/>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 xml:space="preserve">Congratulations to Joseph Furner who was awarded the </w:t>
      </w:r>
      <w:proofErr w:type="spellStart"/>
      <w:r w:rsidRPr="009B6D46">
        <w:rPr>
          <w:rFonts w:ascii="Times New Roman" w:eastAsia="Times New Roman" w:hAnsi="Times New Roman" w:cs="Times New Roman"/>
          <w:sz w:val="24"/>
          <w:szCs w:val="24"/>
        </w:rPr>
        <w:t>FAMTE</w:t>
      </w:r>
      <w:proofErr w:type="spellEnd"/>
      <w:r w:rsidRPr="009B6D46">
        <w:rPr>
          <w:rFonts w:ascii="Times New Roman" w:eastAsia="Times New Roman" w:hAnsi="Times New Roman" w:cs="Times New Roman"/>
          <w:sz w:val="24"/>
          <w:szCs w:val="24"/>
        </w:rPr>
        <w:t xml:space="preserve"> (Florida Association of Mathematics Teacher Educators) Mathematics Teacher Educator of the Year Award for the State of Florida.  He was awarded a plaque for this </w:t>
      </w:r>
      <w:r w:rsidR="00565DA1">
        <w:rPr>
          <w:rFonts w:ascii="Times New Roman" w:eastAsia="Times New Roman" w:hAnsi="Times New Roman" w:cs="Times New Roman"/>
          <w:sz w:val="24"/>
          <w:szCs w:val="24"/>
        </w:rPr>
        <w:t xml:space="preserve">accomplishment </w:t>
      </w:r>
      <w:r w:rsidRPr="009B6D46">
        <w:rPr>
          <w:rFonts w:ascii="Times New Roman" w:eastAsia="Times New Roman" w:hAnsi="Times New Roman" w:cs="Times New Roman"/>
          <w:sz w:val="24"/>
          <w:szCs w:val="24"/>
        </w:rPr>
        <w:t xml:space="preserve">at the closing session breakfast on Saturday morning at the </w:t>
      </w:r>
      <w:proofErr w:type="spellStart"/>
      <w:r w:rsidRPr="009B6D46">
        <w:rPr>
          <w:rFonts w:ascii="Times New Roman" w:eastAsia="Times New Roman" w:hAnsi="Times New Roman" w:cs="Times New Roman"/>
          <w:sz w:val="24"/>
          <w:szCs w:val="24"/>
        </w:rPr>
        <w:t>FCTM</w:t>
      </w:r>
      <w:proofErr w:type="spellEnd"/>
      <w:r w:rsidRPr="009B6D46">
        <w:rPr>
          <w:rFonts w:ascii="Times New Roman" w:eastAsia="Times New Roman" w:hAnsi="Times New Roman" w:cs="Times New Roman"/>
          <w:sz w:val="24"/>
          <w:szCs w:val="24"/>
        </w:rPr>
        <w:t xml:space="preserve"> convention.</w:t>
      </w:r>
    </w:p>
    <w:p w:rsidR="00D70042" w:rsidRPr="009B6D46" w:rsidRDefault="00D70042" w:rsidP="008A25B5">
      <w:pPr>
        <w:pStyle w:val="ListParagraph"/>
        <w:numPr>
          <w:ilvl w:val="0"/>
          <w:numId w:val="2"/>
        </w:numPr>
        <w:spacing w:line="240" w:lineRule="auto"/>
        <w:ind w:left="1440" w:hanging="270"/>
        <w:rPr>
          <w:rFonts w:ascii="Times New Roman" w:hAnsi="Times New Roman" w:cs="Times New Roman"/>
          <w:sz w:val="24"/>
          <w:szCs w:val="24"/>
        </w:rPr>
      </w:pPr>
      <w:r w:rsidRPr="009B6D46">
        <w:rPr>
          <w:rFonts w:ascii="Times New Roman" w:hAnsi="Times New Roman" w:cs="Times New Roman"/>
          <w:sz w:val="24"/>
          <w:szCs w:val="24"/>
        </w:rPr>
        <w:t>Florida Atlantic University (</w:t>
      </w:r>
      <w:proofErr w:type="spellStart"/>
      <w:r w:rsidRPr="009B6D46">
        <w:rPr>
          <w:rFonts w:ascii="Times New Roman" w:hAnsi="Times New Roman" w:cs="Times New Roman"/>
          <w:sz w:val="24"/>
          <w:szCs w:val="24"/>
        </w:rPr>
        <w:t>FAU</w:t>
      </w:r>
      <w:proofErr w:type="spellEnd"/>
      <w:r w:rsidRPr="009B6D46">
        <w:rPr>
          <w:rFonts w:ascii="Times New Roman" w:hAnsi="Times New Roman" w:cs="Times New Roman"/>
          <w:sz w:val="24"/>
          <w:szCs w:val="24"/>
        </w:rPr>
        <w:t>) Broward president’s Community Council (</w:t>
      </w:r>
      <w:proofErr w:type="spellStart"/>
      <w:r w:rsidRPr="009B6D46">
        <w:rPr>
          <w:rFonts w:ascii="Times New Roman" w:hAnsi="Times New Roman" w:cs="Times New Roman"/>
          <w:sz w:val="24"/>
          <w:szCs w:val="24"/>
        </w:rPr>
        <w:t>BPCC</w:t>
      </w:r>
      <w:proofErr w:type="spellEnd"/>
      <w:r w:rsidRPr="009B6D46">
        <w:rPr>
          <w:rFonts w:ascii="Times New Roman" w:hAnsi="Times New Roman" w:cs="Times New Roman"/>
          <w:sz w:val="24"/>
          <w:szCs w:val="24"/>
        </w:rPr>
        <w:t>) presented its Faculty of Distinction Award to t</w:t>
      </w:r>
      <w:r w:rsidR="00DC2C6A">
        <w:rPr>
          <w:rFonts w:ascii="Times New Roman" w:hAnsi="Times New Roman" w:cs="Times New Roman"/>
          <w:sz w:val="24"/>
          <w:szCs w:val="24"/>
        </w:rPr>
        <w:t>hree recipients.  One of them i</w:t>
      </w:r>
      <w:r w:rsidRPr="009B6D46">
        <w:rPr>
          <w:rFonts w:ascii="Times New Roman" w:hAnsi="Times New Roman" w:cs="Times New Roman"/>
          <w:sz w:val="24"/>
          <w:szCs w:val="24"/>
        </w:rPr>
        <w:t xml:space="preserve">s an associate professor in the Department of Teaching and Learning, Dr. Philomena Marinaccio-Eckel. The award recognizes outstanding Broward </w:t>
      </w:r>
      <w:proofErr w:type="spellStart"/>
      <w:r w:rsidRPr="009B6D46">
        <w:rPr>
          <w:rFonts w:ascii="Times New Roman" w:hAnsi="Times New Roman" w:cs="Times New Roman"/>
          <w:sz w:val="24"/>
          <w:szCs w:val="24"/>
        </w:rPr>
        <w:t>FAU</w:t>
      </w:r>
      <w:proofErr w:type="spellEnd"/>
      <w:r w:rsidRPr="009B6D46">
        <w:rPr>
          <w:rFonts w:ascii="Times New Roman" w:hAnsi="Times New Roman" w:cs="Times New Roman"/>
          <w:sz w:val="24"/>
          <w:szCs w:val="24"/>
        </w:rPr>
        <w:t xml:space="preserve"> faculty and highlights their contributions to the community-at-large through academic research, teaching and service. Dr. Marinaccio-Eckel, who teaches reading courses, received the award at </w:t>
      </w:r>
      <w:proofErr w:type="spellStart"/>
      <w:r w:rsidRPr="009B6D46">
        <w:rPr>
          <w:rFonts w:ascii="Times New Roman" w:hAnsi="Times New Roman" w:cs="Times New Roman"/>
          <w:sz w:val="24"/>
          <w:szCs w:val="24"/>
        </w:rPr>
        <w:t>BPCC’s</w:t>
      </w:r>
      <w:proofErr w:type="spellEnd"/>
      <w:r w:rsidRPr="009B6D46">
        <w:rPr>
          <w:rFonts w:ascii="Times New Roman" w:hAnsi="Times New Roman" w:cs="Times New Roman"/>
          <w:sz w:val="24"/>
          <w:szCs w:val="24"/>
        </w:rPr>
        <w:t xml:space="preserve"> fall 2011 luncheon meeting on October 7, 2011, at </w:t>
      </w:r>
      <w:proofErr w:type="spellStart"/>
      <w:r w:rsidRPr="009B6D46">
        <w:rPr>
          <w:rFonts w:ascii="Times New Roman" w:hAnsi="Times New Roman" w:cs="Times New Roman"/>
          <w:sz w:val="24"/>
          <w:szCs w:val="24"/>
        </w:rPr>
        <w:t>FAU’s</w:t>
      </w:r>
      <w:proofErr w:type="spellEnd"/>
      <w:r w:rsidRPr="009B6D46">
        <w:rPr>
          <w:rFonts w:ascii="Times New Roman" w:hAnsi="Times New Roman" w:cs="Times New Roman"/>
          <w:sz w:val="24"/>
          <w:szCs w:val="24"/>
        </w:rPr>
        <w:t xml:space="preserve"> Fort Lauderdale campus.  </w:t>
      </w:r>
    </w:p>
    <w:p w:rsidR="00D70042" w:rsidRPr="00C41496" w:rsidRDefault="00D70042" w:rsidP="00C41496">
      <w:pPr>
        <w:pStyle w:val="ListParagraph"/>
        <w:numPr>
          <w:ilvl w:val="0"/>
          <w:numId w:val="2"/>
        </w:numPr>
        <w:spacing w:after="0" w:line="240" w:lineRule="auto"/>
        <w:ind w:left="1440"/>
        <w:rPr>
          <w:rFonts w:ascii="Times New Roman" w:eastAsia="Times New Roman" w:hAnsi="Times New Roman" w:cs="Times New Roman"/>
          <w:sz w:val="24"/>
          <w:szCs w:val="24"/>
        </w:rPr>
      </w:pPr>
      <w:r w:rsidRPr="009B6D46">
        <w:rPr>
          <w:rFonts w:ascii="Times New Roman" w:eastAsia="Times New Roman" w:hAnsi="Times New Roman" w:cs="Times New Roman"/>
          <w:sz w:val="24"/>
          <w:szCs w:val="24"/>
        </w:rPr>
        <w:t xml:space="preserve">A grant funded by the Robert and Mary Pew Foundation sponsored Janet </w:t>
      </w:r>
      <w:proofErr w:type="spellStart"/>
      <w:r w:rsidRPr="009B6D46">
        <w:rPr>
          <w:rFonts w:ascii="Times New Roman" w:eastAsia="Times New Roman" w:hAnsi="Times New Roman" w:cs="Times New Roman"/>
          <w:sz w:val="24"/>
          <w:szCs w:val="24"/>
        </w:rPr>
        <w:t>Towell</w:t>
      </w:r>
      <w:proofErr w:type="spellEnd"/>
      <w:r w:rsidR="00035DCC">
        <w:rPr>
          <w:rFonts w:ascii="Times New Roman" w:eastAsia="Times New Roman" w:hAnsi="Times New Roman" w:cs="Times New Roman"/>
          <w:sz w:val="24"/>
          <w:szCs w:val="24"/>
        </w:rPr>
        <w:t xml:space="preserve"> and Barbara </w:t>
      </w:r>
      <w:proofErr w:type="spellStart"/>
      <w:r w:rsidR="00035DCC">
        <w:rPr>
          <w:rFonts w:ascii="Times New Roman" w:eastAsia="Times New Roman" w:hAnsi="Times New Roman" w:cs="Times New Roman"/>
          <w:sz w:val="24"/>
          <w:szCs w:val="24"/>
        </w:rPr>
        <w:t>Ridener</w:t>
      </w:r>
      <w:proofErr w:type="spellEnd"/>
      <w:r w:rsidR="00035DCC">
        <w:rPr>
          <w:rFonts w:ascii="Times New Roman" w:eastAsia="Times New Roman" w:hAnsi="Times New Roman" w:cs="Times New Roman"/>
          <w:sz w:val="24"/>
          <w:szCs w:val="24"/>
        </w:rPr>
        <w:t xml:space="preserve"> to attend T</w:t>
      </w:r>
      <w:r w:rsidRPr="009B6D46">
        <w:rPr>
          <w:rFonts w:ascii="Times New Roman" w:eastAsia="Times New Roman" w:hAnsi="Times New Roman" w:cs="Times New Roman"/>
          <w:sz w:val="24"/>
          <w:szCs w:val="24"/>
        </w:rPr>
        <w:t xml:space="preserve">he Reading &amp; Writing Project’s 81st Saturday Reunion on October 22, 2011 at Teachers College at Columbia University. These professors are planning to infuse the Reading and Writing Project model into undergraduate and graduate reading courses.  Janet </w:t>
      </w:r>
      <w:proofErr w:type="spellStart"/>
      <w:r w:rsidRPr="009B6D46">
        <w:rPr>
          <w:rFonts w:ascii="Times New Roman" w:eastAsia="Times New Roman" w:hAnsi="Times New Roman" w:cs="Times New Roman"/>
          <w:sz w:val="24"/>
          <w:szCs w:val="24"/>
        </w:rPr>
        <w:t>Towell</w:t>
      </w:r>
      <w:proofErr w:type="spellEnd"/>
      <w:r w:rsidRPr="009B6D46">
        <w:rPr>
          <w:rFonts w:ascii="Times New Roman" w:eastAsia="Times New Roman" w:hAnsi="Times New Roman" w:cs="Times New Roman"/>
          <w:sz w:val="24"/>
          <w:szCs w:val="24"/>
        </w:rPr>
        <w:t xml:space="preserve"> is designing a Special Topics course on Writing Workshop that will be taught for the first time next summer. This meeting was a follow-up to the Reading and Writing Workshop sessions participated in </w:t>
      </w:r>
      <w:r w:rsidR="00035DCC">
        <w:rPr>
          <w:rFonts w:ascii="Times New Roman" w:eastAsia="Times New Roman" w:hAnsi="Times New Roman" w:cs="Times New Roman"/>
          <w:sz w:val="24"/>
          <w:szCs w:val="24"/>
        </w:rPr>
        <w:t xml:space="preserve">the past two summers by several </w:t>
      </w:r>
      <w:r w:rsidRPr="009B6D46">
        <w:rPr>
          <w:rFonts w:ascii="Times New Roman" w:eastAsia="Times New Roman" w:hAnsi="Times New Roman" w:cs="Times New Roman"/>
          <w:sz w:val="24"/>
          <w:szCs w:val="24"/>
        </w:rPr>
        <w:t>professors who teach reading.</w:t>
      </w:r>
    </w:p>
    <w:p w:rsidR="00D70042" w:rsidRPr="009B6D46" w:rsidRDefault="00D70042" w:rsidP="00C41496">
      <w:pPr>
        <w:spacing w:after="0" w:line="240" w:lineRule="auto"/>
        <w:ind w:left="720"/>
        <w:rPr>
          <w:rFonts w:ascii="Times New Roman" w:hAnsi="Times New Roman" w:cs="Times New Roman"/>
          <w:sz w:val="24"/>
          <w:szCs w:val="24"/>
        </w:rPr>
      </w:pPr>
      <w:proofErr w:type="gramStart"/>
      <w:r w:rsidRPr="009B6D46">
        <w:rPr>
          <w:rFonts w:ascii="Times New Roman" w:hAnsi="Times New Roman" w:cs="Times New Roman"/>
          <w:b/>
          <w:bCs/>
          <w:sz w:val="24"/>
          <w:szCs w:val="24"/>
        </w:rPr>
        <w:t>Across Departments.</w:t>
      </w:r>
      <w:proofErr w:type="gramEnd"/>
      <w:r w:rsidRPr="009B6D46">
        <w:rPr>
          <w:rFonts w:ascii="Times New Roman" w:hAnsi="Times New Roman" w:cs="Times New Roman"/>
          <w:b/>
          <w:bCs/>
          <w:sz w:val="24"/>
          <w:szCs w:val="24"/>
        </w:rPr>
        <w:t xml:space="preserve"> </w:t>
      </w:r>
      <w:r w:rsidRPr="009B6D46">
        <w:rPr>
          <w:rFonts w:ascii="Times New Roman" w:hAnsi="Times New Roman" w:cs="Times New Roman"/>
          <w:sz w:val="24"/>
          <w:szCs w:val="24"/>
        </w:rPr>
        <w:t>Mike Brady, Jim McLaughlin, and Bob Shockley reported:</w:t>
      </w:r>
    </w:p>
    <w:p w:rsidR="00D70042" w:rsidRPr="00C635B9" w:rsidRDefault="00D70042" w:rsidP="008A25B5">
      <w:pPr>
        <w:pStyle w:val="NoSpacing"/>
        <w:numPr>
          <w:ilvl w:val="0"/>
          <w:numId w:val="1"/>
        </w:numPr>
        <w:ind w:left="1440"/>
        <w:rPr>
          <w:rFonts w:ascii="Times New Roman" w:eastAsia="Times New Roman" w:hAnsi="Times New Roman" w:cs="Times New Roman"/>
          <w:color w:val="000000"/>
          <w:sz w:val="24"/>
          <w:szCs w:val="24"/>
        </w:rPr>
      </w:pPr>
      <w:r w:rsidRPr="009B6D46">
        <w:rPr>
          <w:rFonts w:ascii="Times New Roman" w:hAnsi="Times New Roman" w:cs="Times New Roman"/>
          <w:b/>
          <w:sz w:val="24"/>
          <w:szCs w:val="24"/>
        </w:rPr>
        <w:t xml:space="preserve">COE Seminars on Research Methods. </w:t>
      </w:r>
      <w:r w:rsidRPr="009B6D46">
        <w:rPr>
          <w:rFonts w:ascii="Times New Roman" w:hAnsi="Times New Roman" w:cs="Times New Roman"/>
          <w:sz w:val="24"/>
          <w:szCs w:val="24"/>
        </w:rPr>
        <w:t xml:space="preserve">Recently a number of colleagues in the COE discovered that we wished to learn more about changes in research methods during the past decades – and thus the </w:t>
      </w:r>
      <w:r w:rsidRPr="009B6D46">
        <w:rPr>
          <w:rFonts w:ascii="Times New Roman" w:hAnsi="Times New Roman" w:cs="Times New Roman"/>
          <w:i/>
          <w:sz w:val="24"/>
          <w:szCs w:val="24"/>
        </w:rPr>
        <w:t>COE Seminars on Research Methods</w:t>
      </w:r>
      <w:r w:rsidRPr="009B6D46">
        <w:rPr>
          <w:rFonts w:ascii="Times New Roman" w:hAnsi="Times New Roman" w:cs="Times New Roman"/>
          <w:sz w:val="24"/>
          <w:szCs w:val="24"/>
        </w:rPr>
        <w:t xml:space="preserve"> was born. We’re kicking off the seminars this </w:t>
      </w:r>
      <w:r w:rsidR="00DB0026" w:rsidRPr="009B6D46">
        <w:rPr>
          <w:rFonts w:ascii="Times New Roman" w:hAnsi="Times New Roman" w:cs="Times New Roman"/>
          <w:sz w:val="24"/>
          <w:szCs w:val="24"/>
        </w:rPr>
        <w:t>fall</w:t>
      </w:r>
      <w:r w:rsidRPr="009B6D46">
        <w:rPr>
          <w:rFonts w:ascii="Times New Roman" w:hAnsi="Times New Roman" w:cs="Times New Roman"/>
          <w:sz w:val="24"/>
          <w:szCs w:val="24"/>
        </w:rPr>
        <w:t xml:space="preserve"> with two sessions on recent changes in the design, delivery, and analysis of survey research. Dan Morris, will provide examples of </w:t>
      </w:r>
      <w:r w:rsidRPr="009B6D46">
        <w:rPr>
          <w:rFonts w:ascii="Times New Roman" w:hAnsi="Times New Roman" w:cs="Times New Roman"/>
          <w:i/>
          <w:sz w:val="24"/>
          <w:szCs w:val="24"/>
        </w:rPr>
        <w:t>Research design and process of data generation</w:t>
      </w:r>
      <w:r w:rsidRPr="009B6D46">
        <w:rPr>
          <w:rFonts w:ascii="Times New Roman" w:hAnsi="Times New Roman" w:cs="Times New Roman"/>
          <w:sz w:val="24"/>
          <w:szCs w:val="24"/>
        </w:rPr>
        <w:t xml:space="preserve"> during the first seminar on Friday, October 28, from 1:00 to 3:00. A follow-up session covering </w:t>
      </w:r>
      <w:r w:rsidRPr="009B6D46">
        <w:rPr>
          <w:rFonts w:ascii="Times New Roman" w:hAnsi="Times New Roman" w:cs="Times New Roman"/>
          <w:i/>
          <w:sz w:val="24"/>
          <w:szCs w:val="24"/>
        </w:rPr>
        <w:t>Analysis of data and procedures such as power and effect size</w:t>
      </w:r>
      <w:r w:rsidRPr="009B6D46">
        <w:rPr>
          <w:rFonts w:ascii="Times New Roman" w:hAnsi="Times New Roman" w:cs="Times New Roman"/>
          <w:sz w:val="24"/>
          <w:szCs w:val="24"/>
        </w:rPr>
        <w:t xml:space="preserve"> will be held on Thursday, December 8, also from 1:00 to 3:00. Both sessions will be delivered via video conferencing, in room 411 on the Boca campus.  Come join us! Enjoy the </w:t>
      </w:r>
      <w:r w:rsidRPr="009B6D46">
        <w:rPr>
          <w:rFonts w:ascii="Times New Roman" w:hAnsi="Times New Roman" w:cs="Times New Roman"/>
          <w:sz w:val="24"/>
          <w:szCs w:val="24"/>
        </w:rPr>
        <w:lastRenderedPageBreak/>
        <w:t xml:space="preserve">opportunity to learn and discuss advances in research methodology, with one of the College’s finest researchers. </w:t>
      </w:r>
    </w:p>
    <w:p w:rsidR="00C635B9" w:rsidRPr="009B6D46" w:rsidRDefault="00C635B9" w:rsidP="008A25B5">
      <w:pPr>
        <w:pStyle w:val="NoSpacing"/>
        <w:ind w:left="1440"/>
        <w:rPr>
          <w:rFonts w:ascii="Times New Roman" w:eastAsia="Times New Roman" w:hAnsi="Times New Roman" w:cs="Times New Roman"/>
          <w:color w:val="000000"/>
          <w:sz w:val="24"/>
          <w:szCs w:val="24"/>
        </w:rPr>
      </w:pPr>
    </w:p>
    <w:p w:rsidR="00700192" w:rsidRPr="00C635B9" w:rsidRDefault="00C635B9" w:rsidP="008A25B5">
      <w:pPr>
        <w:spacing w:line="240" w:lineRule="auto"/>
        <w:ind w:left="720"/>
        <w:jc w:val="center"/>
        <w:rPr>
          <w:rFonts w:ascii="Times New Roman" w:hAnsi="Times New Roman" w:cs="Times New Roman"/>
          <w:b/>
          <w:caps/>
          <w:sz w:val="24"/>
          <w:szCs w:val="24"/>
        </w:rPr>
      </w:pPr>
      <w:r w:rsidRPr="00C635B9">
        <w:rPr>
          <w:rFonts w:ascii="Times New Roman" w:hAnsi="Times New Roman" w:cs="Times New Roman"/>
          <w:b/>
          <w:caps/>
          <w:sz w:val="24"/>
          <w:szCs w:val="24"/>
        </w:rPr>
        <w:t>Appendices</w:t>
      </w:r>
    </w:p>
    <w:p w:rsidR="00D84C1F" w:rsidRPr="009B6D46" w:rsidRDefault="00D84C1F" w:rsidP="00C41496">
      <w:pPr>
        <w:spacing w:after="0" w:line="240" w:lineRule="auto"/>
        <w:ind w:left="720"/>
        <w:rPr>
          <w:rFonts w:ascii="Times New Roman" w:hAnsi="Times New Roman" w:cs="Times New Roman"/>
          <w:b/>
          <w:sz w:val="24"/>
          <w:szCs w:val="24"/>
        </w:rPr>
      </w:pPr>
      <w:r w:rsidRPr="009B6D46">
        <w:rPr>
          <w:rFonts w:ascii="Times New Roman" w:hAnsi="Times New Roman" w:cs="Times New Roman"/>
          <w:b/>
          <w:sz w:val="24"/>
          <w:szCs w:val="24"/>
        </w:rPr>
        <w:t xml:space="preserve">Institutional Effectiveness </w:t>
      </w:r>
      <w:r w:rsidR="00C635B9">
        <w:rPr>
          <w:rFonts w:ascii="Times New Roman" w:hAnsi="Times New Roman" w:cs="Times New Roman"/>
          <w:b/>
          <w:sz w:val="24"/>
          <w:szCs w:val="24"/>
        </w:rPr>
        <w:t xml:space="preserve">FTE </w:t>
      </w:r>
      <w:r w:rsidRPr="009B6D46">
        <w:rPr>
          <w:rFonts w:ascii="Times New Roman" w:hAnsi="Times New Roman" w:cs="Times New Roman"/>
          <w:b/>
          <w:sz w:val="24"/>
          <w:szCs w:val="24"/>
        </w:rPr>
        <w:t>Analysis (</w:t>
      </w:r>
      <w:proofErr w:type="spellStart"/>
      <w:r w:rsidRPr="009B6D46">
        <w:rPr>
          <w:rFonts w:ascii="Times New Roman" w:hAnsi="Times New Roman" w:cs="Times New Roman"/>
          <w:b/>
          <w:sz w:val="24"/>
          <w:szCs w:val="24"/>
        </w:rPr>
        <w:t>IEA</w:t>
      </w:r>
      <w:proofErr w:type="spellEnd"/>
      <w:r w:rsidRPr="009B6D46">
        <w:rPr>
          <w:rFonts w:ascii="Times New Roman" w:hAnsi="Times New Roman" w:cs="Times New Roman"/>
          <w:b/>
          <w:sz w:val="24"/>
          <w:szCs w:val="24"/>
        </w:rPr>
        <w:t>)</w:t>
      </w:r>
    </w:p>
    <w:p w:rsidR="00D84C1F" w:rsidRPr="009B6D46" w:rsidRDefault="00D84C1F" w:rsidP="00C41496">
      <w:pPr>
        <w:spacing w:after="0" w:line="240" w:lineRule="auto"/>
        <w:ind w:left="720"/>
        <w:rPr>
          <w:rFonts w:ascii="Times New Roman" w:hAnsi="Times New Roman" w:cs="Times New Roman"/>
          <w:sz w:val="24"/>
          <w:szCs w:val="24"/>
        </w:rPr>
      </w:pPr>
      <w:r w:rsidRPr="009B6D46">
        <w:rPr>
          <w:rFonts w:ascii="Times New Roman" w:hAnsi="Times New Roman" w:cs="Times New Roman"/>
          <w:sz w:val="24"/>
          <w:szCs w:val="24"/>
        </w:rPr>
        <w:t>h</w:t>
      </w:r>
      <w:r w:rsidR="00364E83">
        <w:rPr>
          <w:rFonts w:ascii="Times New Roman" w:hAnsi="Times New Roman" w:cs="Times New Roman"/>
          <w:sz w:val="24"/>
          <w:szCs w:val="24"/>
        </w:rPr>
        <w:t>ttp://</w:t>
      </w:r>
      <w:proofErr w:type="spellStart"/>
      <w:r w:rsidR="00364E83">
        <w:rPr>
          <w:rFonts w:ascii="Times New Roman" w:hAnsi="Times New Roman" w:cs="Times New Roman"/>
          <w:sz w:val="24"/>
          <w:szCs w:val="24"/>
        </w:rPr>
        <w:t>www.fau.edu</w:t>
      </w:r>
      <w:proofErr w:type="spellEnd"/>
      <w:r w:rsidR="00364E83">
        <w:rPr>
          <w:rFonts w:ascii="Times New Roman" w:hAnsi="Times New Roman" w:cs="Times New Roman"/>
          <w:sz w:val="24"/>
          <w:szCs w:val="24"/>
        </w:rPr>
        <w:t>/</w:t>
      </w:r>
      <w:proofErr w:type="spellStart"/>
      <w:r w:rsidR="00364E83">
        <w:rPr>
          <w:rFonts w:ascii="Times New Roman" w:hAnsi="Times New Roman" w:cs="Times New Roman"/>
          <w:sz w:val="24"/>
          <w:szCs w:val="24"/>
        </w:rPr>
        <w:t>iea</w:t>
      </w:r>
      <w:proofErr w:type="spellEnd"/>
      <w:r w:rsidR="00364E83">
        <w:rPr>
          <w:rFonts w:ascii="Times New Roman" w:hAnsi="Times New Roman" w:cs="Times New Roman"/>
          <w:sz w:val="24"/>
          <w:szCs w:val="24"/>
        </w:rPr>
        <w:t>/</w:t>
      </w:r>
      <w:proofErr w:type="spellStart"/>
      <w:r w:rsidR="00364E83">
        <w:rPr>
          <w:rFonts w:ascii="Times New Roman" w:hAnsi="Times New Roman" w:cs="Times New Roman"/>
          <w:sz w:val="24"/>
          <w:szCs w:val="24"/>
        </w:rPr>
        <w:t>index.php</w:t>
      </w:r>
      <w:proofErr w:type="spellEnd"/>
    </w:p>
    <w:p w:rsidR="00D84C1F" w:rsidRPr="009B6D46" w:rsidRDefault="00D84C1F" w:rsidP="00C41496">
      <w:pPr>
        <w:spacing w:after="0" w:line="240" w:lineRule="auto"/>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971"/>
        <w:gridCol w:w="1915"/>
        <w:gridCol w:w="1915"/>
        <w:gridCol w:w="1915"/>
      </w:tblGrid>
      <w:tr w:rsidR="00D84C1F" w:rsidRPr="009B6D46" w:rsidTr="008A25B5">
        <w:tc>
          <w:tcPr>
            <w:tcW w:w="1971" w:type="dxa"/>
          </w:tcPr>
          <w:p w:rsidR="00D84C1F" w:rsidRPr="009B6D46" w:rsidRDefault="00D84C1F" w:rsidP="00364E83">
            <w:pPr>
              <w:rPr>
                <w:rFonts w:ascii="Times New Roman" w:hAnsi="Times New Roman" w:cs="Times New Roman"/>
                <w:b/>
                <w:sz w:val="24"/>
                <w:szCs w:val="24"/>
              </w:rPr>
            </w:pPr>
            <w:r w:rsidRPr="009B6D46">
              <w:rPr>
                <w:rFonts w:ascii="Times New Roman" w:hAnsi="Times New Roman" w:cs="Times New Roman"/>
                <w:b/>
                <w:sz w:val="24"/>
                <w:szCs w:val="24"/>
              </w:rPr>
              <w:t>DEPARTMENT</w:t>
            </w:r>
          </w:p>
        </w:tc>
        <w:tc>
          <w:tcPr>
            <w:tcW w:w="1915" w:type="dxa"/>
          </w:tcPr>
          <w:p w:rsidR="00D84C1F" w:rsidRPr="009B6D46" w:rsidRDefault="00D84C1F" w:rsidP="00364E83">
            <w:pPr>
              <w:rPr>
                <w:rFonts w:ascii="Times New Roman" w:hAnsi="Times New Roman" w:cs="Times New Roman"/>
                <w:b/>
                <w:sz w:val="24"/>
                <w:szCs w:val="24"/>
              </w:rPr>
            </w:pPr>
            <w:r w:rsidRPr="009B6D46">
              <w:rPr>
                <w:rFonts w:ascii="Times New Roman" w:hAnsi="Times New Roman" w:cs="Times New Roman"/>
                <w:b/>
                <w:sz w:val="24"/>
                <w:szCs w:val="24"/>
              </w:rPr>
              <w:t>2008-2009</w:t>
            </w:r>
          </w:p>
        </w:tc>
        <w:tc>
          <w:tcPr>
            <w:tcW w:w="1915" w:type="dxa"/>
          </w:tcPr>
          <w:p w:rsidR="00D84C1F" w:rsidRPr="009B6D46" w:rsidRDefault="00D84C1F" w:rsidP="00364E83">
            <w:pPr>
              <w:rPr>
                <w:rFonts w:ascii="Times New Roman" w:hAnsi="Times New Roman" w:cs="Times New Roman"/>
                <w:b/>
                <w:sz w:val="24"/>
                <w:szCs w:val="24"/>
              </w:rPr>
            </w:pPr>
            <w:r w:rsidRPr="009B6D46">
              <w:rPr>
                <w:rFonts w:ascii="Times New Roman" w:hAnsi="Times New Roman" w:cs="Times New Roman"/>
                <w:b/>
                <w:sz w:val="24"/>
                <w:szCs w:val="24"/>
              </w:rPr>
              <w:t>2009-2010</w:t>
            </w:r>
          </w:p>
        </w:tc>
        <w:tc>
          <w:tcPr>
            <w:tcW w:w="1915" w:type="dxa"/>
          </w:tcPr>
          <w:p w:rsidR="00D84C1F" w:rsidRPr="009B6D46" w:rsidRDefault="00D84C1F" w:rsidP="00364E83">
            <w:pPr>
              <w:rPr>
                <w:rFonts w:ascii="Times New Roman" w:hAnsi="Times New Roman" w:cs="Times New Roman"/>
                <w:b/>
                <w:sz w:val="24"/>
                <w:szCs w:val="24"/>
              </w:rPr>
            </w:pPr>
            <w:r w:rsidRPr="009B6D46">
              <w:rPr>
                <w:rFonts w:ascii="Times New Roman" w:hAnsi="Times New Roman" w:cs="Times New Roman"/>
                <w:b/>
                <w:sz w:val="24"/>
                <w:szCs w:val="24"/>
              </w:rPr>
              <w:t>2010-2011</w:t>
            </w:r>
          </w:p>
        </w:tc>
      </w:tr>
      <w:tr w:rsidR="00D84C1F" w:rsidRPr="009B6D46" w:rsidTr="008A25B5">
        <w:tc>
          <w:tcPr>
            <w:tcW w:w="1971" w:type="dxa"/>
          </w:tcPr>
          <w:p w:rsidR="00D84C1F" w:rsidRPr="009B6D46" w:rsidRDefault="00D84C1F" w:rsidP="00364E83">
            <w:pPr>
              <w:rPr>
                <w:rFonts w:ascii="Times New Roman" w:hAnsi="Times New Roman" w:cs="Times New Roman"/>
                <w:sz w:val="24"/>
                <w:szCs w:val="24"/>
              </w:rPr>
            </w:pPr>
            <w:proofErr w:type="spellStart"/>
            <w:r w:rsidRPr="009B6D46">
              <w:rPr>
                <w:rFonts w:ascii="Times New Roman" w:hAnsi="Times New Roman" w:cs="Times New Roman"/>
                <w:sz w:val="24"/>
                <w:szCs w:val="24"/>
              </w:rPr>
              <w:t>Comm</w:t>
            </w:r>
            <w:proofErr w:type="spellEnd"/>
            <w:r w:rsidRPr="009B6D46">
              <w:rPr>
                <w:rFonts w:ascii="Times New Roman" w:hAnsi="Times New Roman" w:cs="Times New Roman"/>
                <w:sz w:val="24"/>
                <w:szCs w:val="24"/>
              </w:rPr>
              <w:t xml:space="preserve"> </w:t>
            </w:r>
            <w:proofErr w:type="spellStart"/>
            <w:r w:rsidRPr="009B6D46">
              <w:rPr>
                <w:rFonts w:ascii="Times New Roman" w:hAnsi="Times New Roman" w:cs="Times New Roman"/>
                <w:sz w:val="24"/>
                <w:szCs w:val="24"/>
              </w:rPr>
              <w:t>Sci</w:t>
            </w:r>
            <w:proofErr w:type="spellEnd"/>
            <w:r w:rsidRPr="009B6D46">
              <w:rPr>
                <w:rFonts w:ascii="Times New Roman" w:hAnsi="Times New Roman" w:cs="Times New Roman"/>
                <w:sz w:val="24"/>
                <w:szCs w:val="24"/>
              </w:rPr>
              <w:t xml:space="preserve"> &amp; Dis</w:t>
            </w:r>
          </w:p>
        </w:tc>
        <w:tc>
          <w:tcPr>
            <w:tcW w:w="1915" w:type="dxa"/>
          </w:tcPr>
          <w:p w:rsidR="00D84C1F" w:rsidRPr="009B6D46" w:rsidRDefault="00D84C1F" w:rsidP="00364E83">
            <w:pPr>
              <w:rPr>
                <w:rFonts w:ascii="Times New Roman" w:hAnsi="Times New Roman" w:cs="Times New Roman"/>
                <w:sz w:val="24"/>
                <w:szCs w:val="24"/>
              </w:rPr>
            </w:pPr>
            <w:r w:rsidRPr="009B6D46">
              <w:rPr>
                <w:rFonts w:ascii="Times New Roman" w:hAnsi="Times New Roman" w:cs="Times New Roman"/>
                <w:sz w:val="24"/>
                <w:szCs w:val="24"/>
              </w:rPr>
              <w:t>53.4 (+5.8)</w:t>
            </w:r>
          </w:p>
        </w:tc>
        <w:tc>
          <w:tcPr>
            <w:tcW w:w="1915" w:type="dxa"/>
          </w:tcPr>
          <w:p w:rsidR="00D84C1F" w:rsidRPr="009B6D46" w:rsidRDefault="00D84C1F" w:rsidP="00364E83">
            <w:pPr>
              <w:rPr>
                <w:rFonts w:ascii="Times New Roman" w:hAnsi="Times New Roman" w:cs="Times New Roman"/>
                <w:sz w:val="24"/>
                <w:szCs w:val="24"/>
              </w:rPr>
            </w:pPr>
            <w:r w:rsidRPr="009B6D46">
              <w:rPr>
                <w:rFonts w:ascii="Times New Roman" w:hAnsi="Times New Roman" w:cs="Times New Roman"/>
                <w:sz w:val="24"/>
                <w:szCs w:val="24"/>
              </w:rPr>
              <w:t>59.1 (+5.7)</w:t>
            </w:r>
          </w:p>
        </w:tc>
        <w:tc>
          <w:tcPr>
            <w:tcW w:w="1915" w:type="dxa"/>
          </w:tcPr>
          <w:p w:rsidR="00D84C1F" w:rsidRPr="009B6D46" w:rsidRDefault="00D84C1F" w:rsidP="00364E83">
            <w:pPr>
              <w:rPr>
                <w:rFonts w:ascii="Times New Roman" w:hAnsi="Times New Roman" w:cs="Times New Roman"/>
                <w:sz w:val="24"/>
                <w:szCs w:val="24"/>
              </w:rPr>
            </w:pPr>
            <w:r w:rsidRPr="009B6D46">
              <w:rPr>
                <w:rFonts w:ascii="Times New Roman" w:hAnsi="Times New Roman" w:cs="Times New Roman"/>
                <w:sz w:val="24"/>
                <w:szCs w:val="24"/>
              </w:rPr>
              <w:t>59.8 (+0.7)</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Counselor Ed</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89.5 (-149.0)</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89.1 (-0.4)</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96.3 (+7.2)</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proofErr w:type="spellStart"/>
            <w:r w:rsidRPr="009B6D46">
              <w:rPr>
                <w:rFonts w:ascii="Times New Roman" w:hAnsi="Times New Roman" w:cs="Times New Roman"/>
                <w:sz w:val="24"/>
                <w:szCs w:val="24"/>
              </w:rPr>
              <w:t>Curr</w:t>
            </w:r>
            <w:proofErr w:type="spellEnd"/>
            <w:r w:rsidRPr="009B6D46">
              <w:rPr>
                <w:rFonts w:ascii="Times New Roman" w:hAnsi="Times New Roman" w:cs="Times New Roman"/>
                <w:sz w:val="24"/>
                <w:szCs w:val="24"/>
              </w:rPr>
              <w:t xml:space="preserve">, </w:t>
            </w:r>
            <w:proofErr w:type="spellStart"/>
            <w:r w:rsidRPr="009B6D46">
              <w:rPr>
                <w:rFonts w:ascii="Times New Roman" w:hAnsi="Times New Roman" w:cs="Times New Roman"/>
                <w:sz w:val="24"/>
                <w:szCs w:val="24"/>
              </w:rPr>
              <w:t>Cul</w:t>
            </w:r>
            <w:proofErr w:type="spellEnd"/>
            <w:r w:rsidRPr="009B6D46">
              <w:rPr>
                <w:rFonts w:ascii="Times New Roman" w:hAnsi="Times New Roman" w:cs="Times New Roman"/>
                <w:sz w:val="24"/>
                <w:szCs w:val="24"/>
              </w:rPr>
              <w:t>, &amp; Ed In</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281.3</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294.0 (+12.7)</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281.8 (-12.2)</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Ed Lead &amp; Res M</w:t>
            </w:r>
          </w:p>
        </w:tc>
        <w:tc>
          <w:tcPr>
            <w:tcW w:w="1915" w:type="dxa"/>
          </w:tcPr>
          <w:p w:rsidR="00D84C1F" w:rsidRPr="009B6D46" w:rsidRDefault="00364E83" w:rsidP="009B6D46">
            <w:pPr>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t>356.4</w:t>
            </w:r>
            <w:r>
              <w:rPr>
                <w:rFonts w:ascii="Times New Roman" w:eastAsia="Times New Roman" w:hAnsi="Times New Roman" w:cs="Times New Roman"/>
                <w:color w:val="000000"/>
                <w:sz w:val="24"/>
                <w:szCs w:val="24"/>
              </w:rPr>
              <w:t xml:space="preserve"> </w:t>
            </w:r>
            <w:r w:rsidR="00D84C1F" w:rsidRPr="009B6D46">
              <w:rPr>
                <w:rFonts w:ascii="Times New Roman" w:hAnsi="Times New Roman" w:cs="Times New Roman"/>
                <w:sz w:val="24"/>
                <w:szCs w:val="24"/>
              </w:rPr>
              <w:t xml:space="preserve"> (+42.6)</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337.6 (+87.7)</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325.4 (-12.2)</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Ex Stud Ed</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146.3 (+21.8)</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142.2 (-4.1)</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137.3 (-4.9)</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Exercise Science</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371.5 (+52.3)</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415.9 (+44.4)</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479.6 (+63.7)</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Teaching &amp; Learn</w:t>
            </w:r>
          </w:p>
        </w:tc>
        <w:tc>
          <w:tcPr>
            <w:tcW w:w="1915" w:type="dxa"/>
          </w:tcPr>
          <w:p w:rsidR="00D84C1F" w:rsidRPr="009B6D46" w:rsidRDefault="00364E83" w:rsidP="009B6D46">
            <w:pPr>
              <w:rPr>
                <w:rFonts w:ascii="Times New Roman" w:hAnsi="Times New Roman" w:cs="Times New Roman"/>
                <w:sz w:val="24"/>
                <w:szCs w:val="24"/>
              </w:rPr>
            </w:pPr>
            <w:r w:rsidRPr="009B6D46">
              <w:rPr>
                <w:rFonts w:ascii="Times New Roman" w:eastAsia="Times New Roman" w:hAnsi="Times New Roman" w:cs="Times New Roman"/>
                <w:color w:val="000000"/>
                <w:sz w:val="24"/>
                <w:szCs w:val="24"/>
              </w:rPr>
              <w:t>857.9</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876.0 (+78.9)</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784.4 (-91.6)</w:t>
            </w:r>
          </w:p>
        </w:tc>
      </w:tr>
      <w:tr w:rsidR="00D84C1F" w:rsidRPr="009B6D46" w:rsidTr="008A25B5">
        <w:tc>
          <w:tcPr>
            <w:tcW w:w="1971" w:type="dxa"/>
          </w:tcPr>
          <w:p w:rsidR="00D84C1F" w:rsidRPr="009B6D46" w:rsidRDefault="00D84C1F" w:rsidP="009B6D46">
            <w:pPr>
              <w:rPr>
                <w:rFonts w:ascii="Times New Roman" w:hAnsi="Times New Roman" w:cs="Times New Roman"/>
                <w:sz w:val="24"/>
                <w:szCs w:val="24"/>
              </w:rPr>
            </w:pPr>
          </w:p>
        </w:tc>
        <w:tc>
          <w:tcPr>
            <w:tcW w:w="1915" w:type="dxa"/>
          </w:tcPr>
          <w:p w:rsidR="00D84C1F" w:rsidRPr="009B6D46" w:rsidRDefault="00D84C1F" w:rsidP="009B6D46">
            <w:pPr>
              <w:rPr>
                <w:rFonts w:ascii="Times New Roman" w:hAnsi="Times New Roman" w:cs="Times New Roman"/>
                <w:sz w:val="24"/>
                <w:szCs w:val="24"/>
              </w:rPr>
            </w:pPr>
          </w:p>
        </w:tc>
        <w:tc>
          <w:tcPr>
            <w:tcW w:w="1915" w:type="dxa"/>
          </w:tcPr>
          <w:p w:rsidR="00D84C1F" w:rsidRPr="009B6D46" w:rsidRDefault="00D84C1F" w:rsidP="009B6D46">
            <w:pPr>
              <w:rPr>
                <w:rFonts w:ascii="Times New Roman" w:hAnsi="Times New Roman" w:cs="Times New Roman"/>
                <w:sz w:val="24"/>
                <w:szCs w:val="24"/>
              </w:rPr>
            </w:pPr>
          </w:p>
        </w:tc>
        <w:tc>
          <w:tcPr>
            <w:tcW w:w="1915" w:type="dxa"/>
          </w:tcPr>
          <w:p w:rsidR="00D84C1F" w:rsidRPr="009B6D46" w:rsidRDefault="00D84C1F" w:rsidP="009B6D46">
            <w:pPr>
              <w:rPr>
                <w:rFonts w:ascii="Times New Roman" w:hAnsi="Times New Roman" w:cs="Times New Roman"/>
                <w:sz w:val="24"/>
                <w:szCs w:val="24"/>
              </w:rPr>
            </w:pPr>
          </w:p>
        </w:tc>
      </w:tr>
      <w:tr w:rsidR="00D84C1F" w:rsidRPr="009B6D46" w:rsidTr="008A25B5">
        <w:tc>
          <w:tcPr>
            <w:tcW w:w="1971"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COLLEGE TOTAL</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2155.5  (-104.5)</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2214.0  (+58.5)</w:t>
            </w:r>
          </w:p>
        </w:tc>
        <w:tc>
          <w:tcPr>
            <w:tcW w:w="191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2164.5  (-49.5)</w:t>
            </w:r>
          </w:p>
        </w:tc>
      </w:tr>
    </w:tbl>
    <w:p w:rsidR="00D84C1F" w:rsidRPr="009B6D46" w:rsidRDefault="00D84C1F" w:rsidP="008A25B5">
      <w:pPr>
        <w:spacing w:line="240" w:lineRule="auto"/>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566"/>
        <w:gridCol w:w="1347"/>
        <w:gridCol w:w="1387"/>
        <w:gridCol w:w="1368"/>
        <w:gridCol w:w="1475"/>
        <w:gridCol w:w="1440"/>
      </w:tblGrid>
      <w:tr w:rsidR="00D84C1F" w:rsidRPr="009B6D46" w:rsidTr="008A25B5">
        <w:tc>
          <w:tcPr>
            <w:tcW w:w="1566"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COLLEGES</w:t>
            </w:r>
          </w:p>
        </w:tc>
        <w:tc>
          <w:tcPr>
            <w:tcW w:w="1347"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2006-2007</w:t>
            </w:r>
          </w:p>
        </w:tc>
        <w:tc>
          <w:tcPr>
            <w:tcW w:w="1387"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2007-2008</w:t>
            </w:r>
          </w:p>
        </w:tc>
        <w:tc>
          <w:tcPr>
            <w:tcW w:w="1368"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2008-2009</w:t>
            </w:r>
          </w:p>
        </w:tc>
        <w:tc>
          <w:tcPr>
            <w:tcW w:w="1475"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2009-2010</w:t>
            </w:r>
          </w:p>
        </w:tc>
        <w:tc>
          <w:tcPr>
            <w:tcW w:w="1440" w:type="dxa"/>
          </w:tcPr>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2010-2011</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proofErr w:type="spellStart"/>
            <w:r w:rsidRPr="009B6D46">
              <w:rPr>
                <w:rFonts w:ascii="Times New Roman" w:hAnsi="Times New Roman" w:cs="Times New Roman"/>
                <w:sz w:val="24"/>
                <w:szCs w:val="24"/>
              </w:rPr>
              <w:t>A&amp;L</w:t>
            </w:r>
            <w:proofErr w:type="spellEnd"/>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3960.9</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4013.0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4107.1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4281.9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4518.4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Business</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3180.5</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3216.4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3134.3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3264.5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3378.4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Medical</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52.7</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44.1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40.9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45.2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47.1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Education</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2185.3</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2260.0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2155.5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2214.0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2164.5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Engineering</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681.3</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660.7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680.2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739.9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828.0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Honors</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273.3</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251.7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217.9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221.1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204.2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Nursing</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486.1</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530.5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481.9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490.7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479.0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Science</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2906.4</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3062.2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3155.5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3451.3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3786.1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Design &amp;SI</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1019.7</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1005.9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1016.4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1114.4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1141.6  (+)</w:t>
            </w:r>
          </w:p>
        </w:tc>
      </w:tr>
      <w:tr w:rsidR="00D84C1F" w:rsidRPr="009B6D46" w:rsidTr="008A25B5">
        <w:tc>
          <w:tcPr>
            <w:tcW w:w="1566" w:type="dxa"/>
          </w:tcPr>
          <w:p w:rsidR="00D84C1F" w:rsidRPr="009B6D46" w:rsidRDefault="00D84C1F" w:rsidP="009B6D46">
            <w:pPr>
              <w:rPr>
                <w:rFonts w:ascii="Times New Roman" w:hAnsi="Times New Roman" w:cs="Times New Roman"/>
                <w:sz w:val="24"/>
                <w:szCs w:val="24"/>
              </w:rPr>
            </w:pPr>
          </w:p>
        </w:tc>
        <w:tc>
          <w:tcPr>
            <w:tcW w:w="1347" w:type="dxa"/>
          </w:tcPr>
          <w:p w:rsidR="00D84C1F" w:rsidRPr="009B6D46" w:rsidRDefault="00D84C1F" w:rsidP="009B6D46">
            <w:pPr>
              <w:rPr>
                <w:rFonts w:ascii="Times New Roman" w:hAnsi="Times New Roman" w:cs="Times New Roman"/>
                <w:sz w:val="24"/>
                <w:szCs w:val="24"/>
              </w:rPr>
            </w:pPr>
          </w:p>
        </w:tc>
        <w:tc>
          <w:tcPr>
            <w:tcW w:w="1387" w:type="dxa"/>
          </w:tcPr>
          <w:p w:rsidR="00D84C1F" w:rsidRPr="009B6D46" w:rsidRDefault="00D84C1F" w:rsidP="009B6D46">
            <w:pPr>
              <w:rPr>
                <w:rFonts w:ascii="Times New Roman" w:hAnsi="Times New Roman" w:cs="Times New Roman"/>
                <w:sz w:val="24"/>
                <w:szCs w:val="24"/>
              </w:rPr>
            </w:pPr>
          </w:p>
        </w:tc>
        <w:tc>
          <w:tcPr>
            <w:tcW w:w="1368" w:type="dxa"/>
          </w:tcPr>
          <w:p w:rsidR="00D84C1F" w:rsidRPr="009B6D46" w:rsidRDefault="00D84C1F" w:rsidP="009B6D46">
            <w:pPr>
              <w:rPr>
                <w:rFonts w:ascii="Times New Roman" w:hAnsi="Times New Roman" w:cs="Times New Roman"/>
                <w:sz w:val="24"/>
                <w:szCs w:val="24"/>
              </w:rPr>
            </w:pPr>
          </w:p>
        </w:tc>
        <w:tc>
          <w:tcPr>
            <w:tcW w:w="1475" w:type="dxa"/>
          </w:tcPr>
          <w:p w:rsidR="00D84C1F" w:rsidRPr="009B6D46" w:rsidRDefault="00D84C1F" w:rsidP="009B6D46">
            <w:pPr>
              <w:rPr>
                <w:rFonts w:ascii="Times New Roman" w:hAnsi="Times New Roman" w:cs="Times New Roman"/>
                <w:sz w:val="24"/>
                <w:szCs w:val="24"/>
              </w:rPr>
            </w:pPr>
          </w:p>
        </w:tc>
        <w:tc>
          <w:tcPr>
            <w:tcW w:w="1440" w:type="dxa"/>
          </w:tcPr>
          <w:p w:rsidR="00D84C1F" w:rsidRPr="009B6D46" w:rsidRDefault="00D84C1F" w:rsidP="009B6D46">
            <w:pPr>
              <w:rPr>
                <w:rFonts w:ascii="Times New Roman" w:hAnsi="Times New Roman" w:cs="Times New Roman"/>
                <w:sz w:val="24"/>
                <w:szCs w:val="24"/>
              </w:rPr>
            </w:pPr>
          </w:p>
        </w:tc>
      </w:tr>
      <w:tr w:rsidR="00D84C1F" w:rsidRPr="009B6D46" w:rsidTr="008A25B5">
        <w:tc>
          <w:tcPr>
            <w:tcW w:w="1566" w:type="dxa"/>
          </w:tcPr>
          <w:p w:rsidR="00D84C1F" w:rsidRPr="009B6D46" w:rsidRDefault="00D84C1F" w:rsidP="009B6D46">
            <w:pPr>
              <w:rPr>
                <w:rFonts w:ascii="Times New Roman" w:hAnsi="Times New Roman" w:cs="Times New Roman"/>
                <w:b/>
                <w:sz w:val="24"/>
                <w:szCs w:val="24"/>
              </w:rPr>
            </w:pPr>
            <w:proofErr w:type="spellStart"/>
            <w:r w:rsidRPr="009B6D46">
              <w:rPr>
                <w:rFonts w:ascii="Times New Roman" w:hAnsi="Times New Roman" w:cs="Times New Roman"/>
                <w:b/>
                <w:sz w:val="24"/>
                <w:szCs w:val="24"/>
              </w:rPr>
              <w:t>UNIV</w:t>
            </w:r>
            <w:proofErr w:type="spellEnd"/>
          </w:p>
          <w:p w:rsidR="00D84C1F" w:rsidRPr="009B6D46" w:rsidRDefault="00D84C1F" w:rsidP="009B6D46">
            <w:pPr>
              <w:rPr>
                <w:rFonts w:ascii="Times New Roman" w:hAnsi="Times New Roman" w:cs="Times New Roman"/>
                <w:b/>
                <w:sz w:val="24"/>
                <w:szCs w:val="24"/>
              </w:rPr>
            </w:pPr>
            <w:r w:rsidRPr="009B6D46">
              <w:rPr>
                <w:rFonts w:ascii="Times New Roman" w:hAnsi="Times New Roman" w:cs="Times New Roman"/>
                <w:b/>
                <w:sz w:val="24"/>
                <w:szCs w:val="24"/>
              </w:rPr>
              <w:t>TOTAL</w:t>
            </w:r>
          </w:p>
        </w:tc>
        <w:tc>
          <w:tcPr>
            <w:tcW w:w="134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14,746.3</w:t>
            </w:r>
          </w:p>
        </w:tc>
        <w:tc>
          <w:tcPr>
            <w:tcW w:w="1387"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15,044.4  (+)</w:t>
            </w:r>
          </w:p>
        </w:tc>
        <w:tc>
          <w:tcPr>
            <w:tcW w:w="1368"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14,989.7 (-)</w:t>
            </w:r>
          </w:p>
        </w:tc>
        <w:tc>
          <w:tcPr>
            <w:tcW w:w="1475"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15,823.0  (+)</w:t>
            </w:r>
          </w:p>
        </w:tc>
        <w:tc>
          <w:tcPr>
            <w:tcW w:w="1440" w:type="dxa"/>
          </w:tcPr>
          <w:p w:rsidR="00D84C1F" w:rsidRPr="009B6D46" w:rsidRDefault="00D84C1F" w:rsidP="009B6D46">
            <w:pPr>
              <w:rPr>
                <w:rFonts w:ascii="Times New Roman" w:hAnsi="Times New Roman" w:cs="Times New Roman"/>
                <w:sz w:val="24"/>
                <w:szCs w:val="24"/>
              </w:rPr>
            </w:pPr>
            <w:r w:rsidRPr="009B6D46">
              <w:rPr>
                <w:rFonts w:ascii="Times New Roman" w:hAnsi="Times New Roman" w:cs="Times New Roman"/>
                <w:sz w:val="24"/>
                <w:szCs w:val="24"/>
              </w:rPr>
              <w:t>16,547.2 (+)</w:t>
            </w:r>
          </w:p>
        </w:tc>
      </w:tr>
    </w:tbl>
    <w:p w:rsidR="00D84C1F" w:rsidRPr="009B6D46" w:rsidRDefault="00D84C1F" w:rsidP="002E6889">
      <w:pPr>
        <w:spacing w:after="0" w:line="240" w:lineRule="auto"/>
        <w:rPr>
          <w:rFonts w:ascii="Times New Roman" w:hAnsi="Times New Roman" w:cs="Times New Roman"/>
          <w:sz w:val="24"/>
          <w:szCs w:val="24"/>
        </w:rPr>
      </w:pPr>
    </w:p>
    <w:p w:rsidR="00803207" w:rsidRPr="00C41496" w:rsidRDefault="00D84C1F" w:rsidP="00C41496">
      <w:pPr>
        <w:spacing w:after="0" w:line="240" w:lineRule="auto"/>
        <w:ind w:left="720"/>
        <w:rPr>
          <w:rFonts w:ascii="Times New Roman" w:hAnsi="Times New Roman" w:cs="Times New Roman"/>
          <w:i/>
          <w:sz w:val="24"/>
          <w:szCs w:val="24"/>
        </w:rPr>
      </w:pPr>
      <w:r w:rsidRPr="009B6D46">
        <w:rPr>
          <w:rFonts w:ascii="Times New Roman" w:hAnsi="Times New Roman" w:cs="Times New Roman"/>
          <w:i/>
          <w:sz w:val="24"/>
          <w:szCs w:val="24"/>
        </w:rPr>
        <w:t>Faculty Assembly/FTE (110411).doc</w:t>
      </w:r>
    </w:p>
    <w:p w:rsidR="00DC2C6A" w:rsidRDefault="00DC2C6A">
      <w:pPr>
        <w:rPr>
          <w:rFonts w:ascii="Times New Roman" w:hAnsi="Times New Roman" w:cs="Times New Roman"/>
          <w:b/>
          <w:sz w:val="24"/>
          <w:szCs w:val="24"/>
        </w:rPr>
      </w:pPr>
      <w:r>
        <w:rPr>
          <w:rFonts w:ascii="Times New Roman" w:hAnsi="Times New Roman" w:cs="Times New Roman"/>
          <w:b/>
          <w:sz w:val="24"/>
          <w:szCs w:val="24"/>
        </w:rPr>
        <w:br w:type="page"/>
      </w:r>
    </w:p>
    <w:p w:rsidR="00DC3CD2" w:rsidRPr="002E6889" w:rsidRDefault="00753D52" w:rsidP="00C41496">
      <w:pPr>
        <w:spacing w:after="0" w:line="240" w:lineRule="auto"/>
        <w:jc w:val="center"/>
        <w:rPr>
          <w:rFonts w:ascii="Times New Roman" w:hAnsi="Times New Roman" w:cs="Times New Roman"/>
          <w:b/>
          <w:sz w:val="24"/>
          <w:szCs w:val="24"/>
        </w:rPr>
      </w:pPr>
      <w:r w:rsidRPr="002E6889">
        <w:rPr>
          <w:rFonts w:ascii="Times New Roman" w:hAnsi="Times New Roman" w:cs="Times New Roman"/>
          <w:b/>
          <w:sz w:val="24"/>
          <w:szCs w:val="24"/>
        </w:rPr>
        <w:lastRenderedPageBreak/>
        <w:t xml:space="preserve">Constitutional Changes in </w:t>
      </w:r>
      <w:r w:rsidR="00DC3CD2" w:rsidRPr="002E6889">
        <w:rPr>
          <w:rFonts w:ascii="Times New Roman" w:hAnsi="Times New Roman" w:cs="Times New Roman"/>
          <w:b/>
          <w:sz w:val="24"/>
          <w:szCs w:val="24"/>
        </w:rPr>
        <w:t>Nomination and Election</w:t>
      </w:r>
      <w:bookmarkStart w:id="0" w:name="_GoBack"/>
      <w:bookmarkEnd w:id="0"/>
    </w:p>
    <w:p w:rsidR="00DC3CD2" w:rsidRPr="00DC3CD2" w:rsidRDefault="00DC3CD2" w:rsidP="00C41496">
      <w:pPr>
        <w:spacing w:after="0" w:line="240" w:lineRule="auto"/>
        <w:rPr>
          <w:rFonts w:ascii="Times New Roman" w:hAnsi="Times New Roman" w:cs="Times New Roman"/>
          <w:sz w:val="24"/>
          <w:szCs w:val="24"/>
        </w:rPr>
      </w:pPr>
      <w:r w:rsidRPr="00DC3CD2">
        <w:rPr>
          <w:rFonts w:ascii="Times New Roman" w:hAnsi="Times New Roman" w:cs="Times New Roman"/>
          <w:sz w:val="24"/>
          <w:szCs w:val="24"/>
        </w:rPr>
        <w:tab/>
        <w:t>The Steering Committee of the Faculty Assembly will serve as the Nomination Committee.</w:t>
      </w:r>
    </w:p>
    <w:p w:rsidR="00DC3CD2" w:rsidRPr="00DC3CD2" w:rsidRDefault="00DC3CD2" w:rsidP="00C41496">
      <w:pPr>
        <w:pStyle w:val="ListParagraph"/>
        <w:numPr>
          <w:ilvl w:val="0"/>
          <w:numId w:val="9"/>
        </w:numPr>
        <w:spacing w:after="0" w:line="240" w:lineRule="auto"/>
        <w:rPr>
          <w:rFonts w:ascii="Times New Roman" w:hAnsi="Times New Roman" w:cs="Times New Roman"/>
          <w:sz w:val="24"/>
          <w:szCs w:val="24"/>
        </w:rPr>
      </w:pPr>
      <w:r w:rsidRPr="00DC3CD2">
        <w:rPr>
          <w:rFonts w:ascii="Times New Roman" w:hAnsi="Times New Roman" w:cs="Times New Roman"/>
          <w:sz w:val="24"/>
          <w:szCs w:val="24"/>
        </w:rPr>
        <w:t xml:space="preserve"> Nomination</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 xml:space="preserve">The Steering Committee shall call for nominations for officers from eligible members of the Faculty Assembly during the first week following Spring Break.  </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Nominations will remain open for a period of a minimum of two weeks.</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The Steering Committee will assemble the ballot and prepare it for display on the Assembly’s Election web page.</w:t>
      </w:r>
    </w:p>
    <w:p w:rsidR="00DC3CD2" w:rsidRPr="00DC3CD2" w:rsidRDefault="00DC3CD2" w:rsidP="00DC3CD2">
      <w:pPr>
        <w:pStyle w:val="ListParagraph"/>
        <w:numPr>
          <w:ilvl w:val="0"/>
          <w:numId w:val="9"/>
        </w:numPr>
        <w:rPr>
          <w:rFonts w:ascii="Times New Roman" w:hAnsi="Times New Roman" w:cs="Times New Roman"/>
          <w:sz w:val="24"/>
          <w:szCs w:val="24"/>
        </w:rPr>
      </w:pPr>
      <w:r w:rsidRPr="00DC3CD2">
        <w:rPr>
          <w:rFonts w:ascii="Times New Roman" w:hAnsi="Times New Roman" w:cs="Times New Roman"/>
          <w:sz w:val="24"/>
          <w:szCs w:val="24"/>
        </w:rPr>
        <w:t>Election</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The election will be conducted electronically no later than two weeks prior to the final Faculty Assembly Meeting of the Spring Semester.</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All voting will be conducted electronically by secret ballot with access restricted to voting members of the Assembly.</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Results of the voting will be tallied by the President, Vice-President, and a member of the Steering Committee.  Results will be announced immediately.</w:t>
      </w:r>
    </w:p>
    <w:p w:rsidR="00DC3CD2" w:rsidRPr="00DC3CD2" w:rsidRDefault="00DC3CD2" w:rsidP="00DC3CD2">
      <w:pPr>
        <w:pStyle w:val="ListParagraph"/>
        <w:numPr>
          <w:ilvl w:val="1"/>
          <w:numId w:val="9"/>
        </w:numPr>
        <w:rPr>
          <w:rFonts w:ascii="Times New Roman" w:hAnsi="Times New Roman" w:cs="Times New Roman"/>
          <w:sz w:val="24"/>
          <w:szCs w:val="24"/>
        </w:rPr>
      </w:pPr>
      <w:r w:rsidRPr="00DC3CD2">
        <w:rPr>
          <w:rFonts w:ascii="Times New Roman" w:hAnsi="Times New Roman" w:cs="Times New Roman"/>
          <w:sz w:val="24"/>
          <w:szCs w:val="24"/>
        </w:rPr>
        <w:t>The new officers will be introduced at the last scheduled meeting of the Faculty Assembly.</w:t>
      </w:r>
    </w:p>
    <w:p w:rsidR="00C41496" w:rsidRDefault="00DC3CD2" w:rsidP="00C41496">
      <w:pPr>
        <w:rPr>
          <w:rFonts w:ascii="Times New Roman" w:hAnsi="Times New Roman" w:cs="Times New Roman"/>
          <w:sz w:val="24"/>
          <w:szCs w:val="24"/>
        </w:rPr>
      </w:pPr>
      <w:r w:rsidRPr="00DC3CD2">
        <w:rPr>
          <w:rFonts w:ascii="Times New Roman" w:hAnsi="Times New Roman" w:cs="Times New Roman"/>
          <w:sz w:val="24"/>
          <w:szCs w:val="24"/>
        </w:rPr>
        <w:t>Proposed changes to discuss (or details to add):</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 xml:space="preserve">Nominations should take place during February.  </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Each nominee should be contacted to verify that he/she will run for the office.</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 xml:space="preserve">Nominations should be closed the week before Spring Break (early in the week to allow tech support to create the electronic balloting system).  </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 xml:space="preserve">The ballot should be open for the 2 weeks after Spring Break.  </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 xml:space="preserve">The President will be sent the results via email.  That result should be verified by the VP and a steering committee member.  </w:t>
      </w:r>
    </w:p>
    <w:p w:rsidR="00DC3CD2" w:rsidRPr="00DC3CD2" w:rsidRDefault="00DC3CD2" w:rsidP="00C41496">
      <w:pPr>
        <w:spacing w:after="0"/>
        <w:rPr>
          <w:rFonts w:ascii="Times New Roman" w:hAnsi="Times New Roman" w:cs="Times New Roman"/>
          <w:sz w:val="24"/>
          <w:szCs w:val="24"/>
        </w:rPr>
      </w:pPr>
      <w:r w:rsidRPr="00DC3CD2">
        <w:rPr>
          <w:rFonts w:ascii="Times New Roman" w:hAnsi="Times New Roman" w:cs="Times New Roman"/>
          <w:sz w:val="24"/>
          <w:szCs w:val="24"/>
        </w:rPr>
        <w:t xml:space="preserve">Nominees will be notified of the results and then a general email will be sent to the faculty announcing the new slate of officers.  </w:t>
      </w:r>
    </w:p>
    <w:p w:rsidR="00C41496" w:rsidRDefault="00C41496" w:rsidP="00DC3CD2">
      <w:pPr>
        <w:rPr>
          <w:rFonts w:ascii="Times New Roman" w:hAnsi="Times New Roman" w:cs="Times New Roman"/>
          <w:sz w:val="24"/>
          <w:szCs w:val="24"/>
        </w:rPr>
      </w:pPr>
    </w:p>
    <w:p w:rsidR="00DC3CD2" w:rsidRPr="00DC3CD2" w:rsidRDefault="00DC3CD2" w:rsidP="00DC3CD2">
      <w:pPr>
        <w:rPr>
          <w:rFonts w:ascii="Times New Roman" w:hAnsi="Times New Roman" w:cs="Times New Roman"/>
          <w:sz w:val="24"/>
          <w:szCs w:val="24"/>
        </w:rPr>
      </w:pPr>
      <w:r w:rsidRPr="00DC3CD2">
        <w:rPr>
          <w:rFonts w:ascii="Times New Roman" w:hAnsi="Times New Roman" w:cs="Times New Roman"/>
          <w:sz w:val="24"/>
          <w:szCs w:val="24"/>
        </w:rPr>
        <w:t>Other considerations:</w:t>
      </w:r>
    </w:p>
    <w:p w:rsidR="00DC3CD2" w:rsidRPr="00DC3CD2" w:rsidRDefault="00DC3CD2" w:rsidP="00DC3CD2">
      <w:pPr>
        <w:rPr>
          <w:rFonts w:ascii="Times New Roman" w:hAnsi="Times New Roman" w:cs="Times New Roman"/>
          <w:sz w:val="24"/>
          <w:szCs w:val="24"/>
        </w:rPr>
      </w:pPr>
      <w:r w:rsidRPr="00DC3CD2">
        <w:rPr>
          <w:rFonts w:ascii="Times New Roman" w:hAnsi="Times New Roman" w:cs="Times New Roman"/>
          <w:sz w:val="24"/>
          <w:szCs w:val="24"/>
        </w:rPr>
        <w:t xml:space="preserve">Not realistic to have the entire SC </w:t>
      </w:r>
      <w:proofErr w:type="gramStart"/>
      <w:r w:rsidRPr="00DC3CD2">
        <w:rPr>
          <w:rFonts w:ascii="Times New Roman" w:hAnsi="Times New Roman" w:cs="Times New Roman"/>
          <w:sz w:val="24"/>
          <w:szCs w:val="24"/>
        </w:rPr>
        <w:t>prepare</w:t>
      </w:r>
      <w:proofErr w:type="gramEnd"/>
      <w:r w:rsidRPr="00DC3CD2">
        <w:rPr>
          <w:rFonts w:ascii="Times New Roman" w:hAnsi="Times New Roman" w:cs="Times New Roman"/>
          <w:sz w:val="24"/>
          <w:szCs w:val="24"/>
        </w:rPr>
        <w:t xml:space="preserve"> the ballot.  It has fallen to the President to make this process happen.  Should the President be in charge of the process?  </w:t>
      </w:r>
      <w:proofErr w:type="gramStart"/>
      <w:r w:rsidRPr="00DC3CD2">
        <w:rPr>
          <w:rFonts w:ascii="Times New Roman" w:hAnsi="Times New Roman" w:cs="Times New Roman"/>
          <w:sz w:val="24"/>
          <w:szCs w:val="24"/>
        </w:rPr>
        <w:t>The VP?</w:t>
      </w:r>
      <w:proofErr w:type="gramEnd"/>
      <w:r w:rsidRPr="00DC3CD2">
        <w:rPr>
          <w:rFonts w:ascii="Times New Roman" w:hAnsi="Times New Roman" w:cs="Times New Roman"/>
          <w:sz w:val="24"/>
          <w:szCs w:val="24"/>
        </w:rPr>
        <w:t xml:space="preserve">  </w:t>
      </w:r>
      <w:proofErr w:type="gramStart"/>
      <w:r w:rsidRPr="00DC3CD2">
        <w:rPr>
          <w:rFonts w:ascii="Times New Roman" w:hAnsi="Times New Roman" w:cs="Times New Roman"/>
          <w:sz w:val="24"/>
          <w:szCs w:val="24"/>
        </w:rPr>
        <w:t>Or 2 members of the SC?</w:t>
      </w:r>
      <w:proofErr w:type="gramEnd"/>
      <w:r w:rsidRPr="00DC3CD2">
        <w:rPr>
          <w:rFonts w:ascii="Times New Roman" w:hAnsi="Times New Roman" w:cs="Times New Roman"/>
          <w:sz w:val="24"/>
          <w:szCs w:val="24"/>
        </w:rPr>
        <w:t xml:space="preserve">  Bev feels whoever is in charge should be in charge of the entire process, that the responsibilities should not be broken down.  </w:t>
      </w:r>
    </w:p>
    <w:p w:rsidR="00EA4C1B" w:rsidRPr="009B6D46" w:rsidRDefault="00DC3CD2" w:rsidP="00DC2C6A">
      <w:pPr>
        <w:rPr>
          <w:rFonts w:ascii="Times New Roman" w:hAnsi="Times New Roman" w:cs="Times New Roman"/>
          <w:sz w:val="24"/>
          <w:szCs w:val="24"/>
        </w:rPr>
      </w:pPr>
      <w:r w:rsidRPr="00DC3CD2">
        <w:rPr>
          <w:rFonts w:ascii="Times New Roman" w:hAnsi="Times New Roman" w:cs="Times New Roman"/>
          <w:sz w:val="24"/>
          <w:szCs w:val="24"/>
        </w:rPr>
        <w:t xml:space="preserve">Another suggestion- faculty would like ongoing updates during the nominations time frame – Senate Elections – could these be held on the same timeline?  </w:t>
      </w:r>
    </w:p>
    <w:sectPr w:rsidR="00EA4C1B" w:rsidRPr="009B6D46" w:rsidSect="004468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33" w:rsidRDefault="00CC6A33" w:rsidP="00561696">
      <w:pPr>
        <w:spacing w:after="0" w:line="240" w:lineRule="auto"/>
      </w:pPr>
      <w:r>
        <w:separator/>
      </w:r>
    </w:p>
  </w:endnote>
  <w:endnote w:type="continuationSeparator" w:id="0">
    <w:p w:rsidR="00CC6A33" w:rsidRDefault="00CC6A33" w:rsidP="0056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33" w:rsidRDefault="00CC6A33" w:rsidP="00561696">
      <w:pPr>
        <w:spacing w:after="0" w:line="240" w:lineRule="auto"/>
      </w:pPr>
      <w:r>
        <w:separator/>
      </w:r>
    </w:p>
  </w:footnote>
  <w:footnote w:type="continuationSeparator" w:id="0">
    <w:p w:rsidR="00CC6A33" w:rsidRDefault="00CC6A33" w:rsidP="00561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282827"/>
      <w:docPartObj>
        <w:docPartGallery w:val="Page Numbers (Top of Page)"/>
        <w:docPartUnique/>
      </w:docPartObj>
    </w:sdtPr>
    <w:sdtEndPr>
      <w:rPr>
        <w:noProof/>
      </w:rPr>
    </w:sdtEndPr>
    <w:sdtContent>
      <w:p w:rsidR="00F767C5" w:rsidRDefault="00A31382">
        <w:pPr>
          <w:pStyle w:val="Header"/>
          <w:jc w:val="right"/>
        </w:pPr>
        <w:r>
          <w:fldChar w:fldCharType="begin"/>
        </w:r>
        <w:r w:rsidR="00F767C5">
          <w:instrText xml:space="preserve"> PAGE   \* MERGEFORMAT </w:instrText>
        </w:r>
        <w:r>
          <w:fldChar w:fldCharType="separate"/>
        </w:r>
        <w:r w:rsidR="0036749C">
          <w:rPr>
            <w:noProof/>
          </w:rPr>
          <w:t>9</w:t>
        </w:r>
        <w:r>
          <w:rPr>
            <w:noProof/>
          </w:rPr>
          <w:fldChar w:fldCharType="end"/>
        </w:r>
      </w:p>
    </w:sdtContent>
  </w:sdt>
  <w:p w:rsidR="00F767C5" w:rsidRDefault="00F76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60DB"/>
    <w:multiLevelType w:val="hybridMultilevel"/>
    <w:tmpl w:val="680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71361"/>
    <w:multiLevelType w:val="hybridMultilevel"/>
    <w:tmpl w:val="4E129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74A8C"/>
    <w:multiLevelType w:val="hybridMultilevel"/>
    <w:tmpl w:val="6C52283C"/>
    <w:lvl w:ilvl="0" w:tplc="0D2471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2361B"/>
    <w:multiLevelType w:val="hybridMultilevel"/>
    <w:tmpl w:val="97029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257C10"/>
    <w:multiLevelType w:val="hybridMultilevel"/>
    <w:tmpl w:val="4470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413F6"/>
    <w:multiLevelType w:val="hybridMultilevel"/>
    <w:tmpl w:val="0866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DB27AB"/>
    <w:multiLevelType w:val="hybridMultilevel"/>
    <w:tmpl w:val="3474B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ED70BC"/>
    <w:multiLevelType w:val="hybridMultilevel"/>
    <w:tmpl w:val="58B8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83CC4"/>
    <w:multiLevelType w:val="hybridMultilevel"/>
    <w:tmpl w:val="D6D65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2F4F94"/>
    <w:multiLevelType w:val="hybridMultilevel"/>
    <w:tmpl w:val="1180E1C0"/>
    <w:lvl w:ilvl="0" w:tplc="0D247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D74CA3"/>
    <w:multiLevelType w:val="hybridMultilevel"/>
    <w:tmpl w:val="257A2A24"/>
    <w:lvl w:ilvl="0" w:tplc="C3B0D4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5"/>
  </w:num>
  <w:num w:numId="5">
    <w:abstractNumId w:val="0"/>
  </w:num>
  <w:num w:numId="6">
    <w:abstractNumId w:val="2"/>
  </w:num>
  <w:num w:numId="7">
    <w:abstractNumId w:val="4"/>
  </w:num>
  <w:num w:numId="8">
    <w:abstractNumId w:val="9"/>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50C"/>
    <w:rsid w:val="00001C95"/>
    <w:rsid w:val="0002758B"/>
    <w:rsid w:val="00035DCC"/>
    <w:rsid w:val="000A13DE"/>
    <w:rsid w:val="000C7086"/>
    <w:rsid w:val="00156F55"/>
    <w:rsid w:val="00165901"/>
    <w:rsid w:val="00171395"/>
    <w:rsid w:val="00186913"/>
    <w:rsid w:val="00192591"/>
    <w:rsid w:val="001B664F"/>
    <w:rsid w:val="001D364C"/>
    <w:rsid w:val="001D6333"/>
    <w:rsid w:val="0021471C"/>
    <w:rsid w:val="002307F8"/>
    <w:rsid w:val="0027650C"/>
    <w:rsid w:val="002E6889"/>
    <w:rsid w:val="00322B4C"/>
    <w:rsid w:val="00356E8A"/>
    <w:rsid w:val="00360541"/>
    <w:rsid w:val="00362DDC"/>
    <w:rsid w:val="00364E83"/>
    <w:rsid w:val="0036749C"/>
    <w:rsid w:val="003A2007"/>
    <w:rsid w:val="003B2272"/>
    <w:rsid w:val="003B6D50"/>
    <w:rsid w:val="003C7CB5"/>
    <w:rsid w:val="003E0566"/>
    <w:rsid w:val="003E4B5D"/>
    <w:rsid w:val="003E59DA"/>
    <w:rsid w:val="00446887"/>
    <w:rsid w:val="00491086"/>
    <w:rsid w:val="00494C41"/>
    <w:rsid w:val="004970BC"/>
    <w:rsid w:val="004D0349"/>
    <w:rsid w:val="004E2CB5"/>
    <w:rsid w:val="00514186"/>
    <w:rsid w:val="005209DC"/>
    <w:rsid w:val="0055573F"/>
    <w:rsid w:val="00561696"/>
    <w:rsid w:val="00565DA1"/>
    <w:rsid w:val="005A62F3"/>
    <w:rsid w:val="005E2E12"/>
    <w:rsid w:val="006178B3"/>
    <w:rsid w:val="00696B30"/>
    <w:rsid w:val="006C5A9C"/>
    <w:rsid w:val="006D673C"/>
    <w:rsid w:val="006F3025"/>
    <w:rsid w:val="00700192"/>
    <w:rsid w:val="00722EB7"/>
    <w:rsid w:val="00753D52"/>
    <w:rsid w:val="00772AA7"/>
    <w:rsid w:val="00782640"/>
    <w:rsid w:val="007E1090"/>
    <w:rsid w:val="007F7CF5"/>
    <w:rsid w:val="00803207"/>
    <w:rsid w:val="00813D4A"/>
    <w:rsid w:val="0081421C"/>
    <w:rsid w:val="00822DDE"/>
    <w:rsid w:val="00827E5D"/>
    <w:rsid w:val="00840329"/>
    <w:rsid w:val="00871D1E"/>
    <w:rsid w:val="00877A7F"/>
    <w:rsid w:val="008A1FDB"/>
    <w:rsid w:val="008A25B5"/>
    <w:rsid w:val="008E3F4E"/>
    <w:rsid w:val="00952D15"/>
    <w:rsid w:val="00972AB4"/>
    <w:rsid w:val="009915AF"/>
    <w:rsid w:val="00992E4D"/>
    <w:rsid w:val="009B1BE3"/>
    <w:rsid w:val="009B6D46"/>
    <w:rsid w:val="009D3372"/>
    <w:rsid w:val="009D7E9E"/>
    <w:rsid w:val="00A25B37"/>
    <w:rsid w:val="00A31382"/>
    <w:rsid w:val="00A32A43"/>
    <w:rsid w:val="00A910C7"/>
    <w:rsid w:val="00A91FA5"/>
    <w:rsid w:val="00AD620A"/>
    <w:rsid w:val="00AE2EF4"/>
    <w:rsid w:val="00B10E69"/>
    <w:rsid w:val="00B137FD"/>
    <w:rsid w:val="00B57E54"/>
    <w:rsid w:val="00B70E98"/>
    <w:rsid w:val="00BA708B"/>
    <w:rsid w:val="00BE4D94"/>
    <w:rsid w:val="00BE6533"/>
    <w:rsid w:val="00BF5D22"/>
    <w:rsid w:val="00C41496"/>
    <w:rsid w:val="00C635B9"/>
    <w:rsid w:val="00C86C50"/>
    <w:rsid w:val="00CC6A33"/>
    <w:rsid w:val="00CD42E9"/>
    <w:rsid w:val="00CE1778"/>
    <w:rsid w:val="00D064B2"/>
    <w:rsid w:val="00D31548"/>
    <w:rsid w:val="00D40374"/>
    <w:rsid w:val="00D70042"/>
    <w:rsid w:val="00D84C1F"/>
    <w:rsid w:val="00D95F8C"/>
    <w:rsid w:val="00DB0026"/>
    <w:rsid w:val="00DC16D1"/>
    <w:rsid w:val="00DC2C6A"/>
    <w:rsid w:val="00DC3CD2"/>
    <w:rsid w:val="00E2657E"/>
    <w:rsid w:val="00E71D89"/>
    <w:rsid w:val="00E732C3"/>
    <w:rsid w:val="00E77BF9"/>
    <w:rsid w:val="00EA1F3A"/>
    <w:rsid w:val="00EA4C1B"/>
    <w:rsid w:val="00ED6AA2"/>
    <w:rsid w:val="00F22164"/>
    <w:rsid w:val="00F56D75"/>
    <w:rsid w:val="00F767C5"/>
    <w:rsid w:val="00F944B3"/>
    <w:rsid w:val="00FA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650C"/>
    <w:rPr>
      <w:b/>
      <w:bCs/>
    </w:rPr>
  </w:style>
  <w:style w:type="character" w:styleId="Emphasis">
    <w:name w:val="Emphasis"/>
    <w:basedOn w:val="DefaultParagraphFont"/>
    <w:uiPriority w:val="20"/>
    <w:qFormat/>
    <w:rsid w:val="0027650C"/>
    <w:rPr>
      <w:i/>
      <w:iCs/>
    </w:rPr>
  </w:style>
  <w:style w:type="paragraph" w:styleId="ListParagraph">
    <w:name w:val="List Paragraph"/>
    <w:basedOn w:val="Normal"/>
    <w:uiPriority w:val="34"/>
    <w:qFormat/>
    <w:rsid w:val="00D70042"/>
    <w:pPr>
      <w:ind w:left="720"/>
      <w:contextualSpacing/>
    </w:pPr>
  </w:style>
  <w:style w:type="paragraph" w:styleId="NoSpacing">
    <w:name w:val="No Spacing"/>
    <w:uiPriority w:val="1"/>
    <w:qFormat/>
    <w:rsid w:val="00D70042"/>
    <w:pPr>
      <w:spacing w:after="0" w:line="240" w:lineRule="auto"/>
    </w:pPr>
  </w:style>
  <w:style w:type="paragraph" w:customStyle="1" w:styleId="Default">
    <w:name w:val="Default"/>
    <w:rsid w:val="00D70042"/>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59"/>
    <w:rsid w:val="00D84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F7CF5"/>
    <w:rPr>
      <w:color w:val="0000FF"/>
      <w:u w:val="single"/>
    </w:rPr>
  </w:style>
  <w:style w:type="character" w:customStyle="1" w:styleId="text12">
    <w:name w:val="text12"/>
    <w:basedOn w:val="DefaultParagraphFont"/>
    <w:rsid w:val="007F7CF5"/>
  </w:style>
  <w:style w:type="paragraph" w:styleId="Header">
    <w:name w:val="header"/>
    <w:basedOn w:val="Normal"/>
    <w:link w:val="HeaderChar"/>
    <w:uiPriority w:val="99"/>
    <w:unhideWhenUsed/>
    <w:rsid w:val="00561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96"/>
  </w:style>
  <w:style w:type="paragraph" w:styleId="Footer">
    <w:name w:val="footer"/>
    <w:basedOn w:val="Normal"/>
    <w:link w:val="FooterChar"/>
    <w:uiPriority w:val="99"/>
    <w:unhideWhenUsed/>
    <w:rsid w:val="0056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96"/>
  </w:style>
  <w:style w:type="paragraph" w:styleId="PlainText">
    <w:name w:val="Plain Text"/>
    <w:basedOn w:val="Normal"/>
    <w:link w:val="PlainTextChar"/>
    <w:uiPriority w:val="99"/>
    <w:unhideWhenUsed/>
    <w:rsid w:val="00EA4C1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EA4C1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9984">
      <w:bodyDiv w:val="1"/>
      <w:marLeft w:val="0"/>
      <w:marRight w:val="0"/>
      <w:marTop w:val="0"/>
      <w:marBottom w:val="0"/>
      <w:divBdr>
        <w:top w:val="none" w:sz="0" w:space="0" w:color="auto"/>
        <w:left w:val="none" w:sz="0" w:space="0" w:color="auto"/>
        <w:bottom w:val="none" w:sz="0" w:space="0" w:color="auto"/>
        <w:right w:val="none" w:sz="0" w:space="0" w:color="auto"/>
      </w:divBdr>
      <w:divsChild>
        <w:div w:id="93330999">
          <w:marLeft w:val="0"/>
          <w:marRight w:val="0"/>
          <w:marTop w:val="0"/>
          <w:marBottom w:val="0"/>
          <w:divBdr>
            <w:top w:val="none" w:sz="0" w:space="0" w:color="auto"/>
            <w:left w:val="none" w:sz="0" w:space="0" w:color="auto"/>
            <w:bottom w:val="none" w:sz="0" w:space="0" w:color="auto"/>
            <w:right w:val="none" w:sz="0" w:space="0" w:color="auto"/>
          </w:divBdr>
        </w:div>
        <w:div w:id="776558350">
          <w:marLeft w:val="0"/>
          <w:marRight w:val="0"/>
          <w:marTop w:val="0"/>
          <w:marBottom w:val="0"/>
          <w:divBdr>
            <w:top w:val="none" w:sz="0" w:space="0" w:color="auto"/>
            <w:left w:val="none" w:sz="0" w:space="0" w:color="auto"/>
            <w:bottom w:val="none" w:sz="0" w:space="0" w:color="auto"/>
            <w:right w:val="none" w:sz="0" w:space="0" w:color="auto"/>
          </w:divBdr>
        </w:div>
        <w:div w:id="1239631378">
          <w:marLeft w:val="0"/>
          <w:marRight w:val="0"/>
          <w:marTop w:val="0"/>
          <w:marBottom w:val="0"/>
          <w:divBdr>
            <w:top w:val="none" w:sz="0" w:space="0" w:color="auto"/>
            <w:left w:val="none" w:sz="0" w:space="0" w:color="auto"/>
            <w:bottom w:val="none" w:sz="0" w:space="0" w:color="auto"/>
            <w:right w:val="none" w:sz="0" w:space="0" w:color="auto"/>
          </w:divBdr>
        </w:div>
        <w:div w:id="1299533019">
          <w:marLeft w:val="0"/>
          <w:marRight w:val="0"/>
          <w:marTop w:val="0"/>
          <w:marBottom w:val="0"/>
          <w:divBdr>
            <w:top w:val="none" w:sz="0" w:space="0" w:color="auto"/>
            <w:left w:val="none" w:sz="0" w:space="0" w:color="auto"/>
            <w:bottom w:val="none" w:sz="0" w:space="0" w:color="auto"/>
            <w:right w:val="none" w:sz="0" w:space="0" w:color="auto"/>
          </w:divBdr>
        </w:div>
        <w:div w:id="216598417">
          <w:marLeft w:val="0"/>
          <w:marRight w:val="0"/>
          <w:marTop w:val="0"/>
          <w:marBottom w:val="0"/>
          <w:divBdr>
            <w:top w:val="none" w:sz="0" w:space="0" w:color="auto"/>
            <w:left w:val="none" w:sz="0" w:space="0" w:color="auto"/>
            <w:bottom w:val="none" w:sz="0" w:space="0" w:color="auto"/>
            <w:right w:val="none" w:sz="0" w:space="0" w:color="auto"/>
          </w:divBdr>
        </w:div>
        <w:div w:id="1438209337">
          <w:marLeft w:val="0"/>
          <w:marRight w:val="0"/>
          <w:marTop w:val="0"/>
          <w:marBottom w:val="0"/>
          <w:divBdr>
            <w:top w:val="none" w:sz="0" w:space="0" w:color="auto"/>
            <w:left w:val="none" w:sz="0" w:space="0" w:color="auto"/>
            <w:bottom w:val="none" w:sz="0" w:space="0" w:color="auto"/>
            <w:right w:val="none" w:sz="0" w:space="0" w:color="auto"/>
          </w:divBdr>
        </w:div>
        <w:div w:id="228270328">
          <w:marLeft w:val="0"/>
          <w:marRight w:val="0"/>
          <w:marTop w:val="0"/>
          <w:marBottom w:val="0"/>
          <w:divBdr>
            <w:top w:val="none" w:sz="0" w:space="0" w:color="auto"/>
            <w:left w:val="none" w:sz="0" w:space="0" w:color="auto"/>
            <w:bottom w:val="none" w:sz="0" w:space="0" w:color="auto"/>
            <w:right w:val="none" w:sz="0" w:space="0" w:color="auto"/>
          </w:divBdr>
        </w:div>
        <w:div w:id="1523666038">
          <w:marLeft w:val="0"/>
          <w:marRight w:val="0"/>
          <w:marTop w:val="0"/>
          <w:marBottom w:val="0"/>
          <w:divBdr>
            <w:top w:val="none" w:sz="0" w:space="0" w:color="auto"/>
            <w:left w:val="none" w:sz="0" w:space="0" w:color="auto"/>
            <w:bottom w:val="none" w:sz="0" w:space="0" w:color="auto"/>
            <w:right w:val="none" w:sz="0" w:space="0" w:color="auto"/>
          </w:divBdr>
        </w:div>
        <w:div w:id="2014263250">
          <w:marLeft w:val="0"/>
          <w:marRight w:val="0"/>
          <w:marTop w:val="0"/>
          <w:marBottom w:val="0"/>
          <w:divBdr>
            <w:top w:val="none" w:sz="0" w:space="0" w:color="auto"/>
            <w:left w:val="none" w:sz="0" w:space="0" w:color="auto"/>
            <w:bottom w:val="none" w:sz="0" w:space="0" w:color="auto"/>
            <w:right w:val="none" w:sz="0" w:space="0" w:color="auto"/>
          </w:divBdr>
        </w:div>
        <w:div w:id="302925098">
          <w:marLeft w:val="0"/>
          <w:marRight w:val="0"/>
          <w:marTop w:val="0"/>
          <w:marBottom w:val="0"/>
          <w:divBdr>
            <w:top w:val="none" w:sz="0" w:space="0" w:color="auto"/>
            <w:left w:val="none" w:sz="0" w:space="0" w:color="auto"/>
            <w:bottom w:val="none" w:sz="0" w:space="0" w:color="auto"/>
            <w:right w:val="none" w:sz="0" w:space="0" w:color="auto"/>
          </w:divBdr>
        </w:div>
        <w:div w:id="1760371545">
          <w:marLeft w:val="0"/>
          <w:marRight w:val="0"/>
          <w:marTop w:val="0"/>
          <w:marBottom w:val="0"/>
          <w:divBdr>
            <w:top w:val="none" w:sz="0" w:space="0" w:color="auto"/>
            <w:left w:val="none" w:sz="0" w:space="0" w:color="auto"/>
            <w:bottom w:val="none" w:sz="0" w:space="0" w:color="auto"/>
            <w:right w:val="none" w:sz="0" w:space="0" w:color="auto"/>
          </w:divBdr>
        </w:div>
        <w:div w:id="22482894">
          <w:marLeft w:val="0"/>
          <w:marRight w:val="0"/>
          <w:marTop w:val="0"/>
          <w:marBottom w:val="0"/>
          <w:divBdr>
            <w:top w:val="none" w:sz="0" w:space="0" w:color="auto"/>
            <w:left w:val="none" w:sz="0" w:space="0" w:color="auto"/>
            <w:bottom w:val="none" w:sz="0" w:space="0" w:color="auto"/>
            <w:right w:val="none" w:sz="0" w:space="0" w:color="auto"/>
          </w:divBdr>
          <w:divsChild>
            <w:div w:id="368141142">
              <w:marLeft w:val="0"/>
              <w:marRight w:val="0"/>
              <w:marTop w:val="0"/>
              <w:marBottom w:val="0"/>
              <w:divBdr>
                <w:top w:val="none" w:sz="0" w:space="0" w:color="auto"/>
                <w:left w:val="none" w:sz="0" w:space="0" w:color="auto"/>
                <w:bottom w:val="none" w:sz="0" w:space="0" w:color="auto"/>
                <w:right w:val="none" w:sz="0" w:space="0" w:color="auto"/>
              </w:divBdr>
            </w:div>
            <w:div w:id="1870488993">
              <w:marLeft w:val="0"/>
              <w:marRight w:val="0"/>
              <w:marTop w:val="0"/>
              <w:marBottom w:val="0"/>
              <w:divBdr>
                <w:top w:val="none" w:sz="0" w:space="0" w:color="auto"/>
                <w:left w:val="none" w:sz="0" w:space="0" w:color="auto"/>
                <w:bottom w:val="none" w:sz="0" w:space="0" w:color="auto"/>
                <w:right w:val="none" w:sz="0" w:space="0" w:color="auto"/>
              </w:divBdr>
            </w:div>
            <w:div w:id="1913348566">
              <w:marLeft w:val="0"/>
              <w:marRight w:val="0"/>
              <w:marTop w:val="0"/>
              <w:marBottom w:val="0"/>
              <w:divBdr>
                <w:top w:val="none" w:sz="0" w:space="0" w:color="auto"/>
                <w:left w:val="none" w:sz="0" w:space="0" w:color="auto"/>
                <w:bottom w:val="none" w:sz="0" w:space="0" w:color="auto"/>
                <w:right w:val="none" w:sz="0" w:space="0" w:color="auto"/>
              </w:divBdr>
              <w:divsChild>
                <w:div w:id="1936473866">
                  <w:marLeft w:val="0"/>
                  <w:marRight w:val="0"/>
                  <w:marTop w:val="0"/>
                  <w:marBottom w:val="0"/>
                  <w:divBdr>
                    <w:top w:val="none" w:sz="0" w:space="0" w:color="auto"/>
                    <w:left w:val="none" w:sz="0" w:space="0" w:color="auto"/>
                    <w:bottom w:val="none" w:sz="0" w:space="0" w:color="auto"/>
                    <w:right w:val="none" w:sz="0" w:space="0" w:color="auto"/>
                  </w:divBdr>
                  <w:divsChild>
                    <w:div w:id="146437231">
                      <w:marLeft w:val="0"/>
                      <w:marRight w:val="0"/>
                      <w:marTop w:val="0"/>
                      <w:marBottom w:val="0"/>
                      <w:divBdr>
                        <w:top w:val="none" w:sz="0" w:space="0" w:color="auto"/>
                        <w:left w:val="none" w:sz="0" w:space="0" w:color="auto"/>
                        <w:bottom w:val="none" w:sz="0" w:space="0" w:color="auto"/>
                        <w:right w:val="none" w:sz="0" w:space="0" w:color="auto"/>
                      </w:divBdr>
                    </w:div>
                    <w:div w:id="1974211550">
                      <w:marLeft w:val="0"/>
                      <w:marRight w:val="0"/>
                      <w:marTop w:val="0"/>
                      <w:marBottom w:val="0"/>
                      <w:divBdr>
                        <w:top w:val="none" w:sz="0" w:space="0" w:color="auto"/>
                        <w:left w:val="none" w:sz="0" w:space="0" w:color="auto"/>
                        <w:bottom w:val="none" w:sz="0" w:space="0" w:color="auto"/>
                        <w:right w:val="none" w:sz="0" w:space="0" w:color="auto"/>
                      </w:divBdr>
                    </w:div>
                    <w:div w:id="781996648">
                      <w:marLeft w:val="0"/>
                      <w:marRight w:val="0"/>
                      <w:marTop w:val="0"/>
                      <w:marBottom w:val="0"/>
                      <w:divBdr>
                        <w:top w:val="none" w:sz="0" w:space="0" w:color="auto"/>
                        <w:left w:val="none" w:sz="0" w:space="0" w:color="auto"/>
                        <w:bottom w:val="none" w:sz="0" w:space="0" w:color="auto"/>
                        <w:right w:val="none" w:sz="0" w:space="0" w:color="auto"/>
                      </w:divBdr>
                    </w:div>
                    <w:div w:id="302933513">
                      <w:marLeft w:val="0"/>
                      <w:marRight w:val="0"/>
                      <w:marTop w:val="0"/>
                      <w:marBottom w:val="0"/>
                      <w:divBdr>
                        <w:top w:val="none" w:sz="0" w:space="0" w:color="auto"/>
                        <w:left w:val="none" w:sz="0" w:space="0" w:color="auto"/>
                        <w:bottom w:val="none" w:sz="0" w:space="0" w:color="auto"/>
                        <w:right w:val="none" w:sz="0" w:space="0" w:color="auto"/>
                      </w:divBdr>
                    </w:div>
                    <w:div w:id="538051575">
                      <w:marLeft w:val="0"/>
                      <w:marRight w:val="0"/>
                      <w:marTop w:val="0"/>
                      <w:marBottom w:val="0"/>
                      <w:divBdr>
                        <w:top w:val="none" w:sz="0" w:space="0" w:color="auto"/>
                        <w:left w:val="none" w:sz="0" w:space="0" w:color="auto"/>
                        <w:bottom w:val="none" w:sz="0" w:space="0" w:color="auto"/>
                        <w:right w:val="none" w:sz="0" w:space="0" w:color="auto"/>
                      </w:divBdr>
                    </w:div>
                    <w:div w:id="371928458">
                      <w:marLeft w:val="0"/>
                      <w:marRight w:val="0"/>
                      <w:marTop w:val="0"/>
                      <w:marBottom w:val="0"/>
                      <w:divBdr>
                        <w:top w:val="none" w:sz="0" w:space="0" w:color="auto"/>
                        <w:left w:val="none" w:sz="0" w:space="0" w:color="auto"/>
                        <w:bottom w:val="none" w:sz="0" w:space="0" w:color="auto"/>
                        <w:right w:val="none" w:sz="0" w:space="0" w:color="auto"/>
                      </w:divBdr>
                    </w:div>
                    <w:div w:id="589118541">
                      <w:marLeft w:val="0"/>
                      <w:marRight w:val="0"/>
                      <w:marTop w:val="0"/>
                      <w:marBottom w:val="0"/>
                      <w:divBdr>
                        <w:top w:val="none" w:sz="0" w:space="0" w:color="auto"/>
                        <w:left w:val="none" w:sz="0" w:space="0" w:color="auto"/>
                        <w:bottom w:val="none" w:sz="0" w:space="0" w:color="auto"/>
                        <w:right w:val="none" w:sz="0" w:space="0" w:color="auto"/>
                      </w:divBdr>
                    </w:div>
                    <w:div w:id="2075663092">
                      <w:marLeft w:val="0"/>
                      <w:marRight w:val="0"/>
                      <w:marTop w:val="0"/>
                      <w:marBottom w:val="0"/>
                      <w:divBdr>
                        <w:top w:val="none" w:sz="0" w:space="0" w:color="auto"/>
                        <w:left w:val="none" w:sz="0" w:space="0" w:color="auto"/>
                        <w:bottom w:val="none" w:sz="0" w:space="0" w:color="auto"/>
                        <w:right w:val="none" w:sz="0" w:space="0" w:color="auto"/>
                      </w:divBdr>
                    </w:div>
                    <w:div w:id="5275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63154">
      <w:bodyDiv w:val="1"/>
      <w:marLeft w:val="0"/>
      <w:marRight w:val="0"/>
      <w:marTop w:val="0"/>
      <w:marBottom w:val="0"/>
      <w:divBdr>
        <w:top w:val="none" w:sz="0" w:space="0" w:color="auto"/>
        <w:left w:val="none" w:sz="0" w:space="0" w:color="auto"/>
        <w:bottom w:val="none" w:sz="0" w:space="0" w:color="auto"/>
        <w:right w:val="none" w:sz="0" w:space="0" w:color="auto"/>
      </w:divBdr>
      <w:divsChild>
        <w:div w:id="545871243">
          <w:marLeft w:val="720"/>
          <w:marRight w:val="0"/>
          <w:marTop w:val="0"/>
          <w:marBottom w:val="0"/>
          <w:divBdr>
            <w:top w:val="none" w:sz="0" w:space="0" w:color="auto"/>
            <w:left w:val="none" w:sz="0" w:space="0" w:color="auto"/>
            <w:bottom w:val="none" w:sz="0" w:space="0" w:color="auto"/>
            <w:right w:val="none" w:sz="0" w:space="0" w:color="auto"/>
          </w:divBdr>
        </w:div>
        <w:div w:id="1654988313">
          <w:marLeft w:val="720"/>
          <w:marRight w:val="0"/>
          <w:marTop w:val="0"/>
          <w:marBottom w:val="0"/>
          <w:divBdr>
            <w:top w:val="none" w:sz="0" w:space="0" w:color="auto"/>
            <w:left w:val="none" w:sz="0" w:space="0" w:color="auto"/>
            <w:bottom w:val="none" w:sz="0" w:space="0" w:color="auto"/>
            <w:right w:val="none" w:sz="0" w:space="0" w:color="auto"/>
          </w:divBdr>
        </w:div>
        <w:div w:id="1209300533">
          <w:marLeft w:val="720"/>
          <w:marRight w:val="0"/>
          <w:marTop w:val="0"/>
          <w:marBottom w:val="0"/>
          <w:divBdr>
            <w:top w:val="none" w:sz="0" w:space="0" w:color="auto"/>
            <w:left w:val="none" w:sz="0" w:space="0" w:color="auto"/>
            <w:bottom w:val="none" w:sz="0" w:space="0" w:color="auto"/>
            <w:right w:val="none" w:sz="0" w:space="0" w:color="auto"/>
          </w:divBdr>
        </w:div>
        <w:div w:id="24596512">
          <w:marLeft w:val="720"/>
          <w:marRight w:val="0"/>
          <w:marTop w:val="0"/>
          <w:marBottom w:val="0"/>
          <w:divBdr>
            <w:top w:val="none" w:sz="0" w:space="0" w:color="auto"/>
            <w:left w:val="none" w:sz="0" w:space="0" w:color="auto"/>
            <w:bottom w:val="none" w:sz="0" w:space="0" w:color="auto"/>
            <w:right w:val="none" w:sz="0" w:space="0" w:color="auto"/>
          </w:divBdr>
        </w:div>
        <w:div w:id="1868062209">
          <w:marLeft w:val="720"/>
          <w:marRight w:val="0"/>
          <w:marTop w:val="0"/>
          <w:marBottom w:val="0"/>
          <w:divBdr>
            <w:top w:val="none" w:sz="0" w:space="0" w:color="auto"/>
            <w:left w:val="none" w:sz="0" w:space="0" w:color="auto"/>
            <w:bottom w:val="none" w:sz="0" w:space="0" w:color="auto"/>
            <w:right w:val="none" w:sz="0" w:space="0" w:color="auto"/>
          </w:divBdr>
        </w:div>
        <w:div w:id="1958365251">
          <w:marLeft w:val="720"/>
          <w:marRight w:val="0"/>
          <w:marTop w:val="0"/>
          <w:marBottom w:val="0"/>
          <w:divBdr>
            <w:top w:val="none" w:sz="0" w:space="0" w:color="auto"/>
            <w:left w:val="none" w:sz="0" w:space="0" w:color="auto"/>
            <w:bottom w:val="none" w:sz="0" w:space="0" w:color="auto"/>
            <w:right w:val="none" w:sz="0" w:space="0" w:color="auto"/>
          </w:divBdr>
        </w:div>
        <w:div w:id="1650594321">
          <w:marLeft w:val="720"/>
          <w:marRight w:val="0"/>
          <w:marTop w:val="0"/>
          <w:marBottom w:val="0"/>
          <w:divBdr>
            <w:top w:val="none" w:sz="0" w:space="0" w:color="auto"/>
            <w:left w:val="none" w:sz="0" w:space="0" w:color="auto"/>
            <w:bottom w:val="none" w:sz="0" w:space="0" w:color="auto"/>
            <w:right w:val="none" w:sz="0" w:space="0" w:color="auto"/>
          </w:divBdr>
        </w:div>
        <w:div w:id="549657712">
          <w:marLeft w:val="720"/>
          <w:marRight w:val="0"/>
          <w:marTop w:val="0"/>
          <w:marBottom w:val="0"/>
          <w:divBdr>
            <w:top w:val="none" w:sz="0" w:space="0" w:color="auto"/>
            <w:left w:val="none" w:sz="0" w:space="0" w:color="auto"/>
            <w:bottom w:val="none" w:sz="0" w:space="0" w:color="auto"/>
            <w:right w:val="none" w:sz="0" w:space="0" w:color="auto"/>
          </w:divBdr>
        </w:div>
        <w:div w:id="3341120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nacc@fa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Keintz</dc:creator>
  <cp:lastModifiedBy>Marinaccio</cp:lastModifiedBy>
  <cp:revision>2</cp:revision>
  <cp:lastPrinted>2012-01-24T17:23:00Z</cp:lastPrinted>
  <dcterms:created xsi:type="dcterms:W3CDTF">2012-01-28T16:42:00Z</dcterms:created>
  <dcterms:modified xsi:type="dcterms:W3CDTF">2012-01-28T16:42:00Z</dcterms:modified>
</cp:coreProperties>
</file>