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80" w:rsidRDefault="00CB6EDF" w:rsidP="00CB6EDF">
      <w:pPr>
        <w:jc w:val="center"/>
        <w:rPr>
          <w:rFonts w:ascii="Times New Roman" w:hAnsi="Times New Roman" w:cs="Times New Roman"/>
          <w:b/>
          <w:sz w:val="24"/>
          <w:szCs w:val="24"/>
        </w:rPr>
      </w:pPr>
      <w:r w:rsidRPr="00CB6EDF">
        <w:rPr>
          <w:rFonts w:ascii="Times New Roman" w:hAnsi="Times New Roman" w:cs="Times New Roman"/>
          <w:b/>
          <w:sz w:val="24"/>
          <w:szCs w:val="24"/>
        </w:rPr>
        <w:t>Proposal Writing Workshop</w:t>
      </w:r>
    </w:p>
    <w:p w:rsidR="00CB6EDF" w:rsidRDefault="00CB6EDF" w:rsidP="00CB6EDF">
      <w:pPr>
        <w:jc w:val="center"/>
        <w:rPr>
          <w:rFonts w:ascii="Times New Roman" w:hAnsi="Times New Roman" w:cs="Times New Roman"/>
          <w:b/>
          <w:sz w:val="24"/>
          <w:szCs w:val="24"/>
        </w:rPr>
      </w:pPr>
      <w:r>
        <w:rPr>
          <w:rFonts w:ascii="Times New Roman" w:hAnsi="Times New Roman" w:cs="Times New Roman"/>
          <w:b/>
          <w:sz w:val="24"/>
          <w:szCs w:val="24"/>
        </w:rPr>
        <w:t>June 11, 2012</w:t>
      </w:r>
    </w:p>
    <w:p w:rsidR="00CB6EDF" w:rsidRDefault="00CB6EDF" w:rsidP="00CB6EDF">
      <w:pPr>
        <w:rPr>
          <w:rFonts w:ascii="Times New Roman" w:hAnsi="Times New Roman" w:cs="Times New Roman"/>
          <w:b/>
          <w:sz w:val="24"/>
          <w:szCs w:val="24"/>
        </w:rPr>
      </w:pPr>
      <w:r w:rsidRPr="00CB6EDF">
        <w:rPr>
          <w:rFonts w:ascii="Times New Roman" w:hAnsi="Times New Roman" w:cs="Times New Roman"/>
          <w:b/>
          <w:sz w:val="24"/>
          <w:szCs w:val="24"/>
        </w:rPr>
        <w:t xml:space="preserve">Attendees </w:t>
      </w:r>
      <w:r w:rsidR="00CE57C6">
        <w:rPr>
          <w:rFonts w:ascii="Times New Roman" w:hAnsi="Times New Roman" w:cs="Times New Roman"/>
          <w:b/>
          <w:sz w:val="24"/>
          <w:szCs w:val="24"/>
        </w:rPr>
        <w:t>(18)</w:t>
      </w:r>
    </w:p>
    <w:tbl>
      <w:tblPr>
        <w:tblStyle w:val="TableGrid"/>
        <w:tblW w:w="0" w:type="auto"/>
        <w:tblLook w:val="04A0" w:firstRow="1" w:lastRow="0" w:firstColumn="1" w:lastColumn="0" w:noHBand="0" w:noVBand="1"/>
      </w:tblPr>
      <w:tblGrid>
        <w:gridCol w:w="4788"/>
        <w:gridCol w:w="4788"/>
      </w:tblGrid>
      <w:tr w:rsidR="00CE57C6" w:rsidRPr="00CE57C6" w:rsidTr="00CE57C6">
        <w:tc>
          <w:tcPr>
            <w:tcW w:w="4788" w:type="dxa"/>
          </w:tcPr>
          <w:p w:rsidR="00CE57C6" w:rsidRPr="00CE57C6" w:rsidRDefault="00CE57C6" w:rsidP="00CB6EDF">
            <w:pPr>
              <w:rPr>
                <w:rFonts w:ascii="Times New Roman" w:hAnsi="Times New Roman" w:cs="Times New Roman"/>
                <w:sz w:val="24"/>
                <w:szCs w:val="24"/>
              </w:rPr>
            </w:pPr>
            <w:r w:rsidRPr="00CE57C6">
              <w:rPr>
                <w:rFonts w:ascii="Times New Roman" w:hAnsi="Times New Roman" w:cs="Times New Roman"/>
                <w:sz w:val="24"/>
                <w:szCs w:val="24"/>
              </w:rPr>
              <w:t xml:space="preserve">Tiffany </w:t>
            </w:r>
            <w:proofErr w:type="spellStart"/>
            <w:r w:rsidRPr="00CE57C6">
              <w:rPr>
                <w:rFonts w:ascii="Times New Roman" w:hAnsi="Times New Roman" w:cs="Times New Roman"/>
                <w:sz w:val="24"/>
                <w:szCs w:val="24"/>
              </w:rPr>
              <w:t>McCahill</w:t>
            </w:r>
            <w:proofErr w:type="spellEnd"/>
          </w:p>
        </w:tc>
        <w:tc>
          <w:tcPr>
            <w:tcW w:w="4788" w:type="dxa"/>
          </w:tcPr>
          <w:p w:rsidR="00CE57C6" w:rsidRPr="00CE57C6" w:rsidRDefault="005740E5" w:rsidP="00CB6EDF">
            <w:pPr>
              <w:rPr>
                <w:rFonts w:ascii="Times New Roman" w:hAnsi="Times New Roman" w:cs="Times New Roman"/>
                <w:sz w:val="24"/>
                <w:szCs w:val="24"/>
              </w:rPr>
            </w:pPr>
            <w:r w:rsidRPr="000B02FD">
              <w:rPr>
                <w:rFonts w:ascii="Times New Roman" w:hAnsi="Times New Roman" w:cs="Times New Roman"/>
                <w:sz w:val="24"/>
                <w:szCs w:val="24"/>
              </w:rPr>
              <w:t>Audrey R. P</w:t>
            </w:r>
            <w:r w:rsidR="000B02FD" w:rsidRPr="000B02FD">
              <w:rPr>
                <w:rFonts w:ascii="Times New Roman" w:hAnsi="Times New Roman" w:cs="Times New Roman"/>
                <w:sz w:val="24"/>
                <w:szCs w:val="24"/>
              </w:rPr>
              <w:t>arrish</w:t>
            </w:r>
          </w:p>
        </w:tc>
      </w:tr>
      <w:tr w:rsidR="00CE57C6" w:rsidRPr="00CE57C6" w:rsidTr="00CE57C6">
        <w:tc>
          <w:tcPr>
            <w:tcW w:w="4788" w:type="dxa"/>
          </w:tcPr>
          <w:p w:rsidR="00CE57C6" w:rsidRPr="00CE57C6" w:rsidRDefault="00CE57C6" w:rsidP="00CB6EDF">
            <w:pPr>
              <w:rPr>
                <w:rFonts w:ascii="Times New Roman" w:hAnsi="Times New Roman" w:cs="Times New Roman"/>
                <w:sz w:val="24"/>
                <w:szCs w:val="24"/>
              </w:rPr>
            </w:pPr>
            <w:r w:rsidRPr="00CE57C6">
              <w:rPr>
                <w:rFonts w:ascii="Times New Roman" w:hAnsi="Times New Roman" w:cs="Times New Roman"/>
                <w:sz w:val="24"/>
                <w:szCs w:val="24"/>
              </w:rPr>
              <w:t>Courtney Beers</w:t>
            </w:r>
          </w:p>
        </w:tc>
        <w:tc>
          <w:tcPr>
            <w:tcW w:w="4788" w:type="dxa"/>
          </w:tcPr>
          <w:p w:rsidR="00CE57C6" w:rsidRPr="00B33AB1" w:rsidRDefault="00FF1540" w:rsidP="00CB6EDF">
            <w:pPr>
              <w:rPr>
                <w:rFonts w:ascii="Times New Roman" w:hAnsi="Times New Roman" w:cs="Times New Roman"/>
                <w:sz w:val="24"/>
                <w:szCs w:val="24"/>
              </w:rPr>
            </w:pPr>
            <w:r w:rsidRPr="00B33AB1">
              <w:rPr>
                <w:rFonts w:ascii="Times New Roman" w:hAnsi="Times New Roman" w:cs="Times New Roman"/>
                <w:sz w:val="24"/>
                <w:szCs w:val="24"/>
              </w:rPr>
              <w:t>S</w:t>
            </w:r>
            <w:r w:rsidR="00B33AB1" w:rsidRPr="00B33AB1">
              <w:rPr>
                <w:rFonts w:ascii="Times New Roman" w:hAnsi="Times New Roman" w:cs="Times New Roman"/>
                <w:sz w:val="24"/>
                <w:szCs w:val="24"/>
              </w:rPr>
              <w:t>usan Hyatt</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sidRPr="00CE57C6">
              <w:rPr>
                <w:rFonts w:ascii="Times New Roman" w:hAnsi="Times New Roman" w:cs="Times New Roman"/>
                <w:sz w:val="24"/>
                <w:szCs w:val="24"/>
              </w:rPr>
              <w:t>Yoonhee Lee</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Jennie Olaguibel</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sidRPr="00CE57C6">
              <w:rPr>
                <w:rFonts w:ascii="Times New Roman" w:hAnsi="Times New Roman" w:cs="Times New Roman"/>
                <w:sz w:val="24"/>
                <w:szCs w:val="24"/>
              </w:rPr>
              <w:t>Vikaash Moosai</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Jennifer Mulhall</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sidRPr="00CE57C6">
              <w:rPr>
                <w:rFonts w:ascii="Times New Roman" w:hAnsi="Times New Roman" w:cs="Times New Roman"/>
                <w:sz w:val="24"/>
                <w:szCs w:val="24"/>
              </w:rPr>
              <w:t>David Mann</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Darrell Fraley</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Pr>
                <w:rFonts w:ascii="Times New Roman" w:hAnsi="Times New Roman" w:cs="Times New Roman"/>
                <w:sz w:val="24"/>
                <w:szCs w:val="24"/>
              </w:rPr>
              <w:t>Mario Toussaint</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Samantha Uribe</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Pr>
                <w:rFonts w:ascii="Times New Roman" w:hAnsi="Times New Roman" w:cs="Times New Roman"/>
                <w:sz w:val="24"/>
                <w:szCs w:val="24"/>
              </w:rPr>
              <w:t>Cheryl Shamon</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 xml:space="preserve">Lascelia </w:t>
            </w:r>
            <w:proofErr w:type="spellStart"/>
            <w:r>
              <w:rPr>
                <w:rFonts w:ascii="Times New Roman" w:hAnsi="Times New Roman" w:cs="Times New Roman"/>
                <w:sz w:val="24"/>
                <w:szCs w:val="24"/>
              </w:rPr>
              <w:t>Daves</w:t>
            </w:r>
            <w:proofErr w:type="spellEnd"/>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Pr>
                <w:rFonts w:ascii="Times New Roman" w:hAnsi="Times New Roman" w:cs="Times New Roman"/>
                <w:sz w:val="24"/>
                <w:szCs w:val="24"/>
              </w:rPr>
              <w:t>Jillian Powers</w:t>
            </w:r>
          </w:p>
        </w:tc>
        <w:tc>
          <w:tcPr>
            <w:tcW w:w="4788" w:type="dxa"/>
          </w:tcPr>
          <w:p w:rsidR="00FF1540" w:rsidRPr="00CE57C6" w:rsidRDefault="00FF1540" w:rsidP="00AC17E1">
            <w:pPr>
              <w:rPr>
                <w:rFonts w:ascii="Times New Roman" w:hAnsi="Times New Roman" w:cs="Times New Roman"/>
                <w:sz w:val="24"/>
                <w:szCs w:val="24"/>
              </w:rPr>
            </w:pPr>
            <w:r>
              <w:rPr>
                <w:rFonts w:ascii="Times New Roman" w:hAnsi="Times New Roman" w:cs="Times New Roman"/>
                <w:sz w:val="24"/>
                <w:szCs w:val="24"/>
              </w:rPr>
              <w:t>Sherrie Sacharow</w:t>
            </w:r>
          </w:p>
        </w:tc>
      </w:tr>
      <w:tr w:rsidR="00FF1540" w:rsidRPr="00CE57C6" w:rsidTr="00CE57C6">
        <w:tc>
          <w:tcPr>
            <w:tcW w:w="4788" w:type="dxa"/>
          </w:tcPr>
          <w:p w:rsidR="00FF1540" w:rsidRPr="00CE57C6" w:rsidRDefault="00FF1540" w:rsidP="00CB6EDF">
            <w:pPr>
              <w:rPr>
                <w:rFonts w:ascii="Times New Roman" w:hAnsi="Times New Roman" w:cs="Times New Roman"/>
                <w:sz w:val="24"/>
                <w:szCs w:val="24"/>
              </w:rPr>
            </w:pPr>
            <w:r>
              <w:rPr>
                <w:rFonts w:ascii="Times New Roman" w:hAnsi="Times New Roman" w:cs="Times New Roman"/>
                <w:sz w:val="24"/>
                <w:szCs w:val="24"/>
              </w:rPr>
              <w:t xml:space="preserve">Jennifer </w:t>
            </w:r>
            <w:proofErr w:type="spellStart"/>
            <w:r>
              <w:rPr>
                <w:rFonts w:ascii="Times New Roman" w:hAnsi="Times New Roman" w:cs="Times New Roman"/>
                <w:sz w:val="24"/>
                <w:szCs w:val="24"/>
              </w:rPr>
              <w:t>Mulhoyt</w:t>
            </w:r>
            <w:proofErr w:type="spellEnd"/>
          </w:p>
        </w:tc>
        <w:tc>
          <w:tcPr>
            <w:tcW w:w="4788" w:type="dxa"/>
          </w:tcPr>
          <w:p w:rsidR="00FF1540" w:rsidRPr="00CE57C6" w:rsidRDefault="00FF1540" w:rsidP="00AC17E1">
            <w:pPr>
              <w:rPr>
                <w:rFonts w:ascii="Times New Roman" w:hAnsi="Times New Roman" w:cs="Times New Roman"/>
                <w:sz w:val="24"/>
                <w:szCs w:val="24"/>
              </w:rPr>
            </w:pPr>
            <w:r w:rsidRPr="00CE57C6">
              <w:rPr>
                <w:rFonts w:ascii="Times New Roman" w:hAnsi="Times New Roman" w:cs="Times New Roman"/>
                <w:sz w:val="24"/>
                <w:szCs w:val="24"/>
              </w:rPr>
              <w:t>Kyla Williams</w:t>
            </w:r>
          </w:p>
        </w:tc>
      </w:tr>
    </w:tbl>
    <w:p w:rsidR="00CE57C6" w:rsidRPr="00CE57C6" w:rsidRDefault="00CE57C6" w:rsidP="00CB6EDF">
      <w:pPr>
        <w:rPr>
          <w:rFonts w:ascii="Times New Roman" w:hAnsi="Times New Roman" w:cs="Times New Roman"/>
          <w:sz w:val="24"/>
          <w:szCs w:val="24"/>
        </w:rPr>
      </w:pPr>
    </w:p>
    <w:p w:rsidR="000725B1" w:rsidRPr="001B153C" w:rsidRDefault="00E159E4" w:rsidP="001B153C">
      <w:pPr>
        <w:jc w:val="center"/>
        <w:rPr>
          <w:rFonts w:ascii="Times New Roman" w:hAnsi="Times New Roman" w:cs="Times New Roman"/>
          <w:b/>
          <w:sz w:val="24"/>
          <w:szCs w:val="24"/>
        </w:rPr>
      </w:pPr>
      <w:r w:rsidRPr="001B153C">
        <w:rPr>
          <w:rFonts w:ascii="Times New Roman" w:hAnsi="Times New Roman" w:cs="Times New Roman"/>
          <w:b/>
          <w:sz w:val="24"/>
          <w:szCs w:val="24"/>
        </w:rPr>
        <w:t>FEEDBACK</w:t>
      </w:r>
    </w:p>
    <w:p w:rsidR="000725B1" w:rsidRPr="000725B1" w:rsidRDefault="000725B1" w:rsidP="000725B1">
      <w:pPr>
        <w:rPr>
          <w:rFonts w:ascii="Times New Roman" w:hAnsi="Times New Roman" w:cs="Times New Roman"/>
          <w:b/>
          <w:sz w:val="24"/>
          <w:szCs w:val="24"/>
        </w:rPr>
      </w:pPr>
      <w:r w:rsidRPr="000725B1">
        <w:rPr>
          <w:rFonts w:ascii="Times New Roman" w:hAnsi="Times New Roman" w:cs="Times New Roman"/>
          <w:b/>
          <w:sz w:val="24"/>
          <w:szCs w:val="24"/>
        </w:rPr>
        <w:t>What was the most (or one of the most) important take-</w:t>
      </w:r>
      <w:proofErr w:type="spellStart"/>
      <w:r w:rsidRPr="000725B1">
        <w:rPr>
          <w:rFonts w:ascii="Times New Roman" w:hAnsi="Times New Roman" w:cs="Times New Roman"/>
          <w:b/>
          <w:sz w:val="24"/>
          <w:szCs w:val="24"/>
        </w:rPr>
        <w:t>aways</w:t>
      </w:r>
      <w:proofErr w:type="spellEnd"/>
      <w:r w:rsidRPr="000725B1">
        <w:rPr>
          <w:rFonts w:ascii="Times New Roman" w:hAnsi="Times New Roman" w:cs="Times New Roman"/>
          <w:b/>
          <w:sz w:val="24"/>
          <w:szCs w:val="24"/>
        </w:rPr>
        <w:t xml:space="preserve"> from the workshop today?</w:t>
      </w:r>
    </w:p>
    <w:tbl>
      <w:tblPr>
        <w:tblStyle w:val="TableGrid"/>
        <w:tblW w:w="0" w:type="auto"/>
        <w:tblLayout w:type="fixed"/>
        <w:tblLook w:val="04A0" w:firstRow="1" w:lastRow="0" w:firstColumn="1" w:lastColumn="0" w:noHBand="0" w:noVBand="1"/>
      </w:tblPr>
      <w:tblGrid>
        <w:gridCol w:w="9108"/>
      </w:tblGrid>
      <w:tr w:rsidR="004A78AA" w:rsidTr="004A78AA">
        <w:tc>
          <w:tcPr>
            <w:tcW w:w="9108" w:type="dxa"/>
          </w:tcPr>
          <w:p w:rsidR="004A78AA" w:rsidRPr="007628A0" w:rsidRDefault="006E2321" w:rsidP="00CB6E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Even </w:t>
            </w:r>
            <w:r w:rsidR="004A78AA" w:rsidRPr="004A78AA">
              <w:rPr>
                <w:rFonts w:ascii="Times New Roman" w:hAnsi="Times New Roman" w:cs="Times New Roman"/>
                <w:sz w:val="24"/>
                <w:szCs w:val="24"/>
              </w:rPr>
              <w:t>if a student has lost his way, many of our professors want us to succeed in earning our degree.</w:t>
            </w:r>
          </w:p>
        </w:tc>
      </w:tr>
      <w:tr w:rsidR="004A78AA" w:rsidTr="004A78AA">
        <w:tc>
          <w:tcPr>
            <w:tcW w:w="9108" w:type="dxa"/>
          </w:tcPr>
          <w:p w:rsidR="004A78AA" w:rsidRPr="007628A0" w:rsidRDefault="004A78AA" w:rsidP="00CB6EDF">
            <w:pPr>
              <w:pStyle w:val="ListParagraph"/>
              <w:numPr>
                <w:ilvl w:val="0"/>
                <w:numId w:val="4"/>
              </w:numPr>
              <w:rPr>
                <w:rFonts w:ascii="Times New Roman" w:hAnsi="Times New Roman" w:cs="Times New Roman"/>
                <w:sz w:val="24"/>
                <w:szCs w:val="24"/>
              </w:rPr>
            </w:pPr>
            <w:r w:rsidRPr="004A78AA">
              <w:rPr>
                <w:rFonts w:ascii="Times New Roman" w:hAnsi="Times New Roman" w:cs="Times New Roman"/>
                <w:sz w:val="24"/>
                <w:szCs w:val="24"/>
              </w:rPr>
              <w:t xml:space="preserve">The information and the reminder about the information, journals, manuals etc. </w:t>
            </w:r>
            <w:proofErr w:type="gramStart"/>
            <w:r w:rsidRPr="004A78AA">
              <w:rPr>
                <w:rFonts w:ascii="Times New Roman" w:hAnsi="Times New Roman" w:cs="Times New Roman"/>
                <w:sz w:val="24"/>
                <w:szCs w:val="24"/>
              </w:rPr>
              <w:t>that are</w:t>
            </w:r>
            <w:proofErr w:type="gramEnd"/>
            <w:r w:rsidRPr="004A78AA">
              <w:rPr>
                <w:rFonts w:ascii="Times New Roman" w:hAnsi="Times New Roman" w:cs="Times New Roman"/>
                <w:sz w:val="24"/>
                <w:szCs w:val="24"/>
              </w:rPr>
              <w:t xml:space="preserve"> available in the education building.</w:t>
            </w:r>
          </w:p>
        </w:tc>
      </w:tr>
      <w:tr w:rsidR="004A78AA" w:rsidTr="004A78AA">
        <w:tc>
          <w:tcPr>
            <w:tcW w:w="9108" w:type="dxa"/>
          </w:tcPr>
          <w:p w:rsidR="004A78AA" w:rsidRPr="007628A0" w:rsidRDefault="004A78AA" w:rsidP="00CB6EDF">
            <w:pPr>
              <w:pStyle w:val="ListParagraph"/>
              <w:numPr>
                <w:ilvl w:val="0"/>
                <w:numId w:val="4"/>
              </w:numPr>
              <w:rPr>
                <w:rFonts w:ascii="Times New Roman" w:hAnsi="Times New Roman" w:cs="Times New Roman"/>
                <w:sz w:val="24"/>
                <w:szCs w:val="24"/>
              </w:rPr>
            </w:pPr>
            <w:r w:rsidRPr="004A78AA">
              <w:rPr>
                <w:rFonts w:ascii="Times New Roman" w:hAnsi="Times New Roman" w:cs="Times New Roman"/>
                <w:sz w:val="24"/>
                <w:szCs w:val="24"/>
              </w:rPr>
              <w:t>Planning, course arrangement, trajectory, course mapping</w:t>
            </w:r>
          </w:p>
        </w:tc>
      </w:tr>
      <w:tr w:rsidR="004A78AA" w:rsidTr="004A78AA">
        <w:tc>
          <w:tcPr>
            <w:tcW w:w="9108" w:type="dxa"/>
          </w:tcPr>
          <w:p w:rsidR="004A78AA" w:rsidRPr="004A78AA" w:rsidRDefault="004A78AA" w:rsidP="004A78AA">
            <w:pPr>
              <w:pStyle w:val="ListParagraph"/>
              <w:numPr>
                <w:ilvl w:val="0"/>
                <w:numId w:val="4"/>
              </w:numPr>
              <w:rPr>
                <w:rFonts w:ascii="Times New Roman" w:hAnsi="Times New Roman" w:cs="Times New Roman"/>
                <w:sz w:val="24"/>
                <w:szCs w:val="24"/>
              </w:rPr>
            </w:pPr>
            <w:r w:rsidRPr="004A78AA">
              <w:rPr>
                <w:rFonts w:ascii="Times New Roman" w:hAnsi="Times New Roman" w:cs="Times New Roman"/>
                <w:sz w:val="24"/>
                <w:szCs w:val="24"/>
              </w:rPr>
              <w:t>Aspects of proposal writing:</w:t>
            </w:r>
          </w:p>
          <w:p w:rsidR="004A78AA" w:rsidRPr="004C2832" w:rsidRDefault="004A78AA" w:rsidP="004C28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Pr="004C2832">
              <w:rPr>
                <w:rFonts w:ascii="Times New Roman" w:hAnsi="Times New Roman" w:cs="Times New Roman"/>
                <w:sz w:val="24"/>
                <w:szCs w:val="24"/>
              </w:rPr>
              <w:t xml:space="preserve">he actual process </w:t>
            </w:r>
          </w:p>
          <w:p w:rsidR="004A78AA" w:rsidRPr="004C2832" w:rsidRDefault="004A78AA" w:rsidP="004C2832">
            <w:pPr>
              <w:pStyle w:val="ListParagraph"/>
              <w:numPr>
                <w:ilvl w:val="0"/>
                <w:numId w:val="3"/>
              </w:numPr>
              <w:rPr>
                <w:rFonts w:ascii="Times New Roman" w:hAnsi="Times New Roman" w:cs="Times New Roman"/>
                <w:sz w:val="24"/>
                <w:szCs w:val="24"/>
              </w:rPr>
            </w:pPr>
            <w:r w:rsidRPr="004C2832">
              <w:rPr>
                <w:rFonts w:ascii="Times New Roman" w:hAnsi="Times New Roman" w:cs="Times New Roman"/>
                <w:sz w:val="24"/>
                <w:szCs w:val="24"/>
              </w:rPr>
              <w:t>Selecting &amp; Working with chair &amp; committee</w:t>
            </w:r>
          </w:p>
          <w:p w:rsidR="004A78AA" w:rsidRPr="004C2832" w:rsidRDefault="004A78AA" w:rsidP="004C2832">
            <w:pPr>
              <w:pStyle w:val="ListParagraph"/>
              <w:numPr>
                <w:ilvl w:val="0"/>
                <w:numId w:val="3"/>
              </w:numPr>
              <w:rPr>
                <w:rFonts w:ascii="Times New Roman" w:hAnsi="Times New Roman" w:cs="Times New Roman"/>
                <w:sz w:val="24"/>
                <w:szCs w:val="24"/>
              </w:rPr>
            </w:pPr>
            <w:r w:rsidRPr="004C2832">
              <w:rPr>
                <w:rFonts w:ascii="Times New Roman" w:hAnsi="Times New Roman" w:cs="Times New Roman"/>
                <w:sz w:val="24"/>
                <w:szCs w:val="24"/>
              </w:rPr>
              <w:t>top 10 list</w:t>
            </w:r>
          </w:p>
          <w:p w:rsidR="004A78AA" w:rsidRPr="007628A0" w:rsidRDefault="004A78AA" w:rsidP="00CB6EDF">
            <w:pPr>
              <w:pStyle w:val="ListParagraph"/>
              <w:numPr>
                <w:ilvl w:val="0"/>
                <w:numId w:val="3"/>
              </w:numPr>
              <w:rPr>
                <w:rFonts w:ascii="Times New Roman" w:hAnsi="Times New Roman" w:cs="Times New Roman"/>
                <w:sz w:val="24"/>
                <w:szCs w:val="24"/>
              </w:rPr>
            </w:pPr>
            <w:r w:rsidRPr="004C2832">
              <w:rPr>
                <w:rFonts w:ascii="Times New Roman" w:hAnsi="Times New Roman" w:cs="Times New Roman"/>
                <w:sz w:val="24"/>
                <w:szCs w:val="24"/>
              </w:rPr>
              <w:t>The review of the handbook was useful</w:t>
            </w:r>
          </w:p>
        </w:tc>
      </w:tr>
      <w:tr w:rsidR="004A78AA" w:rsidTr="004A78AA">
        <w:tc>
          <w:tcPr>
            <w:tcW w:w="9108" w:type="dxa"/>
          </w:tcPr>
          <w:p w:rsidR="004A78AA" w:rsidRPr="007628A0" w:rsidRDefault="007628A0"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w:t>
            </w:r>
            <w:r w:rsidR="004A78AA" w:rsidRPr="007628A0">
              <w:rPr>
                <w:rFonts w:ascii="Times New Roman" w:hAnsi="Times New Roman" w:cs="Times New Roman"/>
                <w:sz w:val="24"/>
                <w:szCs w:val="24"/>
              </w:rPr>
              <w:t xml:space="preserve">xplanation of the proposal hearing, pre, during, and post was extremely useful. </w:t>
            </w:r>
            <w:r>
              <w:rPr>
                <w:rFonts w:ascii="Times New Roman" w:hAnsi="Times New Roman" w:cs="Times New Roman"/>
                <w:sz w:val="24"/>
                <w:szCs w:val="24"/>
              </w:rPr>
              <w:t>E</w:t>
            </w:r>
            <w:r w:rsidR="004A78AA" w:rsidRPr="007628A0">
              <w:rPr>
                <w:rFonts w:ascii="Times New Roman" w:hAnsi="Times New Roman" w:cs="Times New Roman"/>
                <w:sz w:val="24"/>
                <w:szCs w:val="24"/>
              </w:rPr>
              <w:t xml:space="preserve">laboration of the </w:t>
            </w:r>
            <w:proofErr w:type="spellStart"/>
            <w:r w:rsidR="004A78AA" w:rsidRPr="007628A0">
              <w:rPr>
                <w:rFonts w:ascii="Times New Roman" w:hAnsi="Times New Roman" w:cs="Times New Roman"/>
                <w:sz w:val="24"/>
                <w:szCs w:val="24"/>
              </w:rPr>
              <w:t>ppt</w:t>
            </w:r>
            <w:proofErr w:type="spellEnd"/>
            <w:r w:rsidR="004A78AA" w:rsidRPr="007628A0">
              <w:rPr>
                <w:rFonts w:ascii="Times New Roman" w:hAnsi="Times New Roman" w:cs="Times New Roman"/>
                <w:sz w:val="24"/>
                <w:szCs w:val="24"/>
              </w:rPr>
              <w:t xml:space="preserve"> was excellent.</w:t>
            </w:r>
          </w:p>
        </w:tc>
      </w:tr>
      <w:tr w:rsidR="004A78AA" w:rsidTr="004A78AA">
        <w:tc>
          <w:tcPr>
            <w:tcW w:w="9108" w:type="dxa"/>
          </w:tcPr>
          <w:p w:rsidR="004A78AA" w:rsidRDefault="004A78AA" w:rsidP="004A78AA">
            <w:pPr>
              <w:pStyle w:val="ListParagraph"/>
              <w:numPr>
                <w:ilvl w:val="0"/>
                <w:numId w:val="4"/>
              </w:numPr>
              <w:rPr>
                <w:rFonts w:ascii="Times New Roman" w:hAnsi="Times New Roman" w:cs="Times New Roman"/>
                <w:sz w:val="24"/>
                <w:szCs w:val="24"/>
              </w:rPr>
            </w:pP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good outline for APA, qualifying exams in 7944</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Choose chair before above</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Get IRB before 7944</w:t>
            </w:r>
          </w:p>
          <w:p w:rsidR="004A78AA" w:rsidRPr="007628A0" w:rsidRDefault="004A78AA" w:rsidP="00CB6E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Print our dissertation questions</w:t>
            </w:r>
          </w:p>
        </w:tc>
      </w:tr>
      <w:tr w:rsidR="004A78AA" w:rsidTr="004A78AA">
        <w:tc>
          <w:tcPr>
            <w:tcW w:w="9108" w:type="dxa"/>
          </w:tcPr>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Record your QE responses and listen to them</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APA guidelines</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Doc. Handbook</w:t>
            </w:r>
            <w:r w:rsidRPr="007628A0">
              <w:rPr>
                <w:rFonts w:ascii="Times New Roman" w:hAnsi="Times New Roman" w:cs="Times New Roman"/>
                <w:sz w:val="24"/>
                <w:szCs w:val="24"/>
              </w:rPr>
              <w:t xml:space="preserve"> </w:t>
            </w:r>
          </w:p>
        </w:tc>
      </w:tr>
      <w:tr w:rsidR="004A78AA" w:rsidTr="004A78AA">
        <w:tc>
          <w:tcPr>
            <w:tcW w:w="9108" w:type="dxa"/>
          </w:tcPr>
          <w:p w:rsidR="004A78AA" w:rsidRDefault="004A78AA" w:rsidP="004A78A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Use your resources as far as your committee</w:t>
            </w:r>
          </w:p>
          <w:p w:rsidR="004A78AA" w:rsidRPr="007628A0" w:rsidRDefault="004A78AA" w:rsidP="00CB6E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committee is there to help and guide you through the process like a family</w:t>
            </w:r>
          </w:p>
        </w:tc>
      </w:tr>
      <w:tr w:rsidR="004A78AA" w:rsidTr="004A78AA">
        <w:tc>
          <w:tcPr>
            <w:tcW w:w="9108" w:type="dxa"/>
          </w:tcPr>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Looking at an actual dissertation table of contents – it was helpful to see it all spelled out</w:t>
            </w:r>
          </w:p>
        </w:tc>
      </w:tr>
      <w:tr w:rsidR="004A78AA" w:rsidTr="004A78AA">
        <w:tc>
          <w:tcPr>
            <w:tcW w:w="9108" w:type="dxa"/>
          </w:tcPr>
          <w:p w:rsidR="004A78AA" w:rsidRPr="007628A0" w:rsidRDefault="004A78AA" w:rsidP="007628A0">
            <w:pPr>
              <w:pStyle w:val="ListParagraph"/>
              <w:numPr>
                <w:ilvl w:val="0"/>
                <w:numId w:val="4"/>
              </w:numPr>
              <w:rPr>
                <w:rFonts w:ascii="Times New Roman" w:hAnsi="Times New Roman" w:cs="Times New Roman"/>
                <w:sz w:val="24"/>
                <w:szCs w:val="24"/>
              </w:rPr>
            </w:pPr>
            <w:r w:rsidRPr="007628A0">
              <w:rPr>
                <w:rFonts w:ascii="Times New Roman" w:hAnsi="Times New Roman" w:cs="Times New Roman"/>
                <w:sz w:val="24"/>
                <w:szCs w:val="24"/>
              </w:rPr>
              <w:t>Overview of proposal process</w:t>
            </w:r>
          </w:p>
          <w:p w:rsidR="004A78AA" w:rsidRPr="00201FFE" w:rsidRDefault="004A78AA" w:rsidP="000669E1">
            <w:pPr>
              <w:pStyle w:val="ListParagraph"/>
              <w:rPr>
                <w:rFonts w:ascii="Times New Roman" w:hAnsi="Times New Roman" w:cs="Times New Roman"/>
                <w:sz w:val="24"/>
                <w:szCs w:val="24"/>
              </w:rPr>
            </w:pPr>
          </w:p>
        </w:tc>
      </w:tr>
      <w:tr w:rsidR="004A78AA" w:rsidTr="004A78AA">
        <w:tc>
          <w:tcPr>
            <w:tcW w:w="9108" w:type="dxa"/>
          </w:tcPr>
          <w:p w:rsidR="004A78AA" w:rsidRDefault="007628A0" w:rsidP="004A78AA">
            <w:pPr>
              <w:pStyle w:val="ListParagraph"/>
              <w:rPr>
                <w:rFonts w:ascii="Times New Roman" w:hAnsi="Times New Roman" w:cs="Times New Roman"/>
                <w:sz w:val="24"/>
                <w:szCs w:val="24"/>
              </w:rPr>
            </w:pPr>
            <w:r>
              <w:rPr>
                <w:rFonts w:ascii="Times New Roman" w:hAnsi="Times New Roman" w:cs="Times New Roman"/>
                <w:sz w:val="24"/>
                <w:szCs w:val="24"/>
              </w:rPr>
              <w:lastRenderedPageBreak/>
              <w:t>11.</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Tips for preparing for </w:t>
            </w:r>
            <w:proofErr w:type="spellStart"/>
            <w:r>
              <w:rPr>
                <w:rFonts w:ascii="Times New Roman" w:hAnsi="Times New Roman" w:cs="Times New Roman"/>
                <w:sz w:val="24"/>
                <w:szCs w:val="24"/>
              </w:rPr>
              <w:t>Quals</w:t>
            </w:r>
            <w:proofErr w:type="spellEnd"/>
            <w:r>
              <w:rPr>
                <w:rFonts w:ascii="Times New Roman" w:hAnsi="Times New Roman" w:cs="Times New Roman"/>
                <w:sz w:val="24"/>
                <w:szCs w:val="24"/>
              </w:rPr>
              <w:t xml:space="preserve">. &amp; relating to dissertation </w:t>
            </w:r>
            <w:proofErr w:type="gramStart"/>
            <w:r>
              <w:rPr>
                <w:rFonts w:ascii="Times New Roman" w:hAnsi="Times New Roman" w:cs="Times New Roman"/>
                <w:sz w:val="24"/>
                <w:szCs w:val="24"/>
              </w:rPr>
              <w:t>proposal ??</w:t>
            </w:r>
            <w:proofErr w:type="gramEnd"/>
          </w:p>
          <w:p w:rsidR="004A78AA" w:rsidRPr="007628A0" w:rsidRDefault="006E232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Hearing from my colleagues</w:t>
            </w:r>
          </w:p>
        </w:tc>
      </w:tr>
      <w:tr w:rsidR="004A78AA" w:rsidTr="004A78AA">
        <w:tc>
          <w:tcPr>
            <w:tcW w:w="9108" w:type="dxa"/>
          </w:tcPr>
          <w:p w:rsidR="004A78AA" w:rsidRDefault="006E2321" w:rsidP="004A78AA">
            <w:pPr>
              <w:pStyle w:val="ListParagraph"/>
              <w:rPr>
                <w:rFonts w:ascii="Times New Roman" w:hAnsi="Times New Roman" w:cs="Times New Roman"/>
                <w:sz w:val="24"/>
                <w:szCs w:val="24"/>
              </w:rPr>
            </w:pPr>
            <w:r>
              <w:rPr>
                <w:rFonts w:ascii="Times New Roman" w:hAnsi="Times New Roman" w:cs="Times New Roman"/>
                <w:sz w:val="24"/>
                <w:szCs w:val="24"/>
              </w:rPr>
              <w:t>12.</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Proposal content of tables</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Top ten</w:t>
            </w:r>
          </w:p>
        </w:tc>
      </w:tr>
      <w:tr w:rsidR="004A78AA" w:rsidTr="004A78AA">
        <w:tc>
          <w:tcPr>
            <w:tcW w:w="9108" w:type="dxa"/>
          </w:tcPr>
          <w:p w:rsidR="004A78AA" w:rsidRDefault="006E2321" w:rsidP="004A78AA">
            <w:pPr>
              <w:pStyle w:val="ListParagraph"/>
              <w:rPr>
                <w:rFonts w:ascii="Times New Roman" w:hAnsi="Times New Roman" w:cs="Times New Roman"/>
                <w:sz w:val="24"/>
                <w:szCs w:val="24"/>
              </w:rPr>
            </w:pPr>
            <w:r>
              <w:rPr>
                <w:rFonts w:ascii="Times New Roman" w:hAnsi="Times New Roman" w:cs="Times New Roman"/>
                <w:sz w:val="24"/>
                <w:szCs w:val="24"/>
              </w:rPr>
              <w:t>13.</w:t>
            </w:r>
          </w:p>
          <w:p w:rsidR="004A78AA" w:rsidRDefault="004A78AA" w:rsidP="004A78AA">
            <w:pPr>
              <w:pStyle w:val="ListParagraph"/>
              <w:rPr>
                <w:rFonts w:ascii="Times New Roman" w:hAnsi="Times New Roman" w:cs="Times New Roman"/>
                <w:sz w:val="24"/>
                <w:szCs w:val="24"/>
              </w:rPr>
            </w:pPr>
            <w:r>
              <w:rPr>
                <w:rFonts w:ascii="Times New Roman" w:hAnsi="Times New Roman" w:cs="Times New Roman"/>
                <w:sz w:val="24"/>
                <w:szCs w:val="24"/>
              </w:rPr>
              <w:t>- writing center</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Table of content</w:t>
            </w:r>
          </w:p>
        </w:tc>
      </w:tr>
      <w:tr w:rsidR="004A78AA" w:rsidTr="004A78AA">
        <w:tc>
          <w:tcPr>
            <w:tcW w:w="9108" w:type="dxa"/>
          </w:tcPr>
          <w:p w:rsidR="006E2321" w:rsidRDefault="006E2321" w:rsidP="006E2321">
            <w:pPr>
              <w:pStyle w:val="ListParagraph"/>
              <w:rPr>
                <w:rFonts w:ascii="Times New Roman" w:hAnsi="Times New Roman" w:cs="Times New Roman"/>
                <w:sz w:val="24"/>
                <w:szCs w:val="24"/>
              </w:rPr>
            </w:pPr>
            <w:r>
              <w:rPr>
                <w:rFonts w:ascii="Times New Roman" w:hAnsi="Times New Roman" w:cs="Times New Roman"/>
                <w:sz w:val="24"/>
                <w:szCs w:val="24"/>
              </w:rPr>
              <w:t>14.</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Preview of proposal hearing &amp; expectations</w:t>
            </w:r>
          </w:p>
          <w:p w:rsidR="004A78AA" w:rsidRDefault="007628A0"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Reconnecting with other student</w:t>
            </w:r>
            <w:r w:rsidR="004A78AA">
              <w:rPr>
                <w:rFonts w:ascii="Times New Roman" w:hAnsi="Times New Roman" w:cs="Times New Roman"/>
                <w:sz w:val="24"/>
                <w:szCs w:val="24"/>
              </w:rPr>
              <w:t>s</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Outline of proposal “pet peeves”</w:t>
            </w:r>
          </w:p>
        </w:tc>
      </w:tr>
      <w:tr w:rsidR="004A78AA" w:rsidTr="004A78AA">
        <w:tc>
          <w:tcPr>
            <w:tcW w:w="9108" w:type="dxa"/>
          </w:tcPr>
          <w:p w:rsidR="006E2321" w:rsidRDefault="006E2321" w:rsidP="006E2321">
            <w:pPr>
              <w:pStyle w:val="ListParagraph"/>
              <w:rPr>
                <w:rFonts w:ascii="Times New Roman" w:hAnsi="Times New Roman" w:cs="Times New Roman"/>
                <w:sz w:val="24"/>
                <w:szCs w:val="24"/>
              </w:rPr>
            </w:pPr>
            <w:r>
              <w:rPr>
                <w:rFonts w:ascii="Times New Roman" w:hAnsi="Times New Roman" w:cs="Times New Roman"/>
                <w:sz w:val="24"/>
                <w:szCs w:val="24"/>
              </w:rPr>
              <w:t>15.</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timeline of courses/helpful tips leading up to proposal</w:t>
            </w:r>
          </w:p>
        </w:tc>
      </w:tr>
      <w:tr w:rsidR="004A78AA" w:rsidTr="004A78AA">
        <w:tc>
          <w:tcPr>
            <w:tcW w:w="9108" w:type="dxa"/>
          </w:tcPr>
          <w:p w:rsidR="006E2321" w:rsidRDefault="006E2321" w:rsidP="006E2321">
            <w:pPr>
              <w:pStyle w:val="ListParagraph"/>
              <w:rPr>
                <w:rFonts w:ascii="Times New Roman" w:hAnsi="Times New Roman" w:cs="Times New Roman"/>
                <w:sz w:val="24"/>
                <w:szCs w:val="24"/>
              </w:rPr>
            </w:pPr>
            <w:r>
              <w:rPr>
                <w:rFonts w:ascii="Times New Roman" w:hAnsi="Times New Roman" w:cs="Times New Roman"/>
                <w:sz w:val="24"/>
                <w:szCs w:val="24"/>
              </w:rPr>
              <w:t>16.</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Each handout was very valuable!</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especially APA</w:t>
            </w:r>
          </w:p>
        </w:tc>
      </w:tr>
      <w:tr w:rsidR="004A78AA" w:rsidTr="004A78AA">
        <w:tc>
          <w:tcPr>
            <w:tcW w:w="9108" w:type="dxa"/>
          </w:tcPr>
          <w:p w:rsidR="006E2321" w:rsidRDefault="006E2321" w:rsidP="006E2321">
            <w:pPr>
              <w:pStyle w:val="ListParagraph"/>
              <w:rPr>
                <w:rFonts w:ascii="Times New Roman" w:hAnsi="Times New Roman" w:cs="Times New Roman"/>
                <w:sz w:val="24"/>
                <w:szCs w:val="24"/>
              </w:rPr>
            </w:pPr>
            <w:r>
              <w:rPr>
                <w:rFonts w:ascii="Times New Roman" w:hAnsi="Times New Roman" w:cs="Times New Roman"/>
                <w:sz w:val="24"/>
                <w:szCs w:val="24"/>
              </w:rPr>
              <w:t>17.</w:t>
            </w:r>
          </w:p>
          <w:p w:rsidR="004A78AA"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Discussion of qualifying exam preparation</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Discussion of proposal necessaries</w:t>
            </w:r>
          </w:p>
        </w:tc>
      </w:tr>
      <w:tr w:rsidR="004A78AA" w:rsidTr="004A78AA">
        <w:tc>
          <w:tcPr>
            <w:tcW w:w="9108" w:type="dxa"/>
          </w:tcPr>
          <w:p w:rsidR="006E2321" w:rsidRDefault="006E2321" w:rsidP="006E2321">
            <w:pPr>
              <w:pStyle w:val="ListParagraph"/>
              <w:rPr>
                <w:rFonts w:ascii="Times New Roman" w:hAnsi="Times New Roman" w:cs="Times New Roman"/>
                <w:sz w:val="24"/>
                <w:szCs w:val="24"/>
              </w:rPr>
            </w:pPr>
            <w:r>
              <w:rPr>
                <w:rFonts w:ascii="Times New Roman" w:hAnsi="Times New Roman" w:cs="Times New Roman"/>
                <w:sz w:val="24"/>
                <w:szCs w:val="24"/>
              </w:rPr>
              <w:t>18.</w:t>
            </w:r>
          </w:p>
          <w:p w:rsidR="004A78AA" w:rsidRPr="007628A0" w:rsidRDefault="004A78A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Sample outline for proposals</w:t>
            </w:r>
          </w:p>
        </w:tc>
      </w:tr>
    </w:tbl>
    <w:p w:rsidR="00486D52" w:rsidRDefault="00486D52" w:rsidP="000725B1">
      <w:pPr>
        <w:pStyle w:val="ListParagraph"/>
        <w:ind w:left="0"/>
        <w:rPr>
          <w:rFonts w:ascii="Times New Roman" w:hAnsi="Times New Roman" w:cs="Times New Roman"/>
          <w:b/>
          <w:sz w:val="24"/>
          <w:szCs w:val="24"/>
        </w:rPr>
      </w:pPr>
    </w:p>
    <w:p w:rsidR="000725B1" w:rsidRPr="009929DE" w:rsidRDefault="000725B1" w:rsidP="000725B1">
      <w:pPr>
        <w:pStyle w:val="ListParagraph"/>
        <w:ind w:left="0"/>
        <w:rPr>
          <w:rFonts w:ascii="Times New Roman" w:hAnsi="Times New Roman" w:cs="Times New Roman"/>
          <w:b/>
          <w:sz w:val="24"/>
          <w:szCs w:val="24"/>
        </w:rPr>
      </w:pPr>
      <w:r w:rsidRPr="009929DE">
        <w:rPr>
          <w:rFonts w:ascii="Times New Roman" w:hAnsi="Times New Roman" w:cs="Times New Roman"/>
          <w:b/>
          <w:sz w:val="24"/>
          <w:szCs w:val="24"/>
        </w:rPr>
        <w:t>What was the most meaningful part of the workshop today?</w:t>
      </w:r>
    </w:p>
    <w:p w:rsidR="000725B1" w:rsidRPr="009929DE" w:rsidRDefault="000725B1" w:rsidP="000725B1">
      <w:pPr>
        <w:pStyle w:val="ListParagraph"/>
        <w:ind w:left="0"/>
        <w:rPr>
          <w:rFonts w:ascii="Times New Roman" w:hAnsi="Times New Roman" w:cs="Times New Roman"/>
          <w:b/>
          <w:sz w:val="24"/>
          <w:szCs w:val="24"/>
        </w:rPr>
      </w:pPr>
    </w:p>
    <w:tbl>
      <w:tblPr>
        <w:tblStyle w:val="TableGrid"/>
        <w:tblW w:w="0" w:type="auto"/>
        <w:tblInd w:w="18" w:type="dxa"/>
        <w:tblLook w:val="04A0" w:firstRow="1" w:lastRow="0" w:firstColumn="1" w:lastColumn="0" w:noHBand="0" w:noVBand="1"/>
      </w:tblPr>
      <w:tblGrid>
        <w:gridCol w:w="9558"/>
      </w:tblGrid>
      <w:tr w:rsidR="000725B1" w:rsidTr="000725B1">
        <w:tc>
          <w:tcPr>
            <w:tcW w:w="9558" w:type="dxa"/>
          </w:tcPr>
          <w:p w:rsidR="000725B1" w:rsidRDefault="008826A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Clear explanation of steps in process</w:t>
            </w:r>
          </w:p>
          <w:p w:rsidR="008826A8" w:rsidRPr="007628A0" w:rsidRDefault="008826A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General theme (we are family)</w:t>
            </w:r>
          </w:p>
        </w:tc>
      </w:tr>
      <w:tr w:rsidR="000725B1" w:rsidTr="000725B1">
        <w:tc>
          <w:tcPr>
            <w:tcW w:w="9558" w:type="dxa"/>
          </w:tcPr>
          <w:p w:rsidR="000725B1"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Overall reminders about the process</w:t>
            </w:r>
          </w:p>
          <w:p w:rsidR="00A6395B"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What I should be scheduling </w:t>
            </w:r>
          </w:p>
          <w:p w:rsidR="00A6395B" w:rsidRPr="007628A0"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I should be planning</w:t>
            </w:r>
          </w:p>
        </w:tc>
      </w:tr>
      <w:tr w:rsidR="000725B1" w:rsidTr="000725B1">
        <w:tc>
          <w:tcPr>
            <w:tcW w:w="9558" w:type="dxa"/>
          </w:tcPr>
          <w:p w:rsidR="00A17ED8"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p>
        </w:tc>
      </w:tr>
      <w:tr w:rsidR="000725B1" w:rsidTr="000725B1">
        <w:tc>
          <w:tcPr>
            <w:tcW w:w="9558" w:type="dxa"/>
          </w:tcPr>
          <w:p w:rsidR="000725B1"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is necessary to have a chair while taking 7944</w:t>
            </w:r>
          </w:p>
          <w:p w:rsidR="00A17ED8"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importance of precise /well constructed R.Qs</w:t>
            </w:r>
          </w:p>
          <w:p w:rsidR="00A17ED8"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Proposal process</w:t>
            </w:r>
          </w:p>
          <w:p w:rsidR="00A17ED8"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“handbooks” as reference tools.</w:t>
            </w:r>
          </w:p>
          <w:p w:rsidR="0014169F"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Thank you- all of the info was useful</w:t>
            </w:r>
          </w:p>
        </w:tc>
      </w:tr>
      <w:tr w:rsidR="00486D52" w:rsidTr="000725B1">
        <w:tc>
          <w:tcPr>
            <w:tcW w:w="9558" w:type="dxa"/>
          </w:tcPr>
          <w:p w:rsidR="00486D52" w:rsidRPr="007628A0" w:rsidRDefault="00486D52"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Seeing how much the department and program has progressed in delineating what specifically needs to be done by each student at every stage during this degree. Applause and appreciation for all the excellent and hard work. Great handbook.</w:t>
            </w:r>
          </w:p>
        </w:tc>
      </w:tr>
      <w:tr w:rsidR="000725B1" w:rsidTr="000725B1">
        <w:tc>
          <w:tcPr>
            <w:tcW w:w="9558" w:type="dxa"/>
          </w:tcPr>
          <w:p w:rsidR="007F45E7"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APA</w:t>
            </w:r>
          </w:p>
        </w:tc>
      </w:tr>
      <w:tr w:rsidR="000725B1" w:rsidTr="000725B1">
        <w:tc>
          <w:tcPr>
            <w:tcW w:w="9558" w:type="dxa"/>
          </w:tcPr>
          <w:p w:rsidR="00BD5D15"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 usual the guest speakers</w:t>
            </w:r>
          </w:p>
        </w:tc>
      </w:tr>
      <w:tr w:rsidR="000725B1" w:rsidTr="000725B1">
        <w:tc>
          <w:tcPr>
            <w:tcW w:w="9558" w:type="dxa"/>
          </w:tcPr>
          <w:p w:rsidR="000725B1"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Listening to everyone’s feedback</w:t>
            </w:r>
          </w:p>
          <w:p w:rsidR="0014169F"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Having open discussions and not just listening to one person</w:t>
            </w:r>
          </w:p>
          <w:p w:rsidR="0014169F" w:rsidRDefault="0014169F" w:rsidP="0014169F">
            <w:pPr>
              <w:pStyle w:val="ListParagraph"/>
              <w:rPr>
                <w:rFonts w:ascii="Times New Roman" w:hAnsi="Times New Roman" w:cs="Times New Roman"/>
                <w:sz w:val="24"/>
                <w:szCs w:val="24"/>
              </w:rPr>
            </w:pPr>
          </w:p>
        </w:tc>
      </w:tr>
      <w:tr w:rsidR="000725B1" w:rsidTr="000725B1">
        <w:tc>
          <w:tcPr>
            <w:tcW w:w="9558" w:type="dxa"/>
          </w:tcPr>
          <w:p w:rsidR="0014169F"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Hearing tips from other students – it helps to know there are others in the same place</w:t>
            </w:r>
          </w:p>
        </w:tc>
      </w:tr>
      <w:tr w:rsidR="000725B1" w:rsidTr="000725B1">
        <w:tc>
          <w:tcPr>
            <w:tcW w:w="9558" w:type="dxa"/>
          </w:tcPr>
          <w:p w:rsidR="00B33AB1" w:rsidRPr="007628A0" w:rsidRDefault="00B33AB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APA style</w:t>
            </w:r>
          </w:p>
        </w:tc>
      </w:tr>
      <w:tr w:rsidR="000725B1" w:rsidTr="000725B1">
        <w:tc>
          <w:tcPr>
            <w:tcW w:w="9558" w:type="dxa"/>
          </w:tcPr>
          <w:p w:rsidR="000725B1" w:rsidRDefault="00B33AB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Revisiting the community </w:t>
            </w:r>
          </w:p>
          <w:p w:rsidR="00B33AB1" w:rsidRPr="007628A0" w:rsidRDefault="00B33AB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Becoming reinvigorated </w:t>
            </w:r>
          </w:p>
        </w:tc>
      </w:tr>
      <w:tr w:rsidR="000725B1" w:rsidTr="000725B1">
        <w:tc>
          <w:tcPr>
            <w:tcW w:w="9558" w:type="dxa"/>
          </w:tcPr>
          <w:p w:rsidR="000725B1" w:rsidRDefault="00EF0509"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steps of the proposal </w:t>
            </w:r>
          </w:p>
          <w:p w:rsidR="00EF0509" w:rsidRPr="007628A0" w:rsidRDefault="007628A0"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steps of the Hearing </w:t>
            </w:r>
          </w:p>
        </w:tc>
      </w:tr>
      <w:tr w:rsidR="000725B1" w:rsidTr="000725B1">
        <w:tc>
          <w:tcPr>
            <w:tcW w:w="9558" w:type="dxa"/>
          </w:tcPr>
          <w:p w:rsidR="000725B1" w:rsidRDefault="00923D1C"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Example (visual) and conversation about the table of content</w:t>
            </w:r>
          </w:p>
          <w:p w:rsidR="00923D1C" w:rsidRDefault="00923D1C"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Relationship of research questions and subsequent chapters</w:t>
            </w:r>
          </w:p>
          <w:p w:rsidR="00923D1C" w:rsidRDefault="00923D1C"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APA quiz – All correct – I remember when I was clueless</w:t>
            </w:r>
          </w:p>
          <w:p w:rsidR="00896791" w:rsidRPr="007628A0" w:rsidRDefault="00923D1C"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Handbook (resources)</w:t>
            </w:r>
          </w:p>
        </w:tc>
      </w:tr>
      <w:tr w:rsidR="000725B1" w:rsidTr="000725B1">
        <w:tc>
          <w:tcPr>
            <w:tcW w:w="9558" w:type="dxa"/>
          </w:tcPr>
          <w:p w:rsidR="00495187" w:rsidRPr="007628A0" w:rsidRDefault="00495187"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Overall, getting a better idea and perspecti</w:t>
            </w:r>
            <w:r w:rsidR="00CA2636">
              <w:rPr>
                <w:rFonts w:ascii="Times New Roman" w:hAnsi="Times New Roman" w:cs="Times New Roman"/>
                <w:sz w:val="24"/>
                <w:szCs w:val="24"/>
              </w:rPr>
              <w:t>ve on expectations for proposals</w:t>
            </w:r>
          </w:p>
        </w:tc>
      </w:tr>
      <w:tr w:rsidR="000725B1" w:rsidTr="000725B1">
        <w:tc>
          <w:tcPr>
            <w:tcW w:w="9558" w:type="dxa"/>
          </w:tcPr>
          <w:p w:rsidR="000224A2" w:rsidRPr="007628A0" w:rsidRDefault="000224A2"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Learning when to begin the process, people to connect, outline of process</w:t>
            </w:r>
          </w:p>
        </w:tc>
      </w:tr>
      <w:tr w:rsidR="000725B1" w:rsidTr="000725B1">
        <w:tc>
          <w:tcPr>
            <w:tcW w:w="9558" w:type="dxa"/>
          </w:tcPr>
          <w:p w:rsidR="00E4522D" w:rsidRPr="007628A0" w:rsidRDefault="00E4522D"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Knowing the process – understand the road I am on – thanks </w:t>
            </w:r>
            <w:r w:rsidRPr="00E4522D">
              <w:rPr>
                <w:rFonts w:ascii="Times New Roman" w:hAnsi="Times New Roman" w:cs="Times New Roman"/>
                <w:sz w:val="24"/>
                <w:szCs w:val="24"/>
              </w:rPr>
              <w:sym w:font="Wingdings" w:char="F04A"/>
            </w:r>
          </w:p>
        </w:tc>
      </w:tr>
      <w:tr w:rsidR="000725B1" w:rsidTr="000725B1">
        <w:tc>
          <w:tcPr>
            <w:tcW w:w="9558" w:type="dxa"/>
          </w:tcPr>
          <w:p w:rsidR="00897B9E" w:rsidRPr="007628A0" w:rsidRDefault="00897B9E"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Sitting with &amp; listening to my colleagues </w:t>
            </w:r>
          </w:p>
        </w:tc>
      </w:tr>
      <w:tr w:rsidR="000725B1" w:rsidTr="000725B1">
        <w:tc>
          <w:tcPr>
            <w:tcW w:w="9558" w:type="dxa"/>
          </w:tcPr>
          <w:p w:rsidR="00A47C5D" w:rsidRPr="007628A0" w:rsidRDefault="00A47C5D"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Meeting to review procedures, timelines, seeing classmates</w:t>
            </w:r>
          </w:p>
        </w:tc>
      </w:tr>
    </w:tbl>
    <w:p w:rsidR="000725B1" w:rsidRDefault="000725B1" w:rsidP="00B94F7E">
      <w:pPr>
        <w:pStyle w:val="ListParagraph"/>
        <w:rPr>
          <w:rFonts w:ascii="Times New Roman" w:hAnsi="Times New Roman" w:cs="Times New Roman"/>
          <w:sz w:val="24"/>
          <w:szCs w:val="24"/>
        </w:rPr>
      </w:pPr>
    </w:p>
    <w:p w:rsidR="001E07C4" w:rsidRPr="007628A0" w:rsidRDefault="009929DE" w:rsidP="009929DE">
      <w:pPr>
        <w:pStyle w:val="ListParagraph"/>
        <w:ind w:left="0"/>
        <w:rPr>
          <w:rFonts w:ascii="Times New Roman" w:hAnsi="Times New Roman" w:cs="Times New Roman"/>
          <w:b/>
          <w:sz w:val="24"/>
          <w:szCs w:val="24"/>
        </w:rPr>
      </w:pPr>
      <w:r w:rsidRPr="001E07C4">
        <w:rPr>
          <w:rFonts w:ascii="Times New Roman" w:hAnsi="Times New Roman" w:cs="Times New Roman"/>
          <w:b/>
          <w:sz w:val="24"/>
          <w:szCs w:val="24"/>
        </w:rPr>
        <w:t>What was the least meaningful part of the workshop today?</w:t>
      </w:r>
    </w:p>
    <w:tbl>
      <w:tblPr>
        <w:tblStyle w:val="TableGrid"/>
        <w:tblW w:w="0" w:type="auto"/>
        <w:tblLook w:val="04A0" w:firstRow="1" w:lastRow="0" w:firstColumn="1" w:lastColumn="0" w:noHBand="0" w:noVBand="1"/>
      </w:tblPr>
      <w:tblGrid>
        <w:gridCol w:w="9576"/>
      </w:tblGrid>
      <w:tr w:rsidR="009929DE" w:rsidTr="009929DE">
        <w:tc>
          <w:tcPr>
            <w:tcW w:w="9576" w:type="dxa"/>
          </w:tcPr>
          <w:p w:rsidR="00A6395B" w:rsidRPr="007628A0"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w:t>
            </w:r>
          </w:p>
        </w:tc>
      </w:tr>
      <w:tr w:rsidR="009929DE" w:rsidTr="009929DE">
        <w:tc>
          <w:tcPr>
            <w:tcW w:w="9576" w:type="dxa"/>
          </w:tcPr>
          <w:p w:rsidR="00A17ED8" w:rsidRPr="007628A0"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Coursework information (only because I have </w:t>
            </w:r>
            <w:r w:rsidR="00A17ED8">
              <w:rPr>
                <w:rFonts w:ascii="Times New Roman" w:hAnsi="Times New Roman" w:cs="Times New Roman"/>
                <w:sz w:val="24"/>
                <w:szCs w:val="24"/>
              </w:rPr>
              <w:t xml:space="preserve">finished my courses and passed the </w:t>
            </w:r>
            <w:proofErr w:type="spellStart"/>
            <w:r w:rsidR="00A17ED8">
              <w:rPr>
                <w:rFonts w:ascii="Times New Roman" w:hAnsi="Times New Roman" w:cs="Times New Roman"/>
                <w:sz w:val="24"/>
                <w:szCs w:val="24"/>
              </w:rPr>
              <w:t>quals</w:t>
            </w:r>
            <w:proofErr w:type="spellEnd"/>
            <w:r w:rsidR="00A17ED8">
              <w:rPr>
                <w:rFonts w:ascii="Times New Roman" w:hAnsi="Times New Roman" w:cs="Times New Roman"/>
                <w:sz w:val="24"/>
                <w:szCs w:val="24"/>
              </w:rPr>
              <w:t>.)</w:t>
            </w:r>
          </w:p>
        </w:tc>
      </w:tr>
      <w:tr w:rsidR="009929DE" w:rsidTr="009929DE">
        <w:tc>
          <w:tcPr>
            <w:tcW w:w="9576" w:type="dxa"/>
          </w:tcPr>
          <w:p w:rsidR="00A17ED8"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p>
        </w:tc>
      </w:tr>
      <w:tr w:rsidR="009929DE" w:rsidTr="009929DE">
        <w:tc>
          <w:tcPr>
            <w:tcW w:w="9576" w:type="dxa"/>
          </w:tcPr>
          <w:p w:rsidR="0014169F"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Coursework sequence-only because I am at the end</w:t>
            </w:r>
          </w:p>
        </w:tc>
      </w:tr>
      <w:tr w:rsidR="009929DE" w:rsidTr="009929DE">
        <w:tc>
          <w:tcPr>
            <w:tcW w:w="9576" w:type="dxa"/>
          </w:tcPr>
          <w:p w:rsidR="00A024D0"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don’t know that any part was not meaningful. Perhaps a master list of attendees with email addresses, area of research interest, and stage in the program being copied and disseminated by the end of the workshop could be useful.</w:t>
            </w:r>
          </w:p>
        </w:tc>
      </w:tr>
      <w:tr w:rsidR="009929DE" w:rsidTr="009929DE">
        <w:tc>
          <w:tcPr>
            <w:tcW w:w="9576" w:type="dxa"/>
          </w:tcPr>
          <w:p w:rsidR="0014169F"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Order of courses</w:t>
            </w:r>
          </w:p>
        </w:tc>
      </w:tr>
      <w:tr w:rsidR="009929DE" w:rsidTr="009929DE">
        <w:tc>
          <w:tcPr>
            <w:tcW w:w="9576" w:type="dxa"/>
          </w:tcPr>
          <w:p w:rsidR="0014169F"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w:t>
            </w:r>
            <w:r w:rsidR="00A024D0">
              <w:rPr>
                <w:rFonts w:ascii="Times New Roman" w:hAnsi="Times New Roman" w:cs="Times New Roman"/>
                <w:sz w:val="24"/>
                <w:szCs w:val="24"/>
              </w:rPr>
              <w:t>o response</w:t>
            </w:r>
          </w:p>
        </w:tc>
      </w:tr>
      <w:tr w:rsidR="009929DE" w:rsidTr="009929DE">
        <w:tc>
          <w:tcPr>
            <w:tcW w:w="9576" w:type="dxa"/>
          </w:tcPr>
          <w:p w:rsidR="0014169F"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Nothing. Every topic was meaningful and beneficial</w:t>
            </w:r>
          </w:p>
        </w:tc>
      </w:tr>
      <w:tr w:rsidR="009929DE" w:rsidTr="009929DE">
        <w:tc>
          <w:tcPr>
            <w:tcW w:w="9576" w:type="dxa"/>
          </w:tcPr>
          <w:p w:rsidR="004D541A"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w:t>
            </w:r>
          </w:p>
        </w:tc>
      </w:tr>
      <w:tr w:rsidR="009929DE" w:rsidTr="009929DE">
        <w:tc>
          <w:tcPr>
            <w:tcW w:w="9576" w:type="dxa"/>
          </w:tcPr>
          <w:p w:rsidR="0014169F" w:rsidRPr="007628A0" w:rsidRDefault="00B33AB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Everything was very beautiful</w:t>
            </w:r>
          </w:p>
        </w:tc>
      </w:tr>
      <w:tr w:rsidR="009929DE" w:rsidTr="009929DE">
        <w:tc>
          <w:tcPr>
            <w:tcW w:w="9576" w:type="dxa"/>
          </w:tcPr>
          <w:p w:rsidR="00EF0509" w:rsidRPr="007628A0" w:rsidRDefault="00EF0509"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Grammar / Writing</w:t>
            </w:r>
          </w:p>
        </w:tc>
      </w:tr>
      <w:tr w:rsidR="009929DE" w:rsidTr="009929DE">
        <w:tc>
          <w:tcPr>
            <w:tcW w:w="9576" w:type="dxa"/>
          </w:tcPr>
          <w:p w:rsidR="00896791" w:rsidRPr="007628A0" w:rsidRDefault="00EF0509"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 – all info given was important</w:t>
            </w:r>
          </w:p>
        </w:tc>
      </w:tr>
      <w:tr w:rsidR="009929DE" w:rsidTr="009929DE">
        <w:tc>
          <w:tcPr>
            <w:tcW w:w="9576" w:type="dxa"/>
          </w:tcPr>
          <w:p w:rsidR="00896791" w:rsidRPr="007628A0" w:rsidRDefault="0089679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w:t>
            </w:r>
          </w:p>
        </w:tc>
      </w:tr>
      <w:tr w:rsidR="009929DE" w:rsidTr="009929DE">
        <w:tc>
          <w:tcPr>
            <w:tcW w:w="9576" w:type="dxa"/>
          </w:tcPr>
          <w:p w:rsidR="00D52B3E" w:rsidRPr="007628A0" w:rsidRDefault="00D52B3E"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elements of the program that I have already completed. Discussing these subjects did help give perspective and did help others, so it was not meaningless, just the least meaningful</w:t>
            </w:r>
          </w:p>
        </w:tc>
      </w:tr>
      <w:tr w:rsidR="009929DE" w:rsidTr="009929DE">
        <w:tc>
          <w:tcPr>
            <w:tcW w:w="9576" w:type="dxa"/>
          </w:tcPr>
          <w:p w:rsidR="009929DE" w:rsidRDefault="00760002"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APA portion – although appreciated – not useful in a quick workshop</w:t>
            </w:r>
          </w:p>
          <w:p w:rsidR="00760002" w:rsidRDefault="00760002" w:rsidP="00760002">
            <w:pPr>
              <w:pStyle w:val="ListParagraph"/>
              <w:rPr>
                <w:rFonts w:ascii="Times New Roman" w:hAnsi="Times New Roman" w:cs="Times New Roman"/>
                <w:sz w:val="24"/>
                <w:szCs w:val="24"/>
              </w:rPr>
            </w:pPr>
          </w:p>
        </w:tc>
      </w:tr>
      <w:tr w:rsidR="009929DE" w:rsidTr="009929DE">
        <w:tc>
          <w:tcPr>
            <w:tcW w:w="9576" w:type="dxa"/>
          </w:tcPr>
          <w:p w:rsidR="00E4522D" w:rsidRPr="007628A0" w:rsidRDefault="00E4522D"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None – all parts were valuable </w:t>
            </w:r>
          </w:p>
        </w:tc>
      </w:tr>
      <w:tr w:rsidR="009929DE" w:rsidTr="009929DE">
        <w:tc>
          <w:tcPr>
            <w:tcW w:w="9576" w:type="dxa"/>
          </w:tcPr>
          <w:p w:rsidR="00897B9E" w:rsidRPr="007628A0" w:rsidRDefault="00897B9E"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missed it – I was late</w:t>
            </w:r>
          </w:p>
        </w:tc>
      </w:tr>
      <w:tr w:rsidR="009D456F" w:rsidTr="009929DE">
        <w:tc>
          <w:tcPr>
            <w:tcW w:w="9576" w:type="dxa"/>
          </w:tcPr>
          <w:p w:rsidR="009D456F" w:rsidRPr="007628A0" w:rsidRDefault="009D456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 lot of the procedures in the beginning were not proposal related </w:t>
            </w:r>
          </w:p>
        </w:tc>
      </w:tr>
    </w:tbl>
    <w:p w:rsidR="009929DE" w:rsidRDefault="009929DE" w:rsidP="009929DE">
      <w:pPr>
        <w:pStyle w:val="ListParagraph"/>
        <w:ind w:left="0"/>
        <w:rPr>
          <w:rFonts w:ascii="Times New Roman" w:hAnsi="Times New Roman" w:cs="Times New Roman"/>
          <w:sz w:val="24"/>
          <w:szCs w:val="24"/>
        </w:rPr>
      </w:pPr>
    </w:p>
    <w:p w:rsidR="009929DE" w:rsidRPr="001E07C4" w:rsidRDefault="009929DE" w:rsidP="009929DE">
      <w:pPr>
        <w:pStyle w:val="ListParagraph"/>
        <w:ind w:left="0"/>
        <w:rPr>
          <w:rFonts w:ascii="Times New Roman" w:hAnsi="Times New Roman" w:cs="Times New Roman"/>
          <w:b/>
          <w:sz w:val="24"/>
          <w:szCs w:val="24"/>
        </w:rPr>
      </w:pPr>
      <w:r w:rsidRPr="001E07C4">
        <w:rPr>
          <w:rFonts w:ascii="Times New Roman" w:hAnsi="Times New Roman" w:cs="Times New Roman"/>
          <w:b/>
          <w:sz w:val="24"/>
          <w:szCs w:val="24"/>
        </w:rPr>
        <w:t>What question do you now have about the proposal writing process that is still not clear or that was not answered today?</w:t>
      </w:r>
    </w:p>
    <w:p w:rsidR="009929DE" w:rsidRDefault="009929DE" w:rsidP="009929DE">
      <w:pPr>
        <w:pStyle w:val="ListParagraph"/>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929DE" w:rsidTr="009929DE">
        <w:tc>
          <w:tcPr>
            <w:tcW w:w="9576" w:type="dxa"/>
          </w:tcPr>
          <w:p w:rsidR="00A6395B" w:rsidRPr="007628A0" w:rsidRDefault="00A6395B"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N/A</w:t>
            </w:r>
          </w:p>
        </w:tc>
      </w:tr>
      <w:tr w:rsidR="009929DE" w:rsidTr="009929DE">
        <w:tc>
          <w:tcPr>
            <w:tcW w:w="9576" w:type="dxa"/>
          </w:tcPr>
          <w:p w:rsidR="00A17ED8"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p>
        </w:tc>
      </w:tr>
      <w:tr w:rsidR="009929DE" w:rsidTr="009929DE">
        <w:tc>
          <w:tcPr>
            <w:tcW w:w="9576" w:type="dxa"/>
          </w:tcPr>
          <w:p w:rsidR="00A17ED8" w:rsidRPr="007628A0" w:rsidRDefault="00A17ED8"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p>
        </w:tc>
      </w:tr>
      <w:tr w:rsidR="009929DE" w:rsidTr="009929DE">
        <w:tc>
          <w:tcPr>
            <w:tcW w:w="9576" w:type="dxa"/>
          </w:tcPr>
          <w:p w:rsidR="00271FDA" w:rsidRPr="007628A0" w:rsidRDefault="00DD51F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 I’m sure I will have some at another time.</w:t>
            </w:r>
          </w:p>
        </w:tc>
      </w:tr>
      <w:tr w:rsidR="009929DE" w:rsidTr="009929DE">
        <w:tc>
          <w:tcPr>
            <w:tcW w:w="9576" w:type="dxa"/>
          </w:tcPr>
          <w:p w:rsidR="004D541A"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 next week’s workshop can that be live-streamed online? </w:t>
            </w:r>
          </w:p>
        </w:tc>
      </w:tr>
      <w:tr w:rsidR="009929DE" w:rsidTr="009929DE">
        <w:tc>
          <w:tcPr>
            <w:tcW w:w="9576" w:type="dxa"/>
          </w:tcPr>
          <w:p w:rsidR="004D541A" w:rsidRPr="007628A0" w:rsidRDefault="004D541A"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if</w:t>
            </w:r>
            <w:r w:rsidR="00E73DA6">
              <w:rPr>
                <w:rFonts w:ascii="Times New Roman" w:hAnsi="Times New Roman" w:cs="Times New Roman"/>
                <w:sz w:val="24"/>
                <w:szCs w:val="24"/>
              </w:rPr>
              <w:t xml:space="preserve"> nobody in CCEI is interested in my area of specialization?</w:t>
            </w:r>
          </w:p>
        </w:tc>
      </w:tr>
      <w:tr w:rsidR="009929DE" w:rsidTr="009929DE">
        <w:tc>
          <w:tcPr>
            <w:tcW w:w="9576" w:type="dxa"/>
          </w:tcPr>
          <w:p w:rsidR="009929DE"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just want to get this over and done with.</w:t>
            </w:r>
          </w:p>
          <w:p w:rsidR="00E73DA6"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 recommend passing out </w:t>
            </w:r>
            <w:r w:rsidR="007628A0">
              <w:rPr>
                <w:rFonts w:ascii="Times New Roman" w:hAnsi="Times New Roman" w:cs="Times New Roman"/>
                <w:sz w:val="24"/>
                <w:szCs w:val="24"/>
              </w:rPr>
              <w:t xml:space="preserve">table of contents </w:t>
            </w:r>
            <w:r>
              <w:rPr>
                <w:rFonts w:ascii="Times New Roman" w:hAnsi="Times New Roman" w:cs="Times New Roman"/>
                <w:sz w:val="24"/>
                <w:szCs w:val="24"/>
              </w:rPr>
              <w:t>outline to 7944 and online.</w:t>
            </w:r>
          </w:p>
          <w:p w:rsidR="006808FF" w:rsidRPr="007628A0" w:rsidRDefault="00E73DA6"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After the proposal hearing if the committee makes minor adjustments/recommendations do I need to have another hearing to get the changes approved?</w:t>
            </w:r>
          </w:p>
        </w:tc>
      </w:tr>
      <w:tr w:rsidR="009929DE" w:rsidTr="009929DE">
        <w:tc>
          <w:tcPr>
            <w:tcW w:w="9576" w:type="dxa"/>
          </w:tcPr>
          <w:p w:rsidR="009929DE"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often do you use the editor?</w:t>
            </w:r>
          </w:p>
          <w:p w:rsidR="0014169F"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 you send your draft to the editor each time you send the draft to the chair?</w:t>
            </w:r>
          </w:p>
        </w:tc>
      </w:tr>
      <w:tr w:rsidR="009929DE" w:rsidTr="009929DE">
        <w:tc>
          <w:tcPr>
            <w:tcW w:w="9576" w:type="dxa"/>
          </w:tcPr>
          <w:p w:rsidR="0014169F"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should I look for examples of survey instruments? (</w:t>
            </w:r>
            <w:proofErr w:type="gramStart"/>
            <w:r>
              <w:rPr>
                <w:rFonts w:ascii="Times New Roman" w:hAnsi="Times New Roman" w:cs="Times New Roman"/>
                <w:sz w:val="24"/>
                <w:szCs w:val="24"/>
              </w:rPr>
              <w:t>scary</w:t>
            </w:r>
            <w:proofErr w:type="gramEnd"/>
            <w:r>
              <w:rPr>
                <w:rFonts w:ascii="Times New Roman" w:hAnsi="Times New Roman" w:cs="Times New Roman"/>
                <w:sz w:val="24"/>
                <w:szCs w:val="24"/>
              </w:rPr>
              <w:t>!)</w:t>
            </w:r>
          </w:p>
        </w:tc>
      </w:tr>
      <w:tr w:rsidR="009929DE" w:rsidTr="009929DE">
        <w:tc>
          <w:tcPr>
            <w:tcW w:w="9576" w:type="dxa"/>
          </w:tcPr>
          <w:p w:rsidR="004D541A" w:rsidRPr="007628A0" w:rsidRDefault="0014169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p>
        </w:tc>
      </w:tr>
      <w:tr w:rsidR="009929DE" w:rsidTr="009929DE">
        <w:tc>
          <w:tcPr>
            <w:tcW w:w="9576" w:type="dxa"/>
          </w:tcPr>
          <w:p w:rsidR="00EF0509" w:rsidRPr="007628A0" w:rsidRDefault="00EF0509"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need to think through my own timeline &amp; make sure I am on track.</w:t>
            </w:r>
          </w:p>
        </w:tc>
      </w:tr>
      <w:tr w:rsidR="009929DE" w:rsidTr="009929DE">
        <w:tc>
          <w:tcPr>
            <w:tcW w:w="9576" w:type="dxa"/>
          </w:tcPr>
          <w:p w:rsidR="00EF0509" w:rsidRPr="007628A0" w:rsidRDefault="00EF0509"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does the IRB form look? I’ll check the handbook</w:t>
            </w:r>
          </w:p>
        </w:tc>
      </w:tr>
      <w:tr w:rsidR="009929DE" w:rsidTr="009929DE">
        <w:tc>
          <w:tcPr>
            <w:tcW w:w="9576" w:type="dxa"/>
          </w:tcPr>
          <w:p w:rsidR="00896791" w:rsidRPr="007628A0" w:rsidRDefault="00896791"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 questions answered</w:t>
            </w:r>
          </w:p>
        </w:tc>
      </w:tr>
      <w:tr w:rsidR="009929DE" w:rsidTr="009929DE">
        <w:tc>
          <w:tcPr>
            <w:tcW w:w="9576" w:type="dxa"/>
          </w:tcPr>
          <w:p w:rsidR="00D52B3E" w:rsidRPr="007628A0" w:rsidRDefault="00D52B3E"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will probably have a better idea once I get more into proposal</w:t>
            </w:r>
          </w:p>
        </w:tc>
      </w:tr>
      <w:tr w:rsidR="009929DE" w:rsidTr="009929DE">
        <w:tc>
          <w:tcPr>
            <w:tcW w:w="9576" w:type="dxa"/>
          </w:tcPr>
          <w:p w:rsidR="00E4522D" w:rsidRPr="007628A0" w:rsidRDefault="00E4522D"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 at this time</w:t>
            </w:r>
          </w:p>
        </w:tc>
      </w:tr>
      <w:tr w:rsidR="009929DE" w:rsidTr="009929DE">
        <w:tc>
          <w:tcPr>
            <w:tcW w:w="9576" w:type="dxa"/>
          </w:tcPr>
          <w:p w:rsidR="00EA33A1" w:rsidRPr="007628A0" w:rsidRDefault="00E4522D"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None </w:t>
            </w:r>
          </w:p>
        </w:tc>
      </w:tr>
      <w:tr w:rsidR="009929DE" w:rsidTr="009929DE">
        <w:tc>
          <w:tcPr>
            <w:tcW w:w="9576" w:type="dxa"/>
          </w:tcPr>
          <w:p w:rsidR="00897B9E" w:rsidRPr="007628A0" w:rsidRDefault="00897B9E"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will my history methodology fit itself into this process</w:t>
            </w:r>
          </w:p>
        </w:tc>
      </w:tr>
      <w:tr w:rsidR="009929DE" w:rsidTr="009929DE">
        <w:tc>
          <w:tcPr>
            <w:tcW w:w="9576" w:type="dxa"/>
          </w:tcPr>
          <w:p w:rsidR="00EA33A1" w:rsidRPr="007628A0" w:rsidRDefault="009D456F" w:rsidP="007628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 response</w:t>
            </w:r>
            <w:bookmarkStart w:id="0" w:name="_GoBack"/>
            <w:bookmarkEnd w:id="0"/>
          </w:p>
        </w:tc>
      </w:tr>
    </w:tbl>
    <w:p w:rsidR="009929DE" w:rsidRPr="00B94F7E" w:rsidRDefault="009929DE" w:rsidP="009929DE">
      <w:pPr>
        <w:pStyle w:val="ListParagraph"/>
        <w:ind w:left="0"/>
        <w:rPr>
          <w:rFonts w:ascii="Times New Roman" w:hAnsi="Times New Roman" w:cs="Times New Roman"/>
          <w:sz w:val="24"/>
          <w:szCs w:val="24"/>
        </w:rPr>
      </w:pPr>
    </w:p>
    <w:sectPr w:rsidR="009929DE" w:rsidRPr="00B94F7E" w:rsidSect="00E20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63116"/>
    <w:multiLevelType w:val="hybridMultilevel"/>
    <w:tmpl w:val="5DD2B9EE"/>
    <w:lvl w:ilvl="0" w:tplc="B798C1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055893"/>
    <w:multiLevelType w:val="hybridMultilevel"/>
    <w:tmpl w:val="7E228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2B2263"/>
    <w:multiLevelType w:val="hybridMultilevel"/>
    <w:tmpl w:val="C59A3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D0729"/>
    <w:multiLevelType w:val="hybridMultilevel"/>
    <w:tmpl w:val="8CA6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DF"/>
    <w:rsid w:val="000224A2"/>
    <w:rsid w:val="000669E1"/>
    <w:rsid w:val="000725B1"/>
    <w:rsid w:val="000B02FD"/>
    <w:rsid w:val="0014169F"/>
    <w:rsid w:val="001B153C"/>
    <w:rsid w:val="001E07C4"/>
    <w:rsid w:val="00201FFE"/>
    <w:rsid w:val="00271FDA"/>
    <w:rsid w:val="00342A36"/>
    <w:rsid w:val="003E34C3"/>
    <w:rsid w:val="00413858"/>
    <w:rsid w:val="00420074"/>
    <w:rsid w:val="00423A3C"/>
    <w:rsid w:val="00486D52"/>
    <w:rsid w:val="00495187"/>
    <w:rsid w:val="004A78AA"/>
    <w:rsid w:val="004C2832"/>
    <w:rsid w:val="004D541A"/>
    <w:rsid w:val="005740E5"/>
    <w:rsid w:val="005B6F15"/>
    <w:rsid w:val="0063213C"/>
    <w:rsid w:val="006355E3"/>
    <w:rsid w:val="00673991"/>
    <w:rsid w:val="006808FF"/>
    <w:rsid w:val="006E2321"/>
    <w:rsid w:val="00760002"/>
    <w:rsid w:val="007628A0"/>
    <w:rsid w:val="007A36B5"/>
    <w:rsid w:val="007F45E7"/>
    <w:rsid w:val="008826A8"/>
    <w:rsid w:val="008841D5"/>
    <w:rsid w:val="00896791"/>
    <w:rsid w:val="00897B9E"/>
    <w:rsid w:val="00923D1C"/>
    <w:rsid w:val="009929DE"/>
    <w:rsid w:val="009D456F"/>
    <w:rsid w:val="00A024D0"/>
    <w:rsid w:val="00A17ED8"/>
    <w:rsid w:val="00A47C5D"/>
    <w:rsid w:val="00A6395B"/>
    <w:rsid w:val="00AA42DF"/>
    <w:rsid w:val="00B33AB1"/>
    <w:rsid w:val="00B94F7E"/>
    <w:rsid w:val="00BA18C6"/>
    <w:rsid w:val="00BD5D15"/>
    <w:rsid w:val="00C949AA"/>
    <w:rsid w:val="00CA2636"/>
    <w:rsid w:val="00CB6EDF"/>
    <w:rsid w:val="00CE57C6"/>
    <w:rsid w:val="00D52B3E"/>
    <w:rsid w:val="00DD51F6"/>
    <w:rsid w:val="00E14B59"/>
    <w:rsid w:val="00E159E4"/>
    <w:rsid w:val="00E20680"/>
    <w:rsid w:val="00E4522D"/>
    <w:rsid w:val="00E459B0"/>
    <w:rsid w:val="00E73DA6"/>
    <w:rsid w:val="00EA33A1"/>
    <w:rsid w:val="00EF0509"/>
    <w:rsid w:val="00EF7761"/>
    <w:rsid w:val="00F13A26"/>
    <w:rsid w:val="00F936CE"/>
    <w:rsid w:val="00FF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5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Rachu</dc:creator>
  <cp:lastModifiedBy>burnafor</cp:lastModifiedBy>
  <cp:revision>3</cp:revision>
  <dcterms:created xsi:type="dcterms:W3CDTF">2012-06-25T15:40:00Z</dcterms:created>
  <dcterms:modified xsi:type="dcterms:W3CDTF">2012-06-25T15:46:00Z</dcterms:modified>
</cp:coreProperties>
</file>