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F89" w:rsidRDefault="00207F89" w:rsidP="00207F89">
      <w:pPr>
        <w:rPr>
          <w:rFonts w:ascii="Arial" w:hAnsi="Arial" w:cs="Arial"/>
        </w:rPr>
      </w:pPr>
    </w:p>
    <w:p w:rsidR="00F17D7B" w:rsidRPr="00F97626" w:rsidRDefault="00F17D7B" w:rsidP="00F17D7B">
      <w:pPr>
        <w:ind w:left="1440" w:hanging="1440"/>
        <w:rPr>
          <w:rFonts w:ascii="Palatino Linotype" w:hAnsi="Palatino Linotype" w:cs="Arial"/>
          <w:b/>
          <w:smallCaps/>
          <w:sz w:val="28"/>
          <w:szCs w:val="28"/>
        </w:rPr>
      </w:pPr>
      <w:r w:rsidRPr="00F97626">
        <w:rPr>
          <w:rFonts w:ascii="Palatino Linotype" w:hAnsi="Palatino Linotype" w:cs="Arial"/>
          <w:b/>
          <w:smallCaps/>
          <w:sz w:val="28"/>
          <w:szCs w:val="28"/>
        </w:rPr>
        <w:t>Subject:</w:t>
      </w:r>
      <w:r>
        <w:rPr>
          <w:rFonts w:ascii="Palatino Linotype" w:hAnsi="Palatino Linotype" w:cs="Arial"/>
          <w:b/>
          <w:smallCaps/>
          <w:sz w:val="28"/>
          <w:szCs w:val="28"/>
        </w:rPr>
        <w:tab/>
      </w:r>
      <w:r w:rsidR="00AA76BD">
        <w:rPr>
          <w:rFonts w:ascii="Palatino Linotype" w:hAnsi="Palatino Linotype" w:cs="Arial"/>
          <w:b/>
          <w:smallCaps/>
          <w:sz w:val="28"/>
          <w:szCs w:val="28"/>
        </w:rPr>
        <w:t xml:space="preserve">Request for </w:t>
      </w:r>
      <w:r w:rsidR="00B040AE">
        <w:rPr>
          <w:rFonts w:ascii="Palatino Linotype" w:hAnsi="Palatino Linotype" w:cs="Arial"/>
          <w:b/>
          <w:smallCaps/>
          <w:sz w:val="28"/>
          <w:szCs w:val="28"/>
        </w:rPr>
        <w:t>Amendments to the FAU Finance Corporation Bylaws</w:t>
      </w:r>
      <w:r w:rsidR="00444FAC">
        <w:rPr>
          <w:rFonts w:ascii="Palatino Linotype" w:hAnsi="Palatino Linotype" w:cs="Arial"/>
          <w:b/>
          <w:smallCaps/>
          <w:sz w:val="28"/>
          <w:szCs w:val="28"/>
        </w:rPr>
        <w:t xml:space="preserve"> </w:t>
      </w:r>
      <w:r w:rsidR="00A65D44">
        <w:rPr>
          <w:rFonts w:ascii="Palatino Linotype" w:hAnsi="Palatino Linotype" w:cs="Arial"/>
          <w:b/>
          <w:smallCaps/>
          <w:sz w:val="28"/>
          <w:szCs w:val="28"/>
        </w:rPr>
        <w:t>&amp; Proposed Board Members</w:t>
      </w:r>
    </w:p>
    <w:p w:rsidR="00F17D7B" w:rsidRDefault="00F17D7B" w:rsidP="00F17D7B">
      <w:pPr>
        <w:pBdr>
          <w:bottom w:val="single" w:sz="12" w:space="0" w:color="auto"/>
        </w:pBdr>
      </w:pPr>
    </w:p>
    <w:p w:rsidR="00F17D7B" w:rsidRPr="00A757A0" w:rsidRDefault="00F17D7B" w:rsidP="00F17D7B">
      <w:pPr>
        <w:jc w:val="center"/>
        <w:rPr>
          <w:rFonts w:ascii="Palatino Linotype" w:hAnsi="Palatino Linotype" w:cs="Arial"/>
          <w:b/>
          <w:smallCaps/>
          <w:sz w:val="18"/>
          <w:szCs w:val="18"/>
        </w:rPr>
      </w:pPr>
    </w:p>
    <w:p w:rsidR="00F17D7B" w:rsidRDefault="00F17D7B" w:rsidP="00F17D7B">
      <w:pPr>
        <w:jc w:val="center"/>
        <w:rPr>
          <w:rFonts w:ascii="Palatino Linotype" w:hAnsi="Palatino Linotype" w:cs="Arial"/>
          <w:b/>
          <w:smallCaps/>
          <w:sz w:val="22"/>
          <w:szCs w:val="22"/>
        </w:rPr>
      </w:pPr>
      <w:r w:rsidRPr="00244524">
        <w:rPr>
          <w:rFonts w:ascii="Palatino Linotype" w:hAnsi="Palatino Linotype" w:cs="Arial"/>
          <w:b/>
          <w:smallCaps/>
          <w:sz w:val="22"/>
          <w:szCs w:val="22"/>
        </w:rPr>
        <w:t xml:space="preserve">Proposed </w:t>
      </w:r>
      <w:r w:rsidR="00AA76BD">
        <w:rPr>
          <w:rFonts w:ascii="Palatino Linotype" w:hAnsi="Palatino Linotype" w:cs="Arial"/>
          <w:b/>
          <w:smallCaps/>
          <w:sz w:val="22"/>
          <w:szCs w:val="22"/>
        </w:rPr>
        <w:t>Committee</w:t>
      </w:r>
      <w:r w:rsidRPr="00244524">
        <w:rPr>
          <w:rFonts w:ascii="Palatino Linotype" w:hAnsi="Palatino Linotype" w:cs="Arial"/>
          <w:b/>
          <w:smallCaps/>
          <w:sz w:val="22"/>
          <w:szCs w:val="22"/>
        </w:rPr>
        <w:t xml:space="preserve"> Action</w:t>
      </w:r>
    </w:p>
    <w:p w:rsidR="00E906D5" w:rsidRPr="00244524" w:rsidRDefault="00E906D5" w:rsidP="00F17D7B">
      <w:pPr>
        <w:jc w:val="center"/>
        <w:rPr>
          <w:rFonts w:ascii="Palatino Linotype" w:hAnsi="Palatino Linotype" w:cs="Arial"/>
          <w:b/>
          <w:smallCaps/>
          <w:sz w:val="22"/>
          <w:szCs w:val="22"/>
        </w:rPr>
      </w:pPr>
    </w:p>
    <w:p w:rsidR="00B040AE" w:rsidRPr="00244524" w:rsidRDefault="00AA76BD" w:rsidP="00B040AE">
      <w:pPr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Request for approval of</w:t>
      </w:r>
      <w:r w:rsidR="00B040AE" w:rsidRPr="00244524">
        <w:rPr>
          <w:rFonts w:ascii="Palatino Linotype" w:hAnsi="Palatino Linotype" w:cs="Arial"/>
          <w:sz w:val="22"/>
          <w:szCs w:val="22"/>
        </w:rPr>
        <w:t xml:space="preserve"> </w:t>
      </w:r>
      <w:r w:rsidR="00A65D44">
        <w:rPr>
          <w:rFonts w:ascii="Palatino Linotype" w:hAnsi="Palatino Linotype" w:cs="Arial"/>
          <w:sz w:val="22"/>
          <w:szCs w:val="22"/>
        </w:rPr>
        <w:t>(</w:t>
      </w:r>
      <w:proofErr w:type="spellStart"/>
      <w:r w:rsidR="00A65D44">
        <w:rPr>
          <w:rFonts w:ascii="Palatino Linotype" w:hAnsi="Palatino Linotype" w:cs="Arial"/>
          <w:sz w:val="22"/>
          <w:szCs w:val="22"/>
        </w:rPr>
        <w:t>i</w:t>
      </w:r>
      <w:proofErr w:type="spellEnd"/>
      <w:r w:rsidR="00A65D44">
        <w:rPr>
          <w:rFonts w:ascii="Palatino Linotype" w:hAnsi="Palatino Linotype" w:cs="Arial"/>
          <w:sz w:val="22"/>
          <w:szCs w:val="22"/>
        </w:rPr>
        <w:t xml:space="preserve">) </w:t>
      </w:r>
      <w:r w:rsidR="00B040AE" w:rsidRPr="00244524">
        <w:rPr>
          <w:rFonts w:ascii="Palatino Linotype" w:hAnsi="Palatino Linotype" w:cs="Arial"/>
          <w:sz w:val="22"/>
          <w:szCs w:val="22"/>
        </w:rPr>
        <w:t>amendments to the FAU Finance Corporation (FAUFC) bylaws</w:t>
      </w:r>
      <w:r w:rsidR="00A65D44">
        <w:rPr>
          <w:rFonts w:ascii="Palatino Linotype" w:hAnsi="Palatino Linotype" w:cs="Arial"/>
          <w:sz w:val="22"/>
          <w:szCs w:val="22"/>
        </w:rPr>
        <w:t xml:space="preserve"> and (ii) proposed FAUFC board members</w:t>
      </w:r>
      <w:r w:rsidR="00B040AE" w:rsidRPr="00244524">
        <w:rPr>
          <w:rFonts w:ascii="Palatino Linotype" w:hAnsi="Palatino Linotype" w:cs="Arial"/>
          <w:sz w:val="22"/>
          <w:szCs w:val="22"/>
        </w:rPr>
        <w:t>.</w:t>
      </w:r>
    </w:p>
    <w:p w:rsidR="00B040AE" w:rsidRPr="00244524" w:rsidRDefault="00B040AE" w:rsidP="00B040AE">
      <w:pPr>
        <w:jc w:val="both"/>
        <w:rPr>
          <w:rFonts w:ascii="Palatino Linotype" w:hAnsi="Palatino Linotype" w:cs="Arial"/>
          <w:sz w:val="22"/>
          <w:szCs w:val="22"/>
        </w:rPr>
      </w:pPr>
    </w:p>
    <w:p w:rsidR="00244524" w:rsidRDefault="00B040AE" w:rsidP="00244524">
      <w:pPr>
        <w:jc w:val="center"/>
        <w:rPr>
          <w:rFonts w:ascii="Palatino Linotype" w:hAnsi="Palatino Linotype" w:cs="Arial"/>
          <w:b/>
          <w:smallCaps/>
          <w:sz w:val="22"/>
          <w:szCs w:val="22"/>
        </w:rPr>
      </w:pPr>
      <w:r w:rsidRPr="00244524">
        <w:rPr>
          <w:rFonts w:ascii="Palatino Linotype" w:hAnsi="Palatino Linotype" w:cs="Arial"/>
          <w:b/>
          <w:smallCaps/>
          <w:sz w:val="22"/>
          <w:szCs w:val="22"/>
        </w:rPr>
        <w:t>Background Information</w:t>
      </w:r>
    </w:p>
    <w:p w:rsidR="00E906D5" w:rsidRDefault="00E906D5" w:rsidP="00244524">
      <w:pPr>
        <w:jc w:val="center"/>
        <w:rPr>
          <w:rFonts w:ascii="Palatino Linotype" w:hAnsi="Palatino Linotype" w:cs="Arial"/>
          <w:b/>
          <w:smallCaps/>
          <w:sz w:val="22"/>
          <w:szCs w:val="22"/>
        </w:rPr>
      </w:pPr>
    </w:p>
    <w:p w:rsidR="006D2E15" w:rsidRDefault="00244524" w:rsidP="006D2E15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FAUFC is a certified direct-support organization (DSO) of FAU.  FAU regulations require that any amendments to the bylaws of an FAU DSO require approval by the FAU Board</w:t>
      </w:r>
      <w:r w:rsidR="006D2E15">
        <w:rPr>
          <w:rFonts w:ascii="Palatino Linotype" w:hAnsi="Palatino Linotype"/>
          <w:sz w:val="22"/>
          <w:szCs w:val="22"/>
        </w:rPr>
        <w:t xml:space="preserve">.  The FAUFC bylaws also require that any board members other than the President or designee or the director appointed by the University Board Chair be approved by the </w:t>
      </w:r>
      <w:r w:rsidR="0029161F">
        <w:rPr>
          <w:rFonts w:ascii="Palatino Linotype" w:hAnsi="Palatino Linotype"/>
          <w:sz w:val="22"/>
          <w:szCs w:val="22"/>
        </w:rPr>
        <w:t>FAU Board</w:t>
      </w:r>
      <w:r w:rsidR="006D2E15">
        <w:rPr>
          <w:rFonts w:ascii="Palatino Linotype" w:hAnsi="Palatino Linotype"/>
          <w:sz w:val="22"/>
          <w:szCs w:val="22"/>
        </w:rPr>
        <w:t xml:space="preserve">. </w:t>
      </w:r>
    </w:p>
    <w:p w:rsidR="006D2E15" w:rsidRDefault="006D2E15" w:rsidP="00244524">
      <w:pPr>
        <w:jc w:val="both"/>
        <w:rPr>
          <w:rFonts w:ascii="Palatino Linotype" w:hAnsi="Palatino Linotype"/>
          <w:sz w:val="22"/>
          <w:szCs w:val="22"/>
        </w:rPr>
      </w:pPr>
    </w:p>
    <w:p w:rsidR="006D2E15" w:rsidRDefault="006D2E15" w:rsidP="006D2E15">
      <w:pPr>
        <w:pStyle w:val="ListParagraph"/>
        <w:numPr>
          <w:ilvl w:val="0"/>
          <w:numId w:val="8"/>
        </w:numPr>
        <w:ind w:left="360"/>
        <w:jc w:val="both"/>
        <w:rPr>
          <w:rFonts w:ascii="Palatino Linotype" w:hAnsi="Palatino Linotype"/>
        </w:rPr>
      </w:pPr>
      <w:r w:rsidRPr="006D2E15">
        <w:rPr>
          <w:rFonts w:ascii="Palatino Linotype" w:hAnsi="Palatino Linotype"/>
          <w:u w:val="single"/>
        </w:rPr>
        <w:t>Bylaw amendments</w:t>
      </w:r>
      <w:bookmarkStart w:id="0" w:name="_GoBack"/>
      <w:bookmarkEnd w:id="0"/>
    </w:p>
    <w:p w:rsidR="00244524" w:rsidRPr="006D2E15" w:rsidRDefault="009E20FF" w:rsidP="006D2E15">
      <w:pPr>
        <w:jc w:val="both"/>
        <w:rPr>
          <w:rFonts w:ascii="Palatino Linotype" w:hAnsi="Palatino Linotype"/>
          <w:sz w:val="22"/>
          <w:szCs w:val="22"/>
        </w:rPr>
      </w:pPr>
      <w:r w:rsidRPr="006D2E15">
        <w:rPr>
          <w:rFonts w:ascii="Palatino Linotype" w:hAnsi="Palatino Linotype"/>
          <w:sz w:val="22"/>
          <w:szCs w:val="22"/>
        </w:rPr>
        <w:t>The proposed amendments relate to the membership composition of the FAUFC Board of Directors and the FAUFC conflict of interest policy.</w:t>
      </w:r>
    </w:p>
    <w:p w:rsidR="006D2E15" w:rsidRDefault="006D2E15" w:rsidP="00244524">
      <w:pPr>
        <w:jc w:val="both"/>
        <w:rPr>
          <w:rFonts w:ascii="Palatino Linotype" w:hAnsi="Palatino Linotype"/>
          <w:sz w:val="22"/>
          <w:szCs w:val="22"/>
        </w:rPr>
      </w:pPr>
    </w:p>
    <w:p w:rsidR="00B040AE" w:rsidRPr="006D2E15" w:rsidRDefault="00B040AE" w:rsidP="00244524">
      <w:pPr>
        <w:jc w:val="both"/>
        <w:rPr>
          <w:rFonts w:ascii="Palatino Linotype" w:hAnsi="Palatino Linotype"/>
          <w:sz w:val="22"/>
          <w:szCs w:val="22"/>
        </w:rPr>
      </w:pPr>
      <w:r w:rsidRPr="006D2E15">
        <w:rPr>
          <w:rFonts w:ascii="Palatino Linotype" w:hAnsi="Palatino Linotype"/>
          <w:sz w:val="22"/>
          <w:szCs w:val="22"/>
        </w:rPr>
        <w:t xml:space="preserve">The current </w:t>
      </w:r>
      <w:r w:rsidR="00663E4F" w:rsidRPr="006D2E15">
        <w:rPr>
          <w:rFonts w:ascii="Palatino Linotype" w:hAnsi="Palatino Linotype"/>
          <w:sz w:val="22"/>
          <w:szCs w:val="22"/>
        </w:rPr>
        <w:t xml:space="preserve">FAUFC </w:t>
      </w:r>
      <w:r w:rsidRPr="006D2E15">
        <w:rPr>
          <w:rFonts w:ascii="Palatino Linotype" w:hAnsi="Palatino Linotype"/>
          <w:sz w:val="22"/>
          <w:szCs w:val="22"/>
        </w:rPr>
        <w:t xml:space="preserve">bylaws provide for at least three directors, with at least one elected director, in addition to the </w:t>
      </w:r>
      <w:r w:rsidR="00244524" w:rsidRPr="006D2E15">
        <w:rPr>
          <w:rFonts w:ascii="Palatino Linotype" w:hAnsi="Palatino Linotype"/>
          <w:sz w:val="22"/>
          <w:szCs w:val="22"/>
        </w:rPr>
        <w:t xml:space="preserve">statutorily required </w:t>
      </w:r>
      <w:r w:rsidRPr="006D2E15">
        <w:rPr>
          <w:rFonts w:ascii="Palatino Linotype" w:hAnsi="Palatino Linotype"/>
          <w:sz w:val="22"/>
          <w:szCs w:val="22"/>
        </w:rPr>
        <w:t xml:space="preserve">University President or designee and the University Board Chair’s </w:t>
      </w:r>
      <w:r w:rsidR="00244524" w:rsidRPr="006D2E15">
        <w:rPr>
          <w:rFonts w:ascii="Palatino Linotype" w:hAnsi="Palatino Linotype"/>
          <w:sz w:val="22"/>
          <w:szCs w:val="22"/>
        </w:rPr>
        <w:t>appointee</w:t>
      </w:r>
      <w:r w:rsidRPr="006D2E15">
        <w:rPr>
          <w:rFonts w:ascii="Palatino Linotype" w:hAnsi="Palatino Linotype"/>
          <w:sz w:val="22"/>
          <w:szCs w:val="22"/>
        </w:rPr>
        <w:t xml:space="preserve">.  The proposed amendments eliminate the elected director(s) and instead require at least three additional appointed directors, all appointed by the University President.  This would provide for a minimum board of five members, including the University President or designee and the University Board Chair’s </w:t>
      </w:r>
      <w:r w:rsidR="00E906D5" w:rsidRPr="006D2E15">
        <w:rPr>
          <w:rFonts w:ascii="Palatino Linotype" w:hAnsi="Palatino Linotype"/>
          <w:sz w:val="22"/>
          <w:szCs w:val="22"/>
        </w:rPr>
        <w:t>appointee</w:t>
      </w:r>
      <w:r w:rsidRPr="006D2E15">
        <w:rPr>
          <w:rFonts w:ascii="Palatino Linotype" w:hAnsi="Palatino Linotype"/>
          <w:sz w:val="22"/>
          <w:szCs w:val="22"/>
        </w:rPr>
        <w:t>.</w:t>
      </w:r>
    </w:p>
    <w:p w:rsidR="00B040AE" w:rsidRPr="00244524" w:rsidRDefault="00B040AE" w:rsidP="00B040AE">
      <w:pPr>
        <w:jc w:val="both"/>
        <w:rPr>
          <w:rFonts w:ascii="Palatino Linotype" w:hAnsi="Palatino Linotype"/>
          <w:sz w:val="22"/>
          <w:szCs w:val="22"/>
        </w:rPr>
      </w:pPr>
    </w:p>
    <w:p w:rsidR="00B040AE" w:rsidRPr="00244524" w:rsidRDefault="00B040AE" w:rsidP="00B040AE">
      <w:pPr>
        <w:jc w:val="both"/>
        <w:rPr>
          <w:rStyle w:val="text"/>
          <w:rFonts w:ascii="Palatino Linotype" w:hAnsi="Palatino Linotype"/>
          <w:sz w:val="22"/>
          <w:szCs w:val="22"/>
        </w:rPr>
      </w:pPr>
      <w:r w:rsidRPr="00244524">
        <w:rPr>
          <w:rFonts w:ascii="Palatino Linotype" w:hAnsi="Palatino Linotype"/>
          <w:sz w:val="22"/>
          <w:szCs w:val="22"/>
        </w:rPr>
        <w:t xml:space="preserve">The current </w:t>
      </w:r>
      <w:r w:rsidR="00663E4F" w:rsidRPr="00244524">
        <w:rPr>
          <w:rFonts w:ascii="Palatino Linotype" w:hAnsi="Palatino Linotype"/>
          <w:sz w:val="22"/>
          <w:szCs w:val="22"/>
        </w:rPr>
        <w:t xml:space="preserve">FAUFC </w:t>
      </w:r>
      <w:r w:rsidRPr="00244524">
        <w:rPr>
          <w:rFonts w:ascii="Palatino Linotype" w:hAnsi="Palatino Linotype"/>
          <w:sz w:val="22"/>
          <w:szCs w:val="22"/>
        </w:rPr>
        <w:t xml:space="preserve">conflict of interest policy requires the directors to comply with the Code of Ethics for Public Officers and Employees, Chapter 112, Part III, Florida Statutes, without exception.  Under </w:t>
      </w:r>
      <w:r w:rsidR="00FE6A4F">
        <w:rPr>
          <w:rFonts w:ascii="Palatino Linotype" w:hAnsi="Palatino Linotype"/>
          <w:sz w:val="22"/>
          <w:szCs w:val="22"/>
        </w:rPr>
        <w:t xml:space="preserve">recently enacted </w:t>
      </w:r>
      <w:r w:rsidR="00C21FC5">
        <w:rPr>
          <w:rFonts w:ascii="Palatino Linotype" w:hAnsi="Palatino Linotype"/>
          <w:sz w:val="22"/>
          <w:szCs w:val="22"/>
        </w:rPr>
        <w:t>Section 112.3251</w:t>
      </w:r>
      <w:r w:rsidRPr="00244524">
        <w:rPr>
          <w:rFonts w:ascii="Palatino Linotype" w:hAnsi="Palatino Linotype"/>
          <w:sz w:val="22"/>
          <w:szCs w:val="22"/>
        </w:rPr>
        <w:t xml:space="preserve">, </w:t>
      </w:r>
      <w:r w:rsidR="00C21FC5">
        <w:rPr>
          <w:rFonts w:ascii="Palatino Linotype" w:hAnsi="Palatino Linotype"/>
          <w:sz w:val="22"/>
          <w:szCs w:val="22"/>
        </w:rPr>
        <w:t xml:space="preserve">Florida Statutes, </w:t>
      </w:r>
      <w:r w:rsidR="00FE6A4F">
        <w:rPr>
          <w:rFonts w:ascii="Palatino Linotype" w:hAnsi="Palatino Linotype"/>
          <w:sz w:val="22"/>
          <w:szCs w:val="22"/>
        </w:rPr>
        <w:t>direct-support organization</w:t>
      </w:r>
      <w:r w:rsidRPr="00244524">
        <w:rPr>
          <w:rFonts w:ascii="Palatino Linotype" w:hAnsi="Palatino Linotype"/>
          <w:sz w:val="22"/>
          <w:szCs w:val="22"/>
        </w:rPr>
        <w:t xml:space="preserve">s </w:t>
      </w:r>
      <w:r w:rsidR="00FE6A4F">
        <w:rPr>
          <w:rFonts w:ascii="Palatino Linotype" w:hAnsi="Palatino Linotype"/>
          <w:sz w:val="22"/>
          <w:szCs w:val="22"/>
        </w:rPr>
        <w:t>are authorized to exclude</w:t>
      </w:r>
      <w:r w:rsidRPr="00244524">
        <w:rPr>
          <w:rStyle w:val="text"/>
          <w:rFonts w:ascii="Palatino Linotype" w:hAnsi="Palatino Linotype"/>
          <w:sz w:val="22"/>
          <w:szCs w:val="22"/>
        </w:rPr>
        <w:t xml:space="preserve"> subsections (3) and (7) of Sect</w:t>
      </w:r>
      <w:r w:rsidR="00663E4F" w:rsidRPr="00244524">
        <w:rPr>
          <w:rStyle w:val="text"/>
          <w:rFonts w:ascii="Palatino Linotype" w:hAnsi="Palatino Linotype"/>
          <w:sz w:val="22"/>
          <w:szCs w:val="22"/>
        </w:rPr>
        <w:t>ion 112.313, Florida Statutes</w:t>
      </w:r>
      <w:r w:rsidR="005D1EC4">
        <w:rPr>
          <w:rStyle w:val="text"/>
          <w:rFonts w:ascii="Palatino Linotype" w:hAnsi="Palatino Linotype"/>
          <w:sz w:val="22"/>
          <w:szCs w:val="22"/>
        </w:rPr>
        <w:t>,</w:t>
      </w:r>
      <w:r w:rsidR="00FE6A4F">
        <w:rPr>
          <w:rStyle w:val="text"/>
          <w:rFonts w:ascii="Palatino Linotype" w:hAnsi="Palatino Linotype"/>
          <w:sz w:val="22"/>
          <w:szCs w:val="22"/>
        </w:rPr>
        <w:t xml:space="preserve"> from their conflict policies</w:t>
      </w:r>
      <w:r w:rsidR="00663E4F" w:rsidRPr="00244524">
        <w:rPr>
          <w:rStyle w:val="text"/>
          <w:rFonts w:ascii="Palatino Linotype" w:hAnsi="Palatino Linotype"/>
          <w:sz w:val="22"/>
          <w:szCs w:val="22"/>
        </w:rPr>
        <w:t xml:space="preserve">. </w:t>
      </w:r>
      <w:r w:rsidRPr="00244524">
        <w:rPr>
          <w:rStyle w:val="text"/>
          <w:rFonts w:ascii="Palatino Linotype" w:hAnsi="Palatino Linotype"/>
          <w:sz w:val="22"/>
          <w:szCs w:val="22"/>
        </w:rPr>
        <w:t>The proposed modification eliminate</w:t>
      </w:r>
      <w:r w:rsidR="00FE6A4F">
        <w:rPr>
          <w:rStyle w:val="text"/>
          <w:rFonts w:ascii="Palatino Linotype" w:hAnsi="Palatino Linotype"/>
          <w:sz w:val="22"/>
          <w:szCs w:val="22"/>
        </w:rPr>
        <w:t>s subsection (7)</w:t>
      </w:r>
      <w:r w:rsidRPr="00244524">
        <w:rPr>
          <w:rStyle w:val="text"/>
          <w:rFonts w:ascii="Palatino Linotype" w:hAnsi="Palatino Linotype"/>
          <w:sz w:val="22"/>
          <w:szCs w:val="22"/>
        </w:rPr>
        <w:t xml:space="preserve"> from the FAUFC’s conflict policy.  Subsection (7) prohibits conflicting employment or contractual relationships with business entities or agencies subject </w:t>
      </w:r>
      <w:r w:rsidRPr="00244524">
        <w:rPr>
          <w:rStyle w:val="text"/>
          <w:rFonts w:ascii="Palatino Linotype" w:hAnsi="Palatino Linotype"/>
          <w:sz w:val="22"/>
          <w:szCs w:val="22"/>
        </w:rPr>
        <w:lastRenderedPageBreak/>
        <w:t>to the regulation of, or doing business with, the Finance Corporation.</w:t>
      </w:r>
      <w:r w:rsidR="00663E4F" w:rsidRPr="00244524">
        <w:rPr>
          <w:rStyle w:val="text"/>
          <w:rFonts w:ascii="Palatino Linotype" w:hAnsi="Palatino Linotype"/>
          <w:sz w:val="22"/>
          <w:szCs w:val="22"/>
        </w:rPr>
        <w:t xml:space="preserve">  The </w:t>
      </w:r>
      <w:r w:rsidR="00FE6A4F">
        <w:rPr>
          <w:rStyle w:val="text"/>
          <w:rFonts w:ascii="Palatino Linotype" w:hAnsi="Palatino Linotype"/>
          <w:sz w:val="22"/>
          <w:szCs w:val="22"/>
        </w:rPr>
        <w:t xml:space="preserve">proposed </w:t>
      </w:r>
      <w:r w:rsidR="00663E4F" w:rsidRPr="00244524">
        <w:rPr>
          <w:rStyle w:val="text"/>
          <w:rFonts w:ascii="Palatino Linotype" w:hAnsi="Palatino Linotype"/>
          <w:sz w:val="22"/>
          <w:szCs w:val="22"/>
        </w:rPr>
        <w:t xml:space="preserve">modification </w:t>
      </w:r>
      <w:r w:rsidR="005D1EC4">
        <w:rPr>
          <w:rStyle w:val="text"/>
          <w:rFonts w:ascii="Palatino Linotype" w:hAnsi="Palatino Linotype"/>
          <w:sz w:val="22"/>
          <w:szCs w:val="22"/>
        </w:rPr>
        <w:t>does</w:t>
      </w:r>
      <w:r w:rsidR="00663E4F" w:rsidRPr="00244524">
        <w:rPr>
          <w:rStyle w:val="text"/>
          <w:rFonts w:ascii="Palatino Linotype" w:hAnsi="Palatino Linotype"/>
          <w:sz w:val="22"/>
          <w:szCs w:val="22"/>
        </w:rPr>
        <w:t xml:space="preserve"> not eliminate any conflict analysis for such transactions, but </w:t>
      </w:r>
      <w:r w:rsidR="005D1EC4">
        <w:rPr>
          <w:rStyle w:val="text"/>
          <w:rFonts w:ascii="Palatino Linotype" w:hAnsi="Palatino Linotype"/>
          <w:sz w:val="22"/>
          <w:szCs w:val="22"/>
        </w:rPr>
        <w:t>rather provides a process for such analysis</w:t>
      </w:r>
      <w:r w:rsidR="00663E4F" w:rsidRPr="00244524">
        <w:rPr>
          <w:rStyle w:val="text"/>
          <w:rFonts w:ascii="Palatino Linotype" w:hAnsi="Palatino Linotype"/>
          <w:sz w:val="22"/>
          <w:szCs w:val="22"/>
        </w:rPr>
        <w:t>.</w:t>
      </w:r>
    </w:p>
    <w:p w:rsidR="00B040AE" w:rsidRDefault="00B040AE" w:rsidP="00B040AE">
      <w:pPr>
        <w:jc w:val="both"/>
        <w:rPr>
          <w:rStyle w:val="text"/>
          <w:rFonts w:ascii="Palatino Linotype" w:hAnsi="Palatino Linotype"/>
          <w:sz w:val="22"/>
          <w:szCs w:val="22"/>
        </w:rPr>
      </w:pPr>
      <w:r w:rsidRPr="00244524">
        <w:rPr>
          <w:rStyle w:val="text"/>
          <w:rFonts w:ascii="Palatino Linotype" w:hAnsi="Palatino Linotype"/>
          <w:sz w:val="22"/>
          <w:szCs w:val="22"/>
        </w:rPr>
        <w:t xml:space="preserve">The current conflict of interest policy has the full </w:t>
      </w:r>
      <w:r w:rsidR="00663E4F" w:rsidRPr="00244524">
        <w:rPr>
          <w:rStyle w:val="text"/>
          <w:rFonts w:ascii="Palatino Linotype" w:hAnsi="Palatino Linotype"/>
          <w:sz w:val="22"/>
          <w:szCs w:val="22"/>
        </w:rPr>
        <w:t xml:space="preserve">FAUFC </w:t>
      </w:r>
      <w:r w:rsidRPr="00244524">
        <w:rPr>
          <w:rStyle w:val="text"/>
          <w:rFonts w:ascii="Palatino Linotype" w:hAnsi="Palatino Linotype"/>
          <w:sz w:val="22"/>
          <w:szCs w:val="22"/>
        </w:rPr>
        <w:t>Board determining if a dir</w:t>
      </w:r>
      <w:r w:rsidR="00663E4F" w:rsidRPr="00244524">
        <w:rPr>
          <w:rStyle w:val="text"/>
          <w:rFonts w:ascii="Palatino Linotype" w:hAnsi="Palatino Linotype"/>
          <w:sz w:val="22"/>
          <w:szCs w:val="22"/>
        </w:rPr>
        <w:t>ector has a conflict of interest</w:t>
      </w:r>
      <w:r w:rsidRPr="00244524">
        <w:rPr>
          <w:rStyle w:val="text"/>
          <w:rFonts w:ascii="Palatino Linotype" w:hAnsi="Palatino Linotype"/>
          <w:sz w:val="22"/>
          <w:szCs w:val="22"/>
        </w:rPr>
        <w:t xml:space="preserve">.  The amended policy modifies this provision to have the Chairperson and the University General Counsel </w:t>
      </w:r>
      <w:r w:rsidR="00663E4F" w:rsidRPr="00244524">
        <w:rPr>
          <w:rStyle w:val="text"/>
          <w:rFonts w:ascii="Palatino Linotype" w:hAnsi="Palatino Linotype"/>
          <w:sz w:val="22"/>
          <w:szCs w:val="22"/>
        </w:rPr>
        <w:t xml:space="preserve">review the disclosure and </w:t>
      </w:r>
      <w:r w:rsidRPr="00244524">
        <w:rPr>
          <w:rStyle w:val="text"/>
          <w:rFonts w:ascii="Palatino Linotype" w:hAnsi="Palatino Linotype"/>
          <w:sz w:val="22"/>
          <w:szCs w:val="22"/>
        </w:rPr>
        <w:t xml:space="preserve">make the </w:t>
      </w:r>
      <w:r w:rsidR="00663E4F" w:rsidRPr="00244524">
        <w:rPr>
          <w:rStyle w:val="text"/>
          <w:rFonts w:ascii="Palatino Linotype" w:hAnsi="Palatino Linotype"/>
          <w:sz w:val="22"/>
          <w:szCs w:val="22"/>
        </w:rPr>
        <w:t xml:space="preserve">initial </w:t>
      </w:r>
      <w:r w:rsidRPr="00244524">
        <w:rPr>
          <w:rStyle w:val="text"/>
          <w:rFonts w:ascii="Palatino Linotype" w:hAnsi="Palatino Linotype"/>
          <w:sz w:val="22"/>
          <w:szCs w:val="22"/>
        </w:rPr>
        <w:t>conflict determination.  If a</w:t>
      </w:r>
      <w:r w:rsidR="00663E4F" w:rsidRPr="00244524">
        <w:rPr>
          <w:rStyle w:val="text"/>
          <w:rFonts w:ascii="Palatino Linotype" w:hAnsi="Palatino Linotype"/>
          <w:sz w:val="22"/>
          <w:szCs w:val="22"/>
        </w:rPr>
        <w:t>n actual or potential</w:t>
      </w:r>
      <w:r w:rsidRPr="00244524">
        <w:rPr>
          <w:rStyle w:val="text"/>
          <w:rFonts w:ascii="Palatino Linotype" w:hAnsi="Palatino Linotype"/>
          <w:sz w:val="22"/>
          <w:szCs w:val="22"/>
        </w:rPr>
        <w:t xml:space="preserve"> conflict is found</w:t>
      </w:r>
      <w:r w:rsidR="00663E4F" w:rsidRPr="00244524">
        <w:rPr>
          <w:rStyle w:val="text"/>
          <w:rFonts w:ascii="Palatino Linotype" w:hAnsi="Palatino Linotype"/>
          <w:sz w:val="22"/>
          <w:szCs w:val="22"/>
        </w:rPr>
        <w:t xml:space="preserve"> that requires Board review</w:t>
      </w:r>
      <w:r w:rsidRPr="00244524">
        <w:rPr>
          <w:rStyle w:val="text"/>
          <w:rFonts w:ascii="Palatino Linotype" w:hAnsi="Palatino Linotype"/>
          <w:sz w:val="22"/>
          <w:szCs w:val="22"/>
        </w:rPr>
        <w:t xml:space="preserve">, the conflict would come before the full </w:t>
      </w:r>
      <w:r w:rsidR="00663E4F" w:rsidRPr="00244524">
        <w:rPr>
          <w:rStyle w:val="text"/>
          <w:rFonts w:ascii="Palatino Linotype" w:hAnsi="Palatino Linotype"/>
          <w:sz w:val="22"/>
          <w:szCs w:val="22"/>
        </w:rPr>
        <w:t xml:space="preserve">FAUFC </w:t>
      </w:r>
      <w:r w:rsidRPr="00244524">
        <w:rPr>
          <w:rStyle w:val="text"/>
          <w:rFonts w:ascii="Palatino Linotype" w:hAnsi="Palatino Linotype"/>
          <w:sz w:val="22"/>
          <w:szCs w:val="22"/>
        </w:rPr>
        <w:t>Board for resolution.</w:t>
      </w:r>
    </w:p>
    <w:p w:rsidR="006D2E15" w:rsidRDefault="006D2E15" w:rsidP="00B040AE">
      <w:pPr>
        <w:jc w:val="both"/>
        <w:rPr>
          <w:rStyle w:val="text"/>
          <w:rFonts w:ascii="Palatino Linotype" w:hAnsi="Palatino Linotype"/>
          <w:sz w:val="22"/>
          <w:szCs w:val="22"/>
        </w:rPr>
      </w:pPr>
    </w:p>
    <w:p w:rsidR="006D2E15" w:rsidRPr="006D2E15" w:rsidRDefault="006D2E15" w:rsidP="006D2E15">
      <w:pPr>
        <w:pStyle w:val="ListParagraph"/>
        <w:numPr>
          <w:ilvl w:val="0"/>
          <w:numId w:val="8"/>
        </w:numPr>
        <w:ind w:left="360"/>
        <w:jc w:val="both"/>
        <w:rPr>
          <w:rFonts w:ascii="Palatino Linotype" w:hAnsi="Palatino Linotype"/>
          <w:u w:val="single"/>
        </w:rPr>
      </w:pPr>
      <w:r>
        <w:rPr>
          <w:rFonts w:ascii="Palatino Linotype" w:hAnsi="Palatino Linotype"/>
          <w:u w:val="single"/>
        </w:rPr>
        <w:t>Proposed new board m</w:t>
      </w:r>
      <w:r w:rsidRPr="006D2E15">
        <w:rPr>
          <w:rFonts w:ascii="Palatino Linotype" w:hAnsi="Palatino Linotype"/>
          <w:u w:val="single"/>
        </w:rPr>
        <w:t>embers</w:t>
      </w:r>
    </w:p>
    <w:p w:rsidR="006D2E15" w:rsidRDefault="006D2E15" w:rsidP="006D2E15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Upon Board approval of the amendments proposed above, President Kelly desires to appoint the following individuals to the FAUFC Board of Directors:  Michael Woody (</w:t>
      </w:r>
      <w:r w:rsidR="005D1EC4">
        <w:rPr>
          <w:rFonts w:ascii="Palatino Linotype" w:hAnsi="Palatino Linotype"/>
          <w:sz w:val="22"/>
          <w:szCs w:val="22"/>
        </w:rPr>
        <w:t xml:space="preserve">Executive Vice President of Professional Bank, </w:t>
      </w:r>
      <w:r>
        <w:rPr>
          <w:rFonts w:ascii="Palatino Linotype" w:hAnsi="Palatino Linotype"/>
          <w:sz w:val="22"/>
          <w:szCs w:val="22"/>
        </w:rPr>
        <w:t>current</w:t>
      </w:r>
      <w:r w:rsidR="005D1EC4">
        <w:rPr>
          <w:rFonts w:ascii="Palatino Linotype" w:hAnsi="Palatino Linotype"/>
          <w:sz w:val="22"/>
          <w:szCs w:val="22"/>
        </w:rPr>
        <w:t>ly</w:t>
      </w:r>
      <w:r>
        <w:rPr>
          <w:rFonts w:ascii="Palatino Linotype" w:hAnsi="Palatino Linotype"/>
          <w:sz w:val="22"/>
          <w:szCs w:val="22"/>
        </w:rPr>
        <w:t xml:space="preserve"> serving as an elected FAUFC Director), </w:t>
      </w:r>
      <w:r w:rsidR="005D1EC4">
        <w:rPr>
          <w:rFonts w:ascii="Palatino Linotype" w:hAnsi="Palatino Linotype"/>
          <w:sz w:val="22"/>
          <w:szCs w:val="22"/>
        </w:rPr>
        <w:t>R</w:t>
      </w:r>
      <w:r>
        <w:rPr>
          <w:rFonts w:ascii="Palatino Linotype" w:hAnsi="Palatino Linotype"/>
          <w:sz w:val="22"/>
          <w:szCs w:val="22"/>
        </w:rPr>
        <w:t>ob</w:t>
      </w:r>
      <w:r w:rsidR="005D1EC4">
        <w:rPr>
          <w:rFonts w:ascii="Palatino Linotype" w:hAnsi="Palatino Linotype"/>
          <w:sz w:val="22"/>
          <w:szCs w:val="22"/>
        </w:rPr>
        <w:t>ert</w:t>
      </w:r>
      <w:r>
        <w:rPr>
          <w:rFonts w:ascii="Palatino Linotype" w:hAnsi="Palatino Linotype"/>
          <w:sz w:val="22"/>
          <w:szCs w:val="22"/>
        </w:rPr>
        <w:t xml:space="preserve"> Rollins</w:t>
      </w:r>
      <w:r w:rsidR="005D1EC4">
        <w:rPr>
          <w:rFonts w:ascii="Palatino Linotype" w:hAnsi="Palatino Linotype"/>
          <w:sz w:val="22"/>
          <w:szCs w:val="22"/>
        </w:rPr>
        <w:t xml:space="preserve"> (founder of The Beacon Group, Inc. and past member of the FAU Foundation Board)</w:t>
      </w:r>
      <w:r>
        <w:rPr>
          <w:rFonts w:ascii="Palatino Linotype" w:hAnsi="Palatino Linotype"/>
          <w:sz w:val="22"/>
          <w:szCs w:val="22"/>
        </w:rPr>
        <w:t xml:space="preserve">, and </w:t>
      </w:r>
      <w:r w:rsidR="005D1EC4">
        <w:rPr>
          <w:rFonts w:ascii="Palatino Linotype" w:hAnsi="Palatino Linotype"/>
          <w:sz w:val="22"/>
          <w:szCs w:val="22"/>
        </w:rPr>
        <w:t>Thomas Workman (founder of Thomas Workman &amp; Associates, currently serving as a member of the Board of Trustees)</w:t>
      </w:r>
      <w:r>
        <w:rPr>
          <w:rFonts w:ascii="Palatino Linotype" w:hAnsi="Palatino Linotype"/>
          <w:sz w:val="22"/>
          <w:szCs w:val="22"/>
        </w:rPr>
        <w:t xml:space="preserve">.   </w:t>
      </w:r>
    </w:p>
    <w:p w:rsidR="006D2E15" w:rsidRPr="00244524" w:rsidRDefault="006D2E15" w:rsidP="00B040AE">
      <w:pPr>
        <w:jc w:val="both"/>
        <w:rPr>
          <w:rStyle w:val="text"/>
          <w:rFonts w:ascii="Palatino Linotype" w:hAnsi="Palatino Linotype"/>
          <w:sz w:val="22"/>
          <w:szCs w:val="22"/>
        </w:rPr>
      </w:pPr>
    </w:p>
    <w:p w:rsidR="00D504BF" w:rsidRPr="00244524" w:rsidRDefault="00D504BF" w:rsidP="00444FAC">
      <w:pPr>
        <w:spacing w:line="300" w:lineRule="exact"/>
        <w:jc w:val="both"/>
        <w:rPr>
          <w:rFonts w:ascii="Palatino Linotype" w:hAnsi="Palatino Linotype" w:cs="Arial"/>
          <w:sz w:val="22"/>
          <w:szCs w:val="22"/>
        </w:rPr>
      </w:pPr>
    </w:p>
    <w:p w:rsidR="00F17D7B" w:rsidRPr="00244524" w:rsidRDefault="00F17D7B" w:rsidP="00F17D7B">
      <w:pPr>
        <w:jc w:val="center"/>
        <w:rPr>
          <w:rFonts w:ascii="Palatino Linotype" w:hAnsi="Palatino Linotype" w:cs="Palatino Linotype"/>
          <w:bCs/>
          <w:sz w:val="22"/>
          <w:szCs w:val="22"/>
        </w:rPr>
      </w:pPr>
      <w:r w:rsidRPr="00244524">
        <w:rPr>
          <w:rFonts w:ascii="Palatino Linotype" w:hAnsi="Palatino Linotype" w:cs="Palatino Linotype"/>
          <w:b/>
          <w:bCs/>
          <w:smallCaps/>
          <w:sz w:val="22"/>
          <w:szCs w:val="22"/>
        </w:rPr>
        <w:t>Implementation Plan/Date</w:t>
      </w:r>
    </w:p>
    <w:p w:rsidR="00F17D7B" w:rsidRPr="00244524" w:rsidRDefault="00B040AE" w:rsidP="00F17D7B">
      <w:pPr>
        <w:jc w:val="both"/>
        <w:rPr>
          <w:rFonts w:ascii="Palatino Linotype" w:hAnsi="Palatino Linotype" w:cs="Palatino Linotype"/>
          <w:bCs/>
          <w:sz w:val="22"/>
          <w:szCs w:val="22"/>
        </w:rPr>
      </w:pPr>
      <w:r w:rsidRPr="00244524">
        <w:rPr>
          <w:rFonts w:ascii="Palatino Linotype" w:hAnsi="Palatino Linotype" w:cs="Palatino Linotype"/>
          <w:bCs/>
          <w:sz w:val="22"/>
          <w:szCs w:val="22"/>
        </w:rPr>
        <w:t>Upon Board approval</w:t>
      </w:r>
      <w:r w:rsidR="00444FAC" w:rsidRPr="00244524">
        <w:rPr>
          <w:rFonts w:ascii="Palatino Linotype" w:hAnsi="Palatino Linotype" w:cs="Palatino Linotype"/>
          <w:bCs/>
          <w:sz w:val="22"/>
          <w:szCs w:val="22"/>
        </w:rPr>
        <w:t>.</w:t>
      </w:r>
    </w:p>
    <w:p w:rsidR="00F17D7B" w:rsidRPr="00244524" w:rsidRDefault="00F17D7B" w:rsidP="00F17D7B">
      <w:pPr>
        <w:rPr>
          <w:rFonts w:ascii="Palatino Linotype" w:hAnsi="Palatino Linotype" w:cs="Palatino Linotype"/>
          <w:b/>
          <w:bCs/>
          <w:smallCaps/>
          <w:sz w:val="22"/>
          <w:szCs w:val="22"/>
        </w:rPr>
      </w:pPr>
    </w:p>
    <w:p w:rsidR="00F17D7B" w:rsidRPr="00244524" w:rsidRDefault="00F17D7B" w:rsidP="00F17D7B">
      <w:pPr>
        <w:jc w:val="center"/>
        <w:rPr>
          <w:rFonts w:ascii="Palatino Linotype" w:hAnsi="Palatino Linotype" w:cs="Palatino Linotype"/>
          <w:b/>
          <w:bCs/>
          <w:smallCaps/>
          <w:sz w:val="22"/>
          <w:szCs w:val="22"/>
        </w:rPr>
      </w:pPr>
      <w:r w:rsidRPr="00244524">
        <w:rPr>
          <w:rFonts w:ascii="Palatino Linotype" w:hAnsi="Palatino Linotype" w:cs="Palatino Linotype"/>
          <w:b/>
          <w:bCs/>
          <w:smallCaps/>
          <w:sz w:val="22"/>
          <w:szCs w:val="22"/>
        </w:rPr>
        <w:t>Fiscal Implications</w:t>
      </w:r>
    </w:p>
    <w:p w:rsidR="00F17D7B" w:rsidRPr="00244524" w:rsidRDefault="00F17D7B" w:rsidP="00F17D7B">
      <w:pPr>
        <w:jc w:val="both"/>
        <w:rPr>
          <w:rFonts w:ascii="Palatino Linotype" w:hAnsi="Palatino Linotype" w:cs="Palatino Linotype"/>
          <w:b/>
          <w:bCs/>
          <w:smallCaps/>
          <w:sz w:val="22"/>
          <w:szCs w:val="22"/>
        </w:rPr>
      </w:pPr>
    </w:p>
    <w:p w:rsidR="00F17D7B" w:rsidRPr="00244524" w:rsidRDefault="00B040AE" w:rsidP="00F17D7B">
      <w:pPr>
        <w:jc w:val="both"/>
        <w:rPr>
          <w:rFonts w:ascii="Palatino Linotype" w:hAnsi="Palatino Linotype" w:cs="Palatino Linotype"/>
          <w:sz w:val="22"/>
          <w:szCs w:val="22"/>
        </w:rPr>
      </w:pPr>
      <w:r w:rsidRPr="00244524">
        <w:rPr>
          <w:rFonts w:ascii="Palatino Linotype" w:hAnsi="Palatino Linotype" w:cs="Palatino Linotype"/>
          <w:sz w:val="22"/>
          <w:szCs w:val="22"/>
        </w:rPr>
        <w:t>N/A</w:t>
      </w:r>
    </w:p>
    <w:p w:rsidR="00F17D7B" w:rsidRPr="00244524" w:rsidRDefault="00F17D7B" w:rsidP="00F17D7B">
      <w:pPr>
        <w:pBdr>
          <w:bottom w:val="single" w:sz="12" w:space="0" w:color="auto"/>
        </w:pBdr>
        <w:rPr>
          <w:rFonts w:ascii="Palatino Linotype" w:hAnsi="Palatino Linotype"/>
          <w:sz w:val="22"/>
          <w:szCs w:val="22"/>
        </w:rPr>
      </w:pPr>
    </w:p>
    <w:p w:rsidR="00F17D7B" w:rsidRPr="00244524" w:rsidRDefault="00F17D7B" w:rsidP="00F17D7B">
      <w:pPr>
        <w:spacing w:before="240"/>
        <w:ind w:left="3600" w:hanging="3600"/>
        <w:rPr>
          <w:rFonts w:ascii="Palatino Linotype" w:hAnsi="Palatino Linotype"/>
          <w:sz w:val="22"/>
          <w:szCs w:val="22"/>
        </w:rPr>
      </w:pPr>
      <w:r w:rsidRPr="00244524">
        <w:rPr>
          <w:rFonts w:ascii="Palatino Linotype" w:hAnsi="Palatino Linotype"/>
          <w:b/>
          <w:sz w:val="22"/>
          <w:szCs w:val="22"/>
        </w:rPr>
        <w:t>Supporting Documentation:</w:t>
      </w:r>
      <w:r w:rsidR="00246194" w:rsidRPr="00244524">
        <w:rPr>
          <w:rFonts w:ascii="Palatino Linotype" w:hAnsi="Palatino Linotype"/>
          <w:b/>
          <w:sz w:val="22"/>
          <w:szCs w:val="22"/>
        </w:rPr>
        <w:t xml:space="preserve"> </w:t>
      </w:r>
      <w:r w:rsidR="00246194" w:rsidRPr="00244524">
        <w:rPr>
          <w:rFonts w:ascii="Palatino Linotype" w:hAnsi="Palatino Linotype"/>
          <w:sz w:val="22"/>
          <w:szCs w:val="22"/>
        </w:rPr>
        <w:t xml:space="preserve"> </w:t>
      </w:r>
      <w:r w:rsidR="00B040AE" w:rsidRPr="00244524">
        <w:rPr>
          <w:rFonts w:ascii="Palatino Linotype" w:hAnsi="Palatino Linotype"/>
          <w:sz w:val="22"/>
          <w:szCs w:val="22"/>
        </w:rPr>
        <w:t>Proposed Bylaw Amendments</w:t>
      </w:r>
    </w:p>
    <w:p w:rsidR="00F17D7B" w:rsidRPr="00244524" w:rsidRDefault="00F17D7B" w:rsidP="00F17D7B">
      <w:pPr>
        <w:jc w:val="both"/>
        <w:rPr>
          <w:rFonts w:ascii="Palatino Linotype" w:hAnsi="Palatino Linotype"/>
          <w:b/>
          <w:sz w:val="22"/>
          <w:szCs w:val="22"/>
        </w:rPr>
      </w:pPr>
    </w:p>
    <w:p w:rsidR="00F97626" w:rsidRPr="00244524" w:rsidRDefault="00F17D7B" w:rsidP="00F17D7B">
      <w:pPr>
        <w:jc w:val="both"/>
        <w:rPr>
          <w:rFonts w:ascii="Palatino Linotype" w:hAnsi="Palatino Linotype"/>
          <w:sz w:val="22"/>
          <w:szCs w:val="22"/>
        </w:rPr>
      </w:pPr>
      <w:r w:rsidRPr="00244524">
        <w:rPr>
          <w:rFonts w:ascii="Palatino Linotype" w:hAnsi="Palatino Linotype"/>
          <w:b/>
          <w:sz w:val="22"/>
          <w:szCs w:val="22"/>
        </w:rPr>
        <w:t>Presented by:</w:t>
      </w:r>
      <w:r w:rsidRPr="00244524">
        <w:rPr>
          <w:rFonts w:ascii="Palatino Linotype" w:hAnsi="Palatino Linotype"/>
          <w:b/>
          <w:sz w:val="22"/>
          <w:szCs w:val="22"/>
        </w:rPr>
        <w:tab/>
      </w:r>
      <w:r w:rsidR="00246194" w:rsidRPr="00244524">
        <w:rPr>
          <w:rFonts w:ascii="Palatino Linotype" w:hAnsi="Palatino Linotype"/>
          <w:b/>
          <w:sz w:val="22"/>
          <w:szCs w:val="22"/>
        </w:rPr>
        <w:t xml:space="preserve">  </w:t>
      </w:r>
      <w:r w:rsidR="00B040AE" w:rsidRPr="00244524">
        <w:rPr>
          <w:rFonts w:ascii="Palatino Linotype" w:hAnsi="Palatino Linotype"/>
          <w:sz w:val="22"/>
          <w:szCs w:val="22"/>
        </w:rPr>
        <w:t>David Kian</w:t>
      </w:r>
      <w:r w:rsidR="00B040AE" w:rsidRPr="00244524">
        <w:rPr>
          <w:rFonts w:ascii="Palatino Linotype" w:hAnsi="Palatino Linotype"/>
          <w:sz w:val="22"/>
          <w:szCs w:val="22"/>
        </w:rPr>
        <w:tab/>
      </w:r>
      <w:r w:rsidR="00B040AE" w:rsidRPr="00244524">
        <w:rPr>
          <w:rFonts w:ascii="Palatino Linotype" w:hAnsi="Palatino Linotype"/>
          <w:sz w:val="22"/>
          <w:szCs w:val="22"/>
        </w:rPr>
        <w:tab/>
      </w:r>
      <w:r w:rsidR="00B040AE" w:rsidRPr="00244524">
        <w:rPr>
          <w:rFonts w:ascii="Palatino Linotype" w:hAnsi="Palatino Linotype"/>
          <w:sz w:val="22"/>
          <w:szCs w:val="22"/>
        </w:rPr>
        <w:tab/>
      </w:r>
      <w:r w:rsidR="00843794" w:rsidRPr="00244524">
        <w:rPr>
          <w:rFonts w:ascii="Palatino Linotype" w:hAnsi="Palatino Linotype"/>
          <w:sz w:val="22"/>
          <w:szCs w:val="22"/>
        </w:rPr>
        <w:tab/>
      </w:r>
      <w:r w:rsidR="00843794" w:rsidRPr="00244524">
        <w:rPr>
          <w:rFonts w:ascii="Palatino Linotype" w:hAnsi="Palatino Linotype"/>
          <w:sz w:val="22"/>
          <w:szCs w:val="22"/>
        </w:rPr>
        <w:tab/>
      </w:r>
      <w:r w:rsidRPr="00244524">
        <w:rPr>
          <w:rFonts w:ascii="Palatino Linotype" w:hAnsi="Palatino Linotype"/>
          <w:sz w:val="22"/>
          <w:szCs w:val="22"/>
        </w:rPr>
        <w:tab/>
      </w:r>
      <w:r w:rsidR="00246194" w:rsidRPr="00244524">
        <w:rPr>
          <w:rFonts w:ascii="Palatino Linotype" w:hAnsi="Palatino Linotype"/>
          <w:sz w:val="22"/>
          <w:szCs w:val="22"/>
        </w:rPr>
        <w:tab/>
      </w:r>
      <w:r w:rsidR="008539B6" w:rsidRPr="00244524">
        <w:rPr>
          <w:rFonts w:ascii="Palatino Linotype" w:hAnsi="Palatino Linotype"/>
          <w:sz w:val="22"/>
          <w:szCs w:val="22"/>
        </w:rPr>
        <w:t xml:space="preserve">         </w:t>
      </w:r>
      <w:r w:rsidRPr="00244524">
        <w:rPr>
          <w:rFonts w:ascii="Palatino Linotype" w:hAnsi="Palatino Linotype"/>
          <w:b/>
          <w:sz w:val="22"/>
          <w:szCs w:val="22"/>
        </w:rPr>
        <w:t xml:space="preserve">Phone:  </w:t>
      </w:r>
      <w:r w:rsidRPr="00244524">
        <w:rPr>
          <w:rFonts w:ascii="Palatino Linotype" w:hAnsi="Palatino Linotype"/>
          <w:sz w:val="22"/>
          <w:szCs w:val="22"/>
        </w:rPr>
        <w:t>561-297-</w:t>
      </w:r>
      <w:r w:rsidR="008539B6" w:rsidRPr="00244524">
        <w:rPr>
          <w:rFonts w:ascii="Palatino Linotype" w:hAnsi="Palatino Linotype"/>
          <w:sz w:val="22"/>
          <w:szCs w:val="22"/>
        </w:rPr>
        <w:t>3</w:t>
      </w:r>
      <w:r w:rsidR="00B040AE" w:rsidRPr="00244524">
        <w:rPr>
          <w:rFonts w:ascii="Palatino Linotype" w:hAnsi="Palatino Linotype"/>
          <w:sz w:val="22"/>
          <w:szCs w:val="22"/>
        </w:rPr>
        <w:t>007</w:t>
      </w:r>
    </w:p>
    <w:p w:rsidR="007311AB" w:rsidRPr="00244524" w:rsidRDefault="007311AB" w:rsidP="00F17D7B">
      <w:pPr>
        <w:jc w:val="both"/>
        <w:rPr>
          <w:rFonts w:ascii="Palatino Linotype" w:hAnsi="Palatino Linotype" w:cs="Arial"/>
          <w:b/>
          <w:smallCaps/>
          <w:sz w:val="22"/>
          <w:szCs w:val="22"/>
        </w:rPr>
      </w:pPr>
      <w:r w:rsidRPr="00244524">
        <w:rPr>
          <w:rFonts w:ascii="Palatino Linotype" w:hAnsi="Palatino Linotype"/>
          <w:sz w:val="22"/>
          <w:szCs w:val="22"/>
        </w:rPr>
        <w:tab/>
      </w:r>
      <w:r w:rsidRPr="00244524">
        <w:rPr>
          <w:rFonts w:ascii="Palatino Linotype" w:hAnsi="Palatino Linotype"/>
          <w:sz w:val="22"/>
          <w:szCs w:val="22"/>
        </w:rPr>
        <w:tab/>
      </w:r>
      <w:r w:rsidR="00444FAC" w:rsidRPr="00244524">
        <w:rPr>
          <w:rFonts w:ascii="Palatino Linotype" w:hAnsi="Palatino Linotype"/>
          <w:sz w:val="22"/>
          <w:szCs w:val="22"/>
        </w:rPr>
        <w:t xml:space="preserve">  </w:t>
      </w:r>
    </w:p>
    <w:sectPr w:rsidR="007311AB" w:rsidRPr="00244524" w:rsidSect="00E06A16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1080" w:bottom="187" w:left="1080" w:header="90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467" w:rsidRDefault="00E57467">
      <w:r>
        <w:separator/>
      </w:r>
    </w:p>
  </w:endnote>
  <w:endnote w:type="continuationSeparator" w:id="0">
    <w:p w:rsidR="00E57467" w:rsidRDefault="00E5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35F" w:rsidRDefault="001C335F" w:rsidP="0032788A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35F" w:rsidRDefault="001C335F" w:rsidP="0032788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467" w:rsidRDefault="00E57467">
      <w:r>
        <w:separator/>
      </w:r>
    </w:p>
  </w:footnote>
  <w:footnote w:type="continuationSeparator" w:id="0">
    <w:p w:rsidR="00E57467" w:rsidRDefault="00E57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35F" w:rsidRDefault="001C335F" w:rsidP="0032788A">
    <w:pPr>
      <w:spacing w:after="24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35F" w:rsidRDefault="005C4AB8" w:rsidP="0075268F">
    <w:pPr>
      <w:spacing w:after="240"/>
      <w:jc w:val="center"/>
      <w:rPr>
        <w:rFonts w:ascii="Palatino" w:hAnsi="Palatino"/>
        <w:sz w:val="20"/>
      </w:rPr>
    </w:pPr>
    <w:r>
      <w:rPr>
        <w:noProof/>
      </w:rPr>
      <w:drawing>
        <wp:inline distT="0" distB="0" distL="0" distR="0">
          <wp:extent cx="2400300" cy="933450"/>
          <wp:effectExtent l="0" t="0" r="0" b="0"/>
          <wp:docPr id="1" name="Picture 1" descr="BOT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T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335F" w:rsidRPr="0025297B">
      <w:rPr>
        <w:rFonts w:ascii="Palatino" w:hAnsi="Palatino"/>
        <w:sz w:val="20"/>
      </w:rPr>
      <w:t xml:space="preserve"> </w:t>
    </w:r>
  </w:p>
  <w:p w:rsidR="001C335F" w:rsidRDefault="001C335F" w:rsidP="00AD420F">
    <w:pPr>
      <w:spacing w:after="240"/>
      <w:jc w:val="right"/>
      <w:rPr>
        <w:rFonts w:ascii="Palatino Linotype" w:hAnsi="Palatino Linotype"/>
        <w:b/>
        <w:u w:val="single"/>
      </w:rPr>
    </w:pPr>
    <w:r>
      <w:rPr>
        <w:rFonts w:ascii="Palatino" w:hAnsi="Palatino"/>
        <w:sz w:val="20"/>
      </w:rPr>
      <w:tab/>
    </w:r>
    <w:r>
      <w:rPr>
        <w:rFonts w:ascii="Palatino" w:hAnsi="Palatino"/>
        <w:sz w:val="20"/>
      </w:rPr>
      <w:tab/>
    </w:r>
    <w:r>
      <w:rPr>
        <w:rFonts w:ascii="Palatino" w:hAnsi="Palatino"/>
        <w:sz w:val="20"/>
      </w:rPr>
      <w:tab/>
    </w:r>
    <w:r>
      <w:rPr>
        <w:rFonts w:ascii="Palatino" w:hAnsi="Palatino"/>
        <w:sz w:val="20"/>
      </w:rPr>
      <w:tab/>
    </w:r>
    <w:r>
      <w:rPr>
        <w:rFonts w:ascii="Palatino" w:hAnsi="Palatino"/>
        <w:sz w:val="20"/>
      </w:rPr>
      <w:tab/>
    </w:r>
    <w:r>
      <w:rPr>
        <w:rFonts w:ascii="Palatino" w:hAnsi="Palatino"/>
        <w:sz w:val="20"/>
      </w:rPr>
      <w:tab/>
    </w:r>
    <w:r>
      <w:rPr>
        <w:rFonts w:ascii="Palatino" w:hAnsi="Palatino"/>
        <w:sz w:val="20"/>
      </w:rPr>
      <w:tab/>
    </w:r>
    <w:r>
      <w:rPr>
        <w:rFonts w:ascii="Palatino" w:hAnsi="Palatino"/>
        <w:sz w:val="20"/>
      </w:rPr>
      <w:tab/>
    </w:r>
    <w:r>
      <w:rPr>
        <w:rFonts w:ascii="Palatino" w:hAnsi="Palatino"/>
        <w:sz w:val="20"/>
      </w:rPr>
      <w:tab/>
    </w:r>
    <w:r>
      <w:rPr>
        <w:rFonts w:ascii="Palatino" w:hAnsi="Palatino"/>
        <w:sz w:val="20"/>
      </w:rPr>
      <w:tab/>
    </w:r>
    <w:r w:rsidRPr="00563DE8">
      <w:rPr>
        <w:rFonts w:ascii="Palatino Linotype" w:hAnsi="Palatino Linotype"/>
        <w:b/>
      </w:rPr>
      <w:t>Item:</w:t>
    </w:r>
    <w:r w:rsidRPr="000956F6">
      <w:rPr>
        <w:rFonts w:ascii="Palatino Linotype" w:hAnsi="Palatino Linotype"/>
        <w:b/>
      </w:rPr>
      <w:tab/>
    </w:r>
    <w:r w:rsidR="00CF2A4F" w:rsidRPr="00CF2A4F">
      <w:rPr>
        <w:rFonts w:ascii="Palatino Linotype" w:hAnsi="Palatino Linotype"/>
        <w:b/>
        <w:u w:val="single"/>
      </w:rPr>
      <w:t>BF: A-5</w:t>
    </w:r>
    <w:r w:rsidR="001574DC">
      <w:rPr>
        <w:rFonts w:ascii="Palatino Linotype" w:hAnsi="Palatino Linotype"/>
        <w:b/>
        <w:u w:val="single"/>
      </w:rPr>
      <w:t xml:space="preserve">                     </w:t>
    </w:r>
  </w:p>
  <w:p w:rsidR="00AA76BD" w:rsidRPr="00AA76BD" w:rsidRDefault="00AA76BD" w:rsidP="00F97626">
    <w:pPr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840"/>
      </w:tabs>
      <w:jc w:val="center"/>
      <w:rPr>
        <w:rFonts w:ascii="Palatino Linotype" w:hAnsi="Palatino Linotype"/>
        <w:b/>
        <w:bCs/>
        <w:sz w:val="36"/>
        <w:szCs w:val="36"/>
      </w:rPr>
    </w:pPr>
    <w:r w:rsidRPr="00AA76BD">
      <w:rPr>
        <w:rFonts w:ascii="Palatino Linotype" w:hAnsi="Palatino Linotype"/>
        <w:b/>
        <w:bCs/>
        <w:sz w:val="36"/>
        <w:szCs w:val="36"/>
      </w:rPr>
      <w:t>Budget and Finance Committee</w:t>
    </w:r>
  </w:p>
  <w:p w:rsidR="001C335F" w:rsidRPr="00F97626" w:rsidRDefault="00C603A6" w:rsidP="00F97626">
    <w:pPr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840"/>
      </w:tabs>
      <w:jc w:val="center"/>
      <w:rPr>
        <w:rFonts w:ascii="Palatino Linotype" w:hAnsi="Palatino Linotype"/>
        <w:b/>
        <w:bCs/>
      </w:rPr>
    </w:pPr>
    <w:r>
      <w:rPr>
        <w:rFonts w:ascii="Palatino Linotype" w:hAnsi="Palatino Linotype"/>
        <w:b/>
        <w:bCs/>
      </w:rPr>
      <w:t>Tuesday, November 14,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E05D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8FC8468"/>
    <w:lvl w:ilvl="0">
      <w:numFmt w:val="bullet"/>
      <w:lvlText w:val="*"/>
      <w:lvlJc w:val="left"/>
    </w:lvl>
  </w:abstractNum>
  <w:abstractNum w:abstractNumId="2" w15:restartNumberingAfterBreak="0">
    <w:nsid w:val="152152D5"/>
    <w:multiLevelType w:val="hybridMultilevel"/>
    <w:tmpl w:val="DAF8EA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51A9A"/>
    <w:multiLevelType w:val="hybridMultilevel"/>
    <w:tmpl w:val="11601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749EB"/>
    <w:multiLevelType w:val="hybridMultilevel"/>
    <w:tmpl w:val="14E61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65BC8"/>
    <w:multiLevelType w:val="hybridMultilevel"/>
    <w:tmpl w:val="9C726A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949B9"/>
    <w:multiLevelType w:val="hybridMultilevel"/>
    <w:tmpl w:val="1E562F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97094"/>
    <w:multiLevelType w:val="hybridMultilevel"/>
    <w:tmpl w:val="1CA2C2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lvl w:ilvl="0">
        <w:numFmt w:val="bullet"/>
        <w:lvlText w:val="$"/>
        <w:legacy w:legacy="1" w:legacySpace="0" w:legacyIndent="720"/>
        <w:lvlJc w:val="left"/>
        <w:pPr>
          <w:ind w:left="720" w:hanging="720"/>
        </w:pPr>
        <w:rPr>
          <w:rFonts w:ascii="WP TypographicSymbols" w:hAnsi="WP TypographicSymbols" w:hint="default"/>
        </w:rPr>
      </w:lvl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89"/>
    <w:rsid w:val="00010B29"/>
    <w:rsid w:val="00063585"/>
    <w:rsid w:val="0008225A"/>
    <w:rsid w:val="0009105E"/>
    <w:rsid w:val="000956F6"/>
    <w:rsid w:val="000A5B3B"/>
    <w:rsid w:val="000C2926"/>
    <w:rsid w:val="000D037F"/>
    <w:rsid w:val="000E404F"/>
    <w:rsid w:val="000F28C1"/>
    <w:rsid w:val="00111080"/>
    <w:rsid w:val="00124F9D"/>
    <w:rsid w:val="001557AF"/>
    <w:rsid w:val="001574DC"/>
    <w:rsid w:val="00170094"/>
    <w:rsid w:val="001C00DA"/>
    <w:rsid w:val="001C335F"/>
    <w:rsid w:val="001C36B2"/>
    <w:rsid w:val="001C6AA9"/>
    <w:rsid w:val="001E2352"/>
    <w:rsid w:val="001E2CE2"/>
    <w:rsid w:val="001F3E0C"/>
    <w:rsid w:val="001F41B5"/>
    <w:rsid w:val="00207F89"/>
    <w:rsid w:val="002127E2"/>
    <w:rsid w:val="00232A93"/>
    <w:rsid w:val="00244524"/>
    <w:rsid w:val="00246194"/>
    <w:rsid w:val="00247E24"/>
    <w:rsid w:val="00253480"/>
    <w:rsid w:val="00267FB0"/>
    <w:rsid w:val="00283BB5"/>
    <w:rsid w:val="0029161F"/>
    <w:rsid w:val="002928F1"/>
    <w:rsid w:val="002C45C0"/>
    <w:rsid w:val="002D2733"/>
    <w:rsid w:val="00300541"/>
    <w:rsid w:val="00306A2F"/>
    <w:rsid w:val="0032788A"/>
    <w:rsid w:val="00332EB1"/>
    <w:rsid w:val="00337246"/>
    <w:rsid w:val="00354634"/>
    <w:rsid w:val="00393E7D"/>
    <w:rsid w:val="003A6157"/>
    <w:rsid w:val="003B3BB6"/>
    <w:rsid w:val="003B7219"/>
    <w:rsid w:val="003B7FB9"/>
    <w:rsid w:val="003D07AF"/>
    <w:rsid w:val="0040140F"/>
    <w:rsid w:val="004175B4"/>
    <w:rsid w:val="00434E3E"/>
    <w:rsid w:val="00434E50"/>
    <w:rsid w:val="00444FAC"/>
    <w:rsid w:val="00460F91"/>
    <w:rsid w:val="0046245A"/>
    <w:rsid w:val="004A610F"/>
    <w:rsid w:val="004E6BD4"/>
    <w:rsid w:val="005215BA"/>
    <w:rsid w:val="00550126"/>
    <w:rsid w:val="00555E37"/>
    <w:rsid w:val="00563DE8"/>
    <w:rsid w:val="00572C05"/>
    <w:rsid w:val="0057553F"/>
    <w:rsid w:val="005953CF"/>
    <w:rsid w:val="005C4AB8"/>
    <w:rsid w:val="005D1EC4"/>
    <w:rsid w:val="005E0693"/>
    <w:rsid w:val="0060302C"/>
    <w:rsid w:val="00615204"/>
    <w:rsid w:val="00636FCC"/>
    <w:rsid w:val="00663167"/>
    <w:rsid w:val="00663E4F"/>
    <w:rsid w:val="00670220"/>
    <w:rsid w:val="006B070A"/>
    <w:rsid w:val="006C2E70"/>
    <w:rsid w:val="006D2E15"/>
    <w:rsid w:val="006D2EC7"/>
    <w:rsid w:val="00721A7B"/>
    <w:rsid w:val="007311AB"/>
    <w:rsid w:val="0075268F"/>
    <w:rsid w:val="00755A8C"/>
    <w:rsid w:val="00785647"/>
    <w:rsid w:val="007A62D4"/>
    <w:rsid w:val="007D483C"/>
    <w:rsid w:val="00807F0F"/>
    <w:rsid w:val="00823185"/>
    <w:rsid w:val="00843794"/>
    <w:rsid w:val="00843F5A"/>
    <w:rsid w:val="008534AE"/>
    <w:rsid w:val="008539B6"/>
    <w:rsid w:val="008560BC"/>
    <w:rsid w:val="00874D31"/>
    <w:rsid w:val="008A50F2"/>
    <w:rsid w:val="008A6C4A"/>
    <w:rsid w:val="008F0545"/>
    <w:rsid w:val="008F5D41"/>
    <w:rsid w:val="00915B91"/>
    <w:rsid w:val="00921A09"/>
    <w:rsid w:val="00931932"/>
    <w:rsid w:val="00931A9A"/>
    <w:rsid w:val="0094300D"/>
    <w:rsid w:val="00954597"/>
    <w:rsid w:val="009679F6"/>
    <w:rsid w:val="00992771"/>
    <w:rsid w:val="009B0C96"/>
    <w:rsid w:val="009D48CF"/>
    <w:rsid w:val="009D68C7"/>
    <w:rsid w:val="009E20FF"/>
    <w:rsid w:val="00A63ABB"/>
    <w:rsid w:val="00A65D44"/>
    <w:rsid w:val="00AA76BD"/>
    <w:rsid w:val="00AB74DD"/>
    <w:rsid w:val="00AC3BC7"/>
    <w:rsid w:val="00AC65EA"/>
    <w:rsid w:val="00AD420F"/>
    <w:rsid w:val="00AF6C9C"/>
    <w:rsid w:val="00B008C0"/>
    <w:rsid w:val="00B00B5D"/>
    <w:rsid w:val="00B040AE"/>
    <w:rsid w:val="00B42089"/>
    <w:rsid w:val="00B44FCB"/>
    <w:rsid w:val="00B51832"/>
    <w:rsid w:val="00B6013C"/>
    <w:rsid w:val="00BC7932"/>
    <w:rsid w:val="00BE55C6"/>
    <w:rsid w:val="00BF670F"/>
    <w:rsid w:val="00C11692"/>
    <w:rsid w:val="00C21FC5"/>
    <w:rsid w:val="00C30DA2"/>
    <w:rsid w:val="00C31667"/>
    <w:rsid w:val="00C603A6"/>
    <w:rsid w:val="00C61FEA"/>
    <w:rsid w:val="00C6261D"/>
    <w:rsid w:val="00C62A65"/>
    <w:rsid w:val="00C831EC"/>
    <w:rsid w:val="00C907E7"/>
    <w:rsid w:val="00C96E7A"/>
    <w:rsid w:val="00CB7BBA"/>
    <w:rsid w:val="00CD2BCD"/>
    <w:rsid w:val="00CF2A4F"/>
    <w:rsid w:val="00CF3779"/>
    <w:rsid w:val="00D2401D"/>
    <w:rsid w:val="00D504BF"/>
    <w:rsid w:val="00D53755"/>
    <w:rsid w:val="00D567F1"/>
    <w:rsid w:val="00D652C4"/>
    <w:rsid w:val="00D8794A"/>
    <w:rsid w:val="00D97D30"/>
    <w:rsid w:val="00DA396D"/>
    <w:rsid w:val="00DA595E"/>
    <w:rsid w:val="00DA6D77"/>
    <w:rsid w:val="00DB79D2"/>
    <w:rsid w:val="00DD1379"/>
    <w:rsid w:val="00E06A16"/>
    <w:rsid w:val="00E06AAB"/>
    <w:rsid w:val="00E14065"/>
    <w:rsid w:val="00E26BC7"/>
    <w:rsid w:val="00E40F30"/>
    <w:rsid w:val="00E57467"/>
    <w:rsid w:val="00E61AAF"/>
    <w:rsid w:val="00E906D5"/>
    <w:rsid w:val="00EA47AD"/>
    <w:rsid w:val="00EA7760"/>
    <w:rsid w:val="00ED22A3"/>
    <w:rsid w:val="00ED5ECB"/>
    <w:rsid w:val="00EF4D23"/>
    <w:rsid w:val="00F034F2"/>
    <w:rsid w:val="00F17D7B"/>
    <w:rsid w:val="00F37158"/>
    <w:rsid w:val="00F44D99"/>
    <w:rsid w:val="00F61234"/>
    <w:rsid w:val="00F664C6"/>
    <w:rsid w:val="00F855AB"/>
    <w:rsid w:val="00F9043C"/>
    <w:rsid w:val="00F97626"/>
    <w:rsid w:val="00FB52FB"/>
    <w:rsid w:val="00FD5089"/>
    <w:rsid w:val="00FE564C"/>
    <w:rsid w:val="00FE6980"/>
    <w:rsid w:val="00FE6A4F"/>
    <w:rsid w:val="00FF09B3"/>
    <w:rsid w:val="00FF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."/>
  <w:listSeparator w:val=","/>
  <w14:docId w14:val="781BD17B"/>
  <w15:docId w15:val="{857337F4-F667-492F-A52C-B4DCD88E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F89"/>
    <w:rPr>
      <w:sz w:val="24"/>
      <w:szCs w:val="24"/>
    </w:rPr>
  </w:style>
  <w:style w:type="paragraph" w:styleId="Heading1">
    <w:name w:val="heading 1"/>
    <w:basedOn w:val="Normal"/>
    <w:next w:val="Normal"/>
    <w:qFormat/>
    <w:rsid w:val="00C9257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A23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B230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230E9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autoRedefine/>
    <w:rsid w:val="0008263F"/>
    <w:pPr>
      <w:spacing w:after="60"/>
      <w:jc w:val="right"/>
    </w:pPr>
    <w:rPr>
      <w:rFonts w:ascii="Palatino" w:hAnsi="Palatino"/>
      <w:sz w:val="20"/>
    </w:rPr>
  </w:style>
  <w:style w:type="paragraph" w:customStyle="1" w:styleId="Level1">
    <w:name w:val="Level 1"/>
    <w:basedOn w:val="Normal"/>
    <w:rsid w:val="00E06A16"/>
    <w:pPr>
      <w:widowControl w:val="0"/>
      <w:autoSpaceDE w:val="0"/>
      <w:autoSpaceDN w:val="0"/>
      <w:adjustRightInd w:val="0"/>
      <w:ind w:left="720" w:hanging="720"/>
    </w:pPr>
  </w:style>
  <w:style w:type="paragraph" w:styleId="NoSpacing">
    <w:name w:val="No Spacing"/>
    <w:uiPriority w:val="1"/>
    <w:qFormat/>
    <w:rsid w:val="00E06A1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44F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xt">
    <w:name w:val="text"/>
    <w:basedOn w:val="DefaultParagraphFont"/>
    <w:rsid w:val="00B04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iller\Local%20Settings\Temporary%20Internet%20Files\OLK25\FAUBO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FAUBOT</Template>
  <TotalTime>0</TotalTime>
  <Pages>2</Pages>
  <Words>471</Words>
  <Characters>2795</Characters>
  <Application>Microsoft Office Word</Application>
  <DocSecurity>0</DocSecurity>
  <Lines>63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LaPlant</dc:creator>
  <cp:lastModifiedBy>Andrew LaPlant</cp:lastModifiedBy>
  <cp:revision>2</cp:revision>
  <cp:lastPrinted>2015-06-04T13:45:00Z</cp:lastPrinted>
  <dcterms:created xsi:type="dcterms:W3CDTF">2017-11-10T00:51:00Z</dcterms:created>
  <dcterms:modified xsi:type="dcterms:W3CDTF">2017-11-10T00:51:00Z</dcterms:modified>
</cp:coreProperties>
</file>