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36" w:rsidRDefault="00C84A45">
      <w:pPr>
        <w:tabs>
          <w:tab w:val="center" w:pos="4680"/>
        </w:tabs>
      </w:pPr>
      <w:bookmarkStart w:id="0" w:name="_GoBack"/>
      <w:bookmarkEnd w:id="0"/>
      <w:r>
        <w:tab/>
      </w:r>
    </w:p>
    <w:p w:rsidR="00A577DE" w:rsidRDefault="00AD4756" w:rsidP="00A577DE">
      <w:pPr>
        <w:jc w:val="center"/>
      </w:pPr>
      <w:r>
        <w:rPr>
          <w:noProof/>
          <w:lang w:eastAsia="ko-KR"/>
        </w:rPr>
        <w:drawing>
          <wp:inline distT="0" distB="0" distL="0" distR="0">
            <wp:extent cx="27432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85950"/>
                    </a:xfrm>
                    <a:prstGeom prst="rect">
                      <a:avLst/>
                    </a:prstGeom>
                    <a:noFill/>
                    <a:ln>
                      <a:noFill/>
                    </a:ln>
                  </pic:spPr>
                </pic:pic>
              </a:graphicData>
            </a:graphic>
          </wp:inline>
        </w:drawing>
      </w:r>
    </w:p>
    <w:p w:rsidR="00A577DE" w:rsidRPr="00A577DE" w:rsidRDefault="005E7022" w:rsidP="00A577DE">
      <w:pPr>
        <w:jc w:val="center"/>
        <w:rPr>
          <w:sz w:val="44"/>
          <w:szCs w:val="44"/>
        </w:rPr>
      </w:pPr>
      <w:r>
        <w:rPr>
          <w:sz w:val="44"/>
          <w:szCs w:val="44"/>
        </w:rPr>
        <w:t xml:space="preserve">Conference Travel/Professional Development </w:t>
      </w:r>
      <w:r w:rsidR="00A577DE" w:rsidRPr="00A577DE">
        <w:rPr>
          <w:sz w:val="44"/>
          <w:szCs w:val="44"/>
        </w:rPr>
        <w:t>Grants</w:t>
      </w:r>
    </w:p>
    <w:p w:rsidR="00A577DE" w:rsidRDefault="00A577DE" w:rsidP="00A577DE">
      <w:pPr>
        <w:jc w:val="center"/>
      </w:pPr>
    </w:p>
    <w:p w:rsidR="00457EE8" w:rsidRDefault="00457EE8" w:rsidP="00457EE8">
      <w:pPr>
        <w:tabs>
          <w:tab w:val="center" w:pos="4680"/>
        </w:tabs>
        <w:jc w:val="both"/>
      </w:pPr>
      <w:r>
        <w:t>The Peace, Justice and Human Rights (PJHR) Initiative Conference Travel/Professional Development Grants are intended to promote the research and creative endeavors of faculty as well as professional development of staff within the themes of the Initiative. The purpose of these grants is to assist faculty in conference presentations which lead to pu</w:t>
      </w:r>
      <w:r w:rsidR="007273DC">
        <w:t xml:space="preserve">blication/public exhibit of </w:t>
      </w:r>
      <w:r>
        <w:t xml:space="preserve">work and external funding as well as to assist staff in conference presentations and/or professional development which contributes to their ability to support the </w:t>
      </w:r>
      <w:r w:rsidR="007273DC">
        <w:t xml:space="preserve">Initiative’s </w:t>
      </w:r>
      <w:r>
        <w:t>themes</w:t>
      </w:r>
      <w:r w:rsidR="007273DC">
        <w:t>.</w:t>
      </w:r>
      <w:r>
        <w:t xml:space="preserve"> Conference travel grants will be provided </w:t>
      </w:r>
      <w:r w:rsidR="007273DC">
        <w:t xml:space="preserve">only </w:t>
      </w:r>
      <w:r>
        <w:t>to those presenting a paper</w:t>
      </w:r>
      <w:r w:rsidR="007273DC">
        <w:t>/</w:t>
      </w:r>
      <w:r>
        <w:t xml:space="preserve">poster. </w:t>
      </w:r>
      <w:r w:rsidR="00CB0B76">
        <w:t xml:space="preserve">Presentations must occur after the deadline for proposals. </w:t>
      </w:r>
      <w:r>
        <w:t>App</w:t>
      </w:r>
      <w:r w:rsidR="00984F13">
        <w:t>licant</w:t>
      </w:r>
      <w:r w:rsidR="008420E0">
        <w:t>s will be funded up to $1,00</w:t>
      </w:r>
      <w:r>
        <w:t xml:space="preserve">0. </w:t>
      </w:r>
    </w:p>
    <w:p w:rsidR="00457EE8" w:rsidRPr="00A577DE" w:rsidRDefault="00457EE8" w:rsidP="00457EE8">
      <w:pPr>
        <w:tabs>
          <w:tab w:val="center" w:pos="4680"/>
        </w:tabs>
        <w:jc w:val="both"/>
      </w:pPr>
    </w:p>
    <w:p w:rsidR="00457EE8" w:rsidRDefault="00457EE8" w:rsidP="00457EE8">
      <w:pPr>
        <w:jc w:val="both"/>
      </w:pPr>
      <w:r>
        <w:t xml:space="preserve">A complete grant application packet must be submitted as one document which includes the (1) application form, (2) narrative, (3) budget, (4) curriculum vita and a copy </w:t>
      </w:r>
      <w:r w:rsidR="00DF5B92">
        <w:rPr>
          <w:color w:val="0C1B23"/>
          <w:szCs w:val="24"/>
          <w:shd w:val="clear" w:color="auto" w:fill="FFFFFF"/>
        </w:rPr>
        <w:t xml:space="preserve">of a letter, email </w:t>
      </w:r>
      <w:r w:rsidRPr="000B7D0E">
        <w:rPr>
          <w:color w:val="0C1B23"/>
          <w:szCs w:val="24"/>
          <w:shd w:val="clear" w:color="auto" w:fill="FFFFFF"/>
        </w:rPr>
        <w:t xml:space="preserve">or page from the conference program </w:t>
      </w:r>
      <w:r w:rsidR="007273DC">
        <w:rPr>
          <w:color w:val="0C1B23"/>
          <w:szCs w:val="24"/>
          <w:shd w:val="clear" w:color="auto" w:fill="FFFFFF"/>
        </w:rPr>
        <w:t xml:space="preserve">indicating that the applicant’s </w:t>
      </w:r>
      <w:r w:rsidRPr="000B7D0E">
        <w:rPr>
          <w:color w:val="0C1B23"/>
          <w:szCs w:val="24"/>
          <w:shd w:val="clear" w:color="auto" w:fill="FFFFFF"/>
        </w:rPr>
        <w:t>participation</w:t>
      </w:r>
      <w:r w:rsidR="007273DC">
        <w:rPr>
          <w:color w:val="0C1B23"/>
          <w:szCs w:val="24"/>
          <w:shd w:val="clear" w:color="auto" w:fill="FFFFFF"/>
        </w:rPr>
        <w:t>.</w:t>
      </w:r>
      <w:r w:rsidRPr="000B7D0E">
        <w:rPr>
          <w:szCs w:val="24"/>
        </w:rPr>
        <w:t xml:space="preserve"> The narrative must not exceed </w:t>
      </w:r>
      <w:r>
        <w:rPr>
          <w:szCs w:val="24"/>
        </w:rPr>
        <w:t>one single-sided page</w:t>
      </w:r>
      <w:r w:rsidRPr="000B7D0E">
        <w:rPr>
          <w:szCs w:val="24"/>
        </w:rPr>
        <w:t xml:space="preserve"> (12-point type in Times</w:t>
      </w:r>
      <w:r>
        <w:t xml:space="preserve"> New Roman with margins not smaller than one inch</w:t>
      </w:r>
      <w:r w:rsidRPr="00B4410E">
        <w:t>).</w:t>
      </w:r>
      <w:r>
        <w:t xml:space="preserve"> This limitation does </w:t>
      </w:r>
      <w:r w:rsidRPr="00B4410E">
        <w:t>not</w:t>
      </w:r>
      <w:r>
        <w:t xml:space="preserve"> include the application form, budget and vita.   </w:t>
      </w:r>
    </w:p>
    <w:p w:rsidR="00457EE8" w:rsidRDefault="00457EE8" w:rsidP="00457EE8">
      <w:pPr>
        <w:jc w:val="both"/>
      </w:pPr>
    </w:p>
    <w:p w:rsidR="00457EE8" w:rsidRDefault="00457EE8" w:rsidP="00457EE8">
      <w:pPr>
        <w:jc w:val="both"/>
      </w:pPr>
      <w:r w:rsidRPr="00EB4646">
        <w:rPr>
          <w:b/>
          <w:u w:val="single"/>
        </w:rPr>
        <w:t>Eligibility</w:t>
      </w:r>
      <w:r w:rsidRPr="00EB4646">
        <w:t xml:space="preserve">: </w:t>
      </w:r>
      <w:r>
        <w:t>Faculty must have</w:t>
      </w:r>
      <w:r w:rsidR="00EB7A08">
        <w:t xml:space="preserve"> s</w:t>
      </w:r>
      <w:r>
        <w:t>tatus as a</w:t>
      </w:r>
      <w:r w:rsidR="007273DC">
        <w:t xml:space="preserve"> </w:t>
      </w:r>
      <w:r>
        <w:t xml:space="preserve">PJHR </w:t>
      </w:r>
      <w:r w:rsidR="007273DC">
        <w:t xml:space="preserve">Affiliate </w:t>
      </w:r>
      <w:r>
        <w:t xml:space="preserve">in order to apply. </w:t>
      </w:r>
      <w:r w:rsidR="00FB500B">
        <w:t xml:space="preserve">Individuals who have received PJHR grants in the past should make sure a </w:t>
      </w:r>
      <w:r w:rsidR="00FB500B" w:rsidRPr="000F089F">
        <w:t>final report for that award is on file.</w:t>
      </w:r>
      <w:r w:rsidR="00FB500B" w:rsidRPr="00FB500B">
        <w:t xml:space="preserve"> </w:t>
      </w:r>
      <w:r>
        <w:t xml:space="preserve">Members of PJHR Research Committee may </w:t>
      </w:r>
      <w:r w:rsidR="00DE4886" w:rsidRPr="00DE4886">
        <w:rPr>
          <w:u w:val="single"/>
        </w:rPr>
        <w:t>not</w:t>
      </w:r>
      <w:r w:rsidR="00DE4886">
        <w:t xml:space="preserve"> </w:t>
      </w:r>
      <w:r>
        <w:t>apply</w:t>
      </w:r>
      <w:r w:rsidR="00563141">
        <w:t>,</w:t>
      </w:r>
      <w:r>
        <w:t xml:space="preserve"> </w:t>
      </w:r>
      <w:r w:rsidR="00DE4886">
        <w:t xml:space="preserve">and those that received funding in the previous round </w:t>
      </w:r>
      <w:r w:rsidR="00FB500B">
        <w:t xml:space="preserve">in the same category </w:t>
      </w:r>
      <w:r w:rsidR="00DE4886">
        <w:t xml:space="preserve">may also </w:t>
      </w:r>
      <w:r w:rsidR="00DE4886" w:rsidRPr="00DE4886">
        <w:rPr>
          <w:u w:val="single"/>
        </w:rPr>
        <w:t>not</w:t>
      </w:r>
      <w:r w:rsidR="00DE4886">
        <w:t xml:space="preserve"> apply. </w:t>
      </w:r>
      <w:r>
        <w:t xml:space="preserve">Preference will be given to faculty at the pre-tenure stage.  </w:t>
      </w:r>
    </w:p>
    <w:p w:rsidR="00457EE8" w:rsidRDefault="00457EE8" w:rsidP="00457EE8">
      <w:pPr>
        <w:jc w:val="both"/>
      </w:pPr>
    </w:p>
    <w:p w:rsidR="00457EE8" w:rsidRDefault="00457EE8" w:rsidP="00457EE8">
      <w:pPr>
        <w:jc w:val="both"/>
      </w:pPr>
      <w:r>
        <w:rPr>
          <w:b/>
          <w:u w:val="single"/>
        </w:rPr>
        <w:t>Delivery of Proposals</w:t>
      </w:r>
      <w:r w:rsidRPr="000F089F">
        <w:t>:</w:t>
      </w:r>
      <w:r>
        <w:t xml:space="preserve"> An electronic copy of the proposal as a single document (Word or PDF) should be sent to </w:t>
      </w:r>
      <w:r w:rsidR="00991AB4">
        <w:t>pjh</w:t>
      </w:r>
      <w:r w:rsidRPr="00531014">
        <w:t>r@fau.edu</w:t>
      </w:r>
      <w:r>
        <w:t xml:space="preserve"> an</w:t>
      </w:r>
      <w:r w:rsidR="001D60AD">
        <w:t xml:space="preserve">d must be received </w:t>
      </w:r>
      <w:r w:rsidR="001D60AD" w:rsidRPr="00587C51">
        <w:t xml:space="preserve">by </w:t>
      </w:r>
      <w:r w:rsidR="004B0211" w:rsidRPr="00587C51">
        <w:t xml:space="preserve">15 </w:t>
      </w:r>
      <w:r w:rsidR="0026499E" w:rsidRPr="00587C51">
        <w:t>January</w:t>
      </w:r>
      <w:r w:rsidR="00717F4E" w:rsidRPr="00587C51">
        <w:t xml:space="preserve"> 20</w:t>
      </w:r>
      <w:r w:rsidR="0026499E" w:rsidRPr="00587C51">
        <w:t>20</w:t>
      </w:r>
      <w:r w:rsidRPr="00587C51">
        <w:t>.</w:t>
      </w:r>
      <w:r>
        <w:t xml:space="preserve"> </w:t>
      </w:r>
      <w:r>
        <w:rPr>
          <w:szCs w:val="24"/>
        </w:rPr>
        <w:t xml:space="preserve">Please write “Conference Travel/Professional Development Grant” in the subject line. </w:t>
      </w:r>
      <w:r>
        <w:t xml:space="preserve">Proposals which are received after the deadline will not be reviewed. </w:t>
      </w:r>
    </w:p>
    <w:p w:rsidR="00457EE8" w:rsidRDefault="00457EE8" w:rsidP="00457EE8">
      <w:pPr>
        <w:jc w:val="both"/>
        <w:rPr>
          <w:b/>
          <w:u w:val="single"/>
        </w:rPr>
      </w:pPr>
    </w:p>
    <w:p w:rsidR="00457EE8" w:rsidRDefault="00457EE8" w:rsidP="00457EE8">
      <w:pPr>
        <w:jc w:val="both"/>
      </w:pPr>
      <w:r>
        <w:rPr>
          <w:b/>
          <w:u w:val="single"/>
        </w:rPr>
        <w:t>Previous Grant Reports</w:t>
      </w:r>
      <w:r w:rsidRPr="000F089F">
        <w:t xml:space="preserve">: </w:t>
      </w:r>
      <w:r>
        <w:t xml:space="preserve">Individuals who have received PJHR grants in the past should make sure a </w:t>
      </w:r>
      <w:r w:rsidRPr="000F089F">
        <w:t>final report for that award is on file.</w:t>
      </w:r>
      <w:r>
        <w:rPr>
          <w:u w:val="single"/>
        </w:rPr>
        <w:t xml:space="preserve">  </w:t>
      </w:r>
    </w:p>
    <w:p w:rsidR="00457EE8" w:rsidRDefault="00457EE8" w:rsidP="00457EE8">
      <w:pPr>
        <w:jc w:val="both"/>
      </w:pPr>
    </w:p>
    <w:p w:rsidR="00457EE8" w:rsidRDefault="00457EE8" w:rsidP="00457EE8">
      <w:pPr>
        <w:jc w:val="both"/>
      </w:pPr>
      <w:r>
        <w:rPr>
          <w:b/>
          <w:u w:val="single"/>
        </w:rPr>
        <w:t>Review Criteria</w:t>
      </w:r>
      <w:r w:rsidRPr="00867036">
        <w:t xml:space="preserve">: </w:t>
      </w:r>
      <w:r>
        <w:t xml:space="preserve">Proposals will be reviewed by the PJHR Research Committee and submitted to the Executive Director for final approval.   </w:t>
      </w:r>
    </w:p>
    <w:p w:rsidR="00457EE8" w:rsidRPr="003152BC" w:rsidRDefault="00457EE8" w:rsidP="00457EE8">
      <w:pPr>
        <w:jc w:val="both"/>
        <w:rPr>
          <w:sz w:val="16"/>
          <w:szCs w:val="16"/>
        </w:rPr>
      </w:pPr>
    </w:p>
    <w:p w:rsidR="00457EE8" w:rsidRDefault="00457EE8" w:rsidP="00457EE8">
      <w:pPr>
        <w:jc w:val="both"/>
      </w:pPr>
      <w:r>
        <w:rPr>
          <w:b/>
          <w:u w:val="single"/>
        </w:rPr>
        <w:t>Required Reporting</w:t>
      </w:r>
      <w:r w:rsidRPr="00867036">
        <w:t xml:space="preserve">: </w:t>
      </w:r>
      <w:r>
        <w:t xml:space="preserve">Awardees will be required to file a report detailing the results of the </w:t>
      </w:r>
      <w:r w:rsidR="00FB500B">
        <w:t>grant</w:t>
      </w:r>
      <w:r>
        <w:t xml:space="preserve">. </w:t>
      </w:r>
      <w:r w:rsidRPr="004B397A">
        <w:t xml:space="preserve">Not completing this requirement </w:t>
      </w:r>
      <w:r>
        <w:t>will disqualify the individual for consideration</w:t>
      </w:r>
      <w:r w:rsidRPr="004B397A">
        <w:t xml:space="preserve"> </w:t>
      </w:r>
      <w:r>
        <w:t>for</w:t>
      </w:r>
      <w:r w:rsidRPr="004B397A">
        <w:t xml:space="preserve"> future funding. </w:t>
      </w:r>
    </w:p>
    <w:p w:rsidR="007273DC" w:rsidRDefault="007273DC" w:rsidP="00457EE8">
      <w:pPr>
        <w:jc w:val="both"/>
      </w:pPr>
    </w:p>
    <w:p w:rsidR="007273DC" w:rsidRDefault="007273DC" w:rsidP="00457EE8">
      <w:pPr>
        <w:jc w:val="both"/>
      </w:pPr>
      <w:r w:rsidRPr="007273DC">
        <w:rPr>
          <w:b/>
          <w:u w:val="single"/>
        </w:rPr>
        <w:t>Fund Disbursement</w:t>
      </w:r>
      <w:r>
        <w:t xml:space="preserve">: Funds will be available to awardees </w:t>
      </w:r>
      <w:r w:rsidR="0066536C">
        <w:t xml:space="preserve">eight to ten weeks </w:t>
      </w:r>
      <w:r w:rsidR="00417BAD">
        <w:t xml:space="preserve">following notification </w:t>
      </w:r>
      <w:r>
        <w:t xml:space="preserve">of </w:t>
      </w:r>
      <w:r w:rsidR="00471CB3">
        <w:t>their award</w:t>
      </w:r>
      <w:r>
        <w:t xml:space="preserve">. </w:t>
      </w:r>
      <w:r w:rsidR="00847906">
        <w:t xml:space="preserve">Funds will be made as a reimbursement for conference travel. </w:t>
      </w:r>
    </w:p>
    <w:p w:rsidR="00EB4646" w:rsidRDefault="00EB4646" w:rsidP="00EB4646">
      <w:pPr>
        <w:jc w:val="both"/>
        <w:rPr>
          <w:b/>
        </w:rPr>
      </w:pPr>
    </w:p>
    <w:p w:rsidR="00EB4646" w:rsidRDefault="00EB4646" w:rsidP="00EB4646">
      <w:pPr>
        <w:jc w:val="both"/>
      </w:pPr>
    </w:p>
    <w:p w:rsidR="00EB4646" w:rsidRDefault="00EB4646" w:rsidP="00EB4646">
      <w:pPr>
        <w:jc w:val="both"/>
      </w:pPr>
    </w:p>
    <w:p w:rsidR="00EB4646" w:rsidRDefault="00AD4756" w:rsidP="00C910C5">
      <w:pPr>
        <w:jc w:val="center"/>
      </w:pPr>
      <w:r>
        <w:rPr>
          <w:noProof/>
          <w:lang w:eastAsia="ko-KR"/>
        </w:rPr>
        <w:lastRenderedPageBreak/>
        <w:drawing>
          <wp:inline distT="0" distB="0" distL="0" distR="0">
            <wp:extent cx="274320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85950"/>
                    </a:xfrm>
                    <a:prstGeom prst="rect">
                      <a:avLst/>
                    </a:prstGeom>
                    <a:noFill/>
                    <a:ln>
                      <a:noFill/>
                    </a:ln>
                  </pic:spPr>
                </pic:pic>
              </a:graphicData>
            </a:graphic>
          </wp:inline>
        </w:drawing>
      </w:r>
    </w:p>
    <w:p w:rsidR="00B4410E" w:rsidRDefault="00B4410E" w:rsidP="005C3856">
      <w:pPr>
        <w:jc w:val="both"/>
      </w:pPr>
      <w:r w:rsidRPr="00374D52">
        <w:rPr>
          <w:b/>
        </w:rPr>
        <w:t>1. APPLICATION FORM</w:t>
      </w:r>
      <w:r>
        <w:t>:</w:t>
      </w:r>
    </w:p>
    <w:p w:rsidR="00B4410E" w:rsidRDefault="00B4410E" w:rsidP="005C3856">
      <w:pPr>
        <w:jc w:val="both"/>
      </w:pPr>
    </w:p>
    <w:p w:rsidR="002D4F7E" w:rsidRDefault="002D4F7E" w:rsidP="002D4F7E">
      <w:r w:rsidRPr="00374D52">
        <w:t>NAME</w:t>
      </w:r>
      <w:r>
        <w:t>:</w:t>
      </w:r>
    </w:p>
    <w:p w:rsidR="002D4F7E" w:rsidRDefault="002D4F7E" w:rsidP="002D4F7E">
      <w:pPr>
        <w:ind w:firstLine="720"/>
      </w:pPr>
    </w:p>
    <w:p w:rsidR="00374D52" w:rsidRDefault="00374D52" w:rsidP="002D4F7E">
      <w:r w:rsidRPr="00B17F8E">
        <w:t>PHONE AND EMAIL</w:t>
      </w:r>
      <w:r>
        <w:t>:</w:t>
      </w:r>
    </w:p>
    <w:p w:rsidR="002A236A" w:rsidRDefault="002A236A" w:rsidP="002D4F7E">
      <w:pPr>
        <w:rPr>
          <w:b/>
        </w:rPr>
      </w:pPr>
    </w:p>
    <w:p w:rsidR="002D4F7E" w:rsidRDefault="00457EE8" w:rsidP="002D4F7E">
      <w:r>
        <w:t>TITLE AND R</w:t>
      </w:r>
      <w:r w:rsidR="002D4F7E" w:rsidRPr="00374D52">
        <w:t>ANK</w:t>
      </w:r>
      <w:r w:rsidR="002D4F7E">
        <w:t>:</w:t>
      </w:r>
    </w:p>
    <w:p w:rsidR="002A236A" w:rsidRDefault="002A236A" w:rsidP="002D4F7E"/>
    <w:p w:rsidR="002A236A" w:rsidRDefault="002D4F7E" w:rsidP="002D4F7E">
      <w:r w:rsidRPr="00374D52">
        <w:t>PRE-TENURE (YES or NO)</w:t>
      </w:r>
      <w:r>
        <w:t>:</w:t>
      </w:r>
    </w:p>
    <w:p w:rsidR="002D4F7E" w:rsidRDefault="002D4F7E" w:rsidP="002D4F7E">
      <w:r>
        <w:t xml:space="preserve">                </w:t>
      </w:r>
    </w:p>
    <w:p w:rsidR="002D4F7E" w:rsidRDefault="002D4F7E" w:rsidP="002D4F7E">
      <w:r w:rsidRPr="00374D52">
        <w:t>DEPARTMENT/UNIT</w:t>
      </w:r>
      <w:r>
        <w:t>:</w:t>
      </w:r>
    </w:p>
    <w:p w:rsidR="002D4F7E" w:rsidRDefault="002D4F7E" w:rsidP="002D4F7E"/>
    <w:p w:rsidR="002D4F7E" w:rsidRDefault="002D4F7E" w:rsidP="002D4F7E">
      <w:r w:rsidRPr="00374D52">
        <w:t>NAME OF THE CONFERENCE</w:t>
      </w:r>
      <w:r>
        <w:t>:</w:t>
      </w:r>
    </w:p>
    <w:p w:rsidR="002D4F7E" w:rsidRDefault="002D4F7E" w:rsidP="002D4F7E"/>
    <w:p w:rsidR="002D4F7E" w:rsidRDefault="002D4F7E" w:rsidP="002D4F7E">
      <w:r w:rsidRPr="00374D52">
        <w:t>LOCATION OF THE CONFERENCE</w:t>
      </w:r>
      <w:r>
        <w:t>:</w:t>
      </w:r>
    </w:p>
    <w:p w:rsidR="002D4F7E" w:rsidRDefault="002D4F7E" w:rsidP="002D4F7E"/>
    <w:p w:rsidR="002D4F7E" w:rsidRDefault="002D4F7E" w:rsidP="00670CF5">
      <w:r w:rsidRPr="00374D52">
        <w:t>DATES OF THE CONFERENCE</w:t>
      </w:r>
      <w:r>
        <w:t>:</w:t>
      </w:r>
    </w:p>
    <w:p w:rsidR="00670CF5" w:rsidRDefault="00670CF5" w:rsidP="00670CF5"/>
    <w:p w:rsidR="002D4F7E" w:rsidRDefault="002D4F7E" w:rsidP="00670CF5">
      <w:r w:rsidRPr="00374D52">
        <w:t>TITLE OF CONFERENCE PAPER (if applicable)</w:t>
      </w:r>
      <w:r>
        <w:t>:</w:t>
      </w:r>
    </w:p>
    <w:p w:rsidR="002D4F7E" w:rsidRDefault="002D4F7E" w:rsidP="002D4F7E">
      <w:pPr>
        <w:rPr>
          <w:u w:val="single"/>
        </w:rPr>
      </w:pPr>
    </w:p>
    <w:p w:rsidR="00B4410E" w:rsidRDefault="00B4410E" w:rsidP="005C3856">
      <w:pPr>
        <w:jc w:val="both"/>
      </w:pPr>
      <w:r w:rsidRPr="00374D52">
        <w:rPr>
          <w:b/>
        </w:rPr>
        <w:t xml:space="preserve">2. </w:t>
      </w:r>
      <w:r w:rsidR="00414E1A" w:rsidRPr="00374D52">
        <w:rPr>
          <w:b/>
        </w:rPr>
        <w:t>NARRATIVE (1</w:t>
      </w:r>
      <w:r w:rsidRPr="00374D52">
        <w:rPr>
          <w:b/>
        </w:rPr>
        <w:t xml:space="preserve"> Page Maximum)</w:t>
      </w:r>
      <w:r>
        <w:t>:</w:t>
      </w:r>
    </w:p>
    <w:p w:rsidR="00644AE7" w:rsidRDefault="00644AE7" w:rsidP="001925EB">
      <w:pPr>
        <w:jc w:val="both"/>
        <w:rPr>
          <w:sz w:val="20"/>
        </w:rPr>
      </w:pPr>
    </w:p>
    <w:p w:rsidR="003A490F" w:rsidRDefault="00431ED9" w:rsidP="00DB491F">
      <w:pPr>
        <w:numPr>
          <w:ilvl w:val="0"/>
          <w:numId w:val="22"/>
        </w:numPr>
        <w:tabs>
          <w:tab w:val="left" w:pos="-1440"/>
        </w:tabs>
        <w:jc w:val="both"/>
      </w:pPr>
      <w:r>
        <w:t xml:space="preserve">Question 1: </w:t>
      </w:r>
      <w:r w:rsidR="003A490F">
        <w:t xml:space="preserve">Describe how </w:t>
      </w:r>
      <w:r w:rsidR="00DB491F">
        <w:t xml:space="preserve">participation in </w:t>
      </w:r>
      <w:r w:rsidR="003A490F">
        <w:t xml:space="preserve">this </w:t>
      </w:r>
      <w:r w:rsidR="00DB491F">
        <w:t xml:space="preserve">conference </w:t>
      </w:r>
      <w:r w:rsidR="003A490F">
        <w:t>will develop or strengthen your professional goals. Examples include, but are not limited to</w:t>
      </w:r>
      <w:r w:rsidR="00E538AB">
        <w:t xml:space="preserve">: (1) </w:t>
      </w:r>
      <w:r w:rsidR="00DB491F">
        <w:t xml:space="preserve">The importance of this conference within your discipline and/or profession. (2) The importance of the panel or poster to your future research and/or </w:t>
      </w:r>
      <w:r w:rsidR="003A490F">
        <w:t>professional</w:t>
      </w:r>
      <w:r w:rsidR="00DB491F">
        <w:t xml:space="preserve"> development. </w:t>
      </w:r>
      <w:r w:rsidR="003A490F">
        <w:t xml:space="preserve">(3) </w:t>
      </w:r>
      <w:r w:rsidR="00DB491F">
        <w:t>Following your conference participation, how will you disseminate the results of your paper or poster? List names of the journals or volumes to which you might submit the results.</w:t>
      </w:r>
    </w:p>
    <w:p w:rsidR="003A490F" w:rsidRDefault="003A490F" w:rsidP="003A490F">
      <w:pPr>
        <w:jc w:val="both"/>
      </w:pPr>
    </w:p>
    <w:p w:rsidR="00531014" w:rsidRDefault="00410115" w:rsidP="00531014">
      <w:pPr>
        <w:jc w:val="both"/>
      </w:pPr>
      <w:r w:rsidRPr="00374D52">
        <w:rPr>
          <w:b/>
        </w:rPr>
        <w:t>3. BUDGET</w:t>
      </w:r>
      <w:r w:rsidR="002547A7">
        <w:t xml:space="preserve">: </w:t>
      </w:r>
      <w:r>
        <w:t>S</w:t>
      </w:r>
      <w:r w:rsidR="00C84A45">
        <w:t xml:space="preserve">eparately list </w:t>
      </w:r>
      <w:r w:rsidR="00374D52">
        <w:t>costs for attendance. Please indicate whether there is any department/unit support and the amount</w:t>
      </w:r>
      <w:r w:rsidR="00531014">
        <w:t xml:space="preserve">. </w:t>
      </w:r>
    </w:p>
    <w:p w:rsidR="00DB491F" w:rsidRDefault="00DB491F" w:rsidP="00531014">
      <w:pPr>
        <w:jc w:val="both"/>
      </w:pPr>
    </w:p>
    <w:p w:rsidR="00410115" w:rsidRDefault="00410115" w:rsidP="00531014">
      <w:pPr>
        <w:jc w:val="both"/>
      </w:pPr>
      <w:r>
        <w:t>This grant may be used for:</w:t>
      </w:r>
    </w:p>
    <w:p w:rsidR="00410115" w:rsidRDefault="00410115" w:rsidP="00410115">
      <w:pPr>
        <w:tabs>
          <w:tab w:val="left" w:pos="-1440"/>
        </w:tabs>
        <w:jc w:val="both"/>
      </w:pPr>
    </w:p>
    <w:p w:rsidR="00374D52" w:rsidRDefault="00531014" w:rsidP="00410115">
      <w:pPr>
        <w:numPr>
          <w:ilvl w:val="0"/>
          <w:numId w:val="23"/>
        </w:numPr>
        <w:tabs>
          <w:tab w:val="left" w:pos="-1440"/>
        </w:tabs>
        <w:jc w:val="both"/>
      </w:pPr>
      <w:r>
        <w:t>T</w:t>
      </w:r>
      <w:r w:rsidR="00410115">
        <w:t xml:space="preserve">ravel </w:t>
      </w:r>
      <w:r w:rsidR="00374D52">
        <w:t>to the conference location</w:t>
      </w:r>
      <w:r>
        <w:t xml:space="preserve">. </w:t>
      </w:r>
    </w:p>
    <w:p w:rsidR="00410115" w:rsidRDefault="00374D52" w:rsidP="00410115">
      <w:pPr>
        <w:numPr>
          <w:ilvl w:val="0"/>
          <w:numId w:val="23"/>
        </w:numPr>
        <w:tabs>
          <w:tab w:val="left" w:pos="-1440"/>
        </w:tabs>
        <w:jc w:val="both"/>
      </w:pPr>
      <w:r>
        <w:t>Lodging and per diem under Florida regulations.</w:t>
      </w:r>
    </w:p>
    <w:p w:rsidR="00410115" w:rsidRDefault="00374D52" w:rsidP="00374D52">
      <w:pPr>
        <w:numPr>
          <w:ilvl w:val="0"/>
          <w:numId w:val="23"/>
        </w:numPr>
        <w:tabs>
          <w:tab w:val="left" w:pos="-1440"/>
        </w:tabs>
        <w:jc w:val="both"/>
      </w:pPr>
      <w:r>
        <w:t>Registration</w:t>
      </w:r>
    </w:p>
    <w:p w:rsidR="00374D52" w:rsidRDefault="00374D52" w:rsidP="00C06379">
      <w:pPr>
        <w:tabs>
          <w:tab w:val="left" w:pos="-1440"/>
        </w:tabs>
        <w:jc w:val="both"/>
      </w:pPr>
    </w:p>
    <w:p w:rsidR="00C84A45" w:rsidRDefault="00531014" w:rsidP="004501C6">
      <w:pPr>
        <w:tabs>
          <w:tab w:val="left" w:pos="-1440"/>
        </w:tabs>
        <w:jc w:val="both"/>
      </w:pPr>
      <w:r w:rsidRPr="00374D52">
        <w:rPr>
          <w:b/>
        </w:rPr>
        <w:t xml:space="preserve">4. </w:t>
      </w:r>
      <w:r w:rsidR="00E538AB" w:rsidRPr="00374D52">
        <w:rPr>
          <w:b/>
        </w:rPr>
        <w:t>CURRIULUM VITA</w:t>
      </w:r>
      <w:r w:rsidR="00E538AB">
        <w:t xml:space="preserve">: Please attach a current </w:t>
      </w:r>
      <w:r w:rsidR="00374D52">
        <w:t xml:space="preserve">vita which </w:t>
      </w:r>
      <w:r w:rsidR="00C84A45">
        <w:t>may not excee</w:t>
      </w:r>
      <w:r>
        <w:t xml:space="preserve">d five (5) single-sided pages. </w:t>
      </w:r>
    </w:p>
    <w:p w:rsidR="00C84A45" w:rsidRDefault="00C84A45">
      <w:pPr>
        <w:tabs>
          <w:tab w:val="center" w:pos="4680"/>
        </w:tabs>
        <w:jc w:val="both"/>
      </w:pPr>
      <w:r>
        <w:tab/>
      </w:r>
    </w:p>
    <w:sectPr w:rsidR="00C84A45">
      <w:footerReference w:type="even" r:id="rId9"/>
      <w:endnotePr>
        <w:numFmt w:val="decimal"/>
      </w:endnotePr>
      <w:type w:val="continuous"/>
      <w:pgSz w:w="12240" w:h="15840"/>
      <w:pgMar w:top="432" w:right="1440" w:bottom="316" w:left="1440" w:header="432"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BC2" w:rsidRDefault="006F4BC2">
      <w:r>
        <w:separator/>
      </w:r>
    </w:p>
  </w:endnote>
  <w:endnote w:type="continuationSeparator" w:id="0">
    <w:p w:rsidR="006F4BC2" w:rsidRDefault="006F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3E" w:rsidRDefault="00714A3E" w:rsidP="00215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4A3E" w:rsidRDefault="0071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BC2" w:rsidRDefault="006F4BC2">
      <w:r>
        <w:separator/>
      </w:r>
    </w:p>
  </w:footnote>
  <w:footnote w:type="continuationSeparator" w:id="0">
    <w:p w:rsidR="006F4BC2" w:rsidRDefault="006F4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D734A"/>
    <w:multiLevelType w:val="hybridMultilevel"/>
    <w:tmpl w:val="D278D3E0"/>
    <w:lvl w:ilvl="0" w:tplc="073C0810">
      <w:start w:val="2004"/>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047DE"/>
    <w:multiLevelType w:val="singleLevel"/>
    <w:tmpl w:val="97680A42"/>
    <w:lvl w:ilvl="0">
      <w:start w:val="2"/>
      <w:numFmt w:val="upperLetter"/>
      <w:lvlText w:val="%1."/>
      <w:lvlJc w:val="left"/>
      <w:pPr>
        <w:tabs>
          <w:tab w:val="num" w:pos="720"/>
        </w:tabs>
        <w:ind w:left="720" w:hanging="720"/>
      </w:pPr>
      <w:rPr>
        <w:rFonts w:hint="default"/>
      </w:rPr>
    </w:lvl>
  </w:abstractNum>
  <w:abstractNum w:abstractNumId="3" w15:restartNumberingAfterBreak="0">
    <w:nsid w:val="0D9834FD"/>
    <w:multiLevelType w:val="hybridMultilevel"/>
    <w:tmpl w:val="3134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6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4D3E28"/>
    <w:multiLevelType w:val="singleLevel"/>
    <w:tmpl w:val="A1629DF6"/>
    <w:lvl w:ilvl="0">
      <w:start w:val="6"/>
      <w:numFmt w:val="decimal"/>
      <w:lvlText w:val="%1."/>
      <w:lvlJc w:val="left"/>
      <w:pPr>
        <w:tabs>
          <w:tab w:val="num" w:pos="720"/>
        </w:tabs>
        <w:ind w:left="720" w:hanging="720"/>
      </w:pPr>
      <w:rPr>
        <w:rFonts w:hint="default"/>
      </w:rPr>
    </w:lvl>
  </w:abstractNum>
  <w:abstractNum w:abstractNumId="6" w15:restartNumberingAfterBreak="0">
    <w:nsid w:val="203C66B3"/>
    <w:multiLevelType w:val="singleLevel"/>
    <w:tmpl w:val="776861F4"/>
    <w:lvl w:ilvl="0">
      <w:start w:val="1"/>
      <w:numFmt w:val="decimal"/>
      <w:lvlText w:val="%1."/>
      <w:lvlJc w:val="left"/>
      <w:pPr>
        <w:tabs>
          <w:tab w:val="num" w:pos="720"/>
        </w:tabs>
        <w:ind w:left="720" w:hanging="720"/>
      </w:pPr>
      <w:rPr>
        <w:rFonts w:hint="default"/>
      </w:rPr>
    </w:lvl>
  </w:abstractNum>
  <w:abstractNum w:abstractNumId="7" w15:restartNumberingAfterBreak="0">
    <w:nsid w:val="27104996"/>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28E76AF5"/>
    <w:multiLevelType w:val="hybridMultilevel"/>
    <w:tmpl w:val="FE74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D1AB1"/>
    <w:multiLevelType w:val="singleLevel"/>
    <w:tmpl w:val="028C2F50"/>
    <w:lvl w:ilvl="0">
      <w:numFmt w:val="none"/>
      <w:lvlText w:val=""/>
      <w:lvlJc w:val="left"/>
      <w:pPr>
        <w:tabs>
          <w:tab w:val="num" w:pos="360"/>
        </w:tabs>
      </w:pPr>
    </w:lvl>
  </w:abstractNum>
  <w:abstractNum w:abstractNumId="10" w15:restartNumberingAfterBreak="0">
    <w:nsid w:val="2CA4563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7266392"/>
    <w:multiLevelType w:val="singleLevel"/>
    <w:tmpl w:val="360A6744"/>
    <w:lvl w:ilvl="0">
      <w:start w:val="2"/>
      <w:numFmt w:val="upperLetter"/>
      <w:lvlText w:val="%1."/>
      <w:lvlJc w:val="left"/>
      <w:pPr>
        <w:tabs>
          <w:tab w:val="num" w:pos="720"/>
        </w:tabs>
        <w:ind w:left="720" w:hanging="720"/>
      </w:pPr>
      <w:rPr>
        <w:rFonts w:hint="default"/>
      </w:rPr>
    </w:lvl>
  </w:abstractNum>
  <w:abstractNum w:abstractNumId="12" w15:restartNumberingAfterBreak="0">
    <w:nsid w:val="38AF637E"/>
    <w:multiLevelType w:val="hybridMultilevel"/>
    <w:tmpl w:val="431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C6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610186"/>
    <w:multiLevelType w:val="hybridMultilevel"/>
    <w:tmpl w:val="34A29150"/>
    <w:lvl w:ilvl="0" w:tplc="231E849A">
      <w:start w:val="1"/>
      <w:numFmt w:val="upperLetter"/>
      <w:lvlText w:val="%1."/>
      <w:lvlJc w:val="left"/>
      <w:pPr>
        <w:tabs>
          <w:tab w:val="num" w:pos="6480"/>
        </w:tabs>
        <w:ind w:left="6480" w:hanging="720"/>
      </w:pPr>
      <w:rPr>
        <w:rFonts w:ascii="Times New Roman" w:eastAsia="Times New Roman" w:hAnsi="Times New Roman" w:cs="Times New Roman"/>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15" w15:restartNumberingAfterBreak="0">
    <w:nsid w:val="49A628D4"/>
    <w:multiLevelType w:val="hybridMultilevel"/>
    <w:tmpl w:val="8E32B3C4"/>
    <w:lvl w:ilvl="0" w:tplc="0474439E">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52C766B1"/>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7727211"/>
    <w:multiLevelType w:val="hybridMultilevel"/>
    <w:tmpl w:val="5A748C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836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864B44"/>
    <w:multiLevelType w:val="hybridMultilevel"/>
    <w:tmpl w:val="9D94B0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E03C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D2093B"/>
    <w:multiLevelType w:val="singleLevel"/>
    <w:tmpl w:val="D20215EA"/>
    <w:lvl w:ilvl="0">
      <w:start w:val="1"/>
      <w:numFmt w:val="decimal"/>
      <w:lvlText w:val="%1."/>
      <w:lvlJc w:val="left"/>
      <w:pPr>
        <w:tabs>
          <w:tab w:val="num" w:pos="720"/>
        </w:tabs>
        <w:ind w:left="720" w:hanging="720"/>
      </w:pPr>
      <w:rPr>
        <w:rFonts w:hint="default"/>
      </w:rPr>
    </w:lvl>
  </w:abstractNum>
  <w:abstractNum w:abstractNumId="22" w15:restartNumberingAfterBreak="0">
    <w:nsid w:val="79767518"/>
    <w:multiLevelType w:val="singleLevel"/>
    <w:tmpl w:val="C65A194E"/>
    <w:lvl w:ilvl="0">
      <w:start w:val="1"/>
      <w:numFmt w:val="decimal"/>
      <w:lvlText w:val="%1."/>
      <w:lvlJc w:val="left"/>
      <w:pPr>
        <w:tabs>
          <w:tab w:val="num" w:pos="360"/>
        </w:tabs>
        <w:ind w:left="360" w:hanging="360"/>
      </w:pPr>
      <w:rPr>
        <w:rFonts w:hint="default"/>
      </w:rPr>
    </w:lvl>
  </w:abstractNum>
  <w:abstractNum w:abstractNumId="23" w15:restartNumberingAfterBreak="0">
    <w:nsid w:val="7C40010A"/>
    <w:multiLevelType w:val="hybridMultilevel"/>
    <w:tmpl w:val="37B21D78"/>
    <w:lvl w:ilvl="0" w:tplc="9D80DEC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0"/>
  </w:num>
  <w:num w:numId="3">
    <w:abstractNumId w:val="4"/>
  </w:num>
  <w:num w:numId="4">
    <w:abstractNumId w:val="18"/>
  </w:num>
  <w:num w:numId="5">
    <w:abstractNumId w:val="0"/>
  </w:num>
  <w:num w:numId="6">
    <w:abstractNumId w:val="9"/>
  </w:num>
  <w:num w:numId="7">
    <w:abstractNumId w:val="2"/>
  </w:num>
  <w:num w:numId="8">
    <w:abstractNumId w:val="21"/>
  </w:num>
  <w:num w:numId="9">
    <w:abstractNumId w:val="5"/>
  </w:num>
  <w:num w:numId="10">
    <w:abstractNumId w:val="11"/>
  </w:num>
  <w:num w:numId="11">
    <w:abstractNumId w:val="6"/>
  </w:num>
  <w:num w:numId="12">
    <w:abstractNumId w:val="10"/>
  </w:num>
  <w:num w:numId="13">
    <w:abstractNumId w:val="22"/>
  </w:num>
  <w:num w:numId="14">
    <w:abstractNumId w:val="7"/>
  </w:num>
  <w:num w:numId="15">
    <w:abstractNumId w:val="16"/>
  </w:num>
  <w:num w:numId="16">
    <w:abstractNumId w:val="19"/>
  </w:num>
  <w:num w:numId="17">
    <w:abstractNumId w:val="17"/>
  </w:num>
  <w:num w:numId="18">
    <w:abstractNumId w:val="15"/>
  </w:num>
  <w:num w:numId="19">
    <w:abstractNumId w:val="1"/>
  </w:num>
  <w:num w:numId="20">
    <w:abstractNumId w:val="14"/>
  </w:num>
  <w:num w:numId="21">
    <w:abstractNumId w:val="23"/>
  </w:num>
  <w:num w:numId="22">
    <w:abstractNumId w:val="8"/>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E5"/>
    <w:rsid w:val="000013BF"/>
    <w:rsid w:val="000213CE"/>
    <w:rsid w:val="0004154F"/>
    <w:rsid w:val="00042CC7"/>
    <w:rsid w:val="0007487C"/>
    <w:rsid w:val="00082D64"/>
    <w:rsid w:val="0008477C"/>
    <w:rsid w:val="00084888"/>
    <w:rsid w:val="000B2CF7"/>
    <w:rsid w:val="000B604E"/>
    <w:rsid w:val="000B6E00"/>
    <w:rsid w:val="000B7D0E"/>
    <w:rsid w:val="000C4D78"/>
    <w:rsid w:val="000D4F6E"/>
    <w:rsid w:val="000E7641"/>
    <w:rsid w:val="000F089F"/>
    <w:rsid w:val="001003B9"/>
    <w:rsid w:val="00136B38"/>
    <w:rsid w:val="00152C28"/>
    <w:rsid w:val="00165C59"/>
    <w:rsid w:val="00167AFA"/>
    <w:rsid w:val="0017617F"/>
    <w:rsid w:val="001921D2"/>
    <w:rsid w:val="001925EB"/>
    <w:rsid w:val="001B4076"/>
    <w:rsid w:val="001B52F1"/>
    <w:rsid w:val="001B5335"/>
    <w:rsid w:val="001B7680"/>
    <w:rsid w:val="001B79B6"/>
    <w:rsid w:val="001D5DEF"/>
    <w:rsid w:val="001D60AD"/>
    <w:rsid w:val="001E12E1"/>
    <w:rsid w:val="001E3020"/>
    <w:rsid w:val="001E5875"/>
    <w:rsid w:val="001F5271"/>
    <w:rsid w:val="001F79B0"/>
    <w:rsid w:val="00205787"/>
    <w:rsid w:val="002110BB"/>
    <w:rsid w:val="00211E16"/>
    <w:rsid w:val="00215408"/>
    <w:rsid w:val="00215CDB"/>
    <w:rsid w:val="00247AEE"/>
    <w:rsid w:val="00251677"/>
    <w:rsid w:val="002547A7"/>
    <w:rsid w:val="00260F81"/>
    <w:rsid w:val="0026499E"/>
    <w:rsid w:val="0028398D"/>
    <w:rsid w:val="0029390F"/>
    <w:rsid w:val="002966E5"/>
    <w:rsid w:val="002A236A"/>
    <w:rsid w:val="002C01A7"/>
    <w:rsid w:val="002D4F7E"/>
    <w:rsid w:val="002F4B34"/>
    <w:rsid w:val="0030651E"/>
    <w:rsid w:val="003108BE"/>
    <w:rsid w:val="003152BC"/>
    <w:rsid w:val="00321600"/>
    <w:rsid w:val="00331DBB"/>
    <w:rsid w:val="00361A9F"/>
    <w:rsid w:val="00366D87"/>
    <w:rsid w:val="003722A5"/>
    <w:rsid w:val="00374D52"/>
    <w:rsid w:val="003842A7"/>
    <w:rsid w:val="00385C7A"/>
    <w:rsid w:val="00386CF0"/>
    <w:rsid w:val="0039243F"/>
    <w:rsid w:val="003956B8"/>
    <w:rsid w:val="003A18FB"/>
    <w:rsid w:val="003A1CA3"/>
    <w:rsid w:val="003A490F"/>
    <w:rsid w:val="003B5AF5"/>
    <w:rsid w:val="003C4377"/>
    <w:rsid w:val="003C6988"/>
    <w:rsid w:val="003D027A"/>
    <w:rsid w:val="003F2513"/>
    <w:rsid w:val="00410115"/>
    <w:rsid w:val="00414E1A"/>
    <w:rsid w:val="00417BAD"/>
    <w:rsid w:val="00420814"/>
    <w:rsid w:val="00427A28"/>
    <w:rsid w:val="00431ED9"/>
    <w:rsid w:val="004357A5"/>
    <w:rsid w:val="004501C6"/>
    <w:rsid w:val="0045160A"/>
    <w:rsid w:val="00457EE8"/>
    <w:rsid w:val="00460E73"/>
    <w:rsid w:val="00471CB3"/>
    <w:rsid w:val="004744E1"/>
    <w:rsid w:val="004800C3"/>
    <w:rsid w:val="004A2968"/>
    <w:rsid w:val="004A641F"/>
    <w:rsid w:val="004B0211"/>
    <w:rsid w:val="004B2940"/>
    <w:rsid w:val="004B397A"/>
    <w:rsid w:val="004B7A69"/>
    <w:rsid w:val="004C3365"/>
    <w:rsid w:val="004C4B9E"/>
    <w:rsid w:val="004D6AF7"/>
    <w:rsid w:val="004E0DC7"/>
    <w:rsid w:val="004E14BA"/>
    <w:rsid w:val="00527034"/>
    <w:rsid w:val="00530744"/>
    <w:rsid w:val="00531014"/>
    <w:rsid w:val="00532C0D"/>
    <w:rsid w:val="00540011"/>
    <w:rsid w:val="0055079F"/>
    <w:rsid w:val="00553045"/>
    <w:rsid w:val="00555A68"/>
    <w:rsid w:val="00563141"/>
    <w:rsid w:val="00587C51"/>
    <w:rsid w:val="00595DE0"/>
    <w:rsid w:val="005A50A4"/>
    <w:rsid w:val="005B48BC"/>
    <w:rsid w:val="005C3856"/>
    <w:rsid w:val="005E33BB"/>
    <w:rsid w:val="005E7022"/>
    <w:rsid w:val="005E70E5"/>
    <w:rsid w:val="005E713C"/>
    <w:rsid w:val="005F34DE"/>
    <w:rsid w:val="006122FD"/>
    <w:rsid w:val="00621C9D"/>
    <w:rsid w:val="00625248"/>
    <w:rsid w:val="0064168D"/>
    <w:rsid w:val="00644AE7"/>
    <w:rsid w:val="00647454"/>
    <w:rsid w:val="00655355"/>
    <w:rsid w:val="00657178"/>
    <w:rsid w:val="0066536C"/>
    <w:rsid w:val="0066677A"/>
    <w:rsid w:val="00667571"/>
    <w:rsid w:val="00670CF5"/>
    <w:rsid w:val="006766B7"/>
    <w:rsid w:val="00687769"/>
    <w:rsid w:val="006A2786"/>
    <w:rsid w:val="006A3959"/>
    <w:rsid w:val="006B11EF"/>
    <w:rsid w:val="006C050D"/>
    <w:rsid w:val="006D1B0D"/>
    <w:rsid w:val="006D44C0"/>
    <w:rsid w:val="006F19AA"/>
    <w:rsid w:val="006F4BC2"/>
    <w:rsid w:val="007064CF"/>
    <w:rsid w:val="00712D23"/>
    <w:rsid w:val="00714A3E"/>
    <w:rsid w:val="0071599D"/>
    <w:rsid w:val="00717F4E"/>
    <w:rsid w:val="00726E55"/>
    <w:rsid w:val="007273DC"/>
    <w:rsid w:val="0074345A"/>
    <w:rsid w:val="00760EAD"/>
    <w:rsid w:val="00774098"/>
    <w:rsid w:val="00775214"/>
    <w:rsid w:val="0077700B"/>
    <w:rsid w:val="00777C5D"/>
    <w:rsid w:val="00784616"/>
    <w:rsid w:val="00786059"/>
    <w:rsid w:val="00797C12"/>
    <w:rsid w:val="007B7A89"/>
    <w:rsid w:val="007D1A87"/>
    <w:rsid w:val="007F3F80"/>
    <w:rsid w:val="00820117"/>
    <w:rsid w:val="008338C3"/>
    <w:rsid w:val="00835490"/>
    <w:rsid w:val="008420E0"/>
    <w:rsid w:val="00847906"/>
    <w:rsid w:val="00867036"/>
    <w:rsid w:val="00884C7D"/>
    <w:rsid w:val="00890B34"/>
    <w:rsid w:val="008A709E"/>
    <w:rsid w:val="008C6792"/>
    <w:rsid w:val="008E7062"/>
    <w:rsid w:val="008F00F7"/>
    <w:rsid w:val="008F44B9"/>
    <w:rsid w:val="00905989"/>
    <w:rsid w:val="00934078"/>
    <w:rsid w:val="00934CEE"/>
    <w:rsid w:val="009350FD"/>
    <w:rsid w:val="00936CA6"/>
    <w:rsid w:val="009410E1"/>
    <w:rsid w:val="00941278"/>
    <w:rsid w:val="009453FA"/>
    <w:rsid w:val="00953F6F"/>
    <w:rsid w:val="00954491"/>
    <w:rsid w:val="009660C5"/>
    <w:rsid w:val="00966468"/>
    <w:rsid w:val="009665F5"/>
    <w:rsid w:val="009678DB"/>
    <w:rsid w:val="009833B5"/>
    <w:rsid w:val="00984F13"/>
    <w:rsid w:val="0098663D"/>
    <w:rsid w:val="00991A49"/>
    <w:rsid w:val="00991AB4"/>
    <w:rsid w:val="009921F5"/>
    <w:rsid w:val="009924AD"/>
    <w:rsid w:val="009A516D"/>
    <w:rsid w:val="009A684C"/>
    <w:rsid w:val="009B12BA"/>
    <w:rsid w:val="009D0B47"/>
    <w:rsid w:val="009E47C7"/>
    <w:rsid w:val="009F3FF6"/>
    <w:rsid w:val="009F4DE6"/>
    <w:rsid w:val="009F6FA5"/>
    <w:rsid w:val="00A15C26"/>
    <w:rsid w:val="00A237B7"/>
    <w:rsid w:val="00A25228"/>
    <w:rsid w:val="00A3649D"/>
    <w:rsid w:val="00A46CEA"/>
    <w:rsid w:val="00A577DE"/>
    <w:rsid w:val="00A613F8"/>
    <w:rsid w:val="00A7402C"/>
    <w:rsid w:val="00A90C84"/>
    <w:rsid w:val="00AA4EC9"/>
    <w:rsid w:val="00AB2EAB"/>
    <w:rsid w:val="00AB3C87"/>
    <w:rsid w:val="00AC294D"/>
    <w:rsid w:val="00AD4756"/>
    <w:rsid w:val="00AE41DB"/>
    <w:rsid w:val="00AF450B"/>
    <w:rsid w:val="00AF7CAD"/>
    <w:rsid w:val="00B263B5"/>
    <w:rsid w:val="00B26941"/>
    <w:rsid w:val="00B33B2D"/>
    <w:rsid w:val="00B4309E"/>
    <w:rsid w:val="00B4410E"/>
    <w:rsid w:val="00B54B24"/>
    <w:rsid w:val="00B632B1"/>
    <w:rsid w:val="00B63BCC"/>
    <w:rsid w:val="00B65F0E"/>
    <w:rsid w:val="00B91FD1"/>
    <w:rsid w:val="00B9225D"/>
    <w:rsid w:val="00B9293F"/>
    <w:rsid w:val="00B93332"/>
    <w:rsid w:val="00B967BA"/>
    <w:rsid w:val="00BA419D"/>
    <w:rsid w:val="00BB1B0B"/>
    <w:rsid w:val="00BB7D9D"/>
    <w:rsid w:val="00BC1573"/>
    <w:rsid w:val="00BD654E"/>
    <w:rsid w:val="00BE7DB1"/>
    <w:rsid w:val="00BF144C"/>
    <w:rsid w:val="00C06379"/>
    <w:rsid w:val="00C26BEA"/>
    <w:rsid w:val="00C3014E"/>
    <w:rsid w:val="00C30B03"/>
    <w:rsid w:val="00C3356A"/>
    <w:rsid w:val="00C40890"/>
    <w:rsid w:val="00C46AC1"/>
    <w:rsid w:val="00C51A23"/>
    <w:rsid w:val="00C80877"/>
    <w:rsid w:val="00C84A45"/>
    <w:rsid w:val="00C85CD2"/>
    <w:rsid w:val="00C87646"/>
    <w:rsid w:val="00C910C5"/>
    <w:rsid w:val="00C92F39"/>
    <w:rsid w:val="00C96281"/>
    <w:rsid w:val="00CA0709"/>
    <w:rsid w:val="00CA4D7C"/>
    <w:rsid w:val="00CB0B76"/>
    <w:rsid w:val="00CC19BF"/>
    <w:rsid w:val="00CC5FAB"/>
    <w:rsid w:val="00CD74AC"/>
    <w:rsid w:val="00CE5C61"/>
    <w:rsid w:val="00CF1F39"/>
    <w:rsid w:val="00D10DD1"/>
    <w:rsid w:val="00D14F41"/>
    <w:rsid w:val="00D168EC"/>
    <w:rsid w:val="00D20775"/>
    <w:rsid w:val="00D30EF3"/>
    <w:rsid w:val="00D3181D"/>
    <w:rsid w:val="00D4019F"/>
    <w:rsid w:val="00D42781"/>
    <w:rsid w:val="00D64670"/>
    <w:rsid w:val="00DA011A"/>
    <w:rsid w:val="00DA09B0"/>
    <w:rsid w:val="00DA179F"/>
    <w:rsid w:val="00DA2386"/>
    <w:rsid w:val="00DB491F"/>
    <w:rsid w:val="00DC40E8"/>
    <w:rsid w:val="00DC5936"/>
    <w:rsid w:val="00DD6078"/>
    <w:rsid w:val="00DE0194"/>
    <w:rsid w:val="00DE152C"/>
    <w:rsid w:val="00DE4886"/>
    <w:rsid w:val="00DF44ED"/>
    <w:rsid w:val="00DF5B92"/>
    <w:rsid w:val="00E02D92"/>
    <w:rsid w:val="00E03425"/>
    <w:rsid w:val="00E064C6"/>
    <w:rsid w:val="00E3774A"/>
    <w:rsid w:val="00E45A7D"/>
    <w:rsid w:val="00E538AB"/>
    <w:rsid w:val="00E553F4"/>
    <w:rsid w:val="00E609E5"/>
    <w:rsid w:val="00E61680"/>
    <w:rsid w:val="00E72F25"/>
    <w:rsid w:val="00EA1332"/>
    <w:rsid w:val="00EA397E"/>
    <w:rsid w:val="00EA7E94"/>
    <w:rsid w:val="00EB3B4D"/>
    <w:rsid w:val="00EB4646"/>
    <w:rsid w:val="00EB6EF6"/>
    <w:rsid w:val="00EB7A08"/>
    <w:rsid w:val="00F00515"/>
    <w:rsid w:val="00F0489D"/>
    <w:rsid w:val="00F1522C"/>
    <w:rsid w:val="00F253F4"/>
    <w:rsid w:val="00F50116"/>
    <w:rsid w:val="00F53EC3"/>
    <w:rsid w:val="00F56898"/>
    <w:rsid w:val="00F57270"/>
    <w:rsid w:val="00F675D0"/>
    <w:rsid w:val="00F73ED6"/>
    <w:rsid w:val="00F77107"/>
    <w:rsid w:val="00FA2892"/>
    <w:rsid w:val="00FA50CF"/>
    <w:rsid w:val="00FB4ECA"/>
    <w:rsid w:val="00FB500B"/>
    <w:rsid w:val="00FD3958"/>
    <w:rsid w:val="00FE5BD4"/>
    <w:rsid w:val="00FE5D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CE19F-A4FC-4401-8A78-82791075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sz w:val="22"/>
    </w:rPr>
  </w:style>
  <w:style w:type="paragraph" w:styleId="BodyTextIndent2">
    <w:name w:val="Body Text Indent 2"/>
    <w:basedOn w:val="Normal"/>
    <w:pPr>
      <w:ind w:left="720" w:hanging="720"/>
      <w:jc w:val="both"/>
    </w:pPr>
  </w:style>
  <w:style w:type="paragraph" w:styleId="BodyText">
    <w:name w:val="Body Text"/>
    <w:basedOn w:val="Normal"/>
    <w:pPr>
      <w:tabs>
        <w:tab w:val="left" w:pos="-1440"/>
      </w:tabs>
      <w:jc w:val="both"/>
    </w:pPr>
  </w:style>
  <w:style w:type="paragraph" w:styleId="BodyTextIndent3">
    <w:name w:val="Body Text Indent 3"/>
    <w:basedOn w:val="Normal"/>
    <w:pPr>
      <w:tabs>
        <w:tab w:val="left" w:pos="-1440"/>
      </w:tabs>
      <w:ind w:left="360"/>
      <w:jc w:val="both"/>
    </w:pPr>
  </w:style>
  <w:style w:type="paragraph" w:styleId="Title">
    <w:name w:val="Title"/>
    <w:basedOn w:val="Normal"/>
    <w:qFormat/>
    <w:pPr>
      <w:widowControl/>
      <w:jc w:val="center"/>
    </w:pPr>
    <w:rPr>
      <w:b/>
      <w:snapToGrid/>
      <w:sz w:val="20"/>
    </w:rPr>
  </w:style>
  <w:style w:type="paragraph" w:styleId="BalloonText">
    <w:name w:val="Balloon Text"/>
    <w:basedOn w:val="Normal"/>
    <w:semiHidden/>
    <w:rsid w:val="00F73ED6"/>
    <w:rPr>
      <w:rFonts w:ascii="Tahoma" w:hAnsi="Tahoma" w:cs="Tahoma"/>
      <w:sz w:val="16"/>
      <w:szCs w:val="16"/>
    </w:rPr>
  </w:style>
  <w:style w:type="paragraph" w:styleId="Footer">
    <w:name w:val="footer"/>
    <w:basedOn w:val="Normal"/>
    <w:rsid w:val="00835490"/>
    <w:pPr>
      <w:tabs>
        <w:tab w:val="center" w:pos="4320"/>
        <w:tab w:val="right" w:pos="8640"/>
      </w:tabs>
    </w:pPr>
  </w:style>
  <w:style w:type="character" w:styleId="PageNumber">
    <w:name w:val="page number"/>
    <w:basedOn w:val="DefaultParagraphFont"/>
    <w:rsid w:val="00835490"/>
  </w:style>
  <w:style w:type="character" w:customStyle="1" w:styleId="bodytitle1">
    <w:name w:val="bodytitle1"/>
    <w:rsid w:val="003152BC"/>
    <w:rPr>
      <w:rFonts w:ascii="Verdana" w:hAnsi="Verdana" w:hint="default"/>
      <w:b/>
      <w:bCs/>
      <w:color w:val="990033"/>
      <w:sz w:val="17"/>
      <w:szCs w:val="17"/>
    </w:rPr>
  </w:style>
  <w:style w:type="paragraph" w:styleId="ListParagraph">
    <w:name w:val="List Paragraph"/>
    <w:basedOn w:val="Normal"/>
    <w:uiPriority w:val="34"/>
    <w:qFormat/>
    <w:rsid w:val="00647454"/>
    <w:pPr>
      <w:widowControl/>
      <w:ind w:left="720"/>
      <w:contextualSpacing/>
    </w:pPr>
    <w:rPr>
      <w:rFonts w:ascii="Century Gothic" w:eastAsia="Calibri" w:hAnsi="Century Gothic"/>
      <w:snapToGrid/>
      <w:szCs w:val="22"/>
    </w:rPr>
  </w:style>
  <w:style w:type="paragraph" w:styleId="Header">
    <w:name w:val="header"/>
    <w:basedOn w:val="Normal"/>
    <w:link w:val="HeaderChar"/>
    <w:rsid w:val="00F1522C"/>
    <w:pPr>
      <w:tabs>
        <w:tab w:val="center" w:pos="4680"/>
        <w:tab w:val="right" w:pos="9360"/>
      </w:tabs>
    </w:pPr>
  </w:style>
  <w:style w:type="character" w:customStyle="1" w:styleId="HeaderChar">
    <w:name w:val="Header Char"/>
    <w:link w:val="Header"/>
    <w:rsid w:val="00F1522C"/>
    <w:rPr>
      <w:snapToGrid w:val="0"/>
      <w:sz w:val="24"/>
    </w:rPr>
  </w:style>
  <w:style w:type="paragraph" w:styleId="NormalWeb">
    <w:name w:val="Normal (Web)"/>
    <w:basedOn w:val="Normal"/>
    <w:uiPriority w:val="99"/>
    <w:unhideWhenUsed/>
    <w:rsid w:val="005C3856"/>
    <w:pPr>
      <w:widowControl/>
      <w:spacing w:before="100" w:beforeAutospacing="1" w:after="100" w:afterAutospacing="1"/>
    </w:pPr>
    <w:rPr>
      <w:snapToGrid/>
      <w:szCs w:val="24"/>
    </w:rPr>
  </w:style>
  <w:style w:type="character" w:styleId="Hyperlink">
    <w:name w:val="Hyperlink"/>
    <w:uiPriority w:val="99"/>
    <w:unhideWhenUsed/>
    <w:rsid w:val="005C3856"/>
    <w:rPr>
      <w:color w:val="0000FF"/>
      <w:u w:val="single"/>
    </w:rPr>
  </w:style>
  <w:style w:type="character" w:customStyle="1" w:styleId="apple-converted-space">
    <w:name w:val="apple-converted-space"/>
    <w:rsid w:val="005C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C128-C10D-41F5-91E6-53C302C3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Revised 6/12/97</vt:lpstr>
    </vt:vector>
  </TitlesOfParts>
  <Company>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6/12/97</dc:title>
  <dc:subject/>
  <dc:creator>Eastern Illinois University</dc:creator>
  <cp:keywords/>
  <cp:lastModifiedBy>Ji Young Bae</cp:lastModifiedBy>
  <cp:revision>2</cp:revision>
  <cp:lastPrinted>2019-01-04T15:49:00Z</cp:lastPrinted>
  <dcterms:created xsi:type="dcterms:W3CDTF">2019-12-06T16:39:00Z</dcterms:created>
  <dcterms:modified xsi:type="dcterms:W3CDTF">2019-12-06T16:39:00Z</dcterms:modified>
</cp:coreProperties>
</file>