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3F59" w14:textId="55991C34" w:rsidR="000C6ACA" w:rsidRPr="000C6ACA" w:rsidRDefault="000C6ACA" w:rsidP="000C6ACA">
      <w:pPr>
        <w:tabs>
          <w:tab w:val="num" w:pos="720"/>
        </w:tabs>
        <w:ind w:left="720" w:hanging="360"/>
        <w:jc w:val="center"/>
        <w:textAlignment w:val="baseline"/>
        <w:rPr>
          <w:rFonts w:ascii="Avenir Book" w:hAnsi="Avenir Book"/>
        </w:rPr>
      </w:pPr>
      <w:r w:rsidRPr="000C6ACA">
        <w:rPr>
          <w:rFonts w:ascii="Avenir Book" w:hAnsi="Avenir Book"/>
        </w:rPr>
        <w:t>Pre</w:t>
      </w:r>
      <w:r>
        <w:rPr>
          <w:rFonts w:ascii="Avenir Book" w:hAnsi="Avenir Book"/>
        </w:rPr>
        <w:t>-</w:t>
      </w:r>
      <w:r w:rsidRPr="000C6ACA">
        <w:rPr>
          <w:rFonts w:ascii="Avenir Book" w:hAnsi="Avenir Book"/>
        </w:rPr>
        <w:t>Workshop Assignments – Literary Connections to the Holocaust</w:t>
      </w:r>
    </w:p>
    <w:p w14:paraId="1BCEEBF6" w14:textId="77777777" w:rsidR="000C6ACA" w:rsidRPr="000C6ACA" w:rsidRDefault="000C6ACA" w:rsidP="000C6ACA">
      <w:pPr>
        <w:pStyle w:val="ListParagraph"/>
        <w:textAlignment w:val="baseline"/>
        <w:rPr>
          <w:rFonts w:ascii="Avenir Book" w:eastAsia="Times New Roman" w:hAnsi="Avenir Book" w:cs="Arial"/>
          <w:color w:val="000000"/>
        </w:rPr>
      </w:pPr>
    </w:p>
    <w:p w14:paraId="23EE8E6F" w14:textId="281F425D" w:rsidR="00E2605F" w:rsidRPr="000C6ACA" w:rsidRDefault="00E2605F" w:rsidP="000C6ACA">
      <w:pPr>
        <w:pStyle w:val="ListParagraph"/>
        <w:numPr>
          <w:ilvl w:val="0"/>
          <w:numId w:val="2"/>
        </w:numPr>
        <w:textAlignment w:val="baseline"/>
        <w:rPr>
          <w:rFonts w:ascii="Avenir Book" w:eastAsia="Times New Roman" w:hAnsi="Avenir Book" w:cs="Arial"/>
          <w:color w:val="000000"/>
        </w:rPr>
      </w:pPr>
      <w:r w:rsidRPr="000C6ACA">
        <w:rPr>
          <w:rFonts w:ascii="Avenir Book" w:eastAsia="Times New Roman" w:hAnsi="Avenir Book" w:cs="Arial"/>
          <w:color w:val="000000"/>
        </w:rPr>
        <w:t>Holocaust Encyclopedia articles:</w:t>
      </w:r>
    </w:p>
    <w:p w14:paraId="11DB0893" w14:textId="6DBC4900" w:rsidR="00E2605F" w:rsidRPr="000C6ACA" w:rsidRDefault="000C6ACA" w:rsidP="000C6ACA">
      <w:pPr>
        <w:numPr>
          <w:ilvl w:val="0"/>
          <w:numId w:val="2"/>
        </w:numPr>
        <w:ind w:left="1440"/>
        <w:textAlignment w:val="baseline"/>
        <w:rPr>
          <w:rFonts w:ascii="Avenir Book" w:eastAsia="Times New Roman" w:hAnsi="Avenir Book" w:cs="Arial"/>
          <w:color w:val="000000"/>
        </w:rPr>
      </w:pPr>
      <w:hyperlink r:id="rId5" w:history="1">
        <w:r w:rsidR="00E2605F" w:rsidRPr="000C6ACA">
          <w:rPr>
            <w:rFonts w:ascii="Avenir Book" w:eastAsia="Times New Roman" w:hAnsi="Avenir Book" w:cs="Arial"/>
            <w:color w:val="1155CC"/>
            <w:u w:val="single"/>
          </w:rPr>
          <w:t>Anti-Jewish Legislation in Prewar Germany</w:t>
        </w:r>
      </w:hyperlink>
    </w:p>
    <w:p w14:paraId="1AE4B77C" w14:textId="6B497BE9" w:rsidR="00E2605F" w:rsidRPr="000C6ACA" w:rsidRDefault="000C6ACA" w:rsidP="000C6ACA">
      <w:pPr>
        <w:numPr>
          <w:ilvl w:val="0"/>
          <w:numId w:val="2"/>
        </w:numPr>
        <w:ind w:left="1440"/>
        <w:textAlignment w:val="baseline"/>
        <w:rPr>
          <w:rFonts w:ascii="Avenir Book" w:eastAsia="Times New Roman" w:hAnsi="Avenir Book" w:cs="Arial"/>
          <w:color w:val="000000"/>
        </w:rPr>
      </w:pPr>
      <w:hyperlink r:id="rId6" w:history="1">
        <w:r w:rsidR="00E2605F" w:rsidRPr="000C6ACA">
          <w:rPr>
            <w:rFonts w:ascii="Avenir Book" w:eastAsia="Times New Roman" w:hAnsi="Avenir Book" w:cs="Arial"/>
            <w:color w:val="1155CC"/>
            <w:u w:val="single"/>
          </w:rPr>
          <w:t>German Jewish Refugees, 1933–39</w:t>
        </w:r>
      </w:hyperlink>
    </w:p>
    <w:p w14:paraId="535FDFD8" w14:textId="05D48DA3" w:rsidR="00E2605F" w:rsidRPr="000C6ACA" w:rsidRDefault="000C6ACA" w:rsidP="000C6ACA">
      <w:pPr>
        <w:numPr>
          <w:ilvl w:val="0"/>
          <w:numId w:val="2"/>
        </w:numPr>
        <w:ind w:left="1440"/>
        <w:textAlignment w:val="baseline"/>
        <w:rPr>
          <w:rFonts w:ascii="Avenir Book" w:eastAsia="Times New Roman" w:hAnsi="Avenir Book" w:cs="Arial"/>
          <w:color w:val="000000"/>
        </w:rPr>
      </w:pPr>
      <w:hyperlink r:id="rId7" w:history="1">
        <w:r w:rsidR="00E2605F" w:rsidRPr="000C6ACA">
          <w:rPr>
            <w:rFonts w:ascii="Avenir Book" w:eastAsia="Times New Roman" w:hAnsi="Avenir Book" w:cs="Arial"/>
            <w:color w:val="1155CC"/>
            <w:u w:val="single"/>
          </w:rPr>
          <w:t>Immigration to the United States, 1933–1941</w:t>
        </w:r>
      </w:hyperlink>
    </w:p>
    <w:p w14:paraId="464A4DB4" w14:textId="77777777" w:rsidR="00C638E3" w:rsidRPr="000C6ACA" w:rsidRDefault="00C638E3" w:rsidP="000C6ACA">
      <w:pPr>
        <w:ind w:left="1440"/>
        <w:textAlignment w:val="baseline"/>
        <w:rPr>
          <w:rFonts w:ascii="Avenir Book" w:eastAsia="Times New Roman" w:hAnsi="Avenir Book" w:cs="Arial"/>
          <w:color w:val="000000"/>
        </w:rPr>
      </w:pPr>
    </w:p>
    <w:p w14:paraId="201B4C78" w14:textId="6DDBE64E" w:rsidR="00E2605F" w:rsidRPr="000C6ACA" w:rsidRDefault="000C6ACA" w:rsidP="000C6ACA">
      <w:pPr>
        <w:pStyle w:val="ListParagraph"/>
        <w:numPr>
          <w:ilvl w:val="0"/>
          <w:numId w:val="2"/>
        </w:numPr>
        <w:textAlignment w:val="baseline"/>
        <w:rPr>
          <w:rFonts w:ascii="Avenir Book" w:eastAsia="Times New Roman" w:hAnsi="Avenir Book" w:cs="Arial"/>
          <w:color w:val="000000"/>
        </w:rPr>
      </w:pPr>
      <w:hyperlink r:id="rId8" w:history="1">
        <w:r w:rsidR="00E2605F" w:rsidRPr="000C6ACA">
          <w:rPr>
            <w:rFonts w:ascii="Avenir Book" w:eastAsia="Times New Roman" w:hAnsi="Avenir Book" w:cs="Arial"/>
            <w:i/>
            <w:iCs/>
            <w:color w:val="1155CC"/>
            <w:u w:val="single"/>
          </w:rPr>
          <w:t>The Path to Nazi Genocide</w:t>
        </w:r>
      </w:hyperlink>
      <w:r w:rsidR="00E2605F" w:rsidRPr="000C6ACA">
        <w:rPr>
          <w:rFonts w:ascii="Avenir Book" w:eastAsia="Times New Roman" w:hAnsi="Avenir Book" w:cs="Arial"/>
          <w:color w:val="000000"/>
        </w:rPr>
        <w:t>, and pay particular attention to chapter 3, “From Cit</w:t>
      </w:r>
      <w:r w:rsidR="0030540F" w:rsidRPr="000C6ACA">
        <w:rPr>
          <w:rFonts w:ascii="Avenir Book" w:eastAsia="Times New Roman" w:hAnsi="Avenir Book" w:cs="Arial"/>
          <w:color w:val="000000"/>
        </w:rPr>
        <w:t>i</w:t>
      </w:r>
      <w:r w:rsidR="00E2605F" w:rsidRPr="000C6ACA">
        <w:rPr>
          <w:rFonts w:ascii="Avenir Book" w:eastAsia="Times New Roman" w:hAnsi="Avenir Book" w:cs="Arial"/>
          <w:color w:val="000000"/>
        </w:rPr>
        <w:t>zens to Outcasts.” (38-minute film; chapter 3 runs from 18:12 to 24:33)</w:t>
      </w:r>
    </w:p>
    <w:p w14:paraId="5E797757" w14:textId="77777777" w:rsidR="00C638E3" w:rsidRPr="000C6ACA" w:rsidRDefault="00C638E3" w:rsidP="000C6ACA">
      <w:pPr>
        <w:textAlignment w:val="baseline"/>
        <w:rPr>
          <w:rFonts w:ascii="Avenir Book" w:eastAsia="Times New Roman" w:hAnsi="Avenir Book" w:cs="Arial"/>
          <w:color w:val="000000"/>
        </w:rPr>
      </w:pPr>
    </w:p>
    <w:p w14:paraId="525159C1" w14:textId="499D4F00" w:rsidR="00E2605F" w:rsidRPr="000C6ACA" w:rsidRDefault="000C6ACA" w:rsidP="000C6ACA">
      <w:pPr>
        <w:pStyle w:val="ListParagraph"/>
        <w:numPr>
          <w:ilvl w:val="0"/>
          <w:numId w:val="2"/>
        </w:numPr>
        <w:rPr>
          <w:rFonts w:ascii="Avenir Book" w:eastAsia="Times New Roman" w:hAnsi="Avenir Book" w:cs="Times New Roman"/>
        </w:rPr>
      </w:pPr>
      <w:r w:rsidRPr="000C6ACA">
        <w:rPr>
          <w:rFonts w:ascii="Avenir Book" w:hAnsi="Avenir Book"/>
        </w:rPr>
        <w:fldChar w:fldCharType="begin"/>
      </w:r>
      <w:r w:rsidRPr="000C6ACA">
        <w:rPr>
          <w:rFonts w:ascii="Avenir Book" w:hAnsi="Avenir Book"/>
        </w:rPr>
        <w:instrText xml:space="preserve"> HYPERLINK "https://www.ushmm.org/antisemitism/what-is-antisemitism/why-the-jews-history-of-antisemitism" </w:instrText>
      </w:r>
      <w:r w:rsidRPr="000C6ACA">
        <w:rPr>
          <w:rFonts w:ascii="Avenir Book" w:hAnsi="Avenir Book"/>
        </w:rPr>
        <w:fldChar w:fldCharType="separate"/>
      </w:r>
      <w:r w:rsidR="00E2605F" w:rsidRPr="000C6ACA">
        <w:rPr>
          <w:rFonts w:ascii="Avenir Book" w:eastAsia="Times New Roman" w:hAnsi="Avenir Book" w:cs="Arial"/>
          <w:i/>
          <w:iCs/>
          <w:color w:val="1155CC"/>
          <w:u w:val="single"/>
        </w:rPr>
        <w:t>Why the Jews: History of Antisemitism</w:t>
      </w:r>
      <w:r w:rsidRPr="000C6ACA">
        <w:rPr>
          <w:rFonts w:ascii="Avenir Book" w:eastAsia="Times New Roman" w:hAnsi="Avenir Book" w:cs="Arial"/>
          <w:i/>
          <w:iCs/>
          <w:color w:val="1155CC"/>
          <w:u w:val="single"/>
        </w:rPr>
        <w:fldChar w:fldCharType="end"/>
      </w:r>
      <w:r w:rsidR="00E2605F" w:rsidRPr="000C6ACA">
        <w:rPr>
          <w:rFonts w:ascii="Avenir Book" w:eastAsia="Times New Roman" w:hAnsi="Avenir Book" w:cs="Arial"/>
          <w:color w:val="000000"/>
        </w:rPr>
        <w:t xml:space="preserve"> (13-minute film)</w:t>
      </w:r>
    </w:p>
    <w:p w14:paraId="580C204F" w14:textId="32EC7D7B" w:rsidR="00E2605F" w:rsidRDefault="00E2605F" w:rsidP="000C6ACA">
      <w:pPr>
        <w:rPr>
          <w:rFonts w:ascii="Avenir Book" w:hAnsi="Avenir Book"/>
          <w:b/>
          <w:bCs/>
          <w:color w:val="0070C0"/>
        </w:rPr>
      </w:pPr>
    </w:p>
    <w:p w14:paraId="391FD516" w14:textId="77777777" w:rsidR="000C6ACA" w:rsidRDefault="000C6ACA" w:rsidP="000C6ACA">
      <w:pPr>
        <w:rPr>
          <w:rFonts w:ascii="Avenir Book" w:hAnsi="Avenir Book"/>
          <w:b/>
          <w:bCs/>
          <w:color w:val="0070C0"/>
        </w:rPr>
      </w:pPr>
    </w:p>
    <w:p w14:paraId="3596A04A" w14:textId="27F4FC28" w:rsidR="000C6ACA" w:rsidRPr="000C6ACA" w:rsidRDefault="000C6ACA" w:rsidP="000C6ACA">
      <w:pPr>
        <w:rPr>
          <w:rFonts w:ascii="Avenir Book" w:hAnsi="Avenir Book"/>
          <w:color w:val="000000" w:themeColor="text1"/>
        </w:rPr>
      </w:pPr>
      <w:r w:rsidRPr="000C6ACA">
        <w:rPr>
          <w:rFonts w:ascii="Avenir Book" w:hAnsi="Avenir Book"/>
          <w:color w:val="000000" w:themeColor="text1"/>
        </w:rPr>
        <w:t>Additional resources:</w:t>
      </w:r>
    </w:p>
    <w:p w14:paraId="29468A42" w14:textId="1232E178" w:rsidR="00AB2ACC" w:rsidRPr="000C6ACA" w:rsidRDefault="00AB2ACC" w:rsidP="000C6ACA">
      <w:pPr>
        <w:rPr>
          <w:rFonts w:ascii="Avenir Book" w:hAnsi="Avenir Book"/>
          <w:b/>
          <w:bCs/>
          <w:color w:val="0070C0"/>
        </w:rPr>
      </w:pPr>
    </w:p>
    <w:p w14:paraId="4E4D5D23" w14:textId="77777777" w:rsidR="00AB2ACC" w:rsidRPr="000C6ACA" w:rsidRDefault="000C6ACA" w:rsidP="000C6ACA">
      <w:pPr>
        <w:rPr>
          <w:rFonts w:ascii="Avenir Book" w:hAnsi="Avenir Book"/>
          <w:b/>
          <w:bCs/>
          <w:color w:val="0070C0"/>
        </w:rPr>
      </w:pPr>
      <w:hyperlink r:id="rId9" w:history="1">
        <w:r w:rsidR="00AB2ACC" w:rsidRPr="000C6ACA">
          <w:rPr>
            <w:rStyle w:val="Hyperlink"/>
            <w:rFonts w:ascii="Avenir Book" w:hAnsi="Avenir Book"/>
            <w:b/>
            <w:bCs/>
            <w:color w:val="0070C0"/>
          </w:rPr>
          <w:t>https://drive.google.com/file/d/1w-SRRoxQMiPVHkXDLDgx860iL-LDSc8I/view?usp=sharing</w:t>
        </w:r>
      </w:hyperlink>
    </w:p>
    <w:p w14:paraId="450063C1" w14:textId="77777777" w:rsidR="00AB2ACC" w:rsidRPr="000C6ACA" w:rsidRDefault="00AB2ACC" w:rsidP="000C6ACA">
      <w:pPr>
        <w:rPr>
          <w:rFonts w:ascii="Avenir Book" w:hAnsi="Avenir Book"/>
        </w:rPr>
      </w:pPr>
    </w:p>
    <w:sectPr w:rsidR="00AB2ACC" w:rsidRPr="000C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AE4"/>
    <w:multiLevelType w:val="multilevel"/>
    <w:tmpl w:val="C1EA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C7ACD"/>
    <w:multiLevelType w:val="multilevel"/>
    <w:tmpl w:val="DBAA9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E6125"/>
    <w:multiLevelType w:val="multilevel"/>
    <w:tmpl w:val="18E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5F"/>
    <w:rsid w:val="000C6ACA"/>
    <w:rsid w:val="0030540F"/>
    <w:rsid w:val="00A532A8"/>
    <w:rsid w:val="00AB2ACC"/>
    <w:rsid w:val="00AC384B"/>
    <w:rsid w:val="00C638E3"/>
    <w:rsid w:val="00E2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0ED26"/>
  <w15:chartTrackingRefBased/>
  <w15:docId w15:val="{FE2D9137-3468-E74A-B436-B2397B48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0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2605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2605F"/>
  </w:style>
  <w:style w:type="paragraph" w:styleId="ListParagraph">
    <w:name w:val="List Paragraph"/>
    <w:basedOn w:val="Normal"/>
    <w:uiPriority w:val="34"/>
    <w:qFormat/>
    <w:rsid w:val="00C6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hmm.org/learn/holocaust/path-to-nazi-genocide/the-path-to-nazi-genocide/full-fi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cyclopedia.ushmm.org/content/en/article/immigration-to-the-united-states-1933-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cyclopedia.ushmm.org/content/en/article/german-jewish-refugees-1933-19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cyclopedia.ushmm.org/content/en/article/anti-jewish-legislation-in-prewar-german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w-SRRoxQMiPVHkXDLDgx860iL-LDSc8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Medvin</dc:creator>
  <cp:keywords/>
  <dc:description/>
  <cp:lastModifiedBy>Linda Medvin</cp:lastModifiedBy>
  <cp:revision>6</cp:revision>
  <dcterms:created xsi:type="dcterms:W3CDTF">2021-03-05T15:05:00Z</dcterms:created>
  <dcterms:modified xsi:type="dcterms:W3CDTF">2021-03-09T18:38:00Z</dcterms:modified>
</cp:coreProperties>
</file>