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6B151" w14:textId="7E7D118A" w:rsidR="002F6BE5" w:rsidRDefault="0002537E" w:rsidP="00760723">
      <w:pPr>
        <w:spacing w:after="120" w:line="240" w:lineRule="auto"/>
        <w:rPr>
          <w:rFonts w:ascii="Times New Roman" w:hAnsi="Times New Roman" w:cs="Times New Roman"/>
          <w:b/>
          <w:bCs/>
          <w:sz w:val="26"/>
          <w:szCs w:val="26"/>
        </w:rPr>
      </w:pPr>
      <w:r w:rsidRPr="001A580D">
        <w:rPr>
          <w:rFonts w:ascii="Times New Roman" w:hAnsi="Times New Roman" w:cs="Times New Roman"/>
          <w:b/>
          <w:bCs/>
          <w:sz w:val="26"/>
          <w:szCs w:val="26"/>
        </w:rPr>
        <w:t>How to Do Things</w:t>
      </w:r>
      <w:r w:rsidR="002F6BE5" w:rsidRPr="001A580D">
        <w:rPr>
          <w:rFonts w:ascii="Times New Roman" w:hAnsi="Times New Roman" w:cs="Times New Roman"/>
          <w:b/>
          <w:bCs/>
          <w:sz w:val="26"/>
          <w:szCs w:val="26"/>
        </w:rPr>
        <w:t xml:space="preserve"> with William James</w:t>
      </w:r>
      <w:r w:rsidR="001A580D" w:rsidRPr="001A580D">
        <w:rPr>
          <w:rFonts w:ascii="Times New Roman" w:hAnsi="Times New Roman" w:cs="Times New Roman"/>
          <w:b/>
          <w:bCs/>
          <w:sz w:val="26"/>
          <w:szCs w:val="26"/>
        </w:rPr>
        <w:t xml:space="preserve"> | </w:t>
      </w:r>
      <w:r w:rsidR="001A580D">
        <w:rPr>
          <w:rFonts w:ascii="Times New Roman" w:hAnsi="Times New Roman" w:cs="Times New Roman"/>
          <w:b/>
          <w:bCs/>
          <w:sz w:val="26"/>
          <w:szCs w:val="26"/>
        </w:rPr>
        <w:t xml:space="preserve">Proposal: </w:t>
      </w:r>
      <w:r w:rsidR="001A580D" w:rsidRPr="001A580D">
        <w:rPr>
          <w:rFonts w:ascii="Times New Roman" w:hAnsi="Times New Roman" w:cs="Times New Roman"/>
          <w:b/>
          <w:bCs/>
          <w:sz w:val="26"/>
          <w:szCs w:val="26"/>
        </w:rPr>
        <w:t>MLA Roundtable | D.C. 2022</w:t>
      </w:r>
    </w:p>
    <w:p w14:paraId="5F05AF55" w14:textId="384A8E6A" w:rsidR="001A580D" w:rsidRPr="001A580D" w:rsidRDefault="001A580D" w:rsidP="00760723">
      <w:pPr>
        <w:spacing w:after="120" w:line="240" w:lineRule="auto"/>
        <w:rPr>
          <w:rFonts w:ascii="Times New Roman" w:hAnsi="Times New Roman" w:cs="Times New Roman"/>
          <w:b/>
          <w:bCs/>
          <w:sz w:val="26"/>
          <w:szCs w:val="26"/>
        </w:rPr>
      </w:pPr>
      <w:r>
        <w:rPr>
          <w:noProof/>
        </w:rPr>
        <w:drawing>
          <wp:inline distT="0" distB="0" distL="0" distR="0" wp14:anchorId="1F463F51" wp14:editId="723FBBB4">
            <wp:extent cx="5943600" cy="3309620"/>
            <wp:effectExtent l="0" t="0" r="0" b="508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7"/>
                    <a:stretch>
                      <a:fillRect/>
                    </a:stretch>
                  </pic:blipFill>
                  <pic:spPr>
                    <a:xfrm>
                      <a:off x="0" y="0"/>
                      <a:ext cx="5943600" cy="3309620"/>
                    </a:xfrm>
                    <a:prstGeom prst="rect">
                      <a:avLst/>
                    </a:prstGeom>
                  </pic:spPr>
                </pic:pic>
              </a:graphicData>
            </a:graphic>
          </wp:inline>
        </w:drawing>
      </w:r>
    </w:p>
    <w:p w14:paraId="5F4AB2F1" w14:textId="77777777" w:rsidR="00882DCF" w:rsidRPr="00E57409" w:rsidRDefault="00882DCF" w:rsidP="00760723">
      <w:pPr>
        <w:spacing w:after="120" w:line="240" w:lineRule="auto"/>
        <w:rPr>
          <w:rFonts w:ascii="Times New Roman" w:hAnsi="Times New Roman" w:cs="Times New Roman"/>
          <w:sz w:val="24"/>
          <w:szCs w:val="24"/>
        </w:rPr>
      </w:pPr>
    </w:p>
    <w:p w14:paraId="72F06955" w14:textId="5F75E4D3" w:rsidR="00403A1C" w:rsidRDefault="008F6355" w:rsidP="00403A1C">
      <w:pPr>
        <w:spacing w:after="120" w:line="240" w:lineRule="auto"/>
        <w:rPr>
          <w:rFonts w:ascii="Times New Roman" w:eastAsia="Georgia" w:hAnsi="Times New Roman" w:cs="Times New Roman"/>
          <w:sz w:val="24"/>
          <w:szCs w:val="24"/>
        </w:rPr>
      </w:pPr>
      <w:r>
        <w:rPr>
          <w:rFonts w:ascii="Times New Roman" w:hAnsi="Times New Roman" w:cs="Times New Roman"/>
          <w:sz w:val="24"/>
          <w:szCs w:val="24"/>
        </w:rPr>
        <w:t>This</w:t>
      </w:r>
      <w:r w:rsidRPr="00137AD9">
        <w:rPr>
          <w:rFonts w:ascii="Times New Roman" w:hAnsi="Times New Roman" w:cs="Times New Roman"/>
          <w:sz w:val="24"/>
          <w:szCs w:val="24"/>
        </w:rPr>
        <w:t xml:space="preserve"> roundtable pivots on the figure of William James, whose life began before the Civil War and who lived just long enough to welcome a young Sigmund Freud to his first and only lectures in the United States, in 1909. </w:t>
      </w:r>
      <w:r>
        <w:rPr>
          <w:rFonts w:ascii="Times New Roman" w:hAnsi="Times New Roman" w:cs="Times New Roman"/>
          <w:sz w:val="24"/>
          <w:szCs w:val="24"/>
        </w:rPr>
        <w:t xml:space="preserve">Across his career, </w:t>
      </w:r>
      <w:r w:rsidRPr="00E57409">
        <w:rPr>
          <w:rFonts w:ascii="Times New Roman" w:eastAsia="Georgia" w:hAnsi="Times New Roman" w:cs="Times New Roman"/>
          <w:sz w:val="24"/>
          <w:szCs w:val="24"/>
        </w:rPr>
        <w:t xml:space="preserve">James </w:t>
      </w:r>
      <w:r>
        <w:rPr>
          <w:rFonts w:ascii="Times New Roman" w:eastAsia="Georgia" w:hAnsi="Times New Roman" w:cs="Times New Roman"/>
          <w:sz w:val="24"/>
          <w:szCs w:val="24"/>
        </w:rPr>
        <w:t xml:space="preserve">famously </w:t>
      </w:r>
      <w:r w:rsidRPr="00E57409">
        <w:rPr>
          <w:rFonts w:ascii="Times New Roman" w:eastAsia="Georgia" w:hAnsi="Times New Roman" w:cs="Times New Roman"/>
          <w:sz w:val="24"/>
          <w:szCs w:val="24"/>
        </w:rPr>
        <w:t>shifted among callings</w:t>
      </w:r>
      <w:r>
        <w:rPr>
          <w:rFonts w:ascii="Times New Roman" w:eastAsia="Georgia" w:hAnsi="Times New Roman" w:cs="Times New Roman"/>
          <w:sz w:val="24"/>
          <w:szCs w:val="24"/>
        </w:rPr>
        <w:t xml:space="preserve"> </w:t>
      </w:r>
      <w:r w:rsidRPr="00E57409">
        <w:rPr>
          <w:rFonts w:ascii="Times New Roman" w:eastAsia="Georgia" w:hAnsi="Times New Roman" w:cs="Times New Roman"/>
          <w:sz w:val="24"/>
          <w:szCs w:val="24"/>
        </w:rPr>
        <w:t>(artist, physician,</w:t>
      </w:r>
      <w:r w:rsidRPr="00E57409">
        <w:rPr>
          <w:rFonts w:ascii="Times New Roman" w:hAnsi="Times New Roman" w:cs="Times New Roman"/>
          <w:sz w:val="24"/>
          <w:szCs w:val="24"/>
        </w:rPr>
        <w:t xml:space="preserve"> scientist, </w:t>
      </w:r>
      <w:r w:rsidRPr="00E57409">
        <w:rPr>
          <w:rFonts w:ascii="Times New Roman" w:eastAsia="Georgia" w:hAnsi="Times New Roman" w:cs="Times New Roman"/>
          <w:sz w:val="24"/>
          <w:szCs w:val="24"/>
        </w:rPr>
        <w:t>philosopher, psychologist)</w:t>
      </w:r>
      <w:r>
        <w:rPr>
          <w:rFonts w:ascii="Times New Roman" w:eastAsia="Georgia" w:hAnsi="Times New Roman" w:cs="Times New Roman"/>
          <w:sz w:val="24"/>
          <w:szCs w:val="24"/>
        </w:rPr>
        <w:t>,</w:t>
      </w:r>
      <w:r w:rsidRPr="00E57409">
        <w:rPr>
          <w:rFonts w:ascii="Times New Roman" w:eastAsia="Georgia" w:hAnsi="Times New Roman" w:cs="Times New Roman"/>
          <w:sz w:val="24"/>
          <w:szCs w:val="24"/>
        </w:rPr>
        <w:t xml:space="preserve"> </w:t>
      </w:r>
      <w:r w:rsidRPr="00E57409">
        <w:rPr>
          <w:rFonts w:ascii="Times New Roman" w:hAnsi="Times New Roman" w:cs="Times New Roman"/>
          <w:sz w:val="24"/>
          <w:szCs w:val="24"/>
        </w:rPr>
        <w:t>resist</w:t>
      </w:r>
      <w:r>
        <w:rPr>
          <w:rFonts w:ascii="Times New Roman" w:hAnsi="Times New Roman" w:cs="Times New Roman"/>
          <w:sz w:val="24"/>
          <w:szCs w:val="24"/>
        </w:rPr>
        <w:t>ing</w:t>
      </w:r>
      <w:r w:rsidRPr="00E57409">
        <w:rPr>
          <w:rFonts w:ascii="Times New Roman" w:hAnsi="Times New Roman" w:cs="Times New Roman"/>
          <w:sz w:val="24"/>
          <w:szCs w:val="24"/>
        </w:rPr>
        <w:t xml:space="preserve"> the disciplinary formations of the newly established research university</w:t>
      </w:r>
      <w:r>
        <w:rPr>
          <w:rFonts w:ascii="Times New Roman" w:hAnsi="Times New Roman" w:cs="Times New Roman"/>
          <w:sz w:val="24"/>
          <w:szCs w:val="24"/>
        </w:rPr>
        <w:t xml:space="preserve"> even as he </w:t>
      </w:r>
      <w:r w:rsidR="00E676AC">
        <w:rPr>
          <w:rFonts w:ascii="Times New Roman" w:hAnsi="Times New Roman" w:cs="Times New Roman"/>
          <w:sz w:val="24"/>
          <w:szCs w:val="24"/>
        </w:rPr>
        <w:t>served as a longtime professor at Harvard</w:t>
      </w:r>
      <w:r>
        <w:rPr>
          <w:rFonts w:ascii="Times New Roman" w:hAnsi="Times New Roman" w:cs="Times New Roman"/>
          <w:sz w:val="24"/>
          <w:szCs w:val="24"/>
        </w:rPr>
        <w:t>. Roundtable discussants approach J</w:t>
      </w:r>
      <w:r w:rsidR="00A45103" w:rsidRPr="00E57409">
        <w:rPr>
          <w:rFonts w:ascii="Times New Roman" w:hAnsi="Times New Roman" w:cs="Times New Roman"/>
          <w:sz w:val="24"/>
          <w:szCs w:val="24"/>
        </w:rPr>
        <w:t xml:space="preserve">ames as an extraordinarily affordant thinker, whose writings have </w:t>
      </w:r>
      <w:r w:rsidR="00E57409" w:rsidRPr="00E57409">
        <w:rPr>
          <w:rFonts w:ascii="Times New Roman" w:hAnsi="Times New Roman" w:cs="Times New Roman"/>
          <w:sz w:val="24"/>
          <w:szCs w:val="24"/>
        </w:rPr>
        <w:t xml:space="preserve">been </w:t>
      </w:r>
      <w:r w:rsidR="00A45103" w:rsidRPr="00E57409">
        <w:rPr>
          <w:rFonts w:ascii="Times New Roman" w:hAnsi="Times New Roman" w:cs="Times New Roman"/>
          <w:sz w:val="24"/>
          <w:szCs w:val="24"/>
        </w:rPr>
        <w:t>generative to scholars today working across fields yet finding themselves united under the broad banner of pragmatism.</w:t>
      </w:r>
      <w:r w:rsidR="00A45103" w:rsidRPr="00E57409">
        <w:rPr>
          <w:rFonts w:ascii="Times New Roman" w:hAnsi="Times New Roman" w:cs="Times New Roman"/>
          <w:i/>
          <w:iCs/>
          <w:sz w:val="24"/>
          <w:szCs w:val="24"/>
        </w:rPr>
        <w:t xml:space="preserve"> </w:t>
      </w:r>
    </w:p>
    <w:p w14:paraId="177EED18" w14:textId="108BA0FE" w:rsidR="00101C0B" w:rsidRDefault="00A45103" w:rsidP="00760723">
      <w:pPr>
        <w:spacing w:after="120" w:line="240" w:lineRule="auto"/>
        <w:rPr>
          <w:rFonts w:ascii="Times New Roman" w:hAnsi="Times New Roman" w:cs="Times New Roman"/>
          <w:color w:val="202122"/>
          <w:sz w:val="24"/>
          <w:szCs w:val="24"/>
          <w:shd w:val="clear" w:color="auto" w:fill="FFFFFF"/>
        </w:rPr>
      </w:pPr>
      <w:r w:rsidRPr="00E57409">
        <w:rPr>
          <w:rFonts w:ascii="Times New Roman" w:hAnsi="Times New Roman" w:cs="Times New Roman"/>
          <w:sz w:val="24"/>
          <w:szCs w:val="24"/>
        </w:rPr>
        <w:t xml:space="preserve">The title of the roundtable invokes one of James’s most </w:t>
      </w:r>
      <w:proofErr w:type="spellStart"/>
      <w:proofErr w:type="gramStart"/>
      <w:r w:rsidRPr="00E57409">
        <w:rPr>
          <w:rFonts w:ascii="Times New Roman" w:hAnsi="Times New Roman" w:cs="Times New Roman"/>
          <w:sz w:val="24"/>
          <w:szCs w:val="24"/>
        </w:rPr>
        <w:t>well known</w:t>
      </w:r>
      <w:proofErr w:type="spellEnd"/>
      <w:proofErr w:type="gramEnd"/>
      <w:r w:rsidRPr="00E57409">
        <w:rPr>
          <w:rFonts w:ascii="Times New Roman" w:hAnsi="Times New Roman" w:cs="Times New Roman"/>
          <w:sz w:val="24"/>
          <w:szCs w:val="24"/>
        </w:rPr>
        <w:t xml:space="preserve"> formulations—the core pragmatist precept, that truth </w:t>
      </w:r>
      <w:r w:rsidRPr="00E57409">
        <w:rPr>
          <w:rFonts w:ascii="Times New Roman" w:hAnsi="Times New Roman" w:cs="Times New Roman"/>
          <w:i/>
          <w:iCs/>
          <w:sz w:val="24"/>
          <w:szCs w:val="24"/>
        </w:rPr>
        <w:t>happens</w:t>
      </w:r>
      <w:r w:rsidRPr="00E57409">
        <w:rPr>
          <w:rFonts w:ascii="Times New Roman" w:hAnsi="Times New Roman" w:cs="Times New Roman"/>
          <w:sz w:val="24"/>
          <w:szCs w:val="24"/>
        </w:rPr>
        <w:t xml:space="preserve"> to an idea—and also the work of </w:t>
      </w:r>
      <w:r w:rsidR="00F56804" w:rsidRPr="00E57409">
        <w:rPr>
          <w:rFonts w:ascii="Times New Roman" w:hAnsi="Times New Roman" w:cs="Times New Roman"/>
          <w:sz w:val="24"/>
          <w:szCs w:val="24"/>
        </w:rPr>
        <w:t xml:space="preserve">J. L. Austin, whose account of language in </w:t>
      </w:r>
      <w:r w:rsidR="00F56804" w:rsidRPr="00E57409">
        <w:rPr>
          <w:rFonts w:ascii="Times New Roman" w:hAnsi="Times New Roman" w:cs="Times New Roman"/>
          <w:i/>
          <w:iCs/>
          <w:sz w:val="24"/>
          <w:szCs w:val="24"/>
        </w:rPr>
        <w:t>How to Do Things with Words</w:t>
      </w:r>
      <w:r w:rsidR="00F56804" w:rsidRPr="00E57409">
        <w:rPr>
          <w:rFonts w:ascii="Times New Roman" w:hAnsi="Times New Roman" w:cs="Times New Roman"/>
          <w:sz w:val="24"/>
          <w:szCs w:val="24"/>
        </w:rPr>
        <w:t xml:space="preserve"> emphasized </w:t>
      </w:r>
      <w:r w:rsidR="00760723">
        <w:rPr>
          <w:rFonts w:ascii="Times New Roman" w:hAnsi="Times New Roman" w:cs="Times New Roman"/>
          <w:sz w:val="24"/>
          <w:szCs w:val="24"/>
        </w:rPr>
        <w:t>how</w:t>
      </w:r>
      <w:r w:rsidR="00F56804" w:rsidRPr="00E57409">
        <w:rPr>
          <w:rFonts w:ascii="Times New Roman" w:hAnsi="Times New Roman" w:cs="Times New Roman"/>
          <w:sz w:val="24"/>
          <w:szCs w:val="24"/>
        </w:rPr>
        <w:t xml:space="preserve"> </w:t>
      </w:r>
      <w:r w:rsidR="00760723">
        <w:rPr>
          <w:rFonts w:ascii="Times New Roman" w:hAnsi="Times New Roman" w:cs="Times New Roman"/>
          <w:sz w:val="24"/>
          <w:szCs w:val="24"/>
        </w:rPr>
        <w:t>illocutionary speech acts</w:t>
      </w:r>
      <w:r w:rsidR="00F56804" w:rsidRPr="00E57409">
        <w:rPr>
          <w:rFonts w:ascii="Times New Roman" w:hAnsi="Times New Roman" w:cs="Times New Roman"/>
          <w:sz w:val="24"/>
          <w:szCs w:val="24"/>
        </w:rPr>
        <w:t xml:space="preserve"> </w:t>
      </w:r>
      <w:r w:rsidR="00760723">
        <w:rPr>
          <w:rFonts w:ascii="Times New Roman" w:hAnsi="Times New Roman" w:cs="Times New Roman"/>
          <w:sz w:val="24"/>
          <w:szCs w:val="24"/>
        </w:rPr>
        <w:t>do not</w:t>
      </w:r>
      <w:r w:rsidR="00F56804" w:rsidRPr="00E57409">
        <w:rPr>
          <w:rFonts w:ascii="Times New Roman" w:hAnsi="Times New Roman" w:cs="Times New Roman"/>
          <w:sz w:val="24"/>
          <w:szCs w:val="24"/>
        </w:rPr>
        <w:t xml:space="preserve"> </w:t>
      </w:r>
      <w:r w:rsidR="00760723">
        <w:rPr>
          <w:rFonts w:ascii="Times New Roman" w:hAnsi="Times New Roman" w:cs="Times New Roman"/>
          <w:sz w:val="24"/>
          <w:szCs w:val="24"/>
        </w:rPr>
        <w:t>merely</w:t>
      </w:r>
      <w:r w:rsidR="00F56804" w:rsidRPr="00E57409">
        <w:rPr>
          <w:rFonts w:ascii="Times New Roman" w:hAnsi="Times New Roman" w:cs="Times New Roman"/>
          <w:sz w:val="24"/>
          <w:szCs w:val="24"/>
        </w:rPr>
        <w:t xml:space="preserve"> describe but</w:t>
      </w:r>
      <w:r w:rsidR="00760723">
        <w:rPr>
          <w:rFonts w:ascii="Times New Roman" w:hAnsi="Times New Roman" w:cs="Times New Roman"/>
          <w:sz w:val="24"/>
          <w:szCs w:val="24"/>
        </w:rPr>
        <w:t xml:space="preserve"> in fact</w:t>
      </w:r>
      <w:r w:rsidR="00F56804" w:rsidRPr="00E57409">
        <w:rPr>
          <w:rFonts w:ascii="Times New Roman" w:hAnsi="Times New Roman" w:cs="Times New Roman"/>
          <w:sz w:val="24"/>
          <w:szCs w:val="24"/>
        </w:rPr>
        <w:t xml:space="preserve"> </w:t>
      </w:r>
      <w:r w:rsidR="00F56804" w:rsidRPr="00E57409">
        <w:rPr>
          <w:rFonts w:ascii="Times New Roman" w:hAnsi="Times New Roman" w:cs="Times New Roman"/>
          <w:i/>
          <w:iCs/>
          <w:sz w:val="24"/>
          <w:szCs w:val="24"/>
        </w:rPr>
        <w:t xml:space="preserve">do </w:t>
      </w:r>
      <w:r w:rsidR="00F56804" w:rsidRPr="00E57409">
        <w:rPr>
          <w:rFonts w:ascii="Times New Roman" w:hAnsi="Times New Roman" w:cs="Times New Roman"/>
          <w:sz w:val="24"/>
          <w:szCs w:val="24"/>
        </w:rPr>
        <w:t xml:space="preserve">things. </w:t>
      </w:r>
      <w:r w:rsidR="00760723">
        <w:rPr>
          <w:rFonts w:ascii="Times New Roman" w:hAnsi="Times New Roman" w:cs="Times New Roman"/>
          <w:sz w:val="24"/>
          <w:szCs w:val="24"/>
        </w:rPr>
        <w:t xml:space="preserve">The succinct coinage </w:t>
      </w:r>
      <w:proofErr w:type="gramStart"/>
      <w:r w:rsidR="00F56804" w:rsidRPr="00760723">
        <w:rPr>
          <w:rFonts w:ascii="Times New Roman" w:hAnsi="Times New Roman" w:cs="Times New Roman"/>
          <w:i/>
          <w:iCs/>
          <w:color w:val="202122"/>
          <w:sz w:val="24"/>
          <w:szCs w:val="24"/>
          <w:shd w:val="clear" w:color="auto" w:fill="FFFFFF"/>
        </w:rPr>
        <w:t>don't</w:t>
      </w:r>
      <w:proofErr w:type="gramEnd"/>
      <w:r w:rsidR="00F56804" w:rsidRPr="00760723">
        <w:rPr>
          <w:rFonts w:ascii="Times New Roman" w:hAnsi="Times New Roman" w:cs="Times New Roman"/>
          <w:i/>
          <w:iCs/>
          <w:color w:val="202122"/>
          <w:sz w:val="24"/>
          <w:szCs w:val="24"/>
          <w:shd w:val="clear" w:color="auto" w:fill="FFFFFF"/>
        </w:rPr>
        <w:t xml:space="preserve"> ask for the meaning, ask for the use</w:t>
      </w:r>
      <w:r w:rsidR="00760723">
        <w:rPr>
          <w:rFonts w:ascii="Times New Roman" w:hAnsi="Times New Roman" w:cs="Times New Roman"/>
          <w:color w:val="202122"/>
          <w:sz w:val="24"/>
          <w:szCs w:val="24"/>
          <w:shd w:val="clear" w:color="auto" w:fill="FFFFFF"/>
        </w:rPr>
        <w:t xml:space="preserve"> (attributed to </w:t>
      </w:r>
      <w:proofErr w:type="spellStart"/>
      <w:r w:rsidR="00760723">
        <w:rPr>
          <w:rFonts w:ascii="Times New Roman" w:hAnsi="Times New Roman" w:cs="Times New Roman"/>
          <w:color w:val="202122"/>
          <w:sz w:val="24"/>
          <w:szCs w:val="24"/>
          <w:shd w:val="clear" w:color="auto" w:fill="FFFFFF"/>
        </w:rPr>
        <w:t>Ludvig</w:t>
      </w:r>
      <w:proofErr w:type="spellEnd"/>
      <w:r w:rsidR="00760723">
        <w:rPr>
          <w:rFonts w:ascii="Times New Roman" w:hAnsi="Times New Roman" w:cs="Times New Roman"/>
          <w:color w:val="202122"/>
          <w:sz w:val="24"/>
          <w:szCs w:val="24"/>
          <w:shd w:val="clear" w:color="auto" w:fill="FFFFFF"/>
        </w:rPr>
        <w:t xml:space="preserve"> Wittgenstein) will </w:t>
      </w:r>
      <w:r w:rsidR="00A16C41">
        <w:rPr>
          <w:rFonts w:ascii="Times New Roman" w:hAnsi="Times New Roman" w:cs="Times New Roman"/>
          <w:color w:val="202122"/>
          <w:sz w:val="24"/>
          <w:szCs w:val="24"/>
          <w:shd w:val="clear" w:color="auto" w:fill="FFFFFF"/>
        </w:rPr>
        <w:t>animate our roundtable discussion</w:t>
      </w:r>
      <w:r w:rsidR="00101C0B" w:rsidRPr="00E57409">
        <w:rPr>
          <w:rFonts w:ascii="Times New Roman" w:hAnsi="Times New Roman" w:cs="Times New Roman"/>
          <w:color w:val="202122"/>
          <w:sz w:val="24"/>
          <w:szCs w:val="24"/>
          <w:shd w:val="clear" w:color="auto" w:fill="FFFFFF"/>
        </w:rPr>
        <w:t xml:space="preserve">, in which </w:t>
      </w:r>
      <w:r w:rsidR="00760723">
        <w:rPr>
          <w:rFonts w:ascii="Times New Roman" w:hAnsi="Times New Roman" w:cs="Times New Roman"/>
          <w:color w:val="202122"/>
          <w:sz w:val="24"/>
          <w:szCs w:val="24"/>
          <w:shd w:val="clear" w:color="auto" w:fill="FFFFFF"/>
        </w:rPr>
        <w:t xml:space="preserve">diverse </w:t>
      </w:r>
      <w:r w:rsidR="00101C0B" w:rsidRPr="00E57409">
        <w:rPr>
          <w:rFonts w:ascii="Times New Roman" w:hAnsi="Times New Roman" w:cs="Times New Roman"/>
          <w:color w:val="202122"/>
          <w:sz w:val="24"/>
          <w:szCs w:val="24"/>
          <w:shd w:val="clear" w:color="auto" w:fill="FFFFFF"/>
        </w:rPr>
        <w:t xml:space="preserve">scholars </w:t>
      </w:r>
      <w:r w:rsidR="00760723">
        <w:rPr>
          <w:rFonts w:ascii="Times New Roman" w:hAnsi="Times New Roman" w:cs="Times New Roman"/>
          <w:color w:val="202122"/>
          <w:sz w:val="24"/>
          <w:szCs w:val="24"/>
          <w:shd w:val="clear" w:color="auto" w:fill="FFFFFF"/>
        </w:rPr>
        <w:t xml:space="preserve">of literature and philosophy </w:t>
      </w:r>
      <w:r w:rsidR="00A16C41">
        <w:rPr>
          <w:rFonts w:ascii="Times New Roman" w:hAnsi="Times New Roman" w:cs="Times New Roman"/>
          <w:color w:val="202122"/>
          <w:sz w:val="24"/>
          <w:szCs w:val="24"/>
          <w:shd w:val="clear" w:color="auto" w:fill="FFFFFF"/>
        </w:rPr>
        <w:t>talk about</w:t>
      </w:r>
      <w:r w:rsidR="00101C0B" w:rsidRPr="00E57409">
        <w:rPr>
          <w:rFonts w:ascii="Times New Roman" w:hAnsi="Times New Roman" w:cs="Times New Roman"/>
          <w:color w:val="202122"/>
          <w:sz w:val="24"/>
          <w:szCs w:val="24"/>
          <w:shd w:val="clear" w:color="auto" w:fill="FFFFFF"/>
        </w:rPr>
        <w:t xml:space="preserve"> the use to which they put William James in a variety of domains: specifically, </w:t>
      </w:r>
      <w:bookmarkStart w:id="0" w:name="_GoBack"/>
      <w:bookmarkEnd w:id="0"/>
      <w:r w:rsidR="00101C0B" w:rsidRPr="00E57409">
        <w:rPr>
          <w:rFonts w:ascii="Times New Roman" w:hAnsi="Times New Roman" w:cs="Times New Roman"/>
          <w:color w:val="202122"/>
          <w:sz w:val="24"/>
          <w:szCs w:val="24"/>
          <w:shd w:val="clear" w:color="auto" w:fill="FFFFFF"/>
        </w:rPr>
        <w:t>cognitive theory, critical race studies, ecocriticism, philosophy of humor</w:t>
      </w:r>
      <w:r w:rsidR="00760723">
        <w:rPr>
          <w:rFonts w:ascii="Times New Roman" w:hAnsi="Times New Roman" w:cs="Times New Roman"/>
          <w:color w:val="202122"/>
          <w:sz w:val="24"/>
          <w:szCs w:val="24"/>
          <w:shd w:val="clear" w:color="auto" w:fill="FFFFFF"/>
        </w:rPr>
        <w:t>, and sexuality studies.</w:t>
      </w:r>
    </w:p>
    <w:p w14:paraId="30DDF9B4" w14:textId="52D71097" w:rsidR="00E676AC" w:rsidRPr="00403A1C" w:rsidRDefault="00E676AC" w:rsidP="00E676AC">
      <w:pPr>
        <w:spacing w:after="120" w:line="240" w:lineRule="auto"/>
        <w:jc w:val="center"/>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w:t>
      </w:r>
    </w:p>
    <w:p w14:paraId="748F7511" w14:textId="157EB715" w:rsidR="00B47432" w:rsidRPr="001A580D" w:rsidRDefault="00E676AC" w:rsidP="00760723">
      <w:pPr>
        <w:pStyle w:val="xmsonormal"/>
        <w:shd w:val="clear" w:color="auto" w:fill="FFFFFF"/>
        <w:spacing w:before="0" w:beforeAutospacing="0" w:after="120" w:afterAutospacing="0"/>
        <w:rPr>
          <w:i/>
          <w:iCs/>
        </w:rPr>
      </w:pPr>
      <w:r w:rsidRPr="001A580D">
        <w:rPr>
          <w:b/>
          <w:bCs/>
          <w:i/>
          <w:iCs/>
        </w:rPr>
        <w:t>Richard Shusterman</w:t>
      </w:r>
      <w:r w:rsidRPr="001A580D">
        <w:rPr>
          <w:i/>
          <w:iCs/>
        </w:rPr>
        <w:t xml:space="preserve">, thinking under the banner of </w:t>
      </w:r>
      <w:proofErr w:type="spellStart"/>
      <w:r w:rsidRPr="001A580D">
        <w:rPr>
          <w:i/>
          <w:iCs/>
          <w:u w:val="single"/>
        </w:rPr>
        <w:t>ars</w:t>
      </w:r>
      <w:proofErr w:type="spellEnd"/>
      <w:r w:rsidRPr="001A580D">
        <w:rPr>
          <w:i/>
          <w:iCs/>
          <w:u w:val="single"/>
        </w:rPr>
        <w:t xml:space="preserve"> erotica</w:t>
      </w:r>
      <w:r w:rsidRPr="001A580D">
        <w:rPr>
          <w:i/>
          <w:iCs/>
        </w:rPr>
        <w:t xml:space="preserve">, shifts away from the utilitarian register and instead takes up the question, </w:t>
      </w:r>
      <w:r w:rsidRPr="001A580D">
        <w:rPr>
          <w:i/>
          <w:iCs/>
          <w:bdr w:val="none" w:sz="0" w:space="0" w:color="auto" w:frame="1"/>
        </w:rPr>
        <w:t xml:space="preserve">“How to Make Love with William James”? In his remarks, Prof. Shusterman will explore the insights, tensions, and problematic complexities in James’s treatment of sexuality and physical affection by examining not only his published work on psychology but also his personal letters. He will attend to James on the topics of instinct and </w:t>
      </w:r>
      <w:r w:rsidRPr="001A580D">
        <w:rPr>
          <w:i/>
          <w:iCs/>
          <w:bdr w:val="none" w:sz="0" w:space="0" w:color="auto" w:frame="1"/>
        </w:rPr>
        <w:lastRenderedPageBreak/>
        <w:t>habit, discerning a “something more” nestled in James’s correspondence with beloved friends and family.</w:t>
      </w:r>
    </w:p>
    <w:p w14:paraId="40103803" w14:textId="4941A18F" w:rsidR="001A580D" w:rsidRPr="001A580D" w:rsidRDefault="001A580D" w:rsidP="001A580D">
      <w:pPr>
        <w:spacing w:after="120"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w:t>
      </w:r>
    </w:p>
    <w:p w14:paraId="01AC1AED" w14:textId="110F4B21" w:rsidR="008F2FD1" w:rsidRDefault="008F2FD1" w:rsidP="00760723">
      <w:pPr>
        <w:spacing w:after="120" w:line="240" w:lineRule="auto"/>
        <w:rPr>
          <w:rFonts w:ascii="Times New Roman" w:hAnsi="Times New Roman" w:cs="Times New Roman"/>
          <w:sz w:val="24"/>
          <w:szCs w:val="24"/>
        </w:rPr>
      </w:pPr>
      <w:r w:rsidRPr="00137AD9">
        <w:rPr>
          <w:rFonts w:ascii="Times New Roman" w:hAnsi="Times New Roman" w:cs="Times New Roman"/>
          <w:sz w:val="24"/>
          <w:szCs w:val="24"/>
          <w:highlight w:val="white"/>
        </w:rPr>
        <w:t xml:space="preserve">When we think in terms of affordances, things in the environment become invitations to </w:t>
      </w:r>
      <w:r w:rsidRPr="00137AD9">
        <w:rPr>
          <w:rFonts w:ascii="Times New Roman" w:hAnsi="Times New Roman" w:cs="Times New Roman"/>
          <w:i/>
          <w:iCs/>
          <w:sz w:val="24"/>
          <w:szCs w:val="24"/>
          <w:highlight w:val="white"/>
        </w:rPr>
        <w:t>do</w:t>
      </w:r>
      <w:r w:rsidRPr="00137AD9">
        <w:rPr>
          <w:rFonts w:ascii="Times New Roman" w:hAnsi="Times New Roman" w:cs="Times New Roman"/>
          <w:sz w:val="24"/>
          <w:szCs w:val="24"/>
          <w:highlight w:val="white"/>
        </w:rPr>
        <w:t xml:space="preserve"> something—implicit, material calls to (inter)act. </w:t>
      </w:r>
      <w:r w:rsidR="00E57409">
        <w:rPr>
          <w:rFonts w:ascii="Times New Roman" w:hAnsi="Times New Roman" w:cs="Times New Roman"/>
          <w:sz w:val="24"/>
          <w:szCs w:val="24"/>
        </w:rPr>
        <w:t>William James, this roundtable will demonstrate, serves as a reminder for both scholars and citizens that, e</w:t>
      </w:r>
      <w:r w:rsidRPr="00137AD9">
        <w:rPr>
          <w:rFonts w:ascii="Times New Roman" w:hAnsi="Times New Roman" w:cs="Times New Roman"/>
          <w:sz w:val="24"/>
          <w:szCs w:val="24"/>
        </w:rPr>
        <w:t>mbedded in the world</w:t>
      </w:r>
      <w:r w:rsidR="00760723">
        <w:rPr>
          <w:rFonts w:ascii="Times New Roman" w:hAnsi="Times New Roman" w:cs="Times New Roman"/>
          <w:sz w:val="24"/>
          <w:szCs w:val="24"/>
        </w:rPr>
        <w:t xml:space="preserve"> of ideas and things</w:t>
      </w:r>
      <w:r w:rsidR="00E57409">
        <w:rPr>
          <w:rFonts w:ascii="Times New Roman" w:hAnsi="Times New Roman" w:cs="Times New Roman"/>
          <w:sz w:val="24"/>
          <w:szCs w:val="24"/>
        </w:rPr>
        <w:t>,</w:t>
      </w:r>
      <w:r w:rsidRPr="00137AD9">
        <w:rPr>
          <w:rFonts w:ascii="Times New Roman" w:hAnsi="Times New Roman" w:cs="Times New Roman"/>
          <w:sz w:val="24"/>
          <w:szCs w:val="24"/>
        </w:rPr>
        <w:t xml:space="preserve"> are potentialities which we can spin off into improvisations of our own. </w:t>
      </w:r>
    </w:p>
    <w:p w14:paraId="12C1DB67" w14:textId="77777777" w:rsidR="001A580D" w:rsidRDefault="001A580D" w:rsidP="00760723">
      <w:pPr>
        <w:spacing w:after="120" w:line="240" w:lineRule="auto"/>
        <w:rPr>
          <w:rFonts w:ascii="Times New Roman" w:hAnsi="Times New Roman" w:cs="Times New Roman"/>
          <w:sz w:val="24"/>
          <w:szCs w:val="24"/>
        </w:rPr>
      </w:pPr>
    </w:p>
    <w:p w14:paraId="3FDABE56" w14:textId="342E7DA8" w:rsidR="00E676AC" w:rsidRPr="001A580D" w:rsidRDefault="00E676AC" w:rsidP="00760723">
      <w:pPr>
        <w:spacing w:after="120" w:line="240" w:lineRule="auto"/>
        <w:rPr>
          <w:rFonts w:ascii="Times New Roman" w:hAnsi="Times New Roman" w:cs="Times New Roman"/>
          <w:sz w:val="24"/>
          <w:szCs w:val="24"/>
        </w:rPr>
      </w:pPr>
    </w:p>
    <w:sectPr w:rsidR="00E676AC" w:rsidRPr="001A58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B3F35" w14:textId="77777777" w:rsidR="00E3198B" w:rsidRDefault="00E3198B" w:rsidP="0002537E">
      <w:pPr>
        <w:spacing w:after="0" w:line="240" w:lineRule="auto"/>
      </w:pPr>
      <w:r>
        <w:separator/>
      </w:r>
    </w:p>
  </w:endnote>
  <w:endnote w:type="continuationSeparator" w:id="0">
    <w:p w14:paraId="7F4D6C6E" w14:textId="77777777" w:rsidR="00E3198B" w:rsidRDefault="00E3198B" w:rsidP="0002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70E7A" w14:textId="77777777" w:rsidR="00E3198B" w:rsidRDefault="00E3198B" w:rsidP="0002537E">
      <w:pPr>
        <w:spacing w:after="0" w:line="240" w:lineRule="auto"/>
      </w:pPr>
      <w:r>
        <w:separator/>
      </w:r>
    </w:p>
  </w:footnote>
  <w:footnote w:type="continuationSeparator" w:id="0">
    <w:p w14:paraId="0D506131" w14:textId="77777777" w:rsidR="00E3198B" w:rsidRDefault="00E3198B" w:rsidP="000253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E5"/>
    <w:rsid w:val="0002537E"/>
    <w:rsid w:val="000E3276"/>
    <w:rsid w:val="00101C0B"/>
    <w:rsid w:val="00137AD9"/>
    <w:rsid w:val="001408BB"/>
    <w:rsid w:val="001A580D"/>
    <w:rsid w:val="001C799F"/>
    <w:rsid w:val="002F6BE5"/>
    <w:rsid w:val="00403A1C"/>
    <w:rsid w:val="004401E8"/>
    <w:rsid w:val="004C6F78"/>
    <w:rsid w:val="00674FF1"/>
    <w:rsid w:val="006C58CF"/>
    <w:rsid w:val="00760723"/>
    <w:rsid w:val="007A72DB"/>
    <w:rsid w:val="007B5741"/>
    <w:rsid w:val="00882DCF"/>
    <w:rsid w:val="008F2FD1"/>
    <w:rsid w:val="008F6355"/>
    <w:rsid w:val="00925AA7"/>
    <w:rsid w:val="009C2A5C"/>
    <w:rsid w:val="009E69B4"/>
    <w:rsid w:val="00A16C41"/>
    <w:rsid w:val="00A37234"/>
    <w:rsid w:val="00A45103"/>
    <w:rsid w:val="00A5671B"/>
    <w:rsid w:val="00B320E3"/>
    <w:rsid w:val="00B47432"/>
    <w:rsid w:val="00B71740"/>
    <w:rsid w:val="00BF7AE0"/>
    <w:rsid w:val="00D94012"/>
    <w:rsid w:val="00E3198B"/>
    <w:rsid w:val="00E57409"/>
    <w:rsid w:val="00E6093D"/>
    <w:rsid w:val="00E676AC"/>
    <w:rsid w:val="00EB0783"/>
    <w:rsid w:val="00EC4B06"/>
    <w:rsid w:val="00F56804"/>
    <w:rsid w:val="00F84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81FB"/>
  <w15:chartTrackingRefBased/>
  <w15:docId w15:val="{FEB5E70B-6414-493D-9D02-F58455E7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5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37E"/>
    <w:rPr>
      <w:sz w:val="20"/>
      <w:szCs w:val="20"/>
    </w:rPr>
  </w:style>
  <w:style w:type="character" w:styleId="FootnoteReference">
    <w:name w:val="footnote reference"/>
    <w:basedOn w:val="DefaultParagraphFont"/>
    <w:uiPriority w:val="99"/>
    <w:semiHidden/>
    <w:unhideWhenUsed/>
    <w:rsid w:val="0002537E"/>
    <w:rPr>
      <w:vertAlign w:val="superscript"/>
    </w:rPr>
  </w:style>
  <w:style w:type="paragraph" w:styleId="EndnoteText">
    <w:name w:val="endnote text"/>
    <w:basedOn w:val="Normal"/>
    <w:link w:val="EndnoteTextChar"/>
    <w:uiPriority w:val="99"/>
    <w:unhideWhenUsed/>
    <w:rsid w:val="00137AD9"/>
    <w:pPr>
      <w:shd w:val="clear" w:color="auto" w:fill="FFFFFF"/>
      <w:spacing w:after="0" w:line="240" w:lineRule="auto"/>
      <w:ind w:firstLine="720"/>
      <w:jc w:val="both"/>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rsid w:val="00137AD9"/>
    <w:rPr>
      <w:rFonts w:ascii="Times New Roman" w:hAnsi="Times New Roman" w:cs="Times New Roman"/>
      <w:sz w:val="20"/>
      <w:szCs w:val="20"/>
      <w:shd w:val="clear" w:color="auto" w:fill="FFFFFF"/>
    </w:rPr>
  </w:style>
  <w:style w:type="character" w:styleId="EndnoteReference">
    <w:name w:val="endnote reference"/>
    <w:basedOn w:val="DefaultParagraphFont"/>
    <w:uiPriority w:val="99"/>
    <w:semiHidden/>
    <w:unhideWhenUsed/>
    <w:rsid w:val="00137AD9"/>
    <w:rPr>
      <w:vertAlign w:val="superscript"/>
    </w:rPr>
  </w:style>
  <w:style w:type="paragraph" w:styleId="Quote">
    <w:name w:val="Quote"/>
    <w:basedOn w:val="Normal"/>
    <w:next w:val="Normal"/>
    <w:link w:val="QuoteChar"/>
    <w:uiPriority w:val="29"/>
    <w:qFormat/>
    <w:rsid w:val="00137AD9"/>
    <w:pPr>
      <w:shd w:val="clear" w:color="auto" w:fill="FFFFFF"/>
      <w:spacing w:after="120" w:line="240" w:lineRule="auto"/>
      <w:ind w:left="864"/>
    </w:pPr>
    <w:rPr>
      <w:rFonts w:ascii="Times New Roman" w:hAnsi="Times New Roman" w:cs="Times New Roman"/>
      <w:iCs/>
      <w:color w:val="404040" w:themeColor="text1" w:themeTint="BF"/>
      <w:sz w:val="24"/>
      <w:szCs w:val="24"/>
    </w:rPr>
  </w:style>
  <w:style w:type="character" w:customStyle="1" w:styleId="QuoteChar">
    <w:name w:val="Quote Char"/>
    <w:basedOn w:val="DefaultParagraphFont"/>
    <w:link w:val="Quote"/>
    <w:uiPriority w:val="29"/>
    <w:rsid w:val="00137AD9"/>
    <w:rPr>
      <w:rFonts w:ascii="Times New Roman" w:hAnsi="Times New Roman" w:cs="Times New Roman"/>
      <w:iCs/>
      <w:color w:val="404040" w:themeColor="text1" w:themeTint="BF"/>
      <w:sz w:val="24"/>
      <w:szCs w:val="24"/>
      <w:shd w:val="clear" w:color="auto" w:fill="FFFFFF"/>
    </w:rPr>
  </w:style>
  <w:style w:type="paragraph" w:customStyle="1" w:styleId="xmsonormal">
    <w:name w:val="x_msonormal"/>
    <w:basedOn w:val="Normal"/>
    <w:rsid w:val="00101C0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74F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76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467">
      <w:bodyDiv w:val="1"/>
      <w:marLeft w:val="0"/>
      <w:marRight w:val="0"/>
      <w:marTop w:val="0"/>
      <w:marBottom w:val="0"/>
      <w:divBdr>
        <w:top w:val="none" w:sz="0" w:space="0" w:color="auto"/>
        <w:left w:val="none" w:sz="0" w:space="0" w:color="auto"/>
        <w:bottom w:val="none" w:sz="0" w:space="0" w:color="auto"/>
        <w:right w:val="none" w:sz="0" w:space="0" w:color="auto"/>
      </w:divBdr>
    </w:div>
    <w:div w:id="249392467">
      <w:bodyDiv w:val="1"/>
      <w:marLeft w:val="0"/>
      <w:marRight w:val="0"/>
      <w:marTop w:val="0"/>
      <w:marBottom w:val="0"/>
      <w:divBdr>
        <w:top w:val="none" w:sz="0" w:space="0" w:color="auto"/>
        <w:left w:val="none" w:sz="0" w:space="0" w:color="auto"/>
        <w:bottom w:val="none" w:sz="0" w:space="0" w:color="auto"/>
        <w:right w:val="none" w:sz="0" w:space="0" w:color="auto"/>
      </w:divBdr>
    </w:div>
    <w:div w:id="634532307">
      <w:bodyDiv w:val="1"/>
      <w:marLeft w:val="0"/>
      <w:marRight w:val="0"/>
      <w:marTop w:val="0"/>
      <w:marBottom w:val="0"/>
      <w:divBdr>
        <w:top w:val="none" w:sz="0" w:space="0" w:color="auto"/>
        <w:left w:val="none" w:sz="0" w:space="0" w:color="auto"/>
        <w:bottom w:val="none" w:sz="0" w:space="0" w:color="auto"/>
        <w:right w:val="none" w:sz="0" w:space="0" w:color="auto"/>
      </w:divBdr>
    </w:div>
    <w:div w:id="1140881656">
      <w:bodyDiv w:val="1"/>
      <w:marLeft w:val="0"/>
      <w:marRight w:val="0"/>
      <w:marTop w:val="0"/>
      <w:marBottom w:val="0"/>
      <w:divBdr>
        <w:top w:val="none" w:sz="0" w:space="0" w:color="auto"/>
        <w:left w:val="none" w:sz="0" w:space="0" w:color="auto"/>
        <w:bottom w:val="none" w:sz="0" w:space="0" w:color="auto"/>
        <w:right w:val="none" w:sz="0" w:space="0" w:color="auto"/>
      </w:divBdr>
    </w:div>
    <w:div w:id="1971394527">
      <w:bodyDiv w:val="1"/>
      <w:marLeft w:val="0"/>
      <w:marRight w:val="0"/>
      <w:marTop w:val="0"/>
      <w:marBottom w:val="0"/>
      <w:divBdr>
        <w:top w:val="none" w:sz="0" w:space="0" w:color="auto"/>
        <w:left w:val="none" w:sz="0" w:space="0" w:color="auto"/>
        <w:bottom w:val="none" w:sz="0" w:space="0" w:color="auto"/>
        <w:right w:val="none" w:sz="0" w:space="0" w:color="auto"/>
      </w:divBdr>
    </w:div>
    <w:div w:id="204100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2CBF-0391-4D00-9270-F900DF7F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Thrailkill, Jane F.</dc:creator>
  <cp:keywords/>
  <dc:description/>
  <cp:lastModifiedBy>T. J. Bonnet</cp:lastModifiedBy>
  <cp:revision>3</cp:revision>
  <dcterms:created xsi:type="dcterms:W3CDTF">2021-08-09T16:57:00Z</dcterms:created>
  <dcterms:modified xsi:type="dcterms:W3CDTF">2021-09-15T18:04:00Z</dcterms:modified>
</cp:coreProperties>
</file>