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BB" w:rsidRDefault="00AB24BB" w:rsidP="00AB24BB">
      <w:pPr>
        <w:tabs>
          <w:tab w:val="left" w:pos="0"/>
        </w:tabs>
        <w:jc w:val="center"/>
        <w:rPr>
          <w:b/>
          <w:sz w:val="36"/>
          <w:szCs w:val="36"/>
        </w:rPr>
      </w:pPr>
      <w:r w:rsidRPr="00A27943">
        <w:rPr>
          <w:b/>
          <w:sz w:val="36"/>
          <w:szCs w:val="36"/>
        </w:rPr>
        <w:t xml:space="preserve">FAU Presents </w:t>
      </w:r>
      <w:r>
        <w:rPr>
          <w:b/>
          <w:sz w:val="36"/>
          <w:szCs w:val="36"/>
        </w:rPr>
        <w:t>2015 Biennial Faculty Art Exhibition</w:t>
      </w:r>
    </w:p>
    <w:p w:rsidR="00AB24BB" w:rsidRDefault="00AB24BB" w:rsidP="00AB24BB">
      <w:pPr>
        <w:tabs>
          <w:tab w:val="left" w:pos="0"/>
        </w:tabs>
        <w:jc w:val="center"/>
        <w:rPr>
          <w:b/>
          <w:sz w:val="36"/>
          <w:szCs w:val="36"/>
        </w:rPr>
      </w:pPr>
    </w:p>
    <w:p w:rsidR="00572AFF" w:rsidRDefault="00AB24BB" w:rsidP="00AB24BB">
      <w:pPr>
        <w:tabs>
          <w:tab w:val="left" w:pos="0"/>
        </w:tabs>
        <w:spacing w:line="360" w:lineRule="auto"/>
      </w:pPr>
      <w:r w:rsidRPr="00A27943">
        <w:rPr>
          <w:b/>
          <w:sz w:val="22"/>
          <w:szCs w:val="22"/>
        </w:rPr>
        <w:tab/>
      </w:r>
      <w:r>
        <w:rPr>
          <w:b/>
        </w:rPr>
        <w:t>BOCA RATON, Fla</w:t>
      </w:r>
      <w:r w:rsidRPr="00027F3E">
        <w:rPr>
          <w:b/>
        </w:rPr>
        <w:t>. (</w:t>
      </w:r>
      <w:r w:rsidR="00AE15E4">
        <w:rPr>
          <w:b/>
        </w:rPr>
        <w:t>November 2</w:t>
      </w:r>
      <w:r w:rsidRPr="00027F3E">
        <w:rPr>
          <w:b/>
        </w:rPr>
        <w:t>,</w:t>
      </w:r>
      <w:r>
        <w:rPr>
          <w:b/>
        </w:rPr>
        <w:t xml:space="preserve"> 2015</w:t>
      </w:r>
      <w:r w:rsidRPr="00A27943">
        <w:rPr>
          <w:b/>
        </w:rPr>
        <w:t xml:space="preserve">) – </w:t>
      </w:r>
      <w:r w:rsidR="00572AFF" w:rsidRPr="00572AFF">
        <w:t>Florida Atlantic University’s University Galleries presents the “2015 Biennial Faculty Art Exhibition,” from Thursday, Nov</w:t>
      </w:r>
      <w:r w:rsidR="00AE15E4">
        <w:t>.</w:t>
      </w:r>
      <w:r w:rsidR="00AE15E4" w:rsidRPr="00572AFF">
        <w:t xml:space="preserve"> </w:t>
      </w:r>
      <w:r w:rsidR="00572AFF" w:rsidRPr="00572AFF">
        <w:t>12 through Saturday, Jan. 23</w:t>
      </w:r>
      <w:r w:rsidR="00AE15E4">
        <w:t>, 2016</w:t>
      </w:r>
      <w:r w:rsidR="00572AFF" w:rsidRPr="00572AFF">
        <w:t xml:space="preserve"> in the Schmidt Gallery</w:t>
      </w:r>
      <w:r w:rsidR="00AE15E4">
        <w:t>, 777 Glades Road,</w:t>
      </w:r>
      <w:r w:rsidR="00572AFF" w:rsidRPr="00572AFF">
        <w:t xml:space="preserve"> Boca Raton campus. There will be an opening reception on Thursday, Nov. 12 at</w:t>
      </w:r>
      <w:r w:rsidR="00572AFF">
        <w:t xml:space="preserve"> </w:t>
      </w:r>
      <w:r w:rsidR="00572AFF" w:rsidRPr="00572AFF">
        <w:t xml:space="preserve">6:30 p.m. and both the reception and opening are free and open to the public. </w:t>
      </w:r>
    </w:p>
    <w:p w:rsidR="00572AFF" w:rsidRDefault="00572AFF" w:rsidP="00AB24BB">
      <w:pPr>
        <w:tabs>
          <w:tab w:val="left" w:pos="0"/>
        </w:tabs>
        <w:spacing w:line="360" w:lineRule="auto"/>
      </w:pPr>
      <w:r>
        <w:tab/>
      </w:r>
      <w:r w:rsidR="00AB24BB" w:rsidRPr="002F6628">
        <w:t xml:space="preserve">The exhibition features </w:t>
      </w:r>
      <w:r>
        <w:t>the works of 30 artists who</w:t>
      </w:r>
      <w:r w:rsidR="00AB24BB">
        <w:t xml:space="preserve"> teach in </w:t>
      </w:r>
      <w:r w:rsidR="00AB24BB" w:rsidRPr="002F6628">
        <w:t xml:space="preserve">University programs including the </w:t>
      </w:r>
      <w:r w:rsidR="00AB24BB">
        <w:t>D</w:t>
      </w:r>
      <w:r w:rsidR="00AB24BB" w:rsidRPr="002F6628">
        <w:t xml:space="preserve">epartment of </w:t>
      </w:r>
      <w:r w:rsidR="00AB24BB">
        <w:t>V</w:t>
      </w:r>
      <w:r w:rsidR="00AB24BB" w:rsidRPr="002F6628">
        <w:t xml:space="preserve">isual </w:t>
      </w:r>
      <w:r w:rsidR="00AB24BB">
        <w:t>A</w:t>
      </w:r>
      <w:r w:rsidR="00AB24BB" w:rsidRPr="002F6628">
        <w:t xml:space="preserve">rts and </w:t>
      </w:r>
      <w:r w:rsidR="00AB24BB">
        <w:t>A</w:t>
      </w:r>
      <w:r w:rsidR="00AB24BB" w:rsidRPr="002F6628">
        <w:t xml:space="preserve">rt </w:t>
      </w:r>
      <w:r w:rsidR="00AB24BB">
        <w:t xml:space="preserve">History, </w:t>
      </w:r>
      <w:r>
        <w:t xml:space="preserve">the </w:t>
      </w:r>
      <w:r w:rsidR="00AB24BB" w:rsidRPr="002F6628">
        <w:t>School of Communication and Multimedia Studies</w:t>
      </w:r>
      <w:r w:rsidR="00AB24BB">
        <w:t xml:space="preserve">, </w:t>
      </w:r>
      <w:r>
        <w:t xml:space="preserve">the </w:t>
      </w:r>
      <w:r w:rsidR="00AB24BB">
        <w:t xml:space="preserve">School of Architecture and two artists </w:t>
      </w:r>
      <w:r>
        <w:t xml:space="preserve">who work in the </w:t>
      </w:r>
      <w:r w:rsidR="00AB24BB">
        <w:t xml:space="preserve">FAU Libraries. </w:t>
      </w:r>
      <w:r w:rsidR="002E05CD">
        <w:t>The artists work in a variety of media</w:t>
      </w:r>
      <w:r>
        <w:t xml:space="preserve">, including </w:t>
      </w:r>
      <w:r w:rsidR="002E05CD">
        <w:t>drawing, painting, sculpture, photography and video</w:t>
      </w:r>
      <w:r>
        <w:t>. Many of the artists have had solo and local, national, and international exhibitions, and many have had their works featured in major private and museum collections. There are also several past South Florida Cultural Consortium Fellowship winners in the exhibition.</w:t>
      </w:r>
    </w:p>
    <w:p w:rsidR="00447366" w:rsidRDefault="00447366" w:rsidP="00AB24BB">
      <w:pPr>
        <w:tabs>
          <w:tab w:val="left" w:pos="0"/>
        </w:tabs>
        <w:spacing w:line="360" w:lineRule="auto"/>
      </w:pPr>
      <w:r>
        <w:tab/>
        <w:t xml:space="preserve">“The Biennial faculty exhibition is a great opportunity for the public to see the excellent visual artists working at FAU,” said </w:t>
      </w:r>
      <w:r w:rsidR="00AE15E4">
        <w:t xml:space="preserve">Rod Faulds, director of </w:t>
      </w:r>
      <w:r>
        <w:t xml:space="preserve">University Galleries. “It’s also so great and necessary for art students to see what their professors do.” </w:t>
      </w:r>
    </w:p>
    <w:p w:rsidR="00AB24BB" w:rsidRPr="002F6628" w:rsidRDefault="00AB24BB" w:rsidP="00AB24BB">
      <w:pPr>
        <w:tabs>
          <w:tab w:val="left" w:pos="0"/>
        </w:tabs>
        <w:spacing w:line="360" w:lineRule="auto"/>
      </w:pPr>
      <w:r>
        <w:tab/>
      </w:r>
      <w:r w:rsidRPr="002F6628">
        <w:t>The University Galleries are open Tuesdays through Friday</w:t>
      </w:r>
      <w:r>
        <w:t>s</w:t>
      </w:r>
      <w:r w:rsidRPr="002F6628">
        <w:t>, 1 to 4 p.m. and Saturdays, 1 to 5 p.m.</w:t>
      </w:r>
      <w:r>
        <w:t xml:space="preserve"> </w:t>
      </w:r>
      <w:r w:rsidRPr="002F6628">
        <w:t xml:space="preserve">The Galleries </w:t>
      </w:r>
      <w:r>
        <w:t>also are open during other ho</w:t>
      </w:r>
      <w:r w:rsidRPr="002F6628">
        <w:t>urs for class, school and group tours by appointment. The Schmidt Center Gallery is located in the Perfo</w:t>
      </w:r>
      <w:r>
        <w:t>r</w:t>
      </w:r>
      <w:r w:rsidRPr="002F6628">
        <w:t>ming Arts building (</w:t>
      </w:r>
      <w:r>
        <w:t xml:space="preserve">No. </w:t>
      </w:r>
      <w:r w:rsidRPr="002F6628">
        <w:t>51) marked by a tall</w:t>
      </w:r>
      <w:r>
        <w:t>,</w:t>
      </w:r>
      <w:r w:rsidRPr="002F6628">
        <w:t xml:space="preserve"> white cubicle tower.</w:t>
      </w:r>
      <w:r>
        <w:t xml:space="preserve"> </w:t>
      </w:r>
      <w:r w:rsidRPr="002F6628">
        <w:t>Parking on the University campus is subject to strict regulations.</w:t>
      </w:r>
      <w:r>
        <w:t xml:space="preserve"> Visitors should stop at the information booth on Glades Road and </w:t>
      </w:r>
      <w:r w:rsidR="00AE15E4">
        <w:t xml:space="preserve">Northwest </w:t>
      </w:r>
      <w:r>
        <w:t>10</w:t>
      </w:r>
      <w:r w:rsidRPr="00BC6EC0">
        <w:rPr>
          <w:vertAlign w:val="superscript"/>
        </w:rPr>
        <w:t>th</w:t>
      </w:r>
      <w:r>
        <w:t xml:space="preserve"> Avenue to get a parking pass or park in metered spots.</w:t>
      </w:r>
    </w:p>
    <w:p w:rsidR="00AB24BB" w:rsidRDefault="00AB24BB" w:rsidP="00AB24BB">
      <w:pPr>
        <w:tabs>
          <w:tab w:val="left" w:pos="0"/>
        </w:tabs>
        <w:spacing w:line="360" w:lineRule="auto"/>
      </w:pPr>
      <w:r>
        <w:tab/>
      </w:r>
      <w:r w:rsidRPr="002F6628">
        <w:t xml:space="preserve">The </w:t>
      </w:r>
      <w:r>
        <w:t>“</w:t>
      </w:r>
      <w:r w:rsidRPr="00F62161">
        <w:t>2015 Biennial Faculty Art Exhibition</w:t>
      </w:r>
      <w:r>
        <w:t>”</w:t>
      </w:r>
      <w:r w:rsidRPr="002F6628">
        <w:t xml:space="preserve"> is produced in collaboration with the Department of Visual Arts and Art History. </w:t>
      </w:r>
      <w:r>
        <w:t>The University Galleries exhibition and education programs are supported in part by the Cultural Council of Palm Beach County, R.A. Ritter Foundation, Beatrice Cummings Mayer and individual contributors. Museum Education programs are made possible by the Kaye Endowment for Arts Integration.</w:t>
      </w:r>
    </w:p>
    <w:p w:rsidR="00AB24BB" w:rsidRDefault="00AB24BB" w:rsidP="00572AFF">
      <w:pPr>
        <w:pStyle w:val="Normal1"/>
        <w:spacing w:line="360" w:lineRule="auto"/>
        <w:ind w:firstLine="720"/>
        <w:rPr>
          <w:rFonts w:ascii="Times New Roman" w:hAnsi="Times New Roman" w:cs="Times New Roman"/>
        </w:rPr>
      </w:pPr>
      <w:r w:rsidRPr="002D6684">
        <w:rPr>
          <w:rFonts w:ascii="Times New Roman" w:hAnsi="Times New Roman" w:cs="Times New Roman"/>
        </w:rPr>
        <w:lastRenderedPageBreak/>
        <w:t>For more information</w:t>
      </w:r>
      <w:r w:rsidR="003F6B13">
        <w:rPr>
          <w:rFonts w:ascii="Times New Roman" w:hAnsi="Times New Roman" w:cs="Times New Roman"/>
        </w:rPr>
        <w:t xml:space="preserve"> </w:t>
      </w:r>
      <w:bookmarkStart w:id="0" w:name="_GoBack"/>
      <w:bookmarkEnd w:id="0"/>
      <w:r w:rsidRPr="002D6684">
        <w:rPr>
          <w:rFonts w:ascii="Times New Roman" w:hAnsi="Times New Roman" w:cs="Times New Roman"/>
        </w:rPr>
        <w:t>call 561-297-2661</w:t>
      </w:r>
      <w:r>
        <w:rPr>
          <w:rFonts w:ascii="Times New Roman" w:hAnsi="Times New Roman" w:cs="Times New Roman"/>
        </w:rPr>
        <w:t xml:space="preserve">, email </w:t>
      </w:r>
      <w:hyperlink r:id="rId6" w:history="1">
        <w:r w:rsidRPr="008C39B6">
          <w:rPr>
            <w:rStyle w:val="Hyperlink"/>
            <w:rFonts w:ascii="Times New Roman" w:hAnsi="Times New Roman" w:cs="Times New Roman"/>
          </w:rPr>
          <w:t>galleries@fau.edu</w:t>
        </w:r>
      </w:hyperlink>
      <w:r w:rsidR="00AE15E4">
        <w:rPr>
          <w:rStyle w:val="Hyperlink"/>
          <w:rFonts w:ascii="Times New Roman" w:hAnsi="Times New Roman" w:cs="Times New Roman"/>
        </w:rPr>
        <w:t>, or visit</w:t>
      </w:r>
      <w:r w:rsidR="00AE15E4" w:rsidRPr="002D6684">
        <w:rPr>
          <w:rFonts w:ascii="Times New Roman" w:hAnsi="Times New Roman" w:cs="Times New Roman"/>
        </w:rPr>
        <w:t xml:space="preserve">, </w:t>
      </w:r>
      <w:hyperlink r:id="rId7" w:history="1">
        <w:r w:rsidR="00AE15E4" w:rsidRPr="00CF489D">
          <w:rPr>
            <w:rStyle w:val="Hyperlink"/>
            <w:rFonts w:ascii="Times New Roman" w:hAnsi="Times New Roman" w:cs="Times New Roman"/>
          </w:rPr>
          <w:t>www.fau.edu/galleries</w:t>
        </w:r>
      </w:hyperlink>
      <w:r>
        <w:rPr>
          <w:rFonts w:ascii="Times New Roman" w:hAnsi="Times New Roman" w:cs="Times New Roman"/>
        </w:rPr>
        <w:t>.</w:t>
      </w:r>
    </w:p>
    <w:p w:rsidR="00572AFF" w:rsidRPr="00572AFF" w:rsidRDefault="00572AFF" w:rsidP="00572AFF">
      <w:pPr>
        <w:pStyle w:val="Normal1"/>
        <w:numPr>
          <w:ilvl w:val="0"/>
          <w:numId w:val="2"/>
        </w:numPr>
        <w:spacing w:line="360" w:lineRule="auto"/>
        <w:jc w:val="center"/>
        <w:rPr>
          <w:b/>
        </w:rPr>
      </w:pPr>
      <w:r w:rsidRPr="00572AFF">
        <w:rPr>
          <w:rFonts w:ascii="Times New Roman" w:hAnsi="Times New Roman" w:cs="Times New Roman"/>
          <w:b/>
        </w:rPr>
        <w:t xml:space="preserve">FAU </w:t>
      </w:r>
      <w:r>
        <w:rPr>
          <w:rFonts w:ascii="Times New Roman" w:hAnsi="Times New Roman" w:cs="Times New Roman"/>
          <w:b/>
        </w:rPr>
        <w:t>–</w:t>
      </w:r>
    </w:p>
    <w:p w:rsidR="00572AFF" w:rsidRDefault="00572AFF" w:rsidP="00572AFF">
      <w:pPr>
        <w:pStyle w:val="Normal1"/>
        <w:spacing w:line="360" w:lineRule="auto"/>
        <w:jc w:val="center"/>
        <w:rPr>
          <w:rFonts w:ascii="Times New Roman" w:hAnsi="Times New Roman" w:cs="Times New Roman"/>
          <w:b/>
        </w:rPr>
      </w:pPr>
    </w:p>
    <w:p w:rsidR="00572AFF" w:rsidRDefault="00572AFF" w:rsidP="00572AFF">
      <w:pPr>
        <w:pStyle w:val="NoSpacing"/>
        <w:rPr>
          <w:rFonts w:ascii="Times New Roman" w:hAnsi="Times New Roman" w:cs="Times New Roman"/>
          <w:b/>
          <w:bCs/>
          <w:sz w:val="20"/>
          <w:szCs w:val="20"/>
        </w:rPr>
      </w:pPr>
      <w:r>
        <w:rPr>
          <w:rFonts w:ascii="Times New Roman" w:hAnsi="Times New Roman" w:cs="Times New Roman"/>
          <w:b/>
          <w:bCs/>
          <w:sz w:val="20"/>
          <w:szCs w:val="20"/>
        </w:rPr>
        <w:t>About Florida Atlantic University:</w:t>
      </w:r>
    </w:p>
    <w:p w:rsidR="00572AFF" w:rsidRPr="00C37EE6" w:rsidRDefault="00572AFF" w:rsidP="00572AFF">
      <w:pPr>
        <w:rPr>
          <w:rFonts w:ascii="Comic Sans MS" w:eastAsia="Calibri" w:hAnsi="Comic Sans MS" w:cs="Calibri"/>
          <w:sz w:val="22"/>
          <w:szCs w:val="22"/>
        </w:rPr>
      </w:pPr>
      <w:r>
        <w:rPr>
          <w:rStyle w:val="fauboiler1"/>
          <w:color w:val="000000"/>
        </w:rPr>
        <w:t xml:space="preserve">Florida Atlantic University, established in 1961, officially opened its doors in 1964 as the fifth public university in Florida. Today, the University, with an annual economic impact of $6.3 billion, serves more than 30,000 undergraduate and graduate students at sites throughout its six-county service region in southeast Florida. FAU’s world-class teaching and research faculty serves students through 10 colleges: the Dorothy F. Schmidt College of Arts and Letters, the College of Business, the College for Design and Social Inquiry, the College of Education, the College of Engineering and Computer Science, the Graduate College, the Harriet L. Wilkes Honors College, the Charles E. Schmidt College of Medicine, the Christine E. Lynn College of Nursing and the Charles E. Schmidt College of Science. FAU is ranked as a High Research Activity institution by the Carnegie Foundation for the Advancement of Teaching. The University is placing special focus on the rapid development of critical areas that form the basis of its strategic plan: Healthy aging, biotech, coastal and marine issues, neuroscience, regenerative medicine, informatics, lifespan and the environment. These areas provide opportunities for faculty and students to build upon FAU’s existing strengths in research and scholarship. For more information, visit </w:t>
      </w:r>
      <w:hyperlink r:id="rId8" w:tooltip="Florida Atlantic University" w:history="1">
        <w:r>
          <w:rPr>
            <w:rStyle w:val="Hyperlink"/>
            <w:i/>
            <w:iCs/>
            <w:sz w:val="20"/>
            <w:szCs w:val="20"/>
          </w:rPr>
          <w:t>www.fau.edu</w:t>
        </w:r>
      </w:hyperlink>
      <w:r>
        <w:rPr>
          <w:rStyle w:val="fauboiler1"/>
          <w:color w:val="000000"/>
        </w:rPr>
        <w:t xml:space="preserve">. </w:t>
      </w:r>
    </w:p>
    <w:p w:rsidR="00572AFF" w:rsidRPr="00BD46B3" w:rsidRDefault="00572AFF" w:rsidP="00572AFF">
      <w:pPr>
        <w:spacing w:line="360" w:lineRule="auto"/>
        <w:rPr>
          <w:sz w:val="22"/>
          <w:szCs w:val="22"/>
        </w:rPr>
      </w:pPr>
    </w:p>
    <w:p w:rsidR="00572AFF" w:rsidRPr="00572AFF" w:rsidRDefault="00572AFF" w:rsidP="00572AFF">
      <w:pPr>
        <w:pStyle w:val="Normal1"/>
        <w:spacing w:line="360" w:lineRule="auto"/>
        <w:rPr>
          <w:b/>
        </w:rPr>
      </w:pPr>
    </w:p>
    <w:sectPr w:rsidR="00572AFF" w:rsidRPr="00572AFF" w:rsidSect="00AB24B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428C"/>
    <w:multiLevelType w:val="hybridMultilevel"/>
    <w:tmpl w:val="FFC02E30"/>
    <w:lvl w:ilvl="0" w:tplc="734A7CFA">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7E28E6"/>
    <w:multiLevelType w:val="multilevel"/>
    <w:tmpl w:val="08AC325C"/>
    <w:lvl w:ilvl="0">
      <w:start w:val="1"/>
      <w:numFmt w:val="decimal"/>
      <w:pStyle w:val="Endnote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BB"/>
    <w:rsid w:val="00012F6F"/>
    <w:rsid w:val="000707AC"/>
    <w:rsid w:val="002E05CD"/>
    <w:rsid w:val="00394B29"/>
    <w:rsid w:val="003F6B13"/>
    <w:rsid w:val="00447366"/>
    <w:rsid w:val="00572AFF"/>
    <w:rsid w:val="005E3223"/>
    <w:rsid w:val="0079398A"/>
    <w:rsid w:val="00826888"/>
    <w:rsid w:val="008B5E26"/>
    <w:rsid w:val="00AB24BB"/>
    <w:rsid w:val="00AE15E4"/>
    <w:rsid w:val="00B12AB4"/>
    <w:rsid w:val="00B62C31"/>
    <w:rsid w:val="00C159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B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69542D"/>
    <w:pPr>
      <w:numPr>
        <w:numId w:val="1"/>
      </w:numPr>
    </w:pPr>
    <w:rPr>
      <w:rFonts w:eastAsiaTheme="minorHAnsi" w:cstheme="minorBidi"/>
    </w:rPr>
  </w:style>
  <w:style w:type="character" w:customStyle="1" w:styleId="EndnoteTextChar">
    <w:name w:val="Endnote Text Char"/>
    <w:basedOn w:val="DefaultParagraphFont"/>
    <w:link w:val="EndnoteText"/>
    <w:uiPriority w:val="99"/>
    <w:rsid w:val="0069542D"/>
    <w:rPr>
      <w:rFonts w:ascii="Times New Roman" w:hAnsi="Times New Roman"/>
    </w:rPr>
  </w:style>
  <w:style w:type="character" w:styleId="Hyperlink">
    <w:name w:val="Hyperlink"/>
    <w:rsid w:val="00AB24BB"/>
    <w:rPr>
      <w:color w:val="0000FF"/>
      <w:u w:val="single"/>
    </w:rPr>
  </w:style>
  <w:style w:type="paragraph" w:customStyle="1" w:styleId="Normal1">
    <w:name w:val="Normal1"/>
    <w:rsid w:val="00AB24BB"/>
    <w:pPr>
      <w:spacing w:after="0"/>
    </w:pPr>
    <w:rPr>
      <w:rFonts w:ascii="Cambria" w:eastAsia="Cambria" w:hAnsi="Cambria" w:cs="Cambria"/>
      <w:color w:val="000000"/>
      <w:lang w:eastAsia="ja-JP"/>
    </w:rPr>
  </w:style>
  <w:style w:type="paragraph" w:styleId="NoSpacing">
    <w:name w:val="No Spacing"/>
    <w:basedOn w:val="Normal"/>
    <w:uiPriority w:val="1"/>
    <w:qFormat/>
    <w:rsid w:val="00572AFF"/>
    <w:rPr>
      <w:rFonts w:ascii="Calibri" w:eastAsia="Calibri" w:hAnsi="Calibri" w:cs="Calibri"/>
      <w:sz w:val="22"/>
      <w:szCs w:val="22"/>
      <w:lang w:eastAsia="ja-JP"/>
    </w:rPr>
  </w:style>
  <w:style w:type="character" w:customStyle="1" w:styleId="fauboiler1">
    <w:name w:val="fau_boiler1"/>
    <w:rsid w:val="00572AFF"/>
    <w:rPr>
      <w:rFonts w:ascii="Times New Roman" w:hAnsi="Times New Roman" w:cs="Times New Roman" w:hint="default"/>
      <w:b w:val="0"/>
      <w:bCs w:val="0"/>
      <w:i/>
      <w:iCs/>
      <w:sz w:val="20"/>
      <w:szCs w:val="20"/>
    </w:rPr>
  </w:style>
  <w:style w:type="paragraph" w:styleId="BalloonText">
    <w:name w:val="Balloon Text"/>
    <w:basedOn w:val="Normal"/>
    <w:link w:val="BalloonTextChar"/>
    <w:uiPriority w:val="99"/>
    <w:semiHidden/>
    <w:unhideWhenUsed/>
    <w:rsid w:val="00AE15E4"/>
    <w:rPr>
      <w:rFonts w:ascii="Tahoma" w:hAnsi="Tahoma" w:cs="Tahoma"/>
      <w:sz w:val="16"/>
      <w:szCs w:val="16"/>
    </w:rPr>
  </w:style>
  <w:style w:type="character" w:customStyle="1" w:styleId="BalloonTextChar">
    <w:name w:val="Balloon Text Char"/>
    <w:basedOn w:val="DefaultParagraphFont"/>
    <w:link w:val="BalloonText"/>
    <w:uiPriority w:val="99"/>
    <w:semiHidden/>
    <w:rsid w:val="00AE15E4"/>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B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69542D"/>
    <w:pPr>
      <w:numPr>
        <w:numId w:val="1"/>
      </w:numPr>
    </w:pPr>
    <w:rPr>
      <w:rFonts w:eastAsiaTheme="minorHAnsi" w:cstheme="minorBidi"/>
    </w:rPr>
  </w:style>
  <w:style w:type="character" w:customStyle="1" w:styleId="EndnoteTextChar">
    <w:name w:val="Endnote Text Char"/>
    <w:basedOn w:val="DefaultParagraphFont"/>
    <w:link w:val="EndnoteText"/>
    <w:uiPriority w:val="99"/>
    <w:rsid w:val="0069542D"/>
    <w:rPr>
      <w:rFonts w:ascii="Times New Roman" w:hAnsi="Times New Roman"/>
    </w:rPr>
  </w:style>
  <w:style w:type="character" w:styleId="Hyperlink">
    <w:name w:val="Hyperlink"/>
    <w:rsid w:val="00AB24BB"/>
    <w:rPr>
      <w:color w:val="0000FF"/>
      <w:u w:val="single"/>
    </w:rPr>
  </w:style>
  <w:style w:type="paragraph" w:customStyle="1" w:styleId="Normal1">
    <w:name w:val="Normal1"/>
    <w:rsid w:val="00AB24BB"/>
    <w:pPr>
      <w:spacing w:after="0"/>
    </w:pPr>
    <w:rPr>
      <w:rFonts w:ascii="Cambria" w:eastAsia="Cambria" w:hAnsi="Cambria" w:cs="Cambria"/>
      <w:color w:val="000000"/>
      <w:lang w:eastAsia="ja-JP"/>
    </w:rPr>
  </w:style>
  <w:style w:type="paragraph" w:styleId="NoSpacing">
    <w:name w:val="No Spacing"/>
    <w:basedOn w:val="Normal"/>
    <w:uiPriority w:val="1"/>
    <w:qFormat/>
    <w:rsid w:val="00572AFF"/>
    <w:rPr>
      <w:rFonts w:ascii="Calibri" w:eastAsia="Calibri" w:hAnsi="Calibri" w:cs="Calibri"/>
      <w:sz w:val="22"/>
      <w:szCs w:val="22"/>
      <w:lang w:eastAsia="ja-JP"/>
    </w:rPr>
  </w:style>
  <w:style w:type="character" w:customStyle="1" w:styleId="fauboiler1">
    <w:name w:val="fau_boiler1"/>
    <w:rsid w:val="00572AFF"/>
    <w:rPr>
      <w:rFonts w:ascii="Times New Roman" w:hAnsi="Times New Roman" w:cs="Times New Roman" w:hint="default"/>
      <w:b w:val="0"/>
      <w:bCs w:val="0"/>
      <w:i/>
      <w:iCs/>
      <w:sz w:val="20"/>
      <w:szCs w:val="20"/>
    </w:rPr>
  </w:style>
  <w:style w:type="paragraph" w:styleId="BalloonText">
    <w:name w:val="Balloon Text"/>
    <w:basedOn w:val="Normal"/>
    <w:link w:val="BalloonTextChar"/>
    <w:uiPriority w:val="99"/>
    <w:semiHidden/>
    <w:unhideWhenUsed/>
    <w:rsid w:val="00AE15E4"/>
    <w:rPr>
      <w:rFonts w:ascii="Tahoma" w:hAnsi="Tahoma" w:cs="Tahoma"/>
      <w:sz w:val="16"/>
      <w:szCs w:val="16"/>
    </w:rPr>
  </w:style>
  <w:style w:type="character" w:customStyle="1" w:styleId="BalloonTextChar">
    <w:name w:val="Balloon Text Char"/>
    <w:basedOn w:val="DefaultParagraphFont"/>
    <w:link w:val="BalloonText"/>
    <w:uiPriority w:val="99"/>
    <w:semiHidden/>
    <w:rsid w:val="00AE15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alleries@fau.edu" TargetMode="External"/><Relationship Id="rId7" Type="http://schemas.openxmlformats.org/officeDocument/2006/relationships/hyperlink" Target="http://www.fau.edu/galleries" TargetMode="External"/><Relationship Id="rId8" Type="http://schemas.openxmlformats.org/officeDocument/2006/relationships/hyperlink" Target="http://www.fa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Ando</dc:creator>
  <cp:lastModifiedBy>Gallery</cp:lastModifiedBy>
  <cp:revision>2</cp:revision>
  <dcterms:created xsi:type="dcterms:W3CDTF">2015-11-02T20:44:00Z</dcterms:created>
  <dcterms:modified xsi:type="dcterms:W3CDTF">2015-11-02T20:44:00Z</dcterms:modified>
</cp:coreProperties>
</file>