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EBE8CC" w14:textId="77777777" w:rsidR="008577AD" w:rsidRPr="008577AD" w:rsidRDefault="008577AD" w:rsidP="008577AD">
      <w:pPr>
        <w:rPr>
          <w:rFonts w:ascii="Times New Roman" w:hAnsi="Times New Roman" w:cs="Times New Roman"/>
          <w:b/>
          <w:bCs/>
          <w:sz w:val="24"/>
          <w:szCs w:val="24"/>
        </w:rPr>
      </w:pPr>
      <w:r w:rsidRPr="008577AD">
        <w:rPr>
          <w:rFonts w:ascii="Times New Roman" w:hAnsi="Times New Roman" w:cs="Times New Roman"/>
          <w:b/>
          <w:bCs/>
          <w:sz w:val="24"/>
          <w:szCs w:val="24"/>
        </w:rPr>
        <w:t>NSF Data Management Plan</w:t>
      </w:r>
    </w:p>
    <w:p w14:paraId="44EBE8CD" w14:textId="77777777" w:rsidR="008577AD" w:rsidRPr="008577AD" w:rsidRDefault="008577AD" w:rsidP="008577AD">
      <w:pPr>
        <w:rPr>
          <w:rFonts w:ascii="Times New Roman" w:hAnsi="Times New Roman" w:cs="Times New Roman"/>
          <w:sz w:val="24"/>
          <w:szCs w:val="24"/>
        </w:rPr>
      </w:pPr>
      <w:r w:rsidRPr="008577AD">
        <w:rPr>
          <w:rFonts w:ascii="Times New Roman" w:hAnsi="Times New Roman" w:cs="Times New Roman"/>
          <w:sz w:val="24"/>
          <w:szCs w:val="24"/>
        </w:rPr>
        <w:t>Page Limit: 2 pages</w:t>
      </w:r>
    </w:p>
    <w:p w14:paraId="44EBE8CE" w14:textId="77777777" w:rsidR="008577AD" w:rsidRDefault="008577AD" w:rsidP="008577AD">
      <w:pPr>
        <w:rPr>
          <w:rFonts w:ascii="Times New Roman" w:hAnsi="Times New Roman" w:cs="Times New Roman"/>
          <w:sz w:val="24"/>
          <w:szCs w:val="24"/>
        </w:rPr>
      </w:pPr>
      <w:r w:rsidRPr="008577AD">
        <w:rPr>
          <w:rFonts w:ascii="Times New Roman" w:hAnsi="Times New Roman" w:cs="Times New Roman"/>
          <w:sz w:val="24"/>
          <w:szCs w:val="24"/>
        </w:rPr>
        <w:t xml:space="preserve">A data management plan tool can be find at </w:t>
      </w:r>
      <w:hyperlink r:id="rId8" w:history="1">
        <w:r w:rsidRPr="00996D5D">
          <w:rPr>
            <w:rStyle w:val="Hyperlink"/>
            <w:rFonts w:ascii="Times New Roman" w:hAnsi="Times New Roman" w:cs="Times New Roman"/>
            <w:sz w:val="24"/>
            <w:szCs w:val="24"/>
          </w:rPr>
          <w:t>https://dmptool.org/</w:t>
        </w:r>
      </w:hyperlink>
    </w:p>
    <w:p w14:paraId="44EBE8D0" w14:textId="77777777" w:rsidR="008577AD" w:rsidRPr="008577AD" w:rsidRDefault="008577AD" w:rsidP="008577AD">
      <w:pPr>
        <w:rPr>
          <w:rFonts w:ascii="Times New Roman" w:hAnsi="Times New Roman" w:cs="Times New Roman"/>
          <w:sz w:val="24"/>
          <w:szCs w:val="24"/>
        </w:rPr>
      </w:pPr>
      <w:bookmarkStart w:id="0" w:name="_GoBack"/>
      <w:bookmarkEnd w:id="0"/>
      <w:r w:rsidRPr="008577AD">
        <w:rPr>
          <w:rFonts w:ascii="Times New Roman" w:hAnsi="Times New Roman" w:cs="Times New Roman"/>
          <w:sz w:val="24"/>
          <w:szCs w:val="24"/>
        </w:rPr>
        <w:t xml:space="preserve">Anyone can create a data management plan using the </w:t>
      </w:r>
      <w:proofErr w:type="spellStart"/>
      <w:r w:rsidRPr="008577AD">
        <w:rPr>
          <w:rFonts w:ascii="Times New Roman" w:hAnsi="Times New Roman" w:cs="Times New Roman"/>
          <w:sz w:val="24"/>
          <w:szCs w:val="24"/>
        </w:rPr>
        <w:t>DMPTool</w:t>
      </w:r>
      <w:proofErr w:type="spellEnd"/>
      <w:r w:rsidRPr="008577AD">
        <w:rPr>
          <w:rFonts w:ascii="Times New Roman" w:hAnsi="Times New Roman" w:cs="Times New Roman"/>
          <w:sz w:val="24"/>
          <w:szCs w:val="24"/>
        </w:rPr>
        <w:t xml:space="preserve">. Login is required to access the “wizard.” You will need to use “not in list” at the prompt as FAU is not currently a </w:t>
      </w:r>
      <w:proofErr w:type="spellStart"/>
      <w:r w:rsidRPr="008577AD">
        <w:rPr>
          <w:rFonts w:ascii="Times New Roman" w:hAnsi="Times New Roman" w:cs="Times New Roman"/>
          <w:sz w:val="24"/>
          <w:szCs w:val="24"/>
        </w:rPr>
        <w:t>DMPTool</w:t>
      </w:r>
      <w:proofErr w:type="spellEnd"/>
      <w:r w:rsidRPr="008577AD">
        <w:rPr>
          <w:rFonts w:ascii="Times New Roman" w:hAnsi="Times New Roman" w:cs="Times New Roman"/>
          <w:sz w:val="24"/>
          <w:szCs w:val="24"/>
        </w:rPr>
        <w:t xml:space="preserve"> partner. You can then set up an account by choosing a username and password.</w:t>
      </w:r>
    </w:p>
    <w:p w14:paraId="44EBE8D1" w14:textId="77777777" w:rsidR="008577AD" w:rsidRPr="008577AD" w:rsidRDefault="008577AD" w:rsidP="008577AD">
      <w:pPr>
        <w:rPr>
          <w:rFonts w:ascii="Times New Roman" w:hAnsi="Times New Roman" w:cs="Times New Roman"/>
          <w:b/>
          <w:bCs/>
          <w:sz w:val="24"/>
          <w:szCs w:val="24"/>
        </w:rPr>
      </w:pPr>
      <w:r w:rsidRPr="008577AD">
        <w:rPr>
          <w:rFonts w:ascii="Times New Roman" w:hAnsi="Times New Roman" w:cs="Times New Roman"/>
          <w:b/>
          <w:bCs/>
          <w:sz w:val="24"/>
          <w:szCs w:val="24"/>
        </w:rPr>
        <w:t>Data management plans should address these five issues:</w:t>
      </w:r>
    </w:p>
    <w:p w14:paraId="44EBE8D2" w14:textId="77777777" w:rsidR="008577AD" w:rsidRPr="008577AD" w:rsidRDefault="008577AD" w:rsidP="008577AD">
      <w:pPr>
        <w:numPr>
          <w:ilvl w:val="0"/>
          <w:numId w:val="1"/>
        </w:numPr>
        <w:rPr>
          <w:rFonts w:ascii="Times New Roman" w:hAnsi="Times New Roman" w:cs="Times New Roman"/>
          <w:sz w:val="24"/>
          <w:szCs w:val="24"/>
        </w:rPr>
      </w:pPr>
      <w:r w:rsidRPr="008577AD">
        <w:rPr>
          <w:rFonts w:ascii="Times New Roman" w:hAnsi="Times New Roman" w:cs="Times New Roman"/>
          <w:sz w:val="24"/>
          <w:szCs w:val="24"/>
        </w:rPr>
        <w:t>The type of data, samples, physical collections, software, curriculum materials and other materials to be produced during the course of the project.</w:t>
      </w:r>
    </w:p>
    <w:p w14:paraId="44EBE8D3" w14:textId="77777777" w:rsidR="008577AD" w:rsidRPr="008577AD" w:rsidRDefault="008577AD" w:rsidP="008577AD">
      <w:pPr>
        <w:numPr>
          <w:ilvl w:val="0"/>
          <w:numId w:val="1"/>
        </w:numPr>
        <w:rPr>
          <w:rFonts w:ascii="Times New Roman" w:hAnsi="Times New Roman" w:cs="Times New Roman"/>
          <w:sz w:val="24"/>
          <w:szCs w:val="24"/>
        </w:rPr>
      </w:pPr>
      <w:r w:rsidRPr="008577AD">
        <w:rPr>
          <w:rFonts w:ascii="Times New Roman" w:hAnsi="Times New Roman" w:cs="Times New Roman"/>
          <w:sz w:val="24"/>
          <w:szCs w:val="24"/>
        </w:rPr>
        <w:t>The standards to be used for data and metadata format and content.</w:t>
      </w:r>
    </w:p>
    <w:p w14:paraId="44EBE8D4" w14:textId="77777777" w:rsidR="008577AD" w:rsidRPr="008577AD" w:rsidRDefault="008577AD" w:rsidP="008577AD">
      <w:pPr>
        <w:numPr>
          <w:ilvl w:val="0"/>
          <w:numId w:val="1"/>
        </w:numPr>
        <w:rPr>
          <w:rFonts w:ascii="Times New Roman" w:hAnsi="Times New Roman" w:cs="Times New Roman"/>
          <w:sz w:val="24"/>
          <w:szCs w:val="24"/>
        </w:rPr>
      </w:pPr>
      <w:r w:rsidRPr="008577AD">
        <w:rPr>
          <w:rFonts w:ascii="Times New Roman" w:hAnsi="Times New Roman" w:cs="Times New Roman"/>
          <w:sz w:val="24"/>
          <w:szCs w:val="24"/>
        </w:rPr>
        <w:t>Policies for access and sharing data including provisions for appropriate protection of privacy, confidentiality and security, intellectual property or other rights or requirements.</w:t>
      </w:r>
    </w:p>
    <w:p w14:paraId="44EBE8D5" w14:textId="77777777" w:rsidR="008577AD" w:rsidRPr="008577AD" w:rsidRDefault="008577AD" w:rsidP="008577AD">
      <w:pPr>
        <w:numPr>
          <w:ilvl w:val="0"/>
          <w:numId w:val="1"/>
        </w:numPr>
        <w:rPr>
          <w:rFonts w:ascii="Times New Roman" w:hAnsi="Times New Roman" w:cs="Times New Roman"/>
          <w:sz w:val="24"/>
          <w:szCs w:val="24"/>
        </w:rPr>
      </w:pPr>
      <w:r w:rsidRPr="008577AD">
        <w:rPr>
          <w:rFonts w:ascii="Times New Roman" w:hAnsi="Times New Roman" w:cs="Times New Roman"/>
          <w:sz w:val="24"/>
          <w:szCs w:val="24"/>
        </w:rPr>
        <w:t>Policies and provisions for re-use, re-distribution and production of derivatives.</w:t>
      </w:r>
    </w:p>
    <w:p w14:paraId="44EBE8D6" w14:textId="77777777" w:rsidR="008577AD" w:rsidRPr="008577AD" w:rsidRDefault="008577AD" w:rsidP="008577AD">
      <w:pPr>
        <w:numPr>
          <w:ilvl w:val="0"/>
          <w:numId w:val="1"/>
        </w:numPr>
        <w:rPr>
          <w:rFonts w:ascii="Times New Roman" w:hAnsi="Times New Roman" w:cs="Times New Roman"/>
          <w:sz w:val="24"/>
          <w:szCs w:val="24"/>
        </w:rPr>
      </w:pPr>
      <w:r w:rsidRPr="008577AD">
        <w:rPr>
          <w:rFonts w:ascii="Times New Roman" w:hAnsi="Times New Roman" w:cs="Times New Roman"/>
          <w:sz w:val="24"/>
          <w:szCs w:val="24"/>
        </w:rPr>
        <w:t>Plans for archiving data, samples and other research products and for preservation of access to them.</w:t>
      </w:r>
    </w:p>
    <w:p w14:paraId="44EBE8D7" w14:textId="77777777" w:rsidR="008577AD" w:rsidRPr="008577AD" w:rsidRDefault="008577AD" w:rsidP="008577AD">
      <w:pPr>
        <w:rPr>
          <w:rFonts w:ascii="Times New Roman" w:hAnsi="Times New Roman" w:cs="Times New Roman"/>
          <w:sz w:val="24"/>
          <w:szCs w:val="24"/>
        </w:rPr>
      </w:pPr>
      <w:r w:rsidRPr="008577AD">
        <w:rPr>
          <w:rFonts w:ascii="Times New Roman" w:hAnsi="Times New Roman" w:cs="Times New Roman"/>
          <w:sz w:val="24"/>
          <w:szCs w:val="24"/>
        </w:rPr>
        <w:t xml:space="preserve">Data management requirements and plans specific to the directorate, office, division, program or other NSF unit, relevant to a proposal are available at: http://www.nsf.gov/bfa/dias/policy/dmp.jsp. If guidance specific to the program is not available, then the requirements established in the Data Management Plan of the </w:t>
      </w:r>
      <w:r w:rsidRPr="008577AD">
        <w:rPr>
          <w:rFonts w:ascii="Times New Roman" w:hAnsi="Times New Roman" w:cs="Times New Roman"/>
          <w:i/>
          <w:iCs/>
          <w:sz w:val="24"/>
          <w:szCs w:val="24"/>
        </w:rPr>
        <w:t xml:space="preserve">NSF Grant Proposal Guide </w:t>
      </w:r>
      <w:r w:rsidRPr="008577AD">
        <w:rPr>
          <w:rFonts w:ascii="Times New Roman" w:hAnsi="Times New Roman" w:cs="Times New Roman"/>
          <w:sz w:val="24"/>
          <w:szCs w:val="24"/>
        </w:rPr>
        <w:t>apply.</w:t>
      </w:r>
    </w:p>
    <w:p w14:paraId="44EBE8D8" w14:textId="77777777" w:rsidR="008577AD" w:rsidRPr="008577AD" w:rsidRDefault="008577AD" w:rsidP="008577AD">
      <w:pPr>
        <w:rPr>
          <w:rFonts w:ascii="Times New Roman" w:hAnsi="Times New Roman" w:cs="Times New Roman"/>
          <w:sz w:val="24"/>
          <w:szCs w:val="24"/>
        </w:rPr>
      </w:pPr>
      <w:r w:rsidRPr="008577AD">
        <w:rPr>
          <w:rFonts w:ascii="Times New Roman" w:hAnsi="Times New Roman" w:cs="Times New Roman"/>
          <w:sz w:val="24"/>
          <w:szCs w:val="24"/>
        </w:rPr>
        <w:t xml:space="preserve">Simultaneously submitted collaborative proposals and proposals that include sub-awards are a single unified project. They should include only one supplemental combined Data Management Plan, regardless of the number of non-lead collaborative proposals or sub-awards included. </w:t>
      </w:r>
      <w:proofErr w:type="spellStart"/>
      <w:r w:rsidRPr="008577AD">
        <w:rPr>
          <w:rFonts w:ascii="Times New Roman" w:hAnsi="Times New Roman" w:cs="Times New Roman"/>
          <w:sz w:val="24"/>
          <w:szCs w:val="24"/>
        </w:rPr>
        <w:t>FastLane</w:t>
      </w:r>
      <w:proofErr w:type="spellEnd"/>
      <w:r w:rsidRPr="008577AD">
        <w:rPr>
          <w:rFonts w:ascii="Times New Roman" w:hAnsi="Times New Roman" w:cs="Times New Roman"/>
          <w:sz w:val="24"/>
          <w:szCs w:val="24"/>
        </w:rPr>
        <w:t xml:space="preserve"> will not permit submission of a proposal that is missing a Data Management Plan.</w:t>
      </w:r>
    </w:p>
    <w:p w14:paraId="44EBE8D9" w14:textId="77777777" w:rsidR="008577AD" w:rsidRPr="008577AD" w:rsidRDefault="008577AD" w:rsidP="008577AD">
      <w:pPr>
        <w:rPr>
          <w:rFonts w:ascii="Times New Roman" w:hAnsi="Times New Roman" w:cs="Times New Roman"/>
          <w:sz w:val="24"/>
          <w:szCs w:val="24"/>
        </w:rPr>
      </w:pPr>
      <w:r w:rsidRPr="008577AD">
        <w:rPr>
          <w:rFonts w:ascii="Times New Roman" w:hAnsi="Times New Roman" w:cs="Times New Roman"/>
          <w:sz w:val="24"/>
          <w:szCs w:val="24"/>
        </w:rPr>
        <w:t>Proposals for supplementary support to an existing award are not required to include a Data Management Plan. A valid Data Management Plan may include only the statement that no detailed plan is needed, as long as the statement is accompanied by a clear justification. Proposers who feel that the plan cannot fit within the supplement limit of two pages may use part of the 15-page Project Description for additional data management information. Proposers are advised that the Data Management Plan may not be used to circumvent the 15-page Project Description limitation. The Data Management Plan will be reviewed as an integral part of the proposal, coming under Intellectual Merit or Broader Impacts or both, as appropriate for the scientific community of relevance.</w:t>
      </w:r>
    </w:p>
    <w:p w14:paraId="44EBE8DA" w14:textId="77777777" w:rsidR="008577AD" w:rsidRPr="008577AD" w:rsidRDefault="008577AD" w:rsidP="008577AD">
      <w:pPr>
        <w:rPr>
          <w:rFonts w:ascii="Times New Roman" w:hAnsi="Times New Roman" w:cs="Times New Roman"/>
          <w:b/>
          <w:bCs/>
          <w:sz w:val="24"/>
          <w:szCs w:val="24"/>
        </w:rPr>
      </w:pPr>
    </w:p>
    <w:p w14:paraId="44EBE8DB" w14:textId="77777777" w:rsidR="008577AD" w:rsidRDefault="008577AD" w:rsidP="008577AD">
      <w:pPr>
        <w:rPr>
          <w:rFonts w:ascii="Times New Roman" w:hAnsi="Times New Roman" w:cs="Times New Roman"/>
          <w:b/>
          <w:bCs/>
          <w:sz w:val="24"/>
          <w:szCs w:val="24"/>
        </w:rPr>
      </w:pPr>
    </w:p>
    <w:p w14:paraId="44EBE8DC" w14:textId="77777777" w:rsidR="008577AD" w:rsidRPr="008577AD" w:rsidRDefault="008577AD" w:rsidP="008577AD">
      <w:pPr>
        <w:rPr>
          <w:rFonts w:ascii="Times New Roman" w:hAnsi="Times New Roman" w:cs="Times New Roman"/>
          <w:sz w:val="24"/>
          <w:szCs w:val="24"/>
        </w:rPr>
      </w:pPr>
      <w:r w:rsidRPr="008577AD">
        <w:rPr>
          <w:rFonts w:ascii="Times New Roman" w:hAnsi="Times New Roman" w:cs="Times New Roman"/>
          <w:b/>
          <w:bCs/>
          <w:sz w:val="24"/>
          <w:szCs w:val="24"/>
        </w:rPr>
        <w:lastRenderedPageBreak/>
        <w:t xml:space="preserve">NSF Public Access: What do I need to do? </w:t>
      </w:r>
    </w:p>
    <w:p w14:paraId="44EBE8DD" w14:textId="77777777" w:rsidR="008577AD" w:rsidRPr="008577AD" w:rsidRDefault="008577AD" w:rsidP="008577AD">
      <w:pPr>
        <w:rPr>
          <w:rFonts w:ascii="Times New Roman" w:hAnsi="Times New Roman" w:cs="Times New Roman"/>
          <w:sz w:val="24"/>
          <w:szCs w:val="24"/>
        </w:rPr>
      </w:pPr>
      <w:r w:rsidRPr="008577AD">
        <w:rPr>
          <w:rFonts w:ascii="Times New Roman" w:hAnsi="Times New Roman" w:cs="Times New Roman"/>
          <w:sz w:val="24"/>
          <w:szCs w:val="24"/>
        </w:rPr>
        <w:t xml:space="preserve">FY 2016 PAPPG language: </w:t>
      </w:r>
      <w:r w:rsidRPr="008577AD">
        <w:rPr>
          <w:rFonts w:ascii="Times New Roman" w:hAnsi="Times New Roman" w:cs="Times New Roman"/>
          <w:i/>
          <w:iCs/>
          <w:sz w:val="24"/>
          <w:szCs w:val="24"/>
        </w:rPr>
        <w:t xml:space="preserve">“NSF’s policy on public access to copyrighted material (Public Access Policy) reflects the Foundation’s commitment to making certain that, to the extent possible, the American public, industry and the scientific community have access to the results of federally funded scientific research. Pursuant to this policy, </w:t>
      </w:r>
      <w:r w:rsidRPr="008577AD">
        <w:rPr>
          <w:rFonts w:ascii="Times New Roman" w:hAnsi="Times New Roman" w:cs="Times New Roman"/>
          <w:iCs/>
          <w:sz w:val="24"/>
          <w:szCs w:val="24"/>
        </w:rPr>
        <w:t xml:space="preserve">awardees must ensure that articles in peer-reviewed scholarly journals and papers in juried conference proceedings: </w:t>
      </w:r>
    </w:p>
    <w:p w14:paraId="44EBE8DE" w14:textId="77777777" w:rsidR="008577AD" w:rsidRPr="008577AD" w:rsidRDefault="008577AD" w:rsidP="008577AD">
      <w:pPr>
        <w:rPr>
          <w:rFonts w:ascii="Times New Roman" w:hAnsi="Times New Roman" w:cs="Times New Roman"/>
          <w:sz w:val="24"/>
          <w:szCs w:val="24"/>
        </w:rPr>
      </w:pPr>
      <w:r w:rsidRPr="008577AD">
        <w:rPr>
          <w:rFonts w:ascii="Times New Roman" w:hAnsi="Times New Roman" w:cs="Times New Roman"/>
          <w:sz w:val="24"/>
          <w:szCs w:val="24"/>
        </w:rPr>
        <w:t>•</w:t>
      </w:r>
      <w:r w:rsidRPr="008577AD">
        <w:rPr>
          <w:rFonts w:ascii="Times New Roman" w:hAnsi="Times New Roman" w:cs="Times New Roman"/>
          <w:i/>
          <w:iCs/>
          <w:sz w:val="24"/>
          <w:szCs w:val="24"/>
        </w:rPr>
        <w:t xml:space="preserve">are deposited in a public access compliant repository (as identified in the Public Access Policy); </w:t>
      </w:r>
      <w:r w:rsidRPr="008577AD">
        <w:rPr>
          <w:rFonts w:ascii="Times New Roman" w:hAnsi="Times New Roman" w:cs="Times New Roman"/>
          <w:sz w:val="24"/>
          <w:szCs w:val="24"/>
        </w:rPr>
        <w:t>•</w:t>
      </w:r>
      <w:r w:rsidRPr="008577AD">
        <w:rPr>
          <w:rFonts w:ascii="Times New Roman" w:hAnsi="Times New Roman" w:cs="Times New Roman"/>
          <w:i/>
          <w:iCs/>
          <w:sz w:val="24"/>
          <w:szCs w:val="24"/>
        </w:rPr>
        <w:t xml:space="preserve">are available for download, reading, and analysis within 12 months of publication; </w:t>
      </w:r>
    </w:p>
    <w:p w14:paraId="44EBE8DF" w14:textId="77777777" w:rsidR="008577AD" w:rsidRPr="008577AD" w:rsidRDefault="008577AD" w:rsidP="008577AD">
      <w:pPr>
        <w:rPr>
          <w:rFonts w:ascii="Times New Roman" w:hAnsi="Times New Roman" w:cs="Times New Roman"/>
          <w:sz w:val="24"/>
          <w:szCs w:val="24"/>
        </w:rPr>
      </w:pPr>
      <w:r w:rsidRPr="008577AD">
        <w:rPr>
          <w:rFonts w:ascii="Times New Roman" w:hAnsi="Times New Roman" w:cs="Times New Roman"/>
          <w:sz w:val="24"/>
          <w:szCs w:val="24"/>
        </w:rPr>
        <w:t>•</w:t>
      </w:r>
      <w:r w:rsidRPr="008577AD">
        <w:rPr>
          <w:rFonts w:ascii="Times New Roman" w:hAnsi="Times New Roman" w:cs="Times New Roman"/>
          <w:i/>
          <w:iCs/>
          <w:sz w:val="24"/>
          <w:szCs w:val="24"/>
        </w:rPr>
        <w:t xml:space="preserve">possess a minimum set of machine-readable metadata elements as described in the Public Access Policy; and </w:t>
      </w:r>
      <w:r w:rsidRPr="008577AD">
        <w:rPr>
          <w:rFonts w:ascii="Times New Roman" w:hAnsi="Times New Roman" w:cs="Times New Roman"/>
          <w:sz w:val="24"/>
          <w:szCs w:val="24"/>
        </w:rPr>
        <w:t>•</w:t>
      </w:r>
      <w:r w:rsidRPr="008577AD">
        <w:rPr>
          <w:rFonts w:ascii="Times New Roman" w:hAnsi="Times New Roman" w:cs="Times New Roman"/>
          <w:i/>
          <w:iCs/>
          <w:sz w:val="24"/>
          <w:szCs w:val="24"/>
        </w:rPr>
        <w:t xml:space="preserve">are reported in annual and final reports with a persistent identifier. </w:t>
      </w:r>
    </w:p>
    <w:p w14:paraId="44EBE8E0" w14:textId="77777777" w:rsidR="008577AD" w:rsidRPr="008577AD" w:rsidRDefault="008577AD" w:rsidP="008577AD">
      <w:pPr>
        <w:rPr>
          <w:rFonts w:ascii="Times New Roman" w:hAnsi="Times New Roman" w:cs="Times New Roman"/>
          <w:iCs/>
          <w:sz w:val="24"/>
          <w:szCs w:val="24"/>
        </w:rPr>
      </w:pPr>
      <w:r w:rsidRPr="008577AD">
        <w:rPr>
          <w:rFonts w:ascii="Times New Roman" w:hAnsi="Times New Roman" w:cs="Times New Roman"/>
          <w:iCs/>
          <w:sz w:val="24"/>
          <w:szCs w:val="24"/>
        </w:rPr>
        <w:t xml:space="preserve">Either the final printed version or the final peer-reviewed manuscript is acceptable for deposit. NSF’s Public Access Policy applies to awards, funded in whole or in part, as a result of proposals submitted, or due, on or after January 25, 2016. NSF’s Public Access Policy may be viewed at http://www.nsf.gov/news/special_reports/public_access/index.jsp. </w:t>
      </w:r>
    </w:p>
    <w:p w14:paraId="44EBE8E1" w14:textId="77777777" w:rsidR="001B54EA" w:rsidRDefault="008577AD">
      <w:r w:rsidRPr="008577AD">
        <w:rPr>
          <w:rFonts w:ascii="Times New Roman" w:hAnsi="Times New Roman" w:cs="Times New Roman"/>
          <w:iCs/>
          <w:sz w:val="24"/>
          <w:szCs w:val="24"/>
        </w:rPr>
        <w:t>Each NSF grant contains as part of the grant terms and conditions, an article implementing the public access requirements.”</w:t>
      </w:r>
      <w:r w:rsidRPr="008577AD">
        <w:rPr>
          <w:i/>
          <w:iCs/>
        </w:rPr>
        <w:t xml:space="preserve"> </w:t>
      </w:r>
    </w:p>
    <w:sectPr w:rsidR="001B54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476CB5"/>
    <w:multiLevelType w:val="hybridMultilevel"/>
    <w:tmpl w:val="C434A3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7AD"/>
    <w:rsid w:val="002674D0"/>
    <w:rsid w:val="0036777F"/>
    <w:rsid w:val="00524601"/>
    <w:rsid w:val="008577AD"/>
    <w:rsid w:val="00DB6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BE8CC"/>
  <w15:chartTrackingRefBased/>
  <w15:docId w15:val="{27EEF428-F604-49FD-A70F-071589F2A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77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mptool.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16EA08DABD694A99002E47D1B28F0C" ma:contentTypeVersion="6" ma:contentTypeDescription="Create a new document." ma:contentTypeScope="" ma:versionID="9ad8af304d30367af2ec94477a753384">
  <xsd:schema xmlns:xsd="http://www.w3.org/2001/XMLSchema" xmlns:xs="http://www.w3.org/2001/XMLSchema" xmlns:p="http://schemas.microsoft.com/office/2006/metadata/properties" xmlns:ns2="5205327b-1d95-4471-be50-e3256c3fb4e5" xmlns:ns3="ed5751a6-1ef9-4d66-af02-c20fdfed6f3a" targetNamespace="http://schemas.microsoft.com/office/2006/metadata/properties" ma:root="true" ma:fieldsID="dc60be5ef561afa84e36a9c7d34669fd" ns2:_="" ns3:_="">
    <xsd:import namespace="5205327b-1d95-4471-be50-e3256c3fb4e5"/>
    <xsd:import namespace="ed5751a6-1ef9-4d66-af02-c20fdfed6f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05327b-1d95-4471-be50-e3256c3fb4e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d5751a6-1ef9-4d66-af02-c20fdfed6f3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712E6A-2678-42EB-978E-A450E9285D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05327b-1d95-4471-be50-e3256c3fb4e5"/>
    <ds:schemaRef ds:uri="ed5751a6-1ef9-4d66-af02-c20fdfed6f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CEF7E2-74FA-43DD-AEDB-1BC8608BC088}">
  <ds:schemaRefs>
    <ds:schemaRef ds:uri="http://schemas.microsoft.com/sharepoint/v3/contenttype/forms"/>
  </ds:schemaRefs>
</ds:datastoreItem>
</file>

<file path=customXml/itemProps3.xml><?xml version="1.0" encoding="utf-8"?>
<ds:datastoreItem xmlns:ds="http://schemas.openxmlformats.org/officeDocument/2006/customXml" ds:itemID="{1927836C-1CD0-4BAF-8AD1-3F1D39658374}">
  <ds:schemaRefs>
    <ds:schemaRef ds:uri="http://schemas.openxmlformats.org/package/2006/metadata/core-properties"/>
    <ds:schemaRef ds:uri="http://schemas.microsoft.com/office/infopath/2007/PartnerControls"/>
    <ds:schemaRef ds:uri="http://schemas.microsoft.com/office/2006/documentManagement/types"/>
    <ds:schemaRef ds:uri="http://purl.org/dc/dcmitype/"/>
    <ds:schemaRef ds:uri="5205327b-1d95-4471-be50-e3256c3fb4e5"/>
    <ds:schemaRef ds:uri="http://purl.org/dc/elements/1.1/"/>
    <ds:schemaRef ds:uri="ed5751a6-1ef9-4d66-af02-c20fdfed6f3a"/>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3301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Day</dc:creator>
  <cp:keywords/>
  <dc:description/>
  <cp:lastModifiedBy>Angela Clear</cp:lastModifiedBy>
  <cp:revision>2</cp:revision>
  <dcterms:created xsi:type="dcterms:W3CDTF">2019-06-28T15:35:00Z</dcterms:created>
  <dcterms:modified xsi:type="dcterms:W3CDTF">2019-06-28T15:35:00Z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0x0101001A16EA08DABD694A99002E47D1B28F0C</vt:lpwstr>
  </property>
  <property fmtid="{D5CDD505-2E9C-101B-9397-08002B2CF9AE}" pid="3" name="Order">
    <vt:r8>100</vt:r8>
  </property>
</Properties>
</file>