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FD" w:rsidRPr="009D4C18" w:rsidRDefault="008C3CFD" w:rsidP="008C3CFD">
      <w:pPr>
        <w:spacing w:after="0"/>
        <w:jc w:val="center"/>
        <w:rPr>
          <w:b/>
          <w:sz w:val="23"/>
          <w:szCs w:val="23"/>
        </w:rPr>
      </w:pPr>
      <w:r w:rsidRPr="009D4C18">
        <w:rPr>
          <w:b/>
          <w:sz w:val="23"/>
          <w:szCs w:val="23"/>
        </w:rPr>
        <w:t>Wilkes Honors College, Florida Atlantic University</w:t>
      </w:r>
    </w:p>
    <w:p w:rsidR="00C57979" w:rsidRPr="009D4C18" w:rsidRDefault="00E22236" w:rsidP="008C3CFD">
      <w:pPr>
        <w:spacing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Third-Year Review</w:t>
      </w:r>
      <w:r w:rsidR="00311929">
        <w:rPr>
          <w:b/>
          <w:sz w:val="23"/>
          <w:szCs w:val="23"/>
        </w:rPr>
        <w:t xml:space="preserve"> (TYR)</w:t>
      </w:r>
    </w:p>
    <w:p w:rsidR="008C3CFD" w:rsidRPr="009D4C18" w:rsidRDefault="008C3CFD" w:rsidP="008C3CFD">
      <w:pPr>
        <w:spacing w:after="0"/>
        <w:jc w:val="center"/>
        <w:rPr>
          <w:b/>
          <w:sz w:val="23"/>
          <w:szCs w:val="23"/>
        </w:rPr>
      </w:pPr>
      <w:r w:rsidRPr="009D4C18">
        <w:rPr>
          <w:b/>
          <w:sz w:val="23"/>
          <w:szCs w:val="23"/>
        </w:rPr>
        <w:t>202</w:t>
      </w:r>
      <w:r w:rsidR="00635116">
        <w:rPr>
          <w:b/>
          <w:sz w:val="23"/>
          <w:szCs w:val="23"/>
        </w:rPr>
        <w:t>2</w:t>
      </w:r>
      <w:r w:rsidR="00824303">
        <w:rPr>
          <w:b/>
          <w:sz w:val="23"/>
          <w:szCs w:val="23"/>
        </w:rPr>
        <w:t>-202</w:t>
      </w:r>
      <w:r w:rsidR="00635116">
        <w:rPr>
          <w:b/>
          <w:sz w:val="23"/>
          <w:szCs w:val="23"/>
        </w:rPr>
        <w:t>3</w:t>
      </w:r>
      <w:r w:rsidRPr="009D4C18">
        <w:rPr>
          <w:b/>
          <w:sz w:val="23"/>
          <w:szCs w:val="23"/>
        </w:rPr>
        <w:t xml:space="preserve"> Timeline</w:t>
      </w:r>
    </w:p>
    <w:p w:rsidR="000864DF" w:rsidRDefault="000864DF" w:rsidP="008C3CFD">
      <w:pPr>
        <w:spacing w:after="0"/>
        <w:rPr>
          <w:sz w:val="23"/>
          <w:szCs w:val="23"/>
        </w:rPr>
      </w:pPr>
    </w:p>
    <w:p w:rsidR="000864DF" w:rsidRDefault="000864DF" w:rsidP="00324598">
      <w:pPr>
        <w:spacing w:after="0" w:line="240" w:lineRule="auto"/>
        <w:rPr>
          <w:sz w:val="23"/>
          <w:szCs w:val="23"/>
        </w:rPr>
      </w:pPr>
      <w:r w:rsidRPr="000864DF"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 w:rsidRPr="000864DF">
        <w:rPr>
          <w:b/>
          <w:sz w:val="23"/>
          <w:szCs w:val="23"/>
        </w:rPr>
        <w:t xml:space="preserve">, Nov. </w:t>
      </w:r>
      <w:r w:rsidR="00635116">
        <w:rPr>
          <w:b/>
          <w:sz w:val="23"/>
          <w:szCs w:val="23"/>
        </w:rPr>
        <w:t>1</w:t>
      </w:r>
      <w:r w:rsidRPr="000864DF">
        <w:rPr>
          <w:b/>
          <w:sz w:val="23"/>
          <w:szCs w:val="23"/>
        </w:rPr>
        <w:t>, 20</w:t>
      </w:r>
      <w:r w:rsidR="00824303">
        <w:rPr>
          <w:b/>
          <w:sz w:val="23"/>
          <w:szCs w:val="23"/>
        </w:rPr>
        <w:t>2</w:t>
      </w:r>
      <w:r w:rsidR="00635116">
        <w:rPr>
          <w:b/>
          <w:sz w:val="23"/>
          <w:szCs w:val="23"/>
        </w:rPr>
        <w:t>2</w:t>
      </w:r>
      <w:r w:rsidRPr="000864DF"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047288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TYR candidate list </w:t>
      </w:r>
      <w:r w:rsidR="001D16DA">
        <w:rPr>
          <w:sz w:val="23"/>
          <w:szCs w:val="23"/>
        </w:rPr>
        <w:t xml:space="preserve">is </w:t>
      </w:r>
      <w:r>
        <w:rPr>
          <w:sz w:val="23"/>
          <w:szCs w:val="23"/>
        </w:rPr>
        <w:t xml:space="preserve">confirmed by </w:t>
      </w:r>
      <w:r w:rsidR="001D16DA">
        <w:rPr>
          <w:sz w:val="23"/>
          <w:szCs w:val="23"/>
        </w:rPr>
        <w:t xml:space="preserve">the </w:t>
      </w:r>
      <w:r>
        <w:rPr>
          <w:sz w:val="23"/>
          <w:szCs w:val="23"/>
        </w:rPr>
        <w:t>Chairs and Dean</w:t>
      </w:r>
      <w:r w:rsidR="00047288">
        <w:rPr>
          <w:sz w:val="23"/>
          <w:szCs w:val="23"/>
        </w:rPr>
        <w:t>s and cases are opened by the Interfolio administrator</w:t>
      </w:r>
      <w:r>
        <w:rPr>
          <w:sz w:val="23"/>
          <w:szCs w:val="23"/>
        </w:rPr>
        <w:t>.  C</w:t>
      </w:r>
      <w:r w:rsidR="00F3553E">
        <w:rPr>
          <w:sz w:val="23"/>
          <w:szCs w:val="23"/>
        </w:rPr>
        <w:t xml:space="preserve">andidates </w:t>
      </w:r>
      <w:r w:rsidR="00047288">
        <w:rPr>
          <w:sz w:val="23"/>
          <w:szCs w:val="23"/>
        </w:rPr>
        <w:t>confirm</w:t>
      </w:r>
      <w:r w:rsidR="00F3553E">
        <w:rPr>
          <w:sz w:val="23"/>
          <w:szCs w:val="23"/>
        </w:rPr>
        <w:t xml:space="preserve"> if </w:t>
      </w:r>
      <w:r w:rsidR="00915215">
        <w:rPr>
          <w:sz w:val="23"/>
          <w:szCs w:val="23"/>
        </w:rPr>
        <w:t xml:space="preserve">external </w:t>
      </w:r>
      <w:r w:rsidR="00F3553E">
        <w:rPr>
          <w:sz w:val="23"/>
          <w:szCs w:val="23"/>
        </w:rPr>
        <w:t>reviewers</w:t>
      </w:r>
      <w:r w:rsidR="00F74DE1">
        <w:rPr>
          <w:sz w:val="23"/>
          <w:szCs w:val="23"/>
        </w:rPr>
        <w:t xml:space="preserve"> will be solicited (optional) and</w:t>
      </w:r>
      <w:r>
        <w:rPr>
          <w:sz w:val="23"/>
          <w:szCs w:val="23"/>
        </w:rPr>
        <w:t xml:space="preserve"> </w:t>
      </w:r>
      <w:r w:rsidR="00824303">
        <w:rPr>
          <w:sz w:val="23"/>
          <w:szCs w:val="23"/>
        </w:rPr>
        <w:t xml:space="preserve">arrange to have </w:t>
      </w:r>
      <w:r w:rsidR="00941CAC">
        <w:rPr>
          <w:sz w:val="23"/>
          <w:szCs w:val="23"/>
        </w:rPr>
        <w:t xml:space="preserve">a </w:t>
      </w:r>
      <w:r w:rsidR="00824303">
        <w:rPr>
          <w:sz w:val="23"/>
          <w:szCs w:val="23"/>
        </w:rPr>
        <w:t xml:space="preserve">peer evaluation of teaching conducted by </w:t>
      </w:r>
      <w:r w:rsidR="00941CAC">
        <w:rPr>
          <w:sz w:val="23"/>
          <w:szCs w:val="23"/>
        </w:rPr>
        <w:t xml:space="preserve">a </w:t>
      </w:r>
      <w:r w:rsidR="00824303">
        <w:rPr>
          <w:sz w:val="23"/>
          <w:szCs w:val="23"/>
        </w:rPr>
        <w:t xml:space="preserve">tenured faculty member.  </w:t>
      </w:r>
      <w:r w:rsidR="00F74DE1">
        <w:rPr>
          <w:sz w:val="23"/>
          <w:szCs w:val="23"/>
        </w:rPr>
        <w:t xml:space="preserve">If the candidate holds a joint appointment, the </w:t>
      </w:r>
      <w:r w:rsidR="00047288">
        <w:rPr>
          <w:sz w:val="23"/>
          <w:szCs w:val="23"/>
        </w:rPr>
        <w:t xml:space="preserve">Chairperson </w:t>
      </w:r>
      <w:r w:rsidR="00F74DE1">
        <w:rPr>
          <w:sz w:val="23"/>
          <w:szCs w:val="23"/>
        </w:rPr>
        <w:t>will request</w:t>
      </w:r>
      <w:r w:rsidR="00047288">
        <w:rPr>
          <w:sz w:val="23"/>
          <w:szCs w:val="23"/>
        </w:rPr>
        <w:t xml:space="preserve"> </w:t>
      </w:r>
      <w:r w:rsidR="000A6E31">
        <w:rPr>
          <w:sz w:val="23"/>
          <w:szCs w:val="23"/>
        </w:rPr>
        <w:t xml:space="preserve">a </w:t>
      </w:r>
      <w:r w:rsidR="00047288">
        <w:rPr>
          <w:sz w:val="23"/>
          <w:szCs w:val="23"/>
        </w:rPr>
        <w:t xml:space="preserve">written </w:t>
      </w:r>
      <w:r w:rsidR="000A6E31">
        <w:rPr>
          <w:sz w:val="23"/>
          <w:szCs w:val="23"/>
        </w:rPr>
        <w:t>evaluation</w:t>
      </w:r>
      <w:r w:rsidR="00047288">
        <w:rPr>
          <w:sz w:val="23"/>
          <w:szCs w:val="23"/>
        </w:rPr>
        <w:t xml:space="preserve"> from </w:t>
      </w:r>
      <w:r w:rsidR="00F74DE1">
        <w:rPr>
          <w:sz w:val="23"/>
          <w:szCs w:val="23"/>
        </w:rPr>
        <w:t xml:space="preserve">the </w:t>
      </w:r>
      <w:r w:rsidR="00BF17DC">
        <w:rPr>
          <w:sz w:val="23"/>
          <w:szCs w:val="23"/>
        </w:rPr>
        <w:t>research evaluator</w:t>
      </w:r>
      <w:r w:rsidR="00047288">
        <w:rPr>
          <w:sz w:val="23"/>
          <w:szCs w:val="23"/>
        </w:rPr>
        <w:t>.</w:t>
      </w:r>
    </w:p>
    <w:p w:rsidR="00824303" w:rsidRDefault="00824303" w:rsidP="00324598">
      <w:pPr>
        <w:spacing w:after="0" w:line="240" w:lineRule="auto"/>
        <w:rPr>
          <w:sz w:val="23"/>
          <w:szCs w:val="23"/>
        </w:rPr>
      </w:pPr>
    </w:p>
    <w:p w:rsidR="008C3CFD" w:rsidRPr="00873893" w:rsidRDefault="000864DF" w:rsidP="00324598">
      <w:pPr>
        <w:spacing w:after="0" w:line="240" w:lineRule="auto"/>
        <w:rPr>
          <w:b/>
          <w:sz w:val="23"/>
          <w:szCs w:val="23"/>
        </w:rPr>
      </w:pPr>
      <w:r w:rsidRPr="000864DF"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 w:rsidRPr="000864DF">
        <w:rPr>
          <w:b/>
          <w:sz w:val="23"/>
          <w:szCs w:val="23"/>
        </w:rPr>
        <w:t>, Dec. 1</w:t>
      </w:r>
      <w:r w:rsidR="00635116">
        <w:rPr>
          <w:b/>
          <w:sz w:val="23"/>
          <w:szCs w:val="23"/>
        </w:rPr>
        <w:t>3</w:t>
      </w:r>
      <w:r w:rsidR="00824303"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2</w:t>
      </w:r>
      <w:r w:rsidRPr="000864DF"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1D16DA">
        <w:rPr>
          <w:sz w:val="23"/>
          <w:szCs w:val="23"/>
        </w:rPr>
        <w:t xml:space="preserve">(Optional) </w:t>
      </w:r>
      <w:r w:rsidR="009D4367">
        <w:rPr>
          <w:sz w:val="23"/>
          <w:szCs w:val="23"/>
        </w:rPr>
        <w:t>Due date for c</w:t>
      </w:r>
      <w:r w:rsidR="008C3CFD" w:rsidRPr="009D4C18">
        <w:rPr>
          <w:sz w:val="23"/>
          <w:szCs w:val="23"/>
        </w:rPr>
        <w:t xml:space="preserve">andidates </w:t>
      </w:r>
      <w:r w:rsidR="009D4367">
        <w:rPr>
          <w:sz w:val="23"/>
          <w:szCs w:val="23"/>
        </w:rPr>
        <w:t xml:space="preserve">to </w:t>
      </w:r>
      <w:r w:rsidR="008C3CFD" w:rsidRPr="009D4C18">
        <w:rPr>
          <w:sz w:val="23"/>
          <w:szCs w:val="23"/>
        </w:rPr>
        <w:t>submit</w:t>
      </w:r>
      <w:r w:rsidR="008C3CFD" w:rsidRPr="009D4C18">
        <w:rPr>
          <w:b/>
          <w:sz w:val="23"/>
          <w:szCs w:val="23"/>
        </w:rPr>
        <w:t xml:space="preserve"> </w:t>
      </w:r>
      <w:r w:rsidR="008C3CFD" w:rsidRPr="009D4C18">
        <w:rPr>
          <w:sz w:val="23"/>
          <w:szCs w:val="23"/>
        </w:rPr>
        <w:t>materials for</w:t>
      </w:r>
      <w:r w:rsidR="00233635" w:rsidRPr="009D4C18">
        <w:rPr>
          <w:sz w:val="23"/>
          <w:szCs w:val="23"/>
        </w:rPr>
        <w:t xml:space="preserve"> </w:t>
      </w:r>
      <w:r w:rsidR="00915215">
        <w:rPr>
          <w:sz w:val="23"/>
          <w:szCs w:val="23"/>
        </w:rPr>
        <w:t xml:space="preserve">external </w:t>
      </w:r>
      <w:r w:rsidR="008C3CFD" w:rsidRPr="009D4C18">
        <w:rPr>
          <w:sz w:val="23"/>
          <w:szCs w:val="23"/>
        </w:rPr>
        <w:t xml:space="preserve">reviewers </w:t>
      </w:r>
      <w:r w:rsidR="00233635" w:rsidRPr="009D4C18">
        <w:rPr>
          <w:sz w:val="23"/>
          <w:szCs w:val="23"/>
        </w:rPr>
        <w:t xml:space="preserve">and complete </w:t>
      </w:r>
      <w:r w:rsidR="00D76F77" w:rsidRPr="00873893">
        <w:rPr>
          <w:i/>
          <w:sz w:val="23"/>
          <w:szCs w:val="23"/>
        </w:rPr>
        <w:t>W</w:t>
      </w:r>
      <w:r w:rsidR="00233635" w:rsidRPr="00873893">
        <w:rPr>
          <w:i/>
          <w:sz w:val="23"/>
          <w:szCs w:val="23"/>
        </w:rPr>
        <w:t xml:space="preserve">aiver of </w:t>
      </w:r>
      <w:r w:rsidR="00D76F77" w:rsidRPr="00873893">
        <w:rPr>
          <w:i/>
          <w:sz w:val="23"/>
          <w:szCs w:val="23"/>
        </w:rPr>
        <w:t>R</w:t>
      </w:r>
      <w:r w:rsidR="00233635" w:rsidRPr="00873893">
        <w:rPr>
          <w:i/>
          <w:sz w:val="23"/>
          <w:szCs w:val="23"/>
        </w:rPr>
        <w:t>ight</w:t>
      </w:r>
      <w:r w:rsidR="00D76F77" w:rsidRPr="00873893">
        <w:rPr>
          <w:i/>
          <w:sz w:val="23"/>
          <w:szCs w:val="23"/>
        </w:rPr>
        <w:t xml:space="preserve"> to Review L</w:t>
      </w:r>
      <w:r w:rsidR="00233635" w:rsidRPr="00873893">
        <w:rPr>
          <w:i/>
          <w:sz w:val="23"/>
          <w:szCs w:val="23"/>
        </w:rPr>
        <w:t>etters</w:t>
      </w:r>
      <w:r w:rsidR="00D76F77" w:rsidRPr="00873893">
        <w:rPr>
          <w:i/>
          <w:sz w:val="23"/>
          <w:szCs w:val="23"/>
        </w:rPr>
        <w:t xml:space="preserve"> from </w:t>
      </w:r>
      <w:r w:rsidR="009D4367" w:rsidRPr="00873893">
        <w:rPr>
          <w:i/>
          <w:sz w:val="23"/>
          <w:szCs w:val="23"/>
        </w:rPr>
        <w:t>R</w:t>
      </w:r>
      <w:r w:rsidR="00D76F77" w:rsidRPr="00873893">
        <w:rPr>
          <w:i/>
          <w:sz w:val="23"/>
          <w:szCs w:val="23"/>
        </w:rPr>
        <w:t>eviewers</w:t>
      </w:r>
      <w:r w:rsidR="00233635" w:rsidRPr="009D4C18">
        <w:rPr>
          <w:sz w:val="23"/>
          <w:szCs w:val="23"/>
        </w:rPr>
        <w:t xml:space="preserve"> form</w:t>
      </w:r>
      <w:r w:rsidR="008C3CFD" w:rsidRPr="009D4C18">
        <w:rPr>
          <w:sz w:val="23"/>
          <w:szCs w:val="23"/>
        </w:rPr>
        <w:t>.  Chair</w:t>
      </w:r>
      <w:r w:rsidR="00BD1452" w:rsidRPr="009D4C18">
        <w:rPr>
          <w:sz w:val="23"/>
          <w:szCs w:val="23"/>
        </w:rPr>
        <w:t>person</w:t>
      </w:r>
      <w:r w:rsidR="008C3CFD" w:rsidRPr="009D4C18">
        <w:rPr>
          <w:sz w:val="23"/>
          <w:szCs w:val="23"/>
        </w:rPr>
        <w:t xml:space="preserve"> </w:t>
      </w:r>
      <w:r w:rsidR="00D76F77">
        <w:rPr>
          <w:sz w:val="23"/>
          <w:szCs w:val="23"/>
        </w:rPr>
        <w:t>uploads</w:t>
      </w:r>
      <w:r w:rsidR="00873893">
        <w:rPr>
          <w:sz w:val="23"/>
          <w:szCs w:val="23"/>
        </w:rPr>
        <w:t xml:space="preserve"> the</w:t>
      </w:r>
      <w:r w:rsidR="00D76F77">
        <w:rPr>
          <w:sz w:val="23"/>
          <w:szCs w:val="23"/>
        </w:rPr>
        <w:t xml:space="preserve"> waiver form to candidate’s case</w:t>
      </w:r>
      <w:r w:rsidR="000A6E31">
        <w:rPr>
          <w:sz w:val="23"/>
          <w:szCs w:val="23"/>
        </w:rPr>
        <w:t>, prepares cover sheet</w:t>
      </w:r>
      <w:r w:rsidR="00BF17DC">
        <w:rPr>
          <w:sz w:val="23"/>
          <w:szCs w:val="23"/>
        </w:rPr>
        <w:t>s</w:t>
      </w:r>
      <w:r w:rsidR="000A6E31">
        <w:rPr>
          <w:sz w:val="23"/>
          <w:szCs w:val="23"/>
        </w:rPr>
        <w:t xml:space="preserve"> and letter</w:t>
      </w:r>
      <w:r w:rsidR="00BF17DC">
        <w:rPr>
          <w:sz w:val="23"/>
          <w:szCs w:val="23"/>
        </w:rPr>
        <w:t>s</w:t>
      </w:r>
      <w:r w:rsidR="000A6E31">
        <w:rPr>
          <w:sz w:val="23"/>
          <w:szCs w:val="23"/>
        </w:rPr>
        <w:t>,</w:t>
      </w:r>
      <w:r w:rsidR="00D76F77">
        <w:rPr>
          <w:sz w:val="23"/>
          <w:szCs w:val="23"/>
        </w:rPr>
        <w:t xml:space="preserve"> and s</w:t>
      </w:r>
      <w:r w:rsidR="000A6E31">
        <w:rPr>
          <w:sz w:val="23"/>
          <w:szCs w:val="23"/>
        </w:rPr>
        <w:t>olicits reviewers via Interfolio.</w:t>
      </w:r>
      <w:r>
        <w:rPr>
          <w:sz w:val="23"/>
          <w:szCs w:val="23"/>
        </w:rPr>
        <w:t xml:space="preserve">  </w:t>
      </w:r>
      <w:r w:rsidR="00873893" w:rsidRPr="00873893">
        <w:rPr>
          <w:b/>
          <w:sz w:val="23"/>
          <w:szCs w:val="23"/>
        </w:rPr>
        <w:t xml:space="preserve">External reviews are due by Wed., Feb. </w:t>
      </w:r>
      <w:r w:rsidR="00635116">
        <w:rPr>
          <w:b/>
          <w:sz w:val="23"/>
          <w:szCs w:val="23"/>
        </w:rPr>
        <w:t>8</w:t>
      </w:r>
      <w:r w:rsidR="00873893" w:rsidRPr="00873893"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 w:rsidR="00873893" w:rsidRPr="00873893">
        <w:rPr>
          <w:b/>
          <w:sz w:val="23"/>
          <w:szCs w:val="23"/>
        </w:rPr>
        <w:t xml:space="preserve">. </w:t>
      </w:r>
    </w:p>
    <w:p w:rsidR="00941CAC" w:rsidRDefault="00941CAC" w:rsidP="00324598">
      <w:pPr>
        <w:spacing w:after="0" w:line="240" w:lineRule="auto"/>
        <w:rPr>
          <w:sz w:val="23"/>
          <w:szCs w:val="23"/>
        </w:rPr>
      </w:pPr>
    </w:p>
    <w:p w:rsidR="00824303" w:rsidRDefault="00C929B0" w:rsidP="00324598">
      <w:pPr>
        <w:spacing w:after="0" w:line="240" w:lineRule="auto"/>
        <w:rPr>
          <w:color w:val="FF0000"/>
          <w:sz w:val="23"/>
          <w:szCs w:val="23"/>
        </w:rPr>
      </w:pPr>
      <w:r>
        <w:rPr>
          <w:b/>
          <w:sz w:val="23"/>
          <w:szCs w:val="23"/>
        </w:rPr>
        <w:t>Fri</w:t>
      </w:r>
      <w:r w:rsidR="0032459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, </w:t>
      </w:r>
      <w:r w:rsidR="00324598">
        <w:rPr>
          <w:b/>
          <w:sz w:val="23"/>
          <w:szCs w:val="23"/>
        </w:rPr>
        <w:t>Jan. 2</w:t>
      </w:r>
      <w:r w:rsidR="00635116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>
        <w:rPr>
          <w:b/>
          <w:sz w:val="23"/>
          <w:szCs w:val="23"/>
        </w:rPr>
        <w:t xml:space="preserve"> (on or before):  </w:t>
      </w:r>
      <w:r>
        <w:rPr>
          <w:sz w:val="23"/>
          <w:szCs w:val="23"/>
        </w:rPr>
        <w:t>The P&amp;T Committee selects TYR Sub-Committee(s).</w:t>
      </w:r>
      <w:r w:rsidR="00635116">
        <w:rPr>
          <w:color w:val="FF0000"/>
          <w:sz w:val="23"/>
          <w:szCs w:val="23"/>
        </w:rPr>
        <w:t xml:space="preserve"> </w:t>
      </w:r>
    </w:p>
    <w:p w:rsidR="00635116" w:rsidRDefault="00635116" w:rsidP="00324598">
      <w:pPr>
        <w:spacing w:after="0" w:line="240" w:lineRule="auto"/>
        <w:rPr>
          <w:sz w:val="23"/>
          <w:szCs w:val="23"/>
        </w:rPr>
      </w:pPr>
    </w:p>
    <w:p w:rsidR="00C929B0" w:rsidRDefault="00C929B0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, Feb. </w:t>
      </w:r>
      <w:r w:rsidR="00635116">
        <w:rPr>
          <w:b/>
          <w:sz w:val="23"/>
          <w:szCs w:val="23"/>
        </w:rPr>
        <w:t>7</w:t>
      </w:r>
      <w:r w:rsidRPr="000864DF"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 w:rsidRPr="000864DF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 </w:t>
      </w:r>
      <w:r w:rsidRPr="00324598">
        <w:rPr>
          <w:b/>
          <w:sz w:val="23"/>
          <w:szCs w:val="23"/>
        </w:rPr>
        <w:t xml:space="preserve">Due date for candidates to submit TYR ePortfolios </w:t>
      </w:r>
      <w:r w:rsidR="00873893">
        <w:rPr>
          <w:b/>
          <w:sz w:val="23"/>
          <w:szCs w:val="23"/>
        </w:rPr>
        <w:t xml:space="preserve">in Interfolio </w:t>
      </w:r>
      <w:r w:rsidRPr="00324598">
        <w:rPr>
          <w:b/>
          <w:sz w:val="23"/>
          <w:szCs w:val="23"/>
        </w:rPr>
        <w:t>for review.</w:t>
      </w:r>
      <w:r w:rsidRPr="009D4C1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The P&amp;T </w:t>
      </w:r>
      <w:r w:rsidRPr="009D4C18">
        <w:rPr>
          <w:sz w:val="23"/>
          <w:szCs w:val="23"/>
        </w:rPr>
        <w:t>Chair</w:t>
      </w:r>
      <w:r>
        <w:rPr>
          <w:sz w:val="23"/>
          <w:szCs w:val="23"/>
        </w:rPr>
        <w:t>person reviews the contents and verifies that all required materials are included</w:t>
      </w:r>
      <w:r w:rsidR="00F74DE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F74DE1" w:rsidRDefault="00F74DE1" w:rsidP="00324598">
      <w:pPr>
        <w:spacing w:after="0" w:line="240" w:lineRule="auto"/>
        <w:rPr>
          <w:sz w:val="23"/>
          <w:szCs w:val="23"/>
        </w:rPr>
      </w:pPr>
    </w:p>
    <w:p w:rsidR="00C929B0" w:rsidRDefault="00324598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Wed., Feb</w:t>
      </w:r>
      <w:r w:rsidR="00941CAC" w:rsidRPr="00941CAC">
        <w:rPr>
          <w:b/>
          <w:sz w:val="23"/>
          <w:szCs w:val="23"/>
        </w:rPr>
        <w:t>.</w:t>
      </w:r>
      <w:r w:rsidR="00941CAC">
        <w:rPr>
          <w:b/>
          <w:sz w:val="23"/>
          <w:szCs w:val="23"/>
        </w:rPr>
        <w:t xml:space="preserve"> </w:t>
      </w:r>
      <w:r w:rsidR="00635116">
        <w:rPr>
          <w:b/>
          <w:sz w:val="23"/>
          <w:szCs w:val="23"/>
        </w:rPr>
        <w:t>8</w:t>
      </w:r>
      <w:r w:rsidR="00941CAC" w:rsidRPr="00941CAC"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 w:rsidR="00941CAC" w:rsidRPr="00941CAC">
        <w:rPr>
          <w:b/>
          <w:sz w:val="23"/>
          <w:szCs w:val="23"/>
        </w:rPr>
        <w:t xml:space="preserve"> (on or before):</w:t>
      </w:r>
      <w:r w:rsidR="00941CAC">
        <w:rPr>
          <w:sz w:val="23"/>
          <w:szCs w:val="23"/>
        </w:rPr>
        <w:t xml:space="preserve">  </w:t>
      </w:r>
      <w:r w:rsidR="00C929B0">
        <w:rPr>
          <w:sz w:val="23"/>
          <w:szCs w:val="23"/>
        </w:rPr>
        <w:t>Due date for peer ev</w:t>
      </w:r>
      <w:r w:rsidR="00BF17DC">
        <w:rPr>
          <w:sz w:val="23"/>
          <w:szCs w:val="23"/>
        </w:rPr>
        <w:t>aluators and research evaluators</w:t>
      </w:r>
      <w:r w:rsidR="00C929B0">
        <w:rPr>
          <w:sz w:val="23"/>
          <w:szCs w:val="23"/>
        </w:rPr>
        <w:t xml:space="preserve"> (if applicable) to submit reports to </w:t>
      </w:r>
      <w:r>
        <w:rPr>
          <w:sz w:val="23"/>
          <w:szCs w:val="23"/>
        </w:rPr>
        <w:t xml:space="preserve">the P&amp;T </w:t>
      </w:r>
      <w:r w:rsidR="00C929B0">
        <w:rPr>
          <w:sz w:val="23"/>
          <w:szCs w:val="23"/>
        </w:rPr>
        <w:t>Chairperson</w:t>
      </w:r>
      <w:r>
        <w:rPr>
          <w:sz w:val="23"/>
          <w:szCs w:val="23"/>
        </w:rPr>
        <w:t xml:space="preserve"> who</w:t>
      </w:r>
      <w:r w:rsidR="00C929B0">
        <w:rPr>
          <w:sz w:val="23"/>
          <w:szCs w:val="23"/>
        </w:rPr>
        <w:t xml:space="preserve"> uploads </w:t>
      </w:r>
      <w:r>
        <w:rPr>
          <w:sz w:val="23"/>
          <w:szCs w:val="23"/>
        </w:rPr>
        <w:t>the reports</w:t>
      </w:r>
      <w:r w:rsidR="00C929B0">
        <w:rPr>
          <w:sz w:val="23"/>
          <w:szCs w:val="23"/>
        </w:rPr>
        <w:t xml:space="preserve"> to the candidate’s case and shares them with the candidate.  Candidates have 5 business days to submit an optional response to the evaluations.</w:t>
      </w:r>
    </w:p>
    <w:p w:rsidR="00C929B0" w:rsidRDefault="00C929B0" w:rsidP="00324598">
      <w:pPr>
        <w:spacing w:after="0" w:line="240" w:lineRule="auto"/>
        <w:rPr>
          <w:sz w:val="23"/>
          <w:szCs w:val="23"/>
        </w:rPr>
      </w:pPr>
    </w:p>
    <w:p w:rsidR="00324598" w:rsidRDefault="00324598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Wed., Feb. 1</w:t>
      </w:r>
      <w:r w:rsidR="00635116">
        <w:rPr>
          <w:b/>
          <w:sz w:val="23"/>
          <w:szCs w:val="23"/>
        </w:rPr>
        <w:t>5</w:t>
      </w:r>
      <w:r w:rsidRPr="000864DF"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 w:rsidRPr="000864DF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 Deadline for candidates to submit optional responses to peer evaluation and/or research evaluation.</w:t>
      </w:r>
    </w:p>
    <w:p w:rsidR="00C929B0" w:rsidRDefault="00C929B0" w:rsidP="00324598">
      <w:pPr>
        <w:spacing w:after="0" w:line="240" w:lineRule="auto"/>
        <w:rPr>
          <w:sz w:val="23"/>
          <w:szCs w:val="23"/>
        </w:rPr>
      </w:pPr>
    </w:p>
    <w:p w:rsidR="00233635" w:rsidRPr="009D4C18" w:rsidRDefault="00311929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, Feb. </w:t>
      </w:r>
      <w:r w:rsidR="008B024A">
        <w:rPr>
          <w:b/>
          <w:sz w:val="23"/>
          <w:szCs w:val="23"/>
        </w:rPr>
        <w:t>2</w:t>
      </w:r>
      <w:r w:rsidR="00635116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 w:rsidRPr="009D4C18">
        <w:rPr>
          <w:b/>
          <w:sz w:val="23"/>
          <w:szCs w:val="23"/>
        </w:rPr>
        <w:t>:</w:t>
      </w:r>
      <w:r w:rsidR="00233635" w:rsidRPr="009D4C18">
        <w:rPr>
          <w:sz w:val="23"/>
          <w:szCs w:val="23"/>
        </w:rPr>
        <w:t xml:space="preserve">  </w:t>
      </w:r>
      <w:r w:rsidR="008B024A">
        <w:rPr>
          <w:sz w:val="23"/>
          <w:szCs w:val="23"/>
        </w:rPr>
        <w:t>The P&amp;T Chair</w:t>
      </w:r>
      <w:r w:rsidR="00941CAC">
        <w:rPr>
          <w:sz w:val="23"/>
          <w:szCs w:val="23"/>
        </w:rPr>
        <w:t>person</w:t>
      </w:r>
      <w:r w:rsidR="008B024A">
        <w:rPr>
          <w:sz w:val="23"/>
          <w:szCs w:val="23"/>
        </w:rPr>
        <w:t xml:space="preserve"> </w:t>
      </w:r>
      <w:r w:rsidR="00F74DE1">
        <w:rPr>
          <w:sz w:val="23"/>
          <w:szCs w:val="23"/>
        </w:rPr>
        <w:t xml:space="preserve">uploads the signed </w:t>
      </w:r>
      <w:r w:rsidR="00F74DE1">
        <w:rPr>
          <w:i/>
          <w:sz w:val="23"/>
          <w:szCs w:val="23"/>
        </w:rPr>
        <w:t>Certification of Completeness of P&amp;T Portfolio Documentation</w:t>
      </w:r>
      <w:r w:rsidR="00F74DE1">
        <w:rPr>
          <w:sz w:val="23"/>
          <w:szCs w:val="23"/>
        </w:rPr>
        <w:t xml:space="preserve"> form and </w:t>
      </w:r>
      <w:r w:rsidR="008B024A">
        <w:rPr>
          <w:sz w:val="23"/>
          <w:szCs w:val="23"/>
        </w:rPr>
        <w:t>moves</w:t>
      </w:r>
      <w:r w:rsidR="008B024A" w:rsidRPr="009D4C18">
        <w:rPr>
          <w:sz w:val="23"/>
          <w:szCs w:val="23"/>
        </w:rPr>
        <w:t xml:space="preserve"> case</w:t>
      </w:r>
      <w:r w:rsidR="00DA4C86">
        <w:rPr>
          <w:sz w:val="23"/>
          <w:szCs w:val="23"/>
        </w:rPr>
        <w:t>s</w:t>
      </w:r>
      <w:r w:rsidR="008B024A" w:rsidRPr="009D4C18">
        <w:rPr>
          <w:sz w:val="23"/>
          <w:szCs w:val="23"/>
        </w:rPr>
        <w:t xml:space="preserve"> forward to </w:t>
      </w:r>
      <w:r w:rsidR="00D9153F">
        <w:rPr>
          <w:sz w:val="23"/>
          <w:szCs w:val="23"/>
        </w:rPr>
        <w:t xml:space="preserve">the </w:t>
      </w:r>
      <w:r w:rsidR="00F74DE1">
        <w:rPr>
          <w:sz w:val="23"/>
          <w:szCs w:val="23"/>
        </w:rPr>
        <w:t xml:space="preserve">full </w:t>
      </w:r>
      <w:r w:rsidR="008B024A">
        <w:rPr>
          <w:sz w:val="23"/>
          <w:szCs w:val="23"/>
        </w:rPr>
        <w:t>P&amp;T C</w:t>
      </w:r>
      <w:r w:rsidR="008B024A" w:rsidRPr="009D4C18">
        <w:rPr>
          <w:sz w:val="23"/>
          <w:szCs w:val="23"/>
        </w:rPr>
        <w:t>ommittee</w:t>
      </w:r>
      <w:r w:rsidR="008B024A">
        <w:rPr>
          <w:sz w:val="23"/>
          <w:szCs w:val="23"/>
        </w:rPr>
        <w:t xml:space="preserve"> for review</w:t>
      </w:r>
      <w:r w:rsidR="008B024A" w:rsidRPr="009D4C18">
        <w:rPr>
          <w:sz w:val="23"/>
          <w:szCs w:val="23"/>
        </w:rPr>
        <w:t>.</w:t>
      </w:r>
      <w:r w:rsidR="00A87861">
        <w:rPr>
          <w:sz w:val="23"/>
          <w:szCs w:val="23"/>
        </w:rPr>
        <w:t xml:space="preserve"> </w:t>
      </w:r>
    </w:p>
    <w:p w:rsidR="00E23F7E" w:rsidRPr="009D4C18" w:rsidRDefault="00E23F7E" w:rsidP="00324598">
      <w:pPr>
        <w:spacing w:after="0" w:line="240" w:lineRule="auto"/>
        <w:rPr>
          <w:sz w:val="23"/>
          <w:szCs w:val="23"/>
        </w:rPr>
      </w:pPr>
    </w:p>
    <w:p w:rsidR="001F2660" w:rsidRDefault="00311929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, Mar. </w:t>
      </w:r>
      <w:r w:rsidR="00635116">
        <w:rPr>
          <w:b/>
          <w:sz w:val="23"/>
          <w:szCs w:val="23"/>
        </w:rPr>
        <w:t>21</w:t>
      </w:r>
      <w:r w:rsidR="00E23F7E" w:rsidRPr="009D4C18">
        <w:rPr>
          <w:b/>
          <w:sz w:val="23"/>
          <w:szCs w:val="23"/>
        </w:rPr>
        <w:t>, 20</w:t>
      </w:r>
      <w:r>
        <w:rPr>
          <w:b/>
          <w:sz w:val="23"/>
          <w:szCs w:val="23"/>
        </w:rPr>
        <w:t>2</w:t>
      </w:r>
      <w:r w:rsidR="00635116">
        <w:rPr>
          <w:b/>
          <w:sz w:val="23"/>
          <w:szCs w:val="23"/>
        </w:rPr>
        <w:t>3</w:t>
      </w:r>
      <w:r w:rsidR="000864DF">
        <w:rPr>
          <w:b/>
          <w:sz w:val="23"/>
          <w:szCs w:val="23"/>
        </w:rPr>
        <w:t xml:space="preserve"> (on or about)</w:t>
      </w:r>
      <w:r w:rsidR="00E23F7E" w:rsidRPr="009D4C18">
        <w:rPr>
          <w:b/>
          <w:sz w:val="23"/>
          <w:szCs w:val="23"/>
        </w:rPr>
        <w:t>:</w:t>
      </w:r>
      <w:r w:rsidR="00E23F7E" w:rsidRPr="009D4C18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TYR </w:t>
      </w:r>
      <w:r w:rsidR="00A87861">
        <w:rPr>
          <w:sz w:val="23"/>
          <w:szCs w:val="23"/>
        </w:rPr>
        <w:t>Sub-</w:t>
      </w:r>
      <w:r w:rsidR="0055754A">
        <w:rPr>
          <w:sz w:val="23"/>
          <w:szCs w:val="23"/>
        </w:rPr>
        <w:t>C</w:t>
      </w:r>
      <w:r>
        <w:rPr>
          <w:sz w:val="23"/>
          <w:szCs w:val="23"/>
        </w:rPr>
        <w:t>ommittee</w:t>
      </w:r>
      <w:r w:rsidR="001F2660">
        <w:rPr>
          <w:sz w:val="23"/>
          <w:szCs w:val="23"/>
        </w:rPr>
        <w:t xml:space="preserve"> </w:t>
      </w:r>
      <w:r w:rsidR="0055754A">
        <w:rPr>
          <w:sz w:val="23"/>
          <w:szCs w:val="23"/>
        </w:rPr>
        <w:t>meets with the full P&amp;T C</w:t>
      </w:r>
      <w:r>
        <w:rPr>
          <w:sz w:val="23"/>
          <w:szCs w:val="23"/>
        </w:rPr>
        <w:t>ommittee</w:t>
      </w:r>
      <w:r w:rsidR="001F2660">
        <w:rPr>
          <w:sz w:val="23"/>
          <w:szCs w:val="23"/>
        </w:rPr>
        <w:t xml:space="preserve"> </w:t>
      </w:r>
      <w:r w:rsidR="0055754A">
        <w:rPr>
          <w:sz w:val="23"/>
          <w:szCs w:val="23"/>
        </w:rPr>
        <w:t xml:space="preserve">and presents </w:t>
      </w:r>
      <w:r w:rsidR="00A87861">
        <w:rPr>
          <w:sz w:val="23"/>
          <w:szCs w:val="23"/>
        </w:rPr>
        <w:t>its findings</w:t>
      </w:r>
      <w:r w:rsidR="008B024A">
        <w:rPr>
          <w:sz w:val="23"/>
          <w:szCs w:val="23"/>
        </w:rPr>
        <w:t xml:space="preserve"> for comment.</w:t>
      </w:r>
      <w:r w:rsidR="00E23F7E" w:rsidRPr="009D4C18">
        <w:rPr>
          <w:sz w:val="23"/>
          <w:szCs w:val="23"/>
        </w:rPr>
        <w:t xml:space="preserve">  </w:t>
      </w:r>
    </w:p>
    <w:p w:rsidR="0028118C" w:rsidRDefault="0028118C" w:rsidP="00324598">
      <w:pPr>
        <w:spacing w:after="0" w:line="240" w:lineRule="auto"/>
        <w:rPr>
          <w:sz w:val="23"/>
          <w:szCs w:val="23"/>
        </w:rPr>
      </w:pPr>
    </w:p>
    <w:p w:rsidR="001F2660" w:rsidRDefault="00DA4C86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, Apr.</w:t>
      </w:r>
      <w:r w:rsidR="00635116">
        <w:rPr>
          <w:b/>
          <w:sz w:val="23"/>
          <w:szCs w:val="23"/>
        </w:rPr>
        <w:t xml:space="preserve"> 4</w:t>
      </w:r>
      <w:r w:rsidR="00824303"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 w:rsidR="001F2660">
        <w:rPr>
          <w:b/>
          <w:sz w:val="23"/>
          <w:szCs w:val="23"/>
        </w:rPr>
        <w:t xml:space="preserve">:  </w:t>
      </w:r>
      <w:r w:rsidR="00E77499">
        <w:rPr>
          <w:sz w:val="23"/>
          <w:szCs w:val="23"/>
        </w:rPr>
        <w:t>T</w:t>
      </w:r>
      <w:r w:rsidR="001F2660">
        <w:rPr>
          <w:sz w:val="23"/>
          <w:szCs w:val="23"/>
        </w:rPr>
        <w:t xml:space="preserve">he TYR </w:t>
      </w:r>
      <w:r w:rsidR="00A87861">
        <w:rPr>
          <w:sz w:val="23"/>
          <w:szCs w:val="23"/>
        </w:rPr>
        <w:t>Sub-</w:t>
      </w:r>
      <w:r w:rsidR="00E77499">
        <w:rPr>
          <w:sz w:val="23"/>
          <w:szCs w:val="23"/>
        </w:rPr>
        <w:t xml:space="preserve">Committee Chairperson </w:t>
      </w:r>
      <w:r w:rsidR="00FB6312">
        <w:rPr>
          <w:sz w:val="23"/>
          <w:szCs w:val="23"/>
        </w:rPr>
        <w:t xml:space="preserve">prepares and </w:t>
      </w:r>
      <w:r w:rsidR="001F2660">
        <w:rPr>
          <w:sz w:val="23"/>
          <w:szCs w:val="23"/>
        </w:rPr>
        <w:t xml:space="preserve">uploads the </w:t>
      </w:r>
      <w:r w:rsidR="00EA0D1D">
        <w:rPr>
          <w:sz w:val="23"/>
          <w:szCs w:val="23"/>
        </w:rPr>
        <w:t>committee</w:t>
      </w:r>
      <w:r w:rsidR="00A87861">
        <w:rPr>
          <w:sz w:val="23"/>
          <w:szCs w:val="23"/>
        </w:rPr>
        <w:t>’s</w:t>
      </w:r>
      <w:r w:rsidR="00EA0D1D">
        <w:rPr>
          <w:sz w:val="23"/>
          <w:szCs w:val="23"/>
        </w:rPr>
        <w:t xml:space="preserve"> </w:t>
      </w:r>
      <w:r w:rsidR="0028118C">
        <w:rPr>
          <w:sz w:val="23"/>
          <w:szCs w:val="23"/>
        </w:rPr>
        <w:t xml:space="preserve">report to </w:t>
      </w:r>
      <w:r w:rsidR="00D9153F">
        <w:rPr>
          <w:sz w:val="23"/>
          <w:szCs w:val="23"/>
        </w:rPr>
        <w:t xml:space="preserve">the faculty member’s case, along with the </w:t>
      </w:r>
      <w:r w:rsidR="00F74DE1">
        <w:rPr>
          <w:sz w:val="23"/>
          <w:szCs w:val="23"/>
        </w:rPr>
        <w:t xml:space="preserve">signed </w:t>
      </w:r>
      <w:r w:rsidR="00D9153F">
        <w:rPr>
          <w:i/>
          <w:sz w:val="23"/>
          <w:szCs w:val="23"/>
        </w:rPr>
        <w:t xml:space="preserve">Certification of </w:t>
      </w:r>
      <w:r w:rsidR="00A5524A">
        <w:rPr>
          <w:i/>
          <w:sz w:val="23"/>
          <w:szCs w:val="23"/>
        </w:rPr>
        <w:t>Review of Waiver Selection and U</w:t>
      </w:r>
      <w:r w:rsidR="00D9153F">
        <w:rPr>
          <w:i/>
          <w:sz w:val="23"/>
          <w:szCs w:val="23"/>
        </w:rPr>
        <w:t>se of Evaluator Information</w:t>
      </w:r>
      <w:r w:rsidR="00F74DE1">
        <w:rPr>
          <w:sz w:val="23"/>
          <w:szCs w:val="23"/>
        </w:rPr>
        <w:t xml:space="preserve"> form</w:t>
      </w:r>
      <w:r w:rsidR="00D9153F">
        <w:rPr>
          <w:i/>
          <w:sz w:val="23"/>
          <w:szCs w:val="23"/>
        </w:rPr>
        <w:t xml:space="preserve">, </w:t>
      </w:r>
      <w:r w:rsidR="00D9153F">
        <w:rPr>
          <w:sz w:val="23"/>
          <w:szCs w:val="23"/>
        </w:rPr>
        <w:t>if applicable. T</w:t>
      </w:r>
      <w:r w:rsidR="0055754A">
        <w:rPr>
          <w:sz w:val="23"/>
          <w:szCs w:val="23"/>
        </w:rPr>
        <w:t xml:space="preserve">he report </w:t>
      </w:r>
      <w:r w:rsidR="00D9153F">
        <w:rPr>
          <w:sz w:val="23"/>
          <w:szCs w:val="23"/>
        </w:rPr>
        <w:t xml:space="preserve">is shared </w:t>
      </w:r>
      <w:r w:rsidR="0055754A">
        <w:rPr>
          <w:sz w:val="23"/>
          <w:szCs w:val="23"/>
        </w:rPr>
        <w:t>with the candidate</w:t>
      </w:r>
      <w:r w:rsidR="00D9153F">
        <w:rPr>
          <w:sz w:val="23"/>
          <w:szCs w:val="23"/>
        </w:rPr>
        <w:t xml:space="preserve"> who has 5 business days to submit an optional response to the report.</w:t>
      </w:r>
    </w:p>
    <w:p w:rsidR="00E77499" w:rsidRDefault="00E77499" w:rsidP="00324598">
      <w:pPr>
        <w:spacing w:after="0" w:line="240" w:lineRule="auto"/>
        <w:rPr>
          <w:sz w:val="23"/>
          <w:szCs w:val="23"/>
        </w:rPr>
      </w:pPr>
    </w:p>
    <w:p w:rsidR="00E77499" w:rsidRPr="001F2660" w:rsidRDefault="00824303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, Apr. 1</w:t>
      </w:r>
      <w:r w:rsidR="00635116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 w:rsidR="00E77499" w:rsidRPr="00E77499">
        <w:rPr>
          <w:b/>
          <w:sz w:val="23"/>
          <w:szCs w:val="23"/>
        </w:rPr>
        <w:t>:</w:t>
      </w:r>
      <w:r w:rsidR="00E77499">
        <w:rPr>
          <w:sz w:val="23"/>
          <w:szCs w:val="23"/>
        </w:rPr>
        <w:t xml:space="preserve">  Deadline for candi</w:t>
      </w:r>
      <w:r w:rsidR="00EA0D1D">
        <w:rPr>
          <w:sz w:val="23"/>
          <w:szCs w:val="23"/>
        </w:rPr>
        <w:t xml:space="preserve">dates to submit </w:t>
      </w:r>
      <w:r w:rsidR="00BC3C50">
        <w:rPr>
          <w:sz w:val="23"/>
          <w:szCs w:val="23"/>
        </w:rPr>
        <w:t xml:space="preserve">optional </w:t>
      </w:r>
      <w:r w:rsidR="00EA0D1D">
        <w:rPr>
          <w:sz w:val="23"/>
          <w:szCs w:val="23"/>
        </w:rPr>
        <w:t>written</w:t>
      </w:r>
      <w:r w:rsidR="00E77499">
        <w:rPr>
          <w:sz w:val="23"/>
          <w:szCs w:val="23"/>
        </w:rPr>
        <w:t xml:space="preserve"> responses to committee report</w:t>
      </w:r>
      <w:r w:rsidR="00EA0D1D">
        <w:rPr>
          <w:sz w:val="23"/>
          <w:szCs w:val="23"/>
        </w:rPr>
        <w:t>s</w:t>
      </w:r>
      <w:r w:rsidR="00E77499">
        <w:rPr>
          <w:sz w:val="23"/>
          <w:szCs w:val="23"/>
        </w:rPr>
        <w:t>.  The TYR Chairperson moves the case forward to the Dean.</w:t>
      </w:r>
    </w:p>
    <w:p w:rsidR="00E23F7E" w:rsidRPr="009D4C18" w:rsidRDefault="00E23F7E" w:rsidP="00324598">
      <w:pPr>
        <w:spacing w:after="0" w:line="240" w:lineRule="auto"/>
        <w:rPr>
          <w:sz w:val="23"/>
          <w:szCs w:val="23"/>
        </w:rPr>
      </w:pPr>
    </w:p>
    <w:p w:rsidR="00873893" w:rsidRDefault="008B024A" w:rsidP="00873893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, Apr. </w:t>
      </w:r>
      <w:r w:rsidR="00635116">
        <w:rPr>
          <w:b/>
          <w:sz w:val="23"/>
          <w:szCs w:val="23"/>
        </w:rPr>
        <w:t>18</w:t>
      </w:r>
      <w:r w:rsidR="00824303">
        <w:rPr>
          <w:b/>
          <w:sz w:val="23"/>
          <w:szCs w:val="23"/>
        </w:rPr>
        <w:t>, 202</w:t>
      </w:r>
      <w:r w:rsidR="00635116">
        <w:rPr>
          <w:b/>
          <w:sz w:val="23"/>
          <w:szCs w:val="23"/>
        </w:rPr>
        <w:t>3</w:t>
      </w:r>
      <w:r w:rsidR="00E77499" w:rsidRPr="00EA0D1D">
        <w:rPr>
          <w:b/>
          <w:sz w:val="23"/>
          <w:szCs w:val="23"/>
        </w:rPr>
        <w:t xml:space="preserve">: </w:t>
      </w:r>
      <w:r w:rsidR="00E77499">
        <w:rPr>
          <w:sz w:val="23"/>
          <w:szCs w:val="23"/>
        </w:rPr>
        <w:t xml:space="preserve"> </w:t>
      </w:r>
      <w:r w:rsidR="00EA0D1D">
        <w:rPr>
          <w:sz w:val="23"/>
          <w:szCs w:val="23"/>
        </w:rPr>
        <w:t xml:space="preserve">The </w:t>
      </w:r>
      <w:r w:rsidR="00E77499">
        <w:rPr>
          <w:sz w:val="23"/>
          <w:szCs w:val="23"/>
        </w:rPr>
        <w:t xml:space="preserve">Dean prepares and uploads </w:t>
      </w:r>
      <w:r w:rsidR="00A87861">
        <w:rPr>
          <w:sz w:val="23"/>
          <w:szCs w:val="23"/>
        </w:rPr>
        <w:t xml:space="preserve">his/her </w:t>
      </w:r>
      <w:r w:rsidR="00E77499">
        <w:rPr>
          <w:sz w:val="23"/>
          <w:szCs w:val="23"/>
        </w:rPr>
        <w:t>letter</w:t>
      </w:r>
      <w:r w:rsidR="00EA0D1D">
        <w:rPr>
          <w:sz w:val="23"/>
          <w:szCs w:val="23"/>
        </w:rPr>
        <w:t xml:space="preserve"> to Interfolio</w:t>
      </w:r>
      <w:r w:rsidR="00873893">
        <w:rPr>
          <w:sz w:val="23"/>
          <w:szCs w:val="23"/>
        </w:rPr>
        <w:t xml:space="preserve">, along with the </w:t>
      </w:r>
      <w:r w:rsidR="00F74DE1">
        <w:rPr>
          <w:sz w:val="23"/>
          <w:szCs w:val="23"/>
        </w:rPr>
        <w:t xml:space="preserve">signed </w:t>
      </w:r>
      <w:r w:rsidR="00873893">
        <w:rPr>
          <w:i/>
          <w:sz w:val="23"/>
          <w:szCs w:val="23"/>
        </w:rPr>
        <w:t xml:space="preserve">Certification of </w:t>
      </w:r>
      <w:r w:rsidR="00A5524A">
        <w:rPr>
          <w:i/>
          <w:sz w:val="23"/>
          <w:szCs w:val="23"/>
        </w:rPr>
        <w:t>Review of Waiver Selection and U</w:t>
      </w:r>
      <w:r w:rsidR="00873893">
        <w:rPr>
          <w:i/>
          <w:sz w:val="23"/>
          <w:szCs w:val="23"/>
        </w:rPr>
        <w:t xml:space="preserve">se of Evaluator Information, </w:t>
      </w:r>
      <w:r w:rsidR="00873893">
        <w:rPr>
          <w:sz w:val="23"/>
          <w:szCs w:val="23"/>
        </w:rPr>
        <w:t>if applicable. The letter is shared with the candidate who has 5 business days to submit an optional response to the report.</w:t>
      </w:r>
    </w:p>
    <w:p w:rsidR="00EA0D1D" w:rsidRPr="009D4C18" w:rsidRDefault="00EA0D1D" w:rsidP="00324598">
      <w:pPr>
        <w:spacing w:after="0" w:line="240" w:lineRule="auto"/>
        <w:rPr>
          <w:sz w:val="23"/>
          <w:szCs w:val="23"/>
        </w:rPr>
      </w:pPr>
    </w:p>
    <w:p w:rsidR="00C0510A" w:rsidRDefault="00EA0D1D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Tues</w:t>
      </w:r>
      <w:r w:rsidR="00324598">
        <w:rPr>
          <w:b/>
          <w:sz w:val="23"/>
          <w:szCs w:val="23"/>
        </w:rPr>
        <w:t>.</w:t>
      </w:r>
      <w:r w:rsidR="00BD1452" w:rsidRPr="009D4C18">
        <w:rPr>
          <w:b/>
          <w:sz w:val="23"/>
          <w:szCs w:val="23"/>
        </w:rPr>
        <w:t xml:space="preserve">, </w:t>
      </w:r>
      <w:r w:rsidR="00DA4C86">
        <w:rPr>
          <w:b/>
          <w:sz w:val="23"/>
          <w:szCs w:val="23"/>
        </w:rPr>
        <w:t>Apr. 2</w:t>
      </w:r>
      <w:r w:rsidR="00635116">
        <w:rPr>
          <w:b/>
          <w:sz w:val="23"/>
          <w:szCs w:val="23"/>
        </w:rPr>
        <w:t>5</w:t>
      </w:r>
      <w:r w:rsidR="008B024A">
        <w:rPr>
          <w:b/>
          <w:sz w:val="23"/>
          <w:szCs w:val="23"/>
        </w:rPr>
        <w:t>,</w:t>
      </w:r>
      <w:r w:rsidR="00C0510A">
        <w:rPr>
          <w:b/>
          <w:sz w:val="23"/>
          <w:szCs w:val="23"/>
        </w:rPr>
        <w:t xml:space="preserve"> 202</w:t>
      </w:r>
      <w:r w:rsidR="00635116">
        <w:rPr>
          <w:b/>
          <w:sz w:val="23"/>
          <w:szCs w:val="23"/>
        </w:rPr>
        <w:t>3</w:t>
      </w:r>
      <w:r w:rsidR="00C0510A">
        <w:rPr>
          <w:b/>
          <w:sz w:val="23"/>
          <w:szCs w:val="23"/>
        </w:rPr>
        <w:t xml:space="preserve"> (on or about):  </w:t>
      </w:r>
      <w:r w:rsidR="00BC3C50">
        <w:rPr>
          <w:sz w:val="23"/>
          <w:szCs w:val="23"/>
        </w:rPr>
        <w:t xml:space="preserve">Candidates meet with </w:t>
      </w:r>
      <w:r w:rsidR="00C0510A">
        <w:rPr>
          <w:sz w:val="23"/>
          <w:szCs w:val="23"/>
        </w:rPr>
        <w:t>the P&amp;T Chair, TYR Chair</w:t>
      </w:r>
      <w:r w:rsidR="00DB37CB">
        <w:rPr>
          <w:sz w:val="23"/>
          <w:szCs w:val="23"/>
        </w:rPr>
        <w:t>,</w:t>
      </w:r>
      <w:r w:rsidR="00C0510A">
        <w:rPr>
          <w:sz w:val="23"/>
          <w:szCs w:val="23"/>
        </w:rPr>
        <w:t xml:space="preserve"> and Dean.</w:t>
      </w:r>
    </w:p>
    <w:p w:rsidR="00C0510A" w:rsidRDefault="00C0510A" w:rsidP="00324598">
      <w:pPr>
        <w:spacing w:after="0" w:line="240" w:lineRule="auto"/>
        <w:rPr>
          <w:sz w:val="23"/>
          <w:szCs w:val="23"/>
        </w:rPr>
      </w:pPr>
    </w:p>
    <w:p w:rsidR="00635116" w:rsidRDefault="00635116" w:rsidP="00324598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Tuesday, May 2, 2023</w:t>
      </w:r>
      <w:r w:rsidR="008B024A">
        <w:rPr>
          <w:b/>
          <w:sz w:val="23"/>
          <w:szCs w:val="23"/>
        </w:rPr>
        <w:t xml:space="preserve"> (on or about)</w:t>
      </w:r>
      <w:r w:rsidR="00BC3C50" w:rsidRPr="00BC3C50">
        <w:rPr>
          <w:b/>
          <w:sz w:val="23"/>
          <w:szCs w:val="23"/>
        </w:rPr>
        <w:t xml:space="preserve">:  </w:t>
      </w:r>
      <w:r w:rsidR="008B024A" w:rsidRPr="008B024A">
        <w:rPr>
          <w:sz w:val="23"/>
          <w:szCs w:val="23"/>
        </w:rPr>
        <w:t>C</w:t>
      </w:r>
      <w:r w:rsidR="00BC3C50">
        <w:rPr>
          <w:sz w:val="23"/>
          <w:szCs w:val="23"/>
        </w:rPr>
        <w:t xml:space="preserve">andidates </w:t>
      </w:r>
      <w:r w:rsidR="008B024A">
        <w:rPr>
          <w:sz w:val="23"/>
          <w:szCs w:val="23"/>
        </w:rPr>
        <w:t xml:space="preserve">have 5 business days </w:t>
      </w:r>
      <w:r w:rsidR="00BC3C50">
        <w:rPr>
          <w:sz w:val="23"/>
          <w:szCs w:val="23"/>
        </w:rPr>
        <w:t xml:space="preserve">to submit </w:t>
      </w:r>
      <w:r w:rsidR="00F74DE1">
        <w:rPr>
          <w:sz w:val="23"/>
          <w:szCs w:val="23"/>
        </w:rPr>
        <w:t xml:space="preserve">an </w:t>
      </w:r>
      <w:r w:rsidR="00BC3C50">
        <w:rPr>
          <w:sz w:val="23"/>
          <w:szCs w:val="23"/>
        </w:rPr>
        <w:t xml:space="preserve">optional written response to the </w:t>
      </w:r>
      <w:r w:rsidR="00DB37CB">
        <w:rPr>
          <w:sz w:val="23"/>
          <w:szCs w:val="23"/>
        </w:rPr>
        <w:t xml:space="preserve">Dean’s letter.    </w:t>
      </w:r>
    </w:p>
    <w:p w:rsidR="00BC3C50" w:rsidRPr="00635116" w:rsidRDefault="00635116" w:rsidP="00635116">
      <w:pPr>
        <w:tabs>
          <w:tab w:val="left" w:pos="1697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sectPr w:rsidR="00BC3C50" w:rsidRPr="00635116" w:rsidSect="00324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14" w:rsidRDefault="007F1E14" w:rsidP="007F1E14">
      <w:pPr>
        <w:spacing w:after="0" w:line="240" w:lineRule="auto"/>
      </w:pPr>
      <w:r>
        <w:separator/>
      </w:r>
    </w:p>
  </w:endnote>
  <w:endnote w:type="continuationSeparator" w:id="0">
    <w:p w:rsidR="007F1E14" w:rsidRDefault="007F1E14" w:rsidP="007F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16" w:rsidRDefault="00635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E14" w:rsidRDefault="007F1E14">
    <w:pPr>
      <w:pStyle w:val="Footer"/>
    </w:pPr>
    <w:r>
      <w:t xml:space="preserve">Updated </w:t>
    </w:r>
    <w:r w:rsidR="00635116">
      <w:t xml:space="preserve">6/28/22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16" w:rsidRDefault="0063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14" w:rsidRDefault="007F1E14" w:rsidP="007F1E14">
      <w:pPr>
        <w:spacing w:after="0" w:line="240" w:lineRule="auto"/>
      </w:pPr>
      <w:r>
        <w:separator/>
      </w:r>
    </w:p>
  </w:footnote>
  <w:footnote w:type="continuationSeparator" w:id="0">
    <w:p w:rsidR="007F1E14" w:rsidRDefault="007F1E14" w:rsidP="007F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16" w:rsidRDefault="0063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16" w:rsidRDefault="0063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116" w:rsidRDefault="00635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CFD"/>
    <w:rsid w:val="000374AA"/>
    <w:rsid w:val="00047288"/>
    <w:rsid w:val="00056464"/>
    <w:rsid w:val="000864DF"/>
    <w:rsid w:val="000A6E31"/>
    <w:rsid w:val="000B07A5"/>
    <w:rsid w:val="000B4133"/>
    <w:rsid w:val="001B40D9"/>
    <w:rsid w:val="001C2A91"/>
    <w:rsid w:val="001D16DA"/>
    <w:rsid w:val="001F2660"/>
    <w:rsid w:val="00233635"/>
    <w:rsid w:val="0028118C"/>
    <w:rsid w:val="002D4412"/>
    <w:rsid w:val="002F4155"/>
    <w:rsid w:val="00311929"/>
    <w:rsid w:val="00321D75"/>
    <w:rsid w:val="00324598"/>
    <w:rsid w:val="003E1A5C"/>
    <w:rsid w:val="00424736"/>
    <w:rsid w:val="004371DF"/>
    <w:rsid w:val="0055754A"/>
    <w:rsid w:val="00580CA3"/>
    <w:rsid w:val="006060BB"/>
    <w:rsid w:val="00635116"/>
    <w:rsid w:val="00657131"/>
    <w:rsid w:val="00670BB0"/>
    <w:rsid w:val="006B3A72"/>
    <w:rsid w:val="006C3713"/>
    <w:rsid w:val="007F1E14"/>
    <w:rsid w:val="00824303"/>
    <w:rsid w:val="00873893"/>
    <w:rsid w:val="008A05B3"/>
    <w:rsid w:val="008B024A"/>
    <w:rsid w:val="008C3CFD"/>
    <w:rsid w:val="00915215"/>
    <w:rsid w:val="00941CAC"/>
    <w:rsid w:val="0096275F"/>
    <w:rsid w:val="009D4367"/>
    <w:rsid w:val="009D4C18"/>
    <w:rsid w:val="00A5524A"/>
    <w:rsid w:val="00A87861"/>
    <w:rsid w:val="00A87B66"/>
    <w:rsid w:val="00AB3226"/>
    <w:rsid w:val="00B371FD"/>
    <w:rsid w:val="00BC3C50"/>
    <w:rsid w:val="00BC4868"/>
    <w:rsid w:val="00BD1452"/>
    <w:rsid w:val="00BF17DC"/>
    <w:rsid w:val="00C0510A"/>
    <w:rsid w:val="00C57979"/>
    <w:rsid w:val="00C61F48"/>
    <w:rsid w:val="00C929B0"/>
    <w:rsid w:val="00D35233"/>
    <w:rsid w:val="00D63B08"/>
    <w:rsid w:val="00D70EB6"/>
    <w:rsid w:val="00D76F77"/>
    <w:rsid w:val="00D9153F"/>
    <w:rsid w:val="00D973B2"/>
    <w:rsid w:val="00DA4C86"/>
    <w:rsid w:val="00DB37CB"/>
    <w:rsid w:val="00DD2A18"/>
    <w:rsid w:val="00E22236"/>
    <w:rsid w:val="00E23F7E"/>
    <w:rsid w:val="00E77499"/>
    <w:rsid w:val="00EA0D1D"/>
    <w:rsid w:val="00ED7493"/>
    <w:rsid w:val="00F3553E"/>
    <w:rsid w:val="00F42C99"/>
    <w:rsid w:val="00F74DE1"/>
    <w:rsid w:val="00FB6312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chartTrackingRefBased/>
  <w15:docId w15:val="{2BFE4CEF-E184-4EA8-AF28-5D3A922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14"/>
  </w:style>
  <w:style w:type="paragraph" w:styleId="Footer">
    <w:name w:val="footer"/>
    <w:basedOn w:val="Normal"/>
    <w:link w:val="FooterChar"/>
    <w:uiPriority w:val="99"/>
    <w:unhideWhenUsed/>
    <w:rsid w:val="007F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Ogden</dc:creator>
  <cp:keywords/>
  <dc:description/>
  <cp:lastModifiedBy>Anna Holmes</cp:lastModifiedBy>
  <cp:revision>2</cp:revision>
  <cp:lastPrinted>2022-06-28T14:56:00Z</cp:lastPrinted>
  <dcterms:created xsi:type="dcterms:W3CDTF">2022-07-11T19:54:00Z</dcterms:created>
  <dcterms:modified xsi:type="dcterms:W3CDTF">2022-07-11T19:54:00Z</dcterms:modified>
</cp:coreProperties>
</file>