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D8" w:rsidRDefault="00B80ED8" w:rsidP="00B80ED8">
      <w:pPr>
        <w:pStyle w:val="Heading1"/>
        <w:jc w:val="center"/>
      </w:pPr>
      <w:r>
        <w:t>Mehmet GURSES</w:t>
      </w:r>
    </w:p>
    <w:p w:rsidR="006A1C90" w:rsidRPr="00B80ED8" w:rsidRDefault="006A1C90" w:rsidP="00AD54D0">
      <w:pPr>
        <w:pStyle w:val="Heading1"/>
        <w:jc w:val="center"/>
        <w:rPr>
          <w:b w:val="0"/>
        </w:rPr>
      </w:pPr>
      <w:r w:rsidRPr="00B80ED8">
        <w:rPr>
          <w:b w:val="0"/>
        </w:rPr>
        <w:t>Curriculum Vitae</w:t>
      </w:r>
    </w:p>
    <w:p w:rsidR="006A1C90" w:rsidRDefault="006A1C90">
      <w:pPr>
        <w:jc w:val="both"/>
      </w:pPr>
    </w:p>
    <w:p w:rsidR="000136DA" w:rsidRDefault="000136DA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6A1C90" w:rsidRDefault="00B5058E">
      <w:pPr>
        <w:autoSpaceDE w:val="0"/>
        <w:autoSpaceDN w:val="0"/>
        <w:adjustRightInd w:val="0"/>
        <w:jc w:val="both"/>
        <w:rPr>
          <w:b/>
          <w:bCs/>
          <w:szCs w:val="22"/>
        </w:rPr>
      </w:pPr>
      <w:r>
        <w:rPr>
          <w:b/>
          <w:bCs/>
          <w:szCs w:val="22"/>
        </w:rPr>
        <w:t>Contact Information</w:t>
      </w:r>
    </w:p>
    <w:p w:rsidR="0049298B" w:rsidRDefault="0049298B" w:rsidP="00F86CA7">
      <w:pPr>
        <w:rPr>
          <w:noProof/>
        </w:rPr>
      </w:pPr>
    </w:p>
    <w:p w:rsidR="00F86CA7" w:rsidRPr="00F86CA7" w:rsidRDefault="00F86CA7" w:rsidP="00F86CA7">
      <w:pPr>
        <w:rPr>
          <w:noProof/>
        </w:rPr>
      </w:pPr>
      <w:r w:rsidRPr="00F86CA7">
        <w:rPr>
          <w:noProof/>
        </w:rPr>
        <w:t>Department of Political Science</w:t>
      </w:r>
    </w:p>
    <w:p w:rsidR="00F86CA7" w:rsidRPr="00F86CA7" w:rsidRDefault="00F86CA7" w:rsidP="00F86CA7">
      <w:pPr>
        <w:rPr>
          <w:noProof/>
        </w:rPr>
      </w:pPr>
      <w:smartTag w:uri="urn:schemas-microsoft-com:office:smarttags" w:element="place">
        <w:smartTag w:uri="urn:schemas-microsoft-com:office:smarttags" w:element="PlaceName">
          <w:r w:rsidRPr="00F86CA7">
            <w:rPr>
              <w:noProof/>
            </w:rPr>
            <w:t>Florida</w:t>
          </w:r>
        </w:smartTag>
        <w:r w:rsidRPr="00F86CA7">
          <w:rPr>
            <w:noProof/>
          </w:rPr>
          <w:t xml:space="preserve"> </w:t>
        </w:r>
        <w:smartTag w:uri="urn:schemas-microsoft-com:office:smarttags" w:element="PlaceName">
          <w:r w:rsidRPr="00F86CA7">
            <w:rPr>
              <w:noProof/>
            </w:rPr>
            <w:t>Atlantic</w:t>
          </w:r>
        </w:smartTag>
        <w:r w:rsidRPr="00F86CA7">
          <w:rPr>
            <w:noProof/>
          </w:rPr>
          <w:t xml:space="preserve"> </w:t>
        </w:r>
        <w:smartTag w:uri="urn:schemas-microsoft-com:office:smarttags" w:element="PlaceType">
          <w:r w:rsidRPr="00F86CA7">
            <w:rPr>
              <w:noProof/>
            </w:rPr>
            <w:t>University</w:t>
          </w:r>
        </w:smartTag>
      </w:smartTag>
    </w:p>
    <w:p w:rsidR="00F86CA7" w:rsidRPr="00F86CA7" w:rsidRDefault="00F86CA7" w:rsidP="00F86CA7">
      <w:pPr>
        <w:rPr>
          <w:noProof/>
        </w:rPr>
      </w:pPr>
      <w:r w:rsidRPr="00F86CA7">
        <w:rPr>
          <w:noProof/>
        </w:rPr>
        <w:t>777 Glades Road, Social Science 3</w:t>
      </w:r>
      <w:r w:rsidR="00185A26">
        <w:rPr>
          <w:noProof/>
        </w:rPr>
        <w:t>91E</w:t>
      </w:r>
    </w:p>
    <w:p w:rsidR="00F86CA7" w:rsidRPr="00F86CA7" w:rsidRDefault="00F86CA7" w:rsidP="00F86CA7">
      <w:pPr>
        <w:rPr>
          <w:noProof/>
        </w:rPr>
      </w:pPr>
      <w:smartTag w:uri="urn:schemas-microsoft-com:office:smarttags" w:element="place">
        <w:smartTag w:uri="urn:schemas-microsoft-com:office:smarttags" w:element="City">
          <w:r w:rsidRPr="00F86CA7">
            <w:rPr>
              <w:noProof/>
            </w:rPr>
            <w:t>Boca Raton</w:t>
          </w:r>
        </w:smartTag>
        <w:r w:rsidRPr="00F86CA7">
          <w:rPr>
            <w:noProof/>
          </w:rPr>
          <w:t xml:space="preserve">, </w:t>
        </w:r>
        <w:smartTag w:uri="urn:schemas-microsoft-com:office:smarttags" w:element="State">
          <w:r w:rsidRPr="00F86CA7">
            <w:rPr>
              <w:noProof/>
            </w:rPr>
            <w:t>FL</w:t>
          </w:r>
        </w:smartTag>
        <w:r w:rsidRPr="00F86CA7">
          <w:rPr>
            <w:noProof/>
          </w:rPr>
          <w:t xml:space="preserve"> </w:t>
        </w:r>
        <w:smartTag w:uri="urn:schemas-microsoft-com:office:smarttags" w:element="PostalCode">
          <w:r w:rsidRPr="00F86CA7">
            <w:rPr>
              <w:noProof/>
            </w:rPr>
            <w:t>33431-0991</w:t>
          </w:r>
        </w:smartTag>
      </w:smartTag>
    </w:p>
    <w:p w:rsidR="006A1C90" w:rsidRPr="00F86CA7" w:rsidRDefault="006A1C90">
      <w:pPr>
        <w:autoSpaceDE w:val="0"/>
        <w:autoSpaceDN w:val="0"/>
        <w:adjustRightInd w:val="0"/>
        <w:jc w:val="both"/>
      </w:pPr>
      <w:r w:rsidRPr="00F86CA7">
        <w:t>Phone: (</w:t>
      </w:r>
      <w:r w:rsidR="008765ED" w:rsidRPr="00F86CA7">
        <w:t>561</w:t>
      </w:r>
      <w:r w:rsidRPr="00F86CA7">
        <w:t xml:space="preserve">) </w:t>
      </w:r>
      <w:r w:rsidR="008765ED" w:rsidRPr="00F86CA7">
        <w:t>297-3213</w:t>
      </w:r>
    </w:p>
    <w:p w:rsidR="00583D9A" w:rsidRDefault="006A1C90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Email: </w:t>
      </w:r>
      <w:r w:rsidR="008765ED">
        <w:rPr>
          <w:szCs w:val="22"/>
        </w:rPr>
        <w:t>gurses</w:t>
      </w:r>
      <w:r w:rsidR="00583D9A" w:rsidRPr="00583D9A">
        <w:rPr>
          <w:szCs w:val="22"/>
        </w:rPr>
        <w:t>@</w:t>
      </w:r>
      <w:r w:rsidR="008765ED">
        <w:rPr>
          <w:szCs w:val="22"/>
        </w:rPr>
        <w:t>fau</w:t>
      </w:r>
      <w:r w:rsidR="00583D9A" w:rsidRPr="00583D9A">
        <w:rPr>
          <w:szCs w:val="22"/>
        </w:rPr>
        <w:t>.edu</w:t>
      </w:r>
    </w:p>
    <w:p w:rsidR="006A1C90" w:rsidRDefault="006A1C90">
      <w:pPr>
        <w:jc w:val="both"/>
        <w:rPr>
          <w:b/>
          <w:bCs/>
        </w:rPr>
      </w:pPr>
    </w:p>
    <w:p w:rsidR="00F906EE" w:rsidRDefault="00B5058E">
      <w:pPr>
        <w:jc w:val="both"/>
        <w:rPr>
          <w:b/>
          <w:bCs/>
        </w:rPr>
      </w:pPr>
      <w:r>
        <w:rPr>
          <w:b/>
          <w:bCs/>
        </w:rPr>
        <w:t>Professional Appointment</w:t>
      </w:r>
    </w:p>
    <w:p w:rsidR="008765ED" w:rsidRDefault="008765ED">
      <w:pPr>
        <w:jc w:val="both"/>
      </w:pPr>
    </w:p>
    <w:p w:rsidR="00B5058E" w:rsidRDefault="00F906EE">
      <w:pPr>
        <w:jc w:val="both"/>
      </w:pPr>
      <w:r w:rsidRPr="00F906EE">
        <w:t>Ass</w:t>
      </w:r>
      <w:r w:rsidR="008E5F5B">
        <w:t xml:space="preserve">ociate </w:t>
      </w:r>
      <w:r w:rsidRPr="00F906EE">
        <w:t>Professor, Department of Political Science, Florida Atlantic University, Boca Raton, Florida, 20</w:t>
      </w:r>
      <w:r w:rsidR="008E5F5B">
        <w:t>13</w:t>
      </w:r>
      <w:r w:rsidRPr="00F906EE">
        <w:t>-present</w:t>
      </w:r>
    </w:p>
    <w:p w:rsidR="001A2C42" w:rsidRDefault="001A2C42">
      <w:pPr>
        <w:jc w:val="both"/>
      </w:pPr>
    </w:p>
    <w:p w:rsidR="00F906EE" w:rsidRDefault="00B5058E">
      <w:pPr>
        <w:jc w:val="both"/>
      </w:pPr>
      <w:r>
        <w:t xml:space="preserve">Assistant Professor, </w:t>
      </w:r>
      <w:r w:rsidRPr="00F906EE">
        <w:t>Department of Political Science, Florida Atlantic University, Boca Raton, Florida,</w:t>
      </w:r>
      <w:r>
        <w:t xml:space="preserve"> 2007-2013</w:t>
      </w:r>
    </w:p>
    <w:p w:rsidR="00294E60" w:rsidRDefault="00294E60" w:rsidP="00AF05B3">
      <w:pPr>
        <w:jc w:val="both"/>
      </w:pPr>
    </w:p>
    <w:p w:rsidR="00AF05B3" w:rsidRDefault="00AF05B3" w:rsidP="00AF05B3">
      <w:pPr>
        <w:jc w:val="both"/>
      </w:pPr>
      <w:r>
        <w:t xml:space="preserve">Director of Graduate Studies, </w:t>
      </w:r>
      <w:r w:rsidRPr="00F906EE">
        <w:t>Department of Political Science, Florida Atlantic University, Boca Raton, Florida,</w:t>
      </w:r>
      <w:r>
        <w:t xml:space="preserve"> 2016-present</w:t>
      </w:r>
    </w:p>
    <w:p w:rsidR="00294E60" w:rsidRDefault="00294E60" w:rsidP="00AF05B3">
      <w:pPr>
        <w:jc w:val="both"/>
      </w:pPr>
    </w:p>
    <w:p w:rsidR="00294E60" w:rsidRDefault="00294E60" w:rsidP="00AF05B3">
      <w:pPr>
        <w:jc w:val="both"/>
      </w:pPr>
      <w:r>
        <w:t>Chastain-</w:t>
      </w:r>
      <w:proofErr w:type="spellStart"/>
      <w:r>
        <w:t>Jonhnston</w:t>
      </w:r>
      <w:proofErr w:type="spellEnd"/>
      <w:r>
        <w:t xml:space="preserve"> Middle East Studies Distinguished Professor, 2016-2018</w:t>
      </w:r>
    </w:p>
    <w:p w:rsidR="00AF05B3" w:rsidRDefault="00AF05B3" w:rsidP="00AF05B3">
      <w:pPr>
        <w:jc w:val="both"/>
      </w:pPr>
    </w:p>
    <w:p w:rsidR="00AF05B3" w:rsidRPr="00294E60" w:rsidRDefault="00294E60" w:rsidP="00AF05B3">
      <w:pPr>
        <w:jc w:val="both"/>
      </w:pPr>
      <w:r>
        <w:t>E</w:t>
      </w:r>
      <w:r w:rsidR="00AF05B3">
        <w:t>ditor</w:t>
      </w:r>
      <w:r>
        <w:t xml:space="preserve">, </w:t>
      </w:r>
      <w:r w:rsidR="00AF05B3">
        <w:t xml:space="preserve">Journal </w:t>
      </w:r>
      <w:r w:rsidR="00AF05B3" w:rsidRPr="00AF05B3">
        <w:rPr>
          <w:i/>
        </w:rPr>
        <w:t>Politics and Religion</w:t>
      </w:r>
      <w:r>
        <w:t>, 2017-2022.</w:t>
      </w:r>
    </w:p>
    <w:p w:rsidR="00AF05B3" w:rsidRDefault="00AF05B3">
      <w:pPr>
        <w:jc w:val="both"/>
      </w:pPr>
    </w:p>
    <w:p w:rsidR="006A1C90" w:rsidRDefault="006A1C90">
      <w:pPr>
        <w:jc w:val="both"/>
        <w:rPr>
          <w:b/>
          <w:bCs/>
        </w:rPr>
      </w:pPr>
      <w:r>
        <w:rPr>
          <w:b/>
          <w:bCs/>
        </w:rPr>
        <w:t>Education</w:t>
      </w:r>
    </w:p>
    <w:p w:rsidR="006A1C90" w:rsidRDefault="006A1C90">
      <w:pPr>
        <w:jc w:val="both"/>
        <w:rPr>
          <w:b/>
          <w:bCs/>
        </w:rPr>
      </w:pPr>
    </w:p>
    <w:p w:rsidR="006A1C90" w:rsidRDefault="006A1C90">
      <w:pPr>
        <w:jc w:val="both"/>
      </w:pPr>
      <w:r>
        <w:t xml:space="preserve">Ph.D. </w:t>
      </w:r>
      <w:r w:rsidR="00F906EE">
        <w:t xml:space="preserve">2007. </w:t>
      </w:r>
      <w:smartTag w:uri="urn:schemas-microsoft-com:office:smarttags" w:element="City">
        <w:r>
          <w:t>University of North</w:t>
        </w:r>
      </w:smartTag>
      <w:r>
        <w:t xml:space="preserve"> </w:t>
      </w:r>
      <w:smartTag w:uri="urn:schemas-microsoft-com:office:smarttags" w:element="State">
        <w:r>
          <w:t>Texas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Denton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</w:smartTag>
      <w:r w:rsidR="00F906EE">
        <w:t>, Political Science</w:t>
      </w:r>
    </w:p>
    <w:p w:rsidR="006A1C90" w:rsidRDefault="006A1C90">
      <w:pPr>
        <w:jc w:val="both"/>
      </w:pPr>
    </w:p>
    <w:p w:rsidR="006A1C90" w:rsidRDefault="006A1C90">
      <w:pPr>
        <w:jc w:val="both"/>
        <w:rPr>
          <w:b/>
          <w:bCs/>
        </w:rPr>
      </w:pPr>
      <w:r>
        <w:rPr>
          <w:b/>
          <w:bCs/>
        </w:rPr>
        <w:t>Additional Training</w:t>
      </w:r>
    </w:p>
    <w:p w:rsidR="006A1C90" w:rsidRDefault="006A1C90">
      <w:pPr>
        <w:jc w:val="both"/>
      </w:pPr>
    </w:p>
    <w:p w:rsidR="000768D2" w:rsidRDefault="000768D2" w:rsidP="000768D2">
      <w:pPr>
        <w:jc w:val="both"/>
      </w:pPr>
      <w:r>
        <w:t>Workshop on Israel and the Middle East, Tel Aviv University, Tel Aviv, Israel, 12-23 July, 2015.</w:t>
      </w:r>
    </w:p>
    <w:p w:rsidR="000768D2" w:rsidRDefault="000768D2">
      <w:pPr>
        <w:jc w:val="both"/>
      </w:pPr>
    </w:p>
    <w:p w:rsidR="006A1C90" w:rsidRDefault="00C83C0B">
      <w:pPr>
        <w:jc w:val="both"/>
      </w:pPr>
      <w:r>
        <w:t>Inter-University Consortium for Political and Social Research (</w:t>
      </w:r>
      <w:r w:rsidR="006A1C90">
        <w:t>ICPSR</w:t>
      </w:r>
      <w:r>
        <w:t>)</w:t>
      </w:r>
      <w:r w:rsidR="006A1C90">
        <w:t>, Summer Program in Quantitative Methods</w:t>
      </w:r>
      <w:r w:rsidR="00F848F6">
        <w:t xml:space="preserve"> (Advanced Maximum Likelihood)</w:t>
      </w:r>
      <w:r>
        <w:t>,</w:t>
      </w:r>
      <w:r w:rsidR="006A1C90">
        <w:t xml:space="preserve"> University of Michigan, Ann Arbor, July 24- August 18, 2006. </w:t>
      </w:r>
    </w:p>
    <w:p w:rsidR="006A1C90" w:rsidRDefault="006A1C90">
      <w:pPr>
        <w:jc w:val="both"/>
      </w:pPr>
    </w:p>
    <w:p w:rsidR="006A1C90" w:rsidRDefault="006A1C90">
      <w:pPr>
        <w:jc w:val="both"/>
      </w:pPr>
      <w:r>
        <w:t xml:space="preserve">Summer Workshop on Teaching </w:t>
      </w:r>
      <w:proofErr w:type="gramStart"/>
      <w:r>
        <w:t>About</w:t>
      </w:r>
      <w:proofErr w:type="gramEnd"/>
      <w:r>
        <w:t xml:space="preserve"> Terrorism, The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Georgia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Athens</w:t>
          </w:r>
        </w:smartTag>
      </w:smartTag>
      <w:r>
        <w:t>, 15-23 July, 2006.</w:t>
      </w:r>
    </w:p>
    <w:p w:rsidR="004F132D" w:rsidRDefault="004F132D">
      <w:pPr>
        <w:jc w:val="both"/>
      </w:pPr>
    </w:p>
    <w:p w:rsidR="00AF05B3" w:rsidRDefault="00AF05B3">
      <w:pPr>
        <w:jc w:val="both"/>
        <w:rPr>
          <w:b/>
          <w:bCs/>
        </w:rPr>
      </w:pPr>
    </w:p>
    <w:p w:rsidR="00AF05B3" w:rsidRDefault="00AF05B3">
      <w:pPr>
        <w:jc w:val="both"/>
        <w:rPr>
          <w:b/>
          <w:bCs/>
        </w:rPr>
      </w:pPr>
    </w:p>
    <w:p w:rsidR="006A1C90" w:rsidRPr="00D86A72" w:rsidRDefault="006A1C90">
      <w:pPr>
        <w:jc w:val="both"/>
        <w:rPr>
          <w:b/>
          <w:bCs/>
        </w:rPr>
      </w:pPr>
      <w:r w:rsidRPr="00D86A72">
        <w:rPr>
          <w:b/>
          <w:bCs/>
        </w:rPr>
        <w:lastRenderedPageBreak/>
        <w:t>Publications</w:t>
      </w:r>
    </w:p>
    <w:p w:rsidR="00D06264" w:rsidRDefault="00D06264">
      <w:pPr>
        <w:jc w:val="both"/>
        <w:rPr>
          <w:b/>
          <w:bCs/>
        </w:rPr>
      </w:pPr>
    </w:p>
    <w:p w:rsidR="00681F57" w:rsidRPr="00681F57" w:rsidRDefault="00681F57">
      <w:pPr>
        <w:jc w:val="both"/>
        <w:rPr>
          <w:bCs/>
          <w:i/>
          <w:u w:val="single"/>
        </w:rPr>
      </w:pPr>
      <w:r w:rsidRPr="00681F57">
        <w:rPr>
          <w:bCs/>
          <w:i/>
          <w:u w:val="single"/>
        </w:rPr>
        <w:t>Books</w:t>
      </w:r>
    </w:p>
    <w:p w:rsidR="00681F57" w:rsidRDefault="00681F57">
      <w:pPr>
        <w:jc w:val="both"/>
        <w:rPr>
          <w:bCs/>
        </w:rPr>
      </w:pPr>
    </w:p>
    <w:p w:rsidR="00FC6469" w:rsidRPr="00D23D17" w:rsidRDefault="00FC6469" w:rsidP="00FC646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35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szCs w:val="22"/>
        </w:rPr>
      </w:pPr>
      <w:r>
        <w:t>2018</w:t>
      </w:r>
      <w:r w:rsidR="00EC133C">
        <w:t xml:space="preserve">. </w:t>
      </w:r>
      <w:r w:rsidRPr="00FC6469">
        <w:rPr>
          <w:i/>
          <w:szCs w:val="22"/>
        </w:rPr>
        <w:t>Anatomy of a Civil War: Sociopolitical Impacts of the Kurdish Conflict in Turkey.</w:t>
      </w:r>
      <w:r>
        <w:rPr>
          <w:szCs w:val="22"/>
        </w:rPr>
        <w:t xml:space="preserve"> Ann Arbor, MI: University of Michigan Press.</w:t>
      </w:r>
    </w:p>
    <w:p w:rsidR="00FC6469" w:rsidRDefault="00FC6469" w:rsidP="00681F57">
      <w:pPr>
        <w:jc w:val="both"/>
      </w:pPr>
    </w:p>
    <w:p w:rsidR="00681F57" w:rsidRDefault="00203F7C" w:rsidP="00681F57">
      <w:pPr>
        <w:jc w:val="both"/>
      </w:pPr>
      <w:r>
        <w:t xml:space="preserve">2014. </w:t>
      </w:r>
      <w:r w:rsidR="00681F57" w:rsidRPr="003621B6">
        <w:rPr>
          <w:i/>
        </w:rPr>
        <w:t>Conflict, Democratization and the Kurds in the Middle East</w:t>
      </w:r>
      <w:r>
        <w:rPr>
          <w:i/>
        </w:rPr>
        <w:t>: Turkey, Iran, Iraq, and Syria</w:t>
      </w:r>
      <w:r w:rsidR="00681F57">
        <w:t xml:space="preserve"> (co-edited with David Romano</w:t>
      </w:r>
      <w:r w:rsidR="008E5B09">
        <w:t>)</w:t>
      </w:r>
      <w:r w:rsidR="00F96D57">
        <w:t>. New York:</w:t>
      </w:r>
      <w:r w:rsidR="008E5B09">
        <w:t xml:space="preserve"> </w:t>
      </w:r>
      <w:r w:rsidR="00681F57">
        <w:t>Palgrave Macmillan</w:t>
      </w:r>
      <w:r w:rsidR="008E5B09">
        <w:t>.</w:t>
      </w:r>
    </w:p>
    <w:p w:rsidR="00771907" w:rsidRDefault="00771907">
      <w:pPr>
        <w:jc w:val="both"/>
        <w:rPr>
          <w:bCs/>
          <w:i/>
          <w:u w:val="single"/>
        </w:rPr>
      </w:pPr>
    </w:p>
    <w:p w:rsidR="00D86A72" w:rsidRPr="00D86A72" w:rsidRDefault="00D86A72">
      <w:pPr>
        <w:jc w:val="both"/>
        <w:rPr>
          <w:bCs/>
          <w:i/>
          <w:u w:val="single"/>
        </w:rPr>
      </w:pPr>
      <w:r w:rsidRPr="00D86A72">
        <w:rPr>
          <w:bCs/>
          <w:i/>
          <w:u w:val="single"/>
        </w:rPr>
        <w:t>Refereed Journal Articles</w:t>
      </w:r>
    </w:p>
    <w:p w:rsidR="00EC133C" w:rsidRDefault="00EC133C" w:rsidP="00760C35">
      <w:pPr>
        <w:pStyle w:val="BodyText"/>
      </w:pPr>
    </w:p>
    <w:p w:rsidR="00EC133C" w:rsidRDefault="00EC133C" w:rsidP="00EC133C">
      <w:pPr>
        <w:jc w:val="both"/>
      </w:pPr>
      <w:r>
        <w:t>201</w:t>
      </w:r>
      <w:r w:rsidR="00F77787">
        <w:t>9</w:t>
      </w:r>
      <w:r>
        <w:t xml:space="preserve"> (forthcoming) “</w:t>
      </w:r>
      <w:r w:rsidRPr="000E5BC0">
        <w:t xml:space="preserve">Who Wins, Who Loses, </w:t>
      </w:r>
      <w:proofErr w:type="gramStart"/>
      <w:r w:rsidRPr="000E5BC0">
        <w:t>Who</w:t>
      </w:r>
      <w:proofErr w:type="gramEnd"/>
      <w:r w:rsidRPr="000E5BC0">
        <w:t xml:space="preserve"> Negotiates Peace in Civil Wars: Does Regime Type Matter?</w:t>
      </w:r>
      <w:r>
        <w:t>” (</w:t>
      </w:r>
      <w:proofErr w:type="gramStart"/>
      <w:r>
        <w:t>with</w:t>
      </w:r>
      <w:proofErr w:type="gramEnd"/>
      <w:r>
        <w:t xml:space="preserve"> Anup Phayal, David Mason) </w:t>
      </w:r>
      <w:proofErr w:type="gramStart"/>
      <w:r w:rsidRPr="00EC133C">
        <w:rPr>
          <w:i/>
        </w:rPr>
        <w:t>Journal of Global Security Studies</w:t>
      </w:r>
      <w:r>
        <w:t>.</w:t>
      </w:r>
      <w:proofErr w:type="gramEnd"/>
      <w:r>
        <w:t xml:space="preserve"> </w:t>
      </w:r>
    </w:p>
    <w:p w:rsidR="00EC133C" w:rsidRDefault="00EC133C" w:rsidP="00F13BCB">
      <w:pPr>
        <w:pStyle w:val="Default"/>
        <w:jc w:val="both"/>
      </w:pPr>
    </w:p>
    <w:p w:rsidR="00F13BCB" w:rsidRDefault="00A05267" w:rsidP="00F13BCB">
      <w:pPr>
        <w:pStyle w:val="Default"/>
        <w:jc w:val="both"/>
      </w:pPr>
      <w:r>
        <w:t xml:space="preserve">2017. </w:t>
      </w:r>
      <w:r w:rsidR="00F13BCB">
        <w:t>“</w:t>
      </w:r>
      <w:r w:rsidR="00F13BCB" w:rsidRPr="00F13BCB">
        <w:t xml:space="preserve">Ethnic Exclusion and Mobilization: The Kurdish Conflict in Turkey” (with Gunes Murat Tezcur) </w:t>
      </w:r>
      <w:r w:rsidR="00F13BCB" w:rsidRPr="00F13BCB">
        <w:rPr>
          <w:i/>
          <w:iCs/>
        </w:rPr>
        <w:t>Comparative Politics</w:t>
      </w:r>
      <w:r w:rsidR="00372ECC">
        <w:rPr>
          <w:iCs/>
        </w:rPr>
        <w:t xml:space="preserve"> (January): </w:t>
      </w:r>
      <w:r w:rsidR="00372ECC">
        <w:t>213-230.</w:t>
      </w:r>
    </w:p>
    <w:p w:rsidR="00A05267" w:rsidRDefault="00A05267" w:rsidP="00F13BCB">
      <w:pPr>
        <w:pStyle w:val="Default"/>
        <w:jc w:val="both"/>
      </w:pPr>
    </w:p>
    <w:p w:rsidR="00A05267" w:rsidRPr="00F13BCB" w:rsidRDefault="00A05267" w:rsidP="00A05267">
      <w:pPr>
        <w:tabs>
          <w:tab w:val="left" w:pos="1560"/>
        </w:tabs>
      </w:pPr>
      <w:r w:rsidRPr="00A05267">
        <w:t>201</w:t>
      </w:r>
      <w:r w:rsidR="00DC49FA">
        <w:t>6</w:t>
      </w:r>
      <w:r w:rsidRPr="00A05267">
        <w:t>. “Religion as a Peacemaker? Peace Duration after Ethnic Civil Wars</w:t>
      </w:r>
      <w:r>
        <w:t xml:space="preserve">” (with Nicolas Rost) </w:t>
      </w:r>
      <w:r>
        <w:rPr>
          <w:i/>
        </w:rPr>
        <w:t>Politics &amp; Religion</w:t>
      </w:r>
      <w:r>
        <w:t xml:space="preserve"> </w:t>
      </w:r>
      <w:r w:rsidR="00455A2A">
        <w:t>10 (2): 339-362</w:t>
      </w:r>
      <w:r w:rsidR="00DC49FA" w:rsidRPr="00DC49FA">
        <w:t>.</w:t>
      </w:r>
      <w:r w:rsidR="00DC49FA">
        <w:t xml:space="preserve"> </w:t>
      </w:r>
    </w:p>
    <w:p w:rsidR="00F13BCB" w:rsidRDefault="00F13BCB" w:rsidP="0078133F">
      <w:pPr>
        <w:tabs>
          <w:tab w:val="left" w:pos="1560"/>
        </w:tabs>
        <w:jc w:val="both"/>
      </w:pPr>
    </w:p>
    <w:p w:rsidR="004B1368" w:rsidRPr="004F132D" w:rsidRDefault="004B1368" w:rsidP="0078133F">
      <w:pPr>
        <w:tabs>
          <w:tab w:val="left" w:pos="1560"/>
        </w:tabs>
        <w:jc w:val="both"/>
      </w:pPr>
      <w:r>
        <w:t xml:space="preserve">2015. “Islamists and Women’s Rights: Lessons from Turkey” </w:t>
      </w:r>
      <w:r>
        <w:rPr>
          <w:i/>
        </w:rPr>
        <w:t>Journal of Middle East and Africa</w:t>
      </w:r>
      <w:r w:rsidR="004F132D">
        <w:t xml:space="preserve"> 61 (3): 33-44.</w:t>
      </w:r>
    </w:p>
    <w:p w:rsidR="004B1368" w:rsidRPr="004B1368" w:rsidRDefault="004B1368" w:rsidP="0078133F">
      <w:pPr>
        <w:tabs>
          <w:tab w:val="left" w:pos="1560"/>
        </w:tabs>
        <w:jc w:val="both"/>
      </w:pPr>
      <w:r>
        <w:rPr>
          <w:i/>
        </w:rPr>
        <w:t xml:space="preserve"> </w:t>
      </w:r>
    </w:p>
    <w:p w:rsidR="0078133F" w:rsidRPr="008B2F74" w:rsidRDefault="0078133F" w:rsidP="0078133F">
      <w:pPr>
        <w:tabs>
          <w:tab w:val="left" w:pos="1560"/>
        </w:tabs>
        <w:jc w:val="both"/>
      </w:pPr>
      <w:r>
        <w:t xml:space="preserve">2015. “Is Islam a Cure for Ethnic Conflict? Evidence from Turkey” </w:t>
      </w:r>
      <w:r>
        <w:rPr>
          <w:i/>
        </w:rPr>
        <w:t>Politics &amp; Religion</w:t>
      </w:r>
      <w:r w:rsidR="008B2F74">
        <w:t xml:space="preserve"> 8 (1): 135-154.</w:t>
      </w:r>
    </w:p>
    <w:p w:rsidR="0078133F" w:rsidRDefault="0078133F" w:rsidP="00DE78DC">
      <w:pPr>
        <w:pStyle w:val="Default"/>
      </w:pPr>
    </w:p>
    <w:p w:rsidR="00203F7C" w:rsidRDefault="00203F7C" w:rsidP="00DE78DC">
      <w:pPr>
        <w:pStyle w:val="Default"/>
      </w:pPr>
      <w:r>
        <w:t>201</w:t>
      </w:r>
      <w:r w:rsidR="00E66D02">
        <w:t>5</w:t>
      </w:r>
      <w:r>
        <w:t xml:space="preserve">. “Transnational Ethnic Kin and Civil War Outcomes” </w:t>
      </w:r>
      <w:r>
        <w:rPr>
          <w:i/>
        </w:rPr>
        <w:t>Political Research Quarterly</w:t>
      </w:r>
      <w:r>
        <w:t xml:space="preserve"> </w:t>
      </w:r>
      <w:r w:rsidR="00E66D02">
        <w:t>68 (1): 142-153.</w:t>
      </w:r>
    </w:p>
    <w:p w:rsidR="004118F5" w:rsidRDefault="004118F5" w:rsidP="00DE78DC">
      <w:pPr>
        <w:pStyle w:val="Default"/>
      </w:pPr>
    </w:p>
    <w:p w:rsidR="004118F5" w:rsidRPr="009D7518" w:rsidRDefault="004118F5" w:rsidP="00DE78DC">
      <w:pPr>
        <w:pStyle w:val="Default"/>
      </w:pPr>
      <w:r>
        <w:t>***</w:t>
      </w:r>
      <w:r w:rsidR="00481FA9">
        <w:t>Awarded Honorable Mention for Best Article in 201</w:t>
      </w:r>
      <w:r w:rsidR="00A27E02">
        <w:t>5</w:t>
      </w:r>
      <w:r w:rsidR="00481FA9">
        <w:t xml:space="preserve">, </w:t>
      </w:r>
      <w:r>
        <w:t>Political Research Quarterly***</w:t>
      </w:r>
    </w:p>
    <w:p w:rsidR="00203F7C" w:rsidRDefault="00203F7C" w:rsidP="00DE78DC">
      <w:pPr>
        <w:pStyle w:val="Default"/>
      </w:pPr>
    </w:p>
    <w:p w:rsidR="00203F7C" w:rsidRDefault="00203F7C" w:rsidP="00203F7C">
      <w:pPr>
        <w:pStyle w:val="Default"/>
        <w:jc w:val="both"/>
      </w:pPr>
      <w:r>
        <w:t xml:space="preserve">2014. </w:t>
      </w:r>
      <w:r w:rsidRPr="002F6800">
        <w:t>“</w:t>
      </w:r>
      <w:r>
        <w:t xml:space="preserve">Islamists, Democracy and Turkey: A Test of the Inclusion-Moderation Hypothesis” </w:t>
      </w:r>
      <w:r w:rsidRPr="00842863">
        <w:rPr>
          <w:i/>
        </w:rPr>
        <w:t>Party Politics</w:t>
      </w:r>
      <w:r>
        <w:t xml:space="preserve"> 20 (4): 646-653.</w:t>
      </w:r>
    </w:p>
    <w:p w:rsidR="00203F7C" w:rsidRDefault="00203F7C" w:rsidP="00DE78DC">
      <w:pPr>
        <w:pStyle w:val="Default"/>
      </w:pPr>
    </w:p>
    <w:p w:rsidR="00DE78DC" w:rsidRPr="001A2C42" w:rsidRDefault="00DE78DC" w:rsidP="00DE78DC">
      <w:pPr>
        <w:pStyle w:val="Default"/>
      </w:pPr>
      <w:r w:rsidRPr="00DE78DC">
        <w:t xml:space="preserve">2013. “Sustaining the Peace after Ethnic Civil Wars” </w:t>
      </w:r>
      <w:r>
        <w:t xml:space="preserve">(with Nicolas Rost) </w:t>
      </w:r>
      <w:r w:rsidRPr="00DE78DC">
        <w:rPr>
          <w:i/>
        </w:rPr>
        <w:t xml:space="preserve">Conflict Management and Peace Science </w:t>
      </w:r>
      <w:r w:rsidR="006B4930">
        <w:t>30 (5): 469-491.</w:t>
      </w:r>
    </w:p>
    <w:p w:rsidR="00DE78DC" w:rsidRPr="001A2C42" w:rsidRDefault="00DE78DC" w:rsidP="00DE78DC">
      <w:pPr>
        <w:pStyle w:val="Default"/>
      </w:pPr>
    </w:p>
    <w:p w:rsidR="00185A26" w:rsidRPr="00185A26" w:rsidRDefault="00185A26" w:rsidP="00842863">
      <w:pPr>
        <w:tabs>
          <w:tab w:val="left" w:pos="-1080"/>
          <w:tab w:val="left" w:pos="-720"/>
          <w:tab w:val="left" w:pos="720"/>
          <w:tab w:val="left" w:pos="11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</w:pPr>
      <w:r w:rsidRPr="00185A26">
        <w:t xml:space="preserve">2012. “Environmental Consequences of Civil War: Evidence from the Kurdish Conflict in Turkey” </w:t>
      </w:r>
      <w:r w:rsidRPr="00185A26">
        <w:rPr>
          <w:i/>
        </w:rPr>
        <w:t xml:space="preserve">Civil Wars </w:t>
      </w:r>
      <w:r w:rsidR="00842863">
        <w:t xml:space="preserve">14 (2): </w:t>
      </w:r>
      <w:r w:rsidR="00AC0E6C">
        <w:t>254-</w:t>
      </w:r>
      <w:r w:rsidR="00DD2859">
        <w:t>2</w:t>
      </w:r>
      <w:r w:rsidR="00AC0E6C">
        <w:t>71.</w:t>
      </w:r>
    </w:p>
    <w:p w:rsidR="00185A26" w:rsidRPr="000B393E" w:rsidRDefault="00185A26" w:rsidP="00185A26">
      <w:pPr>
        <w:tabs>
          <w:tab w:val="left" w:pos="-1080"/>
          <w:tab w:val="left" w:pos="-720"/>
          <w:tab w:val="left" w:pos="720"/>
          <w:tab w:val="left" w:pos="11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Calibri" w:hAnsi="Calibri" w:cs="Calibri"/>
          <w:b/>
        </w:rPr>
      </w:pPr>
    </w:p>
    <w:p w:rsidR="00695B48" w:rsidRPr="00475E98" w:rsidRDefault="00695B48" w:rsidP="00695B48">
      <w:pPr>
        <w:rPr>
          <w:bCs/>
        </w:rPr>
      </w:pPr>
      <w:r>
        <w:rPr>
          <w:bCs/>
        </w:rPr>
        <w:t xml:space="preserve">2012. </w:t>
      </w:r>
      <w:r w:rsidRPr="0020459C">
        <w:rPr>
          <w:bCs/>
        </w:rPr>
        <w:t>“</w:t>
      </w:r>
      <w:r>
        <w:rPr>
          <w:bCs/>
        </w:rPr>
        <w:t xml:space="preserve">The </w:t>
      </w:r>
      <w:r w:rsidRPr="0020459C">
        <w:rPr>
          <w:bCs/>
        </w:rPr>
        <w:t xml:space="preserve">Complexities of Minority Rights in the European Union” (with Aimee </w:t>
      </w:r>
      <w:proofErr w:type="spellStart"/>
      <w:r w:rsidRPr="0020459C">
        <w:rPr>
          <w:bCs/>
        </w:rPr>
        <w:t>Kanner</w:t>
      </w:r>
      <w:proofErr w:type="spellEnd"/>
      <w:r w:rsidR="00DE78DC">
        <w:rPr>
          <w:bCs/>
        </w:rPr>
        <w:t xml:space="preserve"> Arias</w:t>
      </w:r>
      <w:r w:rsidRPr="0020459C">
        <w:rPr>
          <w:bCs/>
        </w:rPr>
        <w:t>)</w:t>
      </w:r>
      <w:r>
        <w:rPr>
          <w:bCs/>
        </w:rPr>
        <w:t xml:space="preserve"> </w:t>
      </w:r>
      <w:r w:rsidRPr="00DE35F9">
        <w:rPr>
          <w:i/>
        </w:rPr>
        <w:t>The International Journal of Human Rights</w:t>
      </w:r>
      <w:r>
        <w:t xml:space="preserve"> 16 (2): 321-336.</w:t>
      </w:r>
      <w:r>
        <w:rPr>
          <w:bCs/>
        </w:rPr>
        <w:t xml:space="preserve"> </w:t>
      </w:r>
    </w:p>
    <w:p w:rsidR="00695B48" w:rsidRDefault="00695B48" w:rsidP="00760C35">
      <w:pPr>
        <w:pStyle w:val="BodyText"/>
      </w:pPr>
    </w:p>
    <w:p w:rsidR="00760C35" w:rsidRDefault="00760C35" w:rsidP="00760C35">
      <w:pPr>
        <w:pStyle w:val="BodyText"/>
      </w:pPr>
      <w:r>
        <w:t xml:space="preserve">2011. “Elites, Oil, and Democratization: A Survival Analysis” </w:t>
      </w:r>
      <w:r w:rsidRPr="004A5645">
        <w:rPr>
          <w:i/>
        </w:rPr>
        <w:t>Social Science Quarterly</w:t>
      </w:r>
      <w:r>
        <w:t xml:space="preserve"> 92 (1):</w:t>
      </w:r>
      <w:r w:rsidR="00475E98">
        <w:t xml:space="preserve"> 164-184</w:t>
      </w:r>
      <w:r w:rsidR="000E5303">
        <w:t>.</w:t>
      </w:r>
    </w:p>
    <w:p w:rsidR="00760C35" w:rsidRDefault="00760C35">
      <w:pPr>
        <w:jc w:val="both"/>
        <w:rPr>
          <w:bCs/>
        </w:rPr>
      </w:pPr>
      <w:r>
        <w:rPr>
          <w:bCs/>
        </w:rPr>
        <w:lastRenderedPageBreak/>
        <w:t xml:space="preserve">2011. “When Civil Wars Recur: Conditions for Durable Peace After Civil Wars” (with David Mason, Patrick T. Brandt, and Jason Quinn) </w:t>
      </w:r>
      <w:r>
        <w:rPr>
          <w:bCs/>
          <w:i/>
        </w:rPr>
        <w:t xml:space="preserve">International Studies Perspectives </w:t>
      </w:r>
      <w:r w:rsidR="000E5303">
        <w:rPr>
          <w:bCs/>
        </w:rPr>
        <w:t>12 (2): 171-189.</w:t>
      </w:r>
    </w:p>
    <w:p w:rsidR="00760C35" w:rsidRPr="00760C35" w:rsidRDefault="00760C35">
      <w:pPr>
        <w:jc w:val="both"/>
        <w:rPr>
          <w:bCs/>
        </w:rPr>
      </w:pPr>
    </w:p>
    <w:p w:rsidR="00AA2D1A" w:rsidRDefault="00AA2D1A">
      <w:pPr>
        <w:jc w:val="both"/>
        <w:rPr>
          <w:bCs/>
        </w:rPr>
      </w:pPr>
      <w:r>
        <w:rPr>
          <w:bCs/>
        </w:rPr>
        <w:t xml:space="preserve">2010. “Partition, Democracy, and Turkey’s Kurdish Minority” </w:t>
      </w:r>
      <w:r>
        <w:rPr>
          <w:bCs/>
          <w:i/>
        </w:rPr>
        <w:t>Nationalism and Ethnic Politics</w:t>
      </w:r>
      <w:r>
        <w:rPr>
          <w:bCs/>
        </w:rPr>
        <w:t xml:space="preserve"> </w:t>
      </w:r>
      <w:r w:rsidR="00760C35">
        <w:rPr>
          <w:bCs/>
        </w:rPr>
        <w:t>16 (3): 337-353.</w:t>
      </w:r>
    </w:p>
    <w:p w:rsidR="00AA2D1A" w:rsidRPr="00AA2D1A" w:rsidRDefault="00AA2D1A">
      <w:pPr>
        <w:jc w:val="both"/>
        <w:rPr>
          <w:bCs/>
        </w:rPr>
      </w:pPr>
    </w:p>
    <w:p w:rsidR="004B73E5" w:rsidRPr="00AA2D1A" w:rsidRDefault="004B73E5" w:rsidP="00F86CA7">
      <w:pPr>
        <w:pStyle w:val="BodyText"/>
      </w:pPr>
      <w:r>
        <w:t xml:space="preserve">2010. “Weak States, </w:t>
      </w:r>
      <w:r w:rsidR="00842863">
        <w:t>R</w:t>
      </w:r>
      <w:r>
        <w:t xml:space="preserve">egime Types, and Civil War” (with David Mason) </w:t>
      </w:r>
      <w:r>
        <w:rPr>
          <w:i/>
        </w:rPr>
        <w:t>Civil War</w:t>
      </w:r>
      <w:r w:rsidR="009005CE">
        <w:rPr>
          <w:i/>
        </w:rPr>
        <w:t>s</w:t>
      </w:r>
      <w:r>
        <w:rPr>
          <w:i/>
        </w:rPr>
        <w:t xml:space="preserve"> </w:t>
      </w:r>
      <w:r w:rsidR="00AA2D1A" w:rsidRPr="00AA2D1A">
        <w:t>12 (1-2): 140-155.</w:t>
      </w:r>
    </w:p>
    <w:p w:rsidR="004B73E5" w:rsidRPr="004B73E5" w:rsidRDefault="004B73E5" w:rsidP="00F86CA7">
      <w:pPr>
        <w:pStyle w:val="BodyText"/>
      </w:pPr>
    </w:p>
    <w:p w:rsidR="000419DF" w:rsidRPr="00D02CD0" w:rsidRDefault="000419DF" w:rsidP="000419DF">
      <w:pPr>
        <w:pStyle w:val="BodyText"/>
      </w:pPr>
      <w:r>
        <w:t>2009. “State-Sponsored Development, Oil, and Democra</w:t>
      </w:r>
      <w:r w:rsidR="007C6CA2">
        <w:t>tization”</w:t>
      </w:r>
      <w:r>
        <w:t xml:space="preserve"> </w:t>
      </w:r>
      <w:r>
        <w:rPr>
          <w:i/>
        </w:rPr>
        <w:t>Democratization</w:t>
      </w:r>
      <w:r w:rsidR="00D02CD0">
        <w:t xml:space="preserve"> 16 (3): 508-529.</w:t>
      </w:r>
    </w:p>
    <w:p w:rsidR="000419DF" w:rsidRDefault="000419DF" w:rsidP="00496836">
      <w:pPr>
        <w:jc w:val="both"/>
      </w:pPr>
    </w:p>
    <w:p w:rsidR="00496836" w:rsidRPr="00814A56" w:rsidRDefault="00496836" w:rsidP="00496836">
      <w:pPr>
        <w:jc w:val="both"/>
      </w:pPr>
      <w:r>
        <w:t>2008. “</w:t>
      </w:r>
      <w:r w:rsidR="00316B92">
        <w:t xml:space="preserve">When and </w:t>
      </w:r>
      <w:r>
        <w:t>How the Fighting Stops: Explaining the Duration and Outcome of Civil Wars” (with Patrick Brandt, David Mason, Nicolai Petrovsky</w:t>
      </w:r>
      <w:r w:rsidR="00264276">
        <w:t xml:space="preserve">, and Dagmar </w:t>
      </w:r>
      <w:proofErr w:type="spellStart"/>
      <w:r w:rsidR="00264276">
        <w:t>Radin</w:t>
      </w:r>
      <w:proofErr w:type="spellEnd"/>
      <w:r>
        <w:t xml:space="preserve">) </w:t>
      </w:r>
      <w:proofErr w:type="spellStart"/>
      <w:r w:rsidRPr="00F906EE">
        <w:rPr>
          <w:i/>
        </w:rPr>
        <w:t>Defen</w:t>
      </w:r>
      <w:r w:rsidR="00814A56">
        <w:rPr>
          <w:i/>
        </w:rPr>
        <w:t>c</w:t>
      </w:r>
      <w:r w:rsidRPr="00F906EE">
        <w:rPr>
          <w:i/>
        </w:rPr>
        <w:t>e</w:t>
      </w:r>
      <w:proofErr w:type="spellEnd"/>
      <w:r w:rsidRPr="00F906EE">
        <w:rPr>
          <w:i/>
        </w:rPr>
        <w:t xml:space="preserve"> </w:t>
      </w:r>
      <w:r>
        <w:rPr>
          <w:i/>
        </w:rPr>
        <w:t xml:space="preserve">and Peace </w:t>
      </w:r>
      <w:r w:rsidRPr="00F906EE">
        <w:rPr>
          <w:i/>
        </w:rPr>
        <w:t>Economics</w:t>
      </w:r>
      <w:r>
        <w:rPr>
          <w:i/>
        </w:rPr>
        <w:t xml:space="preserve"> </w:t>
      </w:r>
      <w:r w:rsidR="00814A56">
        <w:t>19 (6): 415-434.</w:t>
      </w:r>
    </w:p>
    <w:p w:rsidR="00F848F6" w:rsidRDefault="00F848F6" w:rsidP="00496836">
      <w:pPr>
        <w:jc w:val="both"/>
      </w:pPr>
    </w:p>
    <w:p w:rsidR="00496836" w:rsidRPr="00496836" w:rsidRDefault="00496836" w:rsidP="00496836">
      <w:pPr>
        <w:jc w:val="both"/>
      </w:pPr>
      <w:r>
        <w:t xml:space="preserve">2008. “Mediating Civil War Settlements and the Duration of Peace” (with Nicolas Rost and Patrick McLeod) </w:t>
      </w:r>
      <w:r w:rsidRPr="003F65A4">
        <w:rPr>
          <w:i/>
        </w:rPr>
        <w:t>International Interactions</w:t>
      </w:r>
      <w:r>
        <w:t xml:space="preserve"> 34 (2): 129-155.</w:t>
      </w:r>
    </w:p>
    <w:p w:rsidR="00496836" w:rsidRDefault="00496836">
      <w:pPr>
        <w:jc w:val="both"/>
      </w:pPr>
    </w:p>
    <w:p w:rsidR="00C17E7A" w:rsidRPr="00496836" w:rsidRDefault="00496836">
      <w:pPr>
        <w:jc w:val="both"/>
      </w:pPr>
      <w:r>
        <w:t xml:space="preserve">2008. </w:t>
      </w:r>
      <w:r w:rsidR="00F906EE">
        <w:t xml:space="preserve">“Democracy Out of Anarchy: How Do Features of A Civil War Influence the Likelihood of Post-Civil War Democracy?” </w:t>
      </w:r>
      <w:r>
        <w:t>(</w:t>
      </w:r>
      <w:r w:rsidR="00F906EE">
        <w:t>with David Mason</w:t>
      </w:r>
      <w:r>
        <w:t>)</w:t>
      </w:r>
      <w:r w:rsidR="00F906EE">
        <w:t xml:space="preserve"> </w:t>
      </w:r>
      <w:r w:rsidR="00F906EE" w:rsidRPr="003F65A4">
        <w:rPr>
          <w:i/>
        </w:rPr>
        <w:t>Social Science Quarterly</w:t>
      </w:r>
      <w:r>
        <w:rPr>
          <w:i/>
        </w:rPr>
        <w:t xml:space="preserve"> </w:t>
      </w:r>
      <w:r>
        <w:t>89 (2): 315-336.</w:t>
      </w:r>
    </w:p>
    <w:p w:rsidR="00496836" w:rsidRDefault="00496836" w:rsidP="00496836">
      <w:pPr>
        <w:jc w:val="both"/>
      </w:pPr>
    </w:p>
    <w:p w:rsidR="00496836" w:rsidRDefault="00496836" w:rsidP="00496836">
      <w:pPr>
        <w:jc w:val="both"/>
      </w:pPr>
      <w:r>
        <w:t xml:space="preserve">2007. “Sustaining the Peace: Determinants of Civil War Recurrence” (with Jason Quinn and David Mason) </w:t>
      </w:r>
      <w:r w:rsidRPr="003F65A4">
        <w:rPr>
          <w:i/>
        </w:rPr>
        <w:t>International Interactions</w:t>
      </w:r>
      <w:r>
        <w:t xml:space="preserve"> 33 (2): 167-193.</w:t>
      </w:r>
    </w:p>
    <w:p w:rsidR="00D44390" w:rsidRDefault="00D44390">
      <w:pPr>
        <w:jc w:val="both"/>
        <w:rPr>
          <w:i/>
          <w:u w:val="single"/>
        </w:rPr>
      </w:pPr>
    </w:p>
    <w:p w:rsidR="00D86A72" w:rsidRPr="00D86A72" w:rsidRDefault="00D86A72">
      <w:pPr>
        <w:jc w:val="both"/>
        <w:rPr>
          <w:i/>
          <w:u w:val="single"/>
        </w:rPr>
      </w:pPr>
      <w:r w:rsidRPr="00D86A72">
        <w:rPr>
          <w:i/>
          <w:u w:val="single"/>
        </w:rPr>
        <w:t>Book Chapters</w:t>
      </w:r>
    </w:p>
    <w:p w:rsidR="00EC133C" w:rsidRDefault="00EC133C" w:rsidP="00EC133C">
      <w:pPr>
        <w:jc w:val="both"/>
        <w:rPr>
          <w:color w:val="231F20"/>
        </w:rPr>
      </w:pPr>
    </w:p>
    <w:p w:rsidR="00EC133C" w:rsidRPr="00EC133C" w:rsidRDefault="00EC133C" w:rsidP="00EC133C">
      <w:pPr>
        <w:jc w:val="both"/>
        <w:rPr>
          <w:color w:val="231F20"/>
        </w:rPr>
      </w:pPr>
      <w:r>
        <w:rPr>
          <w:color w:val="231F20"/>
        </w:rPr>
        <w:t>2018</w:t>
      </w:r>
      <w:r w:rsidRPr="00EC133C">
        <w:rPr>
          <w:color w:val="231F20"/>
        </w:rPr>
        <w:t xml:space="preserve">. “Islam and the Kurds” </w:t>
      </w:r>
      <w:r>
        <w:rPr>
          <w:color w:val="231F20"/>
        </w:rPr>
        <w:t>i</w:t>
      </w:r>
      <w:r w:rsidRPr="00EC133C">
        <w:rPr>
          <w:color w:val="231F20"/>
        </w:rPr>
        <w:t xml:space="preserve">n </w:t>
      </w:r>
      <w:proofErr w:type="gramStart"/>
      <w:r w:rsidRPr="00EC133C">
        <w:rPr>
          <w:i/>
          <w:color w:val="231F20"/>
        </w:rPr>
        <w:t>The</w:t>
      </w:r>
      <w:proofErr w:type="gramEnd"/>
      <w:r w:rsidRPr="00EC133C">
        <w:rPr>
          <w:i/>
          <w:color w:val="231F20"/>
        </w:rPr>
        <w:t xml:space="preserve"> Routledge Handbook on the Kurds</w:t>
      </w:r>
      <w:r w:rsidRPr="00EC133C">
        <w:rPr>
          <w:color w:val="231F20"/>
        </w:rPr>
        <w:t xml:space="preserve">. Michael M. Gunter (ed.) Routledge: London and New York, pp. 159-168. </w:t>
      </w:r>
    </w:p>
    <w:p w:rsidR="00EC133C" w:rsidRDefault="00EC133C" w:rsidP="00E60271">
      <w:pPr>
        <w:jc w:val="both"/>
        <w:rPr>
          <w:color w:val="231F20"/>
        </w:rPr>
      </w:pPr>
    </w:p>
    <w:p w:rsidR="00FE5215" w:rsidRPr="00FE5215" w:rsidRDefault="00FE5215" w:rsidP="00E60271">
      <w:pPr>
        <w:jc w:val="both"/>
      </w:pPr>
      <w:r w:rsidRPr="00D10AD8">
        <w:rPr>
          <w:color w:val="231F20"/>
        </w:rPr>
        <w:t>201</w:t>
      </w:r>
      <w:r w:rsidR="003621B6">
        <w:rPr>
          <w:color w:val="231F20"/>
        </w:rPr>
        <w:t>4</w:t>
      </w:r>
      <w:r w:rsidRPr="00D10AD8">
        <w:rPr>
          <w:color w:val="231F20"/>
        </w:rPr>
        <w:t>. “</w:t>
      </w:r>
      <w:r w:rsidR="007E278D">
        <w:rPr>
          <w:color w:val="231F20"/>
        </w:rPr>
        <w:t xml:space="preserve">Oil and MENA </w:t>
      </w:r>
      <w:r w:rsidRPr="00D10AD8">
        <w:rPr>
          <w:color w:val="231F20"/>
        </w:rPr>
        <w:t xml:space="preserve">Democratization” in </w:t>
      </w:r>
      <w:r w:rsidR="007E278D" w:rsidRPr="007E278D">
        <w:rPr>
          <w:i/>
        </w:rPr>
        <w:t xml:space="preserve">Assessing MENA Political Reform, Post-Arab Spring: Mediators and </w:t>
      </w:r>
      <w:proofErr w:type="spellStart"/>
      <w:r w:rsidR="007E278D" w:rsidRPr="007E278D">
        <w:rPr>
          <w:i/>
        </w:rPr>
        <w:t>Microfoundations</w:t>
      </w:r>
      <w:proofErr w:type="spellEnd"/>
      <w:r w:rsidR="00256299">
        <w:t>,</w:t>
      </w:r>
      <w:r w:rsidR="007E278D">
        <w:t xml:space="preserve"> </w:t>
      </w:r>
      <w:r w:rsidR="00D10AD8">
        <w:t xml:space="preserve">Brian </w:t>
      </w:r>
      <w:proofErr w:type="spellStart"/>
      <w:r w:rsidR="00D10AD8">
        <w:t>Calfano</w:t>
      </w:r>
      <w:proofErr w:type="spellEnd"/>
      <w:r w:rsidR="00D10AD8">
        <w:t xml:space="preserve"> (ed</w:t>
      </w:r>
      <w:r w:rsidR="007E278D">
        <w:t>.</w:t>
      </w:r>
      <w:r w:rsidR="00D10AD8">
        <w:t>), Rowman and Littlef</w:t>
      </w:r>
      <w:r w:rsidR="007756FB">
        <w:t>ield</w:t>
      </w:r>
      <w:r w:rsidR="00DC5318">
        <w:t>, pp. 127-132</w:t>
      </w:r>
      <w:r w:rsidR="00D10AD8">
        <w:t>.</w:t>
      </w:r>
    </w:p>
    <w:p w:rsidR="00AC0E6C" w:rsidRDefault="00AC0E6C" w:rsidP="00E60271">
      <w:pPr>
        <w:jc w:val="both"/>
      </w:pPr>
    </w:p>
    <w:p w:rsidR="00CA6F49" w:rsidRDefault="00CA6F49" w:rsidP="00C40BA1">
      <w:pPr>
        <w:jc w:val="both"/>
      </w:pPr>
      <w:r>
        <w:t xml:space="preserve">2014. “From War to Democracy: </w:t>
      </w:r>
      <w:proofErr w:type="spellStart"/>
      <w:r>
        <w:t>Transborder</w:t>
      </w:r>
      <w:proofErr w:type="spellEnd"/>
      <w:r>
        <w:t xml:space="preserve"> Kurdish Conflict and Democratization” in </w:t>
      </w:r>
      <w:r>
        <w:rPr>
          <w:i/>
        </w:rPr>
        <w:t>Conflict, Democratization, and the Kurds in the Middle East: Turkey, Iran, Iraq, and Syria</w:t>
      </w:r>
      <w:r>
        <w:t>, David Romano and Mehmet Gurses (eds.), New York: Palgrave Macmillan</w:t>
      </w:r>
      <w:r w:rsidR="00DC5318">
        <w:t>, pp. 249-265.</w:t>
      </w:r>
    </w:p>
    <w:p w:rsidR="00CA6F49" w:rsidRDefault="00CA6F49" w:rsidP="00C40BA1">
      <w:pPr>
        <w:jc w:val="both"/>
      </w:pPr>
      <w:r>
        <w:t xml:space="preserve">  </w:t>
      </w:r>
    </w:p>
    <w:p w:rsidR="00C40BA1" w:rsidRPr="00C40BA1" w:rsidRDefault="00C40BA1" w:rsidP="00C40BA1">
      <w:pPr>
        <w:jc w:val="both"/>
      </w:pPr>
      <w:r w:rsidRPr="00C40BA1">
        <w:t xml:space="preserve">2009. “La </w:t>
      </w:r>
      <w:proofErr w:type="spellStart"/>
      <w:r w:rsidRPr="00C40BA1">
        <w:t>desigualdad</w:t>
      </w:r>
      <w:proofErr w:type="spellEnd"/>
      <w:r w:rsidRPr="00C40BA1">
        <w:t xml:space="preserve">, las élites, y la </w:t>
      </w:r>
      <w:proofErr w:type="spellStart"/>
      <w:r w:rsidRPr="00C40BA1">
        <w:t>democratización</w:t>
      </w:r>
      <w:proofErr w:type="spellEnd"/>
      <w:r w:rsidRPr="00C40BA1">
        <w:t xml:space="preserve"> de </w:t>
      </w:r>
      <w:proofErr w:type="spellStart"/>
      <w:r w:rsidRPr="00C40BA1">
        <w:t>América</w:t>
      </w:r>
      <w:proofErr w:type="spellEnd"/>
      <w:r w:rsidRPr="00C40BA1">
        <w:t xml:space="preserve"> </w:t>
      </w:r>
      <w:smartTag w:uri="urn:schemas-microsoft-com:office:smarttags" w:element="City">
        <w:smartTag w:uri="urn:schemas-microsoft-com:office:smarttags" w:element="place">
          <w:r w:rsidRPr="00C40BA1">
            <w:t>Latina</w:t>
          </w:r>
        </w:smartTag>
      </w:smartTag>
      <w:r w:rsidRPr="00C40BA1">
        <w:t xml:space="preserve">.” (“Inequality, Elites, and Latin American Democratization”), in </w:t>
      </w:r>
      <w:proofErr w:type="spellStart"/>
      <w:r w:rsidRPr="007E278D">
        <w:rPr>
          <w:i/>
        </w:rPr>
        <w:t>Perspectivas</w:t>
      </w:r>
      <w:proofErr w:type="spellEnd"/>
      <w:r w:rsidRPr="007E278D">
        <w:rPr>
          <w:i/>
        </w:rPr>
        <w:t xml:space="preserve"> para la </w:t>
      </w:r>
      <w:proofErr w:type="spellStart"/>
      <w:r w:rsidRPr="007E278D">
        <w:rPr>
          <w:i/>
        </w:rPr>
        <w:t>democracia</w:t>
      </w:r>
      <w:proofErr w:type="spellEnd"/>
      <w:r w:rsidRPr="007E278D">
        <w:rPr>
          <w:i/>
        </w:rPr>
        <w:t xml:space="preserve"> </w:t>
      </w:r>
      <w:proofErr w:type="spellStart"/>
      <w:r w:rsidRPr="007E278D">
        <w:rPr>
          <w:i/>
        </w:rPr>
        <w:t>en</w:t>
      </w:r>
      <w:proofErr w:type="spellEnd"/>
      <w:r w:rsidRPr="007E278D">
        <w:rPr>
          <w:i/>
        </w:rPr>
        <w:t xml:space="preserve"> </w:t>
      </w:r>
      <w:proofErr w:type="spellStart"/>
      <w:r w:rsidRPr="007E278D">
        <w:rPr>
          <w:i/>
        </w:rPr>
        <w:t>América</w:t>
      </w:r>
      <w:proofErr w:type="spellEnd"/>
      <w:r w:rsidRPr="007E278D">
        <w:rPr>
          <w:i/>
        </w:rPr>
        <w:t xml:space="preserve"> Latina (Prospects for Democracy in Latin America)</w:t>
      </w:r>
      <w:r w:rsidR="00256299" w:rsidRPr="00256299">
        <w:t>,</w:t>
      </w:r>
      <w:r w:rsidRPr="00C40BA1">
        <w:t xml:space="preserve"> Leticia Heras Gómez</w:t>
      </w:r>
      <w:proofErr w:type="gramStart"/>
      <w:r w:rsidRPr="00C40BA1">
        <w:t>  and</w:t>
      </w:r>
      <w:proofErr w:type="gramEnd"/>
      <w:r w:rsidRPr="00C40BA1">
        <w:t xml:space="preserve"> John A. Booth, </w:t>
      </w:r>
      <w:r w:rsidR="00D2274C">
        <w:t>(</w:t>
      </w:r>
      <w:proofErr w:type="spellStart"/>
      <w:r w:rsidRPr="00C40BA1">
        <w:t>ed</w:t>
      </w:r>
      <w:r w:rsidR="00D2274C">
        <w:t>s</w:t>
      </w:r>
      <w:proofErr w:type="spellEnd"/>
      <w:r w:rsidR="00D2274C">
        <w:t>)</w:t>
      </w:r>
      <w:r w:rsidRPr="00C40BA1">
        <w:t xml:space="preserve">, Toluca, Mexico: Universidad </w:t>
      </w:r>
      <w:proofErr w:type="spellStart"/>
      <w:r w:rsidRPr="00C40BA1">
        <w:t>Autónoma</w:t>
      </w:r>
      <w:proofErr w:type="spellEnd"/>
      <w:r w:rsidRPr="00C40BA1">
        <w:t xml:space="preserve"> del Estado de México, 2009.</w:t>
      </w:r>
    </w:p>
    <w:p w:rsidR="00C40BA1" w:rsidRDefault="00C40BA1">
      <w:pPr>
        <w:jc w:val="both"/>
      </w:pPr>
    </w:p>
    <w:p w:rsidR="006A1C90" w:rsidRDefault="00496836">
      <w:pPr>
        <w:jc w:val="both"/>
      </w:pPr>
      <w:r>
        <w:t xml:space="preserve">2007. </w:t>
      </w:r>
      <w:r w:rsidR="006A1C90">
        <w:t xml:space="preserve">“The Lebanese Civil War, 1975-1978” </w:t>
      </w:r>
      <w:r w:rsidR="00D06264">
        <w:t>i</w:t>
      </w:r>
      <w:r w:rsidR="006A1C90">
        <w:t xml:space="preserve">n </w:t>
      </w:r>
      <w:r w:rsidR="006A1C90">
        <w:rPr>
          <w:i/>
          <w:iCs/>
        </w:rPr>
        <w:t>Civil Wars of the World Encyclopedia</w:t>
      </w:r>
      <w:r>
        <w:rPr>
          <w:i/>
          <w:iCs/>
        </w:rPr>
        <w:t>: Major Conflicts since World War I</w:t>
      </w:r>
      <w:r w:rsidR="00256299">
        <w:rPr>
          <w:i/>
          <w:iCs/>
        </w:rPr>
        <w:t>I</w:t>
      </w:r>
      <w:r w:rsidR="00256299" w:rsidRPr="00256299">
        <w:rPr>
          <w:iCs/>
        </w:rPr>
        <w:t>,</w:t>
      </w:r>
      <w:r>
        <w:rPr>
          <w:i/>
          <w:iCs/>
        </w:rPr>
        <w:t xml:space="preserve"> </w:t>
      </w:r>
      <w:r w:rsidR="00C40BA1">
        <w:t xml:space="preserve">Karl </w:t>
      </w:r>
      <w:proofErr w:type="spellStart"/>
      <w:r w:rsidR="00C40BA1">
        <w:t>DeRouen</w:t>
      </w:r>
      <w:proofErr w:type="spellEnd"/>
      <w:r w:rsidR="00C40BA1">
        <w:t xml:space="preserve"> and </w:t>
      </w:r>
      <w:proofErr w:type="spellStart"/>
      <w:r w:rsidR="00C40BA1">
        <w:t>Uk</w:t>
      </w:r>
      <w:proofErr w:type="spellEnd"/>
      <w:r w:rsidR="00C40BA1">
        <w:t xml:space="preserve"> Hoe</w:t>
      </w:r>
      <w:r w:rsidR="00C40BA1">
        <w:rPr>
          <w:iCs/>
        </w:rPr>
        <w:t xml:space="preserve"> (</w:t>
      </w:r>
      <w:proofErr w:type="spellStart"/>
      <w:r w:rsidR="00C40BA1">
        <w:rPr>
          <w:iCs/>
        </w:rPr>
        <w:t>eds</w:t>
      </w:r>
      <w:proofErr w:type="spellEnd"/>
      <w:r w:rsidR="00C40BA1">
        <w:rPr>
          <w:iCs/>
        </w:rPr>
        <w:t xml:space="preserve">), </w:t>
      </w:r>
      <w:smartTag w:uri="urn:schemas-microsoft-com:office:smarttags" w:element="place">
        <w:smartTag w:uri="urn:schemas-microsoft-com:office:smarttags" w:element="City">
          <w:r>
            <w:rPr>
              <w:iCs/>
            </w:rPr>
            <w:t xml:space="preserve">Santa </w:t>
          </w:r>
          <w:proofErr w:type="spellStart"/>
          <w:r>
            <w:rPr>
              <w:iCs/>
            </w:rPr>
            <w:t>Barabara</w:t>
          </w:r>
        </w:smartTag>
        <w:proofErr w:type="spellEnd"/>
        <w:r>
          <w:rPr>
            <w:iCs/>
          </w:rPr>
          <w:t xml:space="preserve">, </w:t>
        </w:r>
        <w:smartTag w:uri="urn:schemas-microsoft-com:office:smarttags" w:element="State">
          <w:r>
            <w:rPr>
              <w:iCs/>
            </w:rPr>
            <w:t>CA</w:t>
          </w:r>
        </w:smartTag>
      </w:smartTag>
      <w:r>
        <w:rPr>
          <w:iCs/>
        </w:rPr>
        <w:t>: ABC-CLIO</w:t>
      </w:r>
      <w:r w:rsidR="006A1C90">
        <w:t xml:space="preserve">. </w:t>
      </w:r>
    </w:p>
    <w:p w:rsidR="00B10734" w:rsidRDefault="00B10734">
      <w:pPr>
        <w:jc w:val="both"/>
      </w:pPr>
    </w:p>
    <w:p w:rsidR="00B10734" w:rsidRPr="00E370EE" w:rsidRDefault="00B10734">
      <w:pPr>
        <w:jc w:val="both"/>
        <w:rPr>
          <w:i/>
          <w:u w:val="single"/>
        </w:rPr>
      </w:pPr>
      <w:r w:rsidRPr="00E370EE">
        <w:rPr>
          <w:i/>
          <w:u w:val="single"/>
        </w:rPr>
        <w:t>Invited Reviews</w:t>
      </w:r>
    </w:p>
    <w:p w:rsidR="00B10734" w:rsidRDefault="00B10734">
      <w:pPr>
        <w:jc w:val="both"/>
        <w:rPr>
          <w:b/>
        </w:rPr>
      </w:pPr>
    </w:p>
    <w:p w:rsidR="00FC6469" w:rsidRDefault="00FC6469" w:rsidP="00FC6469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sz w:val="22"/>
          <w:szCs w:val="22"/>
        </w:rPr>
      </w:pPr>
      <w:r>
        <w:t xml:space="preserve">2017. </w:t>
      </w:r>
      <w:r w:rsidRPr="00FC6469">
        <w:rPr>
          <w:i/>
        </w:rPr>
        <w:t>Kurdish Issues: Essays in Honor of Robert W. Olson</w:t>
      </w:r>
      <w:r>
        <w:t xml:space="preserve">. </w:t>
      </w:r>
      <w:r w:rsidRPr="00FC6469">
        <w:rPr>
          <w:rFonts w:eastAsia="TimesNewRomanPSMT"/>
        </w:rPr>
        <w:t>Michael M. Gunter</w:t>
      </w:r>
      <w:r>
        <w:rPr>
          <w:rFonts w:eastAsia="TimesNewRomanPSMT"/>
        </w:rPr>
        <w:t xml:space="preserve"> (ed.) </w:t>
      </w:r>
      <w:r w:rsidRPr="00FC6469">
        <w:rPr>
          <w:rFonts w:eastAsia="TimesNewRomanPSMT"/>
        </w:rPr>
        <w:t>Mazda</w:t>
      </w:r>
    </w:p>
    <w:p w:rsidR="00FC6469" w:rsidRDefault="00FC6469" w:rsidP="00FC6469">
      <w:pPr>
        <w:rPr>
          <w:rFonts w:eastAsia="TimesNewRomanPSMT"/>
        </w:rPr>
      </w:pPr>
      <w:proofErr w:type="gramStart"/>
      <w:r w:rsidRPr="00FC6469">
        <w:rPr>
          <w:rFonts w:eastAsia="TimesNewRomanPSMT"/>
        </w:rPr>
        <w:t>Publishers, 2016.</w:t>
      </w:r>
      <w:proofErr w:type="gramEnd"/>
      <w:r w:rsidRPr="00FC6469">
        <w:rPr>
          <w:rFonts w:eastAsia="TimesNewRomanPSMT"/>
        </w:rPr>
        <w:t xml:space="preserve"> </w:t>
      </w:r>
      <w:r w:rsidRPr="00FC6469">
        <w:rPr>
          <w:rFonts w:eastAsia="TimesNewRomanPSMT"/>
          <w:i/>
        </w:rPr>
        <w:t>Middle East Policy</w:t>
      </w:r>
      <w:r>
        <w:rPr>
          <w:rFonts w:eastAsia="TimesNewRomanPSMT"/>
        </w:rPr>
        <w:t xml:space="preserve"> </w:t>
      </w:r>
      <w:r w:rsidRPr="00FC6469">
        <w:rPr>
          <w:rFonts w:eastAsia="TimesNewRomanPSMT"/>
        </w:rPr>
        <w:t>XXIV (3): 182-184</w:t>
      </w:r>
      <w:r>
        <w:rPr>
          <w:rFonts w:eastAsia="TimesNewRomanPSMT"/>
        </w:rPr>
        <w:t>.</w:t>
      </w:r>
    </w:p>
    <w:p w:rsidR="00CB7817" w:rsidRPr="00FC6469" w:rsidRDefault="00CB7817" w:rsidP="00FC6469"/>
    <w:p w:rsidR="00FC6EFC" w:rsidRDefault="00FC6EFC" w:rsidP="00CA3993">
      <w:pPr>
        <w:jc w:val="both"/>
      </w:pPr>
      <w:r w:rsidRPr="00FC6EFC">
        <w:t>201</w:t>
      </w:r>
      <w:r w:rsidR="00CB7817">
        <w:t>6</w:t>
      </w:r>
      <w:r w:rsidRPr="00FC6EFC">
        <w:t xml:space="preserve">. </w:t>
      </w:r>
      <w:r w:rsidRPr="00FC6EFC">
        <w:rPr>
          <w:i/>
        </w:rPr>
        <w:t>The Kurds: A Modern History</w:t>
      </w:r>
      <w:r w:rsidRPr="00FC6EFC">
        <w:t>.</w:t>
      </w:r>
      <w:r w:rsidR="00CA3993">
        <w:t xml:space="preserve"> </w:t>
      </w:r>
      <w:r w:rsidR="00CA3993" w:rsidRPr="00FC6469">
        <w:rPr>
          <w:rFonts w:eastAsia="TimesNewRomanPSMT"/>
        </w:rPr>
        <w:t>Michael M. Gunter</w:t>
      </w:r>
      <w:r w:rsidR="00CA3993">
        <w:rPr>
          <w:rFonts w:eastAsia="TimesNewRomanPSMT"/>
        </w:rPr>
        <w:t xml:space="preserve">. </w:t>
      </w:r>
      <w:r w:rsidRPr="00FC6EFC">
        <w:t xml:space="preserve">Princeton, NJ: Markus Wiener Publishers, 2016. </w:t>
      </w:r>
      <w:r>
        <w:rPr>
          <w:i/>
        </w:rPr>
        <w:t>Review of Middle East Studies</w:t>
      </w:r>
      <w:r>
        <w:t xml:space="preserve"> 50 (2): 1-2.</w:t>
      </w:r>
    </w:p>
    <w:p w:rsidR="00FC6EFC" w:rsidRPr="00FC6EFC" w:rsidRDefault="00FC6EFC" w:rsidP="00CA3993">
      <w:pPr>
        <w:jc w:val="both"/>
      </w:pPr>
    </w:p>
    <w:p w:rsidR="00B10734" w:rsidRPr="00B10734" w:rsidRDefault="00B10734" w:rsidP="00CA3993">
      <w:pPr>
        <w:jc w:val="both"/>
      </w:pPr>
      <w:r w:rsidRPr="00FC6EFC">
        <w:t xml:space="preserve">2011. </w:t>
      </w:r>
      <w:r w:rsidR="00E4681E" w:rsidRPr="00FC6EFC">
        <w:t xml:space="preserve">“Democratization: Process vs. Product?” </w:t>
      </w:r>
      <w:r w:rsidRPr="00FC6EFC">
        <w:t>Alfred</w:t>
      </w:r>
      <w:r w:rsidRPr="00B10734">
        <w:t xml:space="preserve"> </w:t>
      </w:r>
      <w:proofErr w:type="spellStart"/>
      <w:r w:rsidRPr="00B10734">
        <w:t>Stepan</w:t>
      </w:r>
      <w:proofErr w:type="spellEnd"/>
      <w:r w:rsidRPr="00B10734">
        <w:t xml:space="preserve"> (ed.) </w:t>
      </w:r>
      <w:r w:rsidRPr="00B10734">
        <w:rPr>
          <w:i/>
        </w:rPr>
        <w:t xml:space="preserve">Democracies in Danger </w:t>
      </w:r>
      <w:r w:rsidRPr="00B10734">
        <w:t>Baltimore, Maryland: Johns Hopkins University Press, 2009</w:t>
      </w:r>
      <w:r>
        <w:t xml:space="preserve">; </w:t>
      </w:r>
      <w:proofErr w:type="spellStart"/>
      <w:r>
        <w:t>Staffan</w:t>
      </w:r>
      <w:proofErr w:type="spellEnd"/>
      <w:r>
        <w:t xml:space="preserve"> I. </w:t>
      </w:r>
      <w:proofErr w:type="spellStart"/>
      <w:r>
        <w:t>Lindbger</w:t>
      </w:r>
      <w:proofErr w:type="spellEnd"/>
      <w:r>
        <w:t xml:space="preserve"> </w:t>
      </w:r>
      <w:r>
        <w:rPr>
          <w:i/>
        </w:rPr>
        <w:t xml:space="preserve">Democratization by Elections: A New Mode of </w:t>
      </w:r>
      <w:r w:rsidR="005E73DE">
        <w:rPr>
          <w:i/>
        </w:rPr>
        <w:t>Transition</w:t>
      </w:r>
      <w:r w:rsidR="005E73DE">
        <w:t xml:space="preserve"> </w:t>
      </w:r>
      <w:r w:rsidR="005E73DE" w:rsidRPr="00B10734">
        <w:t>Baltimore, Maryland: Johns Hopkins University Press, 2009</w:t>
      </w:r>
      <w:r w:rsidR="005E73DE">
        <w:t xml:space="preserve">. </w:t>
      </w:r>
      <w:r w:rsidR="005E73DE">
        <w:rPr>
          <w:i/>
        </w:rPr>
        <w:t>International Studies Review</w:t>
      </w:r>
      <w:r w:rsidR="005E73DE">
        <w:t xml:space="preserve"> </w:t>
      </w:r>
      <w:r w:rsidR="00E4681E">
        <w:t>13: 30</w:t>
      </w:r>
      <w:r w:rsidR="00932A97">
        <w:t>0</w:t>
      </w:r>
      <w:r w:rsidR="00E4681E">
        <w:t>-30</w:t>
      </w:r>
      <w:r w:rsidR="000E5303">
        <w:t>3</w:t>
      </w:r>
      <w:r w:rsidR="00E4681E">
        <w:t>.</w:t>
      </w:r>
    </w:p>
    <w:p w:rsidR="00737084" w:rsidRDefault="00737084" w:rsidP="00CA3993">
      <w:pPr>
        <w:jc w:val="both"/>
      </w:pPr>
    </w:p>
    <w:p w:rsidR="003F37D7" w:rsidRPr="00E370EE" w:rsidRDefault="003F37D7">
      <w:pPr>
        <w:jc w:val="both"/>
        <w:rPr>
          <w:i/>
          <w:u w:val="single"/>
        </w:rPr>
      </w:pPr>
      <w:r w:rsidRPr="00E370EE">
        <w:rPr>
          <w:i/>
          <w:u w:val="single"/>
        </w:rPr>
        <w:t>Other Publications</w:t>
      </w:r>
    </w:p>
    <w:p w:rsidR="000C0140" w:rsidRDefault="000C0140">
      <w:pPr>
        <w:jc w:val="both"/>
        <w:rPr>
          <w:u w:val="single"/>
        </w:rPr>
      </w:pPr>
    </w:p>
    <w:p w:rsidR="00D1431A" w:rsidRDefault="00D1431A">
      <w:pPr>
        <w:jc w:val="both"/>
      </w:pPr>
      <w:r>
        <w:t>“</w:t>
      </w:r>
      <w:hyperlink r:id="rId9" w:history="1">
        <w:r w:rsidRPr="00D1431A">
          <w:rPr>
            <w:rStyle w:val="Hyperlink"/>
          </w:rPr>
          <w:t>Religion, Ethnic Civil Wars, and Peacebuilding</w:t>
        </w:r>
      </w:hyperlink>
      <w:r>
        <w:t>” (with Nicolas Rost) February 17, 2017.</w:t>
      </w:r>
    </w:p>
    <w:p w:rsidR="00D1431A" w:rsidRDefault="00D1431A">
      <w:pPr>
        <w:jc w:val="both"/>
      </w:pPr>
    </w:p>
    <w:p w:rsidR="005D78F2" w:rsidRDefault="005D78F2">
      <w:pPr>
        <w:jc w:val="both"/>
      </w:pPr>
      <w:r>
        <w:t>“</w:t>
      </w:r>
      <w:hyperlink r:id="rId10" w:history="1">
        <w:r w:rsidRPr="005D78F2">
          <w:rPr>
            <w:rStyle w:val="Hyperlink"/>
          </w:rPr>
          <w:t>Religion, Civil War and Peace</w:t>
        </w:r>
      </w:hyperlink>
      <w:r>
        <w:t>” January 23, 2017.</w:t>
      </w:r>
    </w:p>
    <w:p w:rsidR="005D78F2" w:rsidRDefault="005D78F2">
      <w:pPr>
        <w:jc w:val="both"/>
      </w:pPr>
    </w:p>
    <w:p w:rsidR="000768D2" w:rsidRPr="00E370EE" w:rsidRDefault="000768D2">
      <w:pPr>
        <w:jc w:val="both"/>
      </w:pPr>
      <w:proofErr w:type="gramStart"/>
      <w:r w:rsidRPr="00E370EE">
        <w:t>“</w:t>
      </w:r>
      <w:hyperlink r:id="rId11" w:history="1">
        <w:r w:rsidRPr="000B56AE">
          <w:rPr>
            <w:rStyle w:val="Hyperlink"/>
            <w:i/>
          </w:rPr>
          <w:t>Changing</w:t>
        </w:r>
        <w:r w:rsidRPr="000B56AE">
          <w:rPr>
            <w:rStyle w:val="Hyperlink"/>
          </w:rPr>
          <w:t xml:space="preserve"> Civil War</w:t>
        </w:r>
      </w:hyperlink>
      <w:r w:rsidRPr="00E370EE">
        <w:t xml:space="preserve">” </w:t>
      </w:r>
      <w:r w:rsidRPr="00E370EE">
        <w:rPr>
          <w:i/>
        </w:rPr>
        <w:t>Mobilizing Ideas</w:t>
      </w:r>
      <w:r w:rsidR="00885180">
        <w:t xml:space="preserve">, March </w:t>
      </w:r>
      <w:r w:rsidR="00C44013">
        <w:t xml:space="preserve">7, </w:t>
      </w:r>
      <w:r w:rsidR="00885180">
        <w:t>2016.</w:t>
      </w:r>
      <w:proofErr w:type="gramEnd"/>
    </w:p>
    <w:p w:rsidR="003F37D7" w:rsidRDefault="003F37D7">
      <w:pPr>
        <w:jc w:val="both"/>
        <w:rPr>
          <w:b/>
          <w:u w:val="single"/>
        </w:rPr>
      </w:pPr>
    </w:p>
    <w:p w:rsidR="000C0140" w:rsidRDefault="000C0140" w:rsidP="000C0140">
      <w:proofErr w:type="gramStart"/>
      <w:r>
        <w:t>“</w:t>
      </w:r>
      <w:hyperlink r:id="rId12" w:history="1">
        <w:r w:rsidRPr="006A640B">
          <w:rPr>
            <w:rStyle w:val="Hyperlink"/>
          </w:rPr>
          <w:t>Turkey’s Kurdish Dilemma: Challenges and Opportunities</w:t>
        </w:r>
      </w:hyperlink>
      <w:r>
        <w:t xml:space="preserve">” (with David Romano) </w:t>
      </w:r>
      <w:proofErr w:type="spellStart"/>
      <w:r w:rsidRPr="000C0140">
        <w:rPr>
          <w:i/>
        </w:rPr>
        <w:t>Politica</w:t>
      </w:r>
      <w:proofErr w:type="spellEnd"/>
      <w:r w:rsidRPr="000C0140">
        <w:rPr>
          <w:i/>
        </w:rPr>
        <w:t xml:space="preserve"> Exterior</w:t>
      </w:r>
      <w:r>
        <w:t xml:space="preserve"> March-April 2016</w:t>
      </w:r>
      <w:r w:rsidR="00FB6945">
        <w:t xml:space="preserve"> (in Spanish)</w:t>
      </w:r>
      <w:r w:rsidR="00EC133C">
        <w:t>.</w:t>
      </w:r>
      <w:proofErr w:type="gramEnd"/>
    </w:p>
    <w:p w:rsidR="000C0140" w:rsidRPr="000C0140" w:rsidRDefault="000C0140" w:rsidP="000C0140"/>
    <w:p w:rsidR="000C0140" w:rsidRDefault="000C0140" w:rsidP="000C0140">
      <w:pPr>
        <w:rPr>
          <w:rStyle w:val="Hyperlink"/>
        </w:rPr>
      </w:pPr>
      <w:r w:rsidRPr="003F37D7">
        <w:rPr>
          <w:u w:val="single"/>
        </w:rPr>
        <w:t>“</w:t>
      </w:r>
      <w:hyperlink r:id="rId13" w:history="1">
        <w:r w:rsidRPr="00FB6945">
          <w:rPr>
            <w:rStyle w:val="Hyperlink"/>
          </w:rPr>
          <w:t>Kurds as Peacemakers in the Middle East</w:t>
        </w:r>
      </w:hyperlink>
      <w:r w:rsidRPr="003F37D7">
        <w:rPr>
          <w:u w:val="single"/>
        </w:rPr>
        <w:t xml:space="preserve">” </w:t>
      </w:r>
      <w:r>
        <w:rPr>
          <w:u w:val="single"/>
        </w:rPr>
        <w:t>(with David Romano) January 5, 2016</w:t>
      </w:r>
      <w:r w:rsidR="00EC133C">
        <w:rPr>
          <w:u w:val="single"/>
        </w:rPr>
        <w:t>.</w:t>
      </w:r>
    </w:p>
    <w:p w:rsidR="00FB6945" w:rsidRDefault="00FB6945" w:rsidP="002F6800">
      <w:pPr>
        <w:pStyle w:val="Default"/>
        <w:rPr>
          <w:b/>
          <w:bCs/>
        </w:rPr>
      </w:pPr>
    </w:p>
    <w:p w:rsidR="002F6800" w:rsidRPr="002F6800" w:rsidRDefault="002F6800" w:rsidP="002F6800">
      <w:pPr>
        <w:pStyle w:val="Default"/>
        <w:rPr>
          <w:b/>
          <w:bCs/>
        </w:rPr>
      </w:pPr>
      <w:r w:rsidRPr="002F6800">
        <w:rPr>
          <w:b/>
          <w:bCs/>
        </w:rPr>
        <w:t xml:space="preserve">Selected Works </w:t>
      </w:r>
      <w:proofErr w:type="gramStart"/>
      <w:r w:rsidRPr="002F6800">
        <w:rPr>
          <w:b/>
          <w:bCs/>
        </w:rPr>
        <w:t>Under</w:t>
      </w:r>
      <w:proofErr w:type="gramEnd"/>
      <w:r w:rsidRPr="002F6800">
        <w:rPr>
          <w:b/>
          <w:bCs/>
        </w:rPr>
        <w:t xml:space="preserve"> Review </w:t>
      </w:r>
    </w:p>
    <w:p w:rsidR="002F6800" w:rsidRPr="002F6800" w:rsidRDefault="002F6800" w:rsidP="002F6800">
      <w:pPr>
        <w:pStyle w:val="Default"/>
      </w:pPr>
    </w:p>
    <w:p w:rsidR="00EC133C" w:rsidRDefault="00EC133C" w:rsidP="00EC133C">
      <w:r w:rsidRPr="00EC133C">
        <w:rPr>
          <w:i/>
        </w:rPr>
        <w:t>Kurds in the Middle East: Enduring Problems and New Dynamics</w:t>
      </w:r>
      <w:r>
        <w:t xml:space="preserve"> (with David Romano and Michael Gunter) (</w:t>
      </w:r>
      <w:proofErr w:type="spellStart"/>
      <w:proofErr w:type="gramStart"/>
      <w:r>
        <w:t>eds</w:t>
      </w:r>
      <w:proofErr w:type="spellEnd"/>
      <w:proofErr w:type="gramEnd"/>
      <w:r>
        <w:t>).</w:t>
      </w:r>
    </w:p>
    <w:p w:rsidR="00EC133C" w:rsidRDefault="00EC133C" w:rsidP="00EC133C"/>
    <w:p w:rsidR="00EC133C" w:rsidRDefault="00EC133C" w:rsidP="00EC133C">
      <w:r>
        <w:t xml:space="preserve">“Religion and Armed Conflict: A Micro-Level Analysis” (with Ahmet </w:t>
      </w:r>
      <w:proofErr w:type="spellStart"/>
      <w:r>
        <w:t>Erdi</w:t>
      </w:r>
      <w:proofErr w:type="spellEnd"/>
      <w:r>
        <w:t xml:space="preserve"> </w:t>
      </w:r>
      <w:proofErr w:type="spellStart"/>
      <w:r>
        <w:t>Ozturk</w:t>
      </w:r>
      <w:proofErr w:type="spellEnd"/>
      <w:r>
        <w:t>)</w:t>
      </w:r>
    </w:p>
    <w:p w:rsidR="00EC133C" w:rsidRDefault="00EC133C" w:rsidP="00EC133C">
      <w:pPr>
        <w:rPr>
          <w:color w:val="231F20"/>
        </w:rPr>
      </w:pPr>
    </w:p>
    <w:p w:rsidR="00EC133C" w:rsidRPr="00F25752" w:rsidRDefault="00EC133C" w:rsidP="00F77787">
      <w:pPr>
        <w:jc w:val="both"/>
        <w:rPr>
          <w:color w:val="231F20"/>
        </w:rPr>
      </w:pPr>
      <w:r w:rsidRPr="00F25752">
        <w:rPr>
          <w:color w:val="231F20"/>
        </w:rPr>
        <w:t xml:space="preserve">“Kurds in the Changing Middle East: Prospects and Challenges” </w:t>
      </w:r>
      <w:r>
        <w:rPr>
          <w:color w:val="231F20"/>
        </w:rPr>
        <w:t xml:space="preserve">(with David Romano) in </w:t>
      </w:r>
      <w:proofErr w:type="gramStart"/>
      <w:r w:rsidRPr="00F25752">
        <w:rPr>
          <w:i/>
          <w:color w:val="231F20"/>
        </w:rPr>
        <w:t>The</w:t>
      </w:r>
      <w:proofErr w:type="gramEnd"/>
      <w:r w:rsidRPr="00F25752">
        <w:rPr>
          <w:i/>
          <w:color w:val="231F20"/>
        </w:rPr>
        <w:t xml:space="preserve"> Cambridge History of Kurds</w:t>
      </w:r>
      <w:r>
        <w:rPr>
          <w:color w:val="231F20"/>
        </w:rPr>
        <w:t>.</w:t>
      </w:r>
      <w:r w:rsidRPr="00F25752">
        <w:rPr>
          <w:color w:val="231F20"/>
        </w:rPr>
        <w:t xml:space="preserve"> </w:t>
      </w:r>
      <w:proofErr w:type="spellStart"/>
      <w:r w:rsidRPr="00F25752">
        <w:rPr>
          <w:color w:val="231F20"/>
        </w:rPr>
        <w:t>Hamit</w:t>
      </w:r>
      <w:proofErr w:type="spellEnd"/>
      <w:r w:rsidRPr="00F25752">
        <w:rPr>
          <w:color w:val="231F20"/>
        </w:rPr>
        <w:t xml:space="preserve"> </w:t>
      </w:r>
      <w:proofErr w:type="spellStart"/>
      <w:r w:rsidRPr="00F25752">
        <w:rPr>
          <w:color w:val="231F20"/>
        </w:rPr>
        <w:t>Bozarslan</w:t>
      </w:r>
      <w:proofErr w:type="spellEnd"/>
      <w:r w:rsidRPr="00F25752">
        <w:rPr>
          <w:color w:val="231F20"/>
        </w:rPr>
        <w:t xml:space="preserve">, </w:t>
      </w:r>
      <w:proofErr w:type="spellStart"/>
      <w:r w:rsidRPr="00F25752">
        <w:rPr>
          <w:color w:val="231F20"/>
        </w:rPr>
        <w:t>Cengiz</w:t>
      </w:r>
      <w:proofErr w:type="spellEnd"/>
      <w:r w:rsidRPr="00F25752">
        <w:rPr>
          <w:color w:val="231F20"/>
        </w:rPr>
        <w:t xml:space="preserve"> Gunes, and </w:t>
      </w:r>
      <w:proofErr w:type="spellStart"/>
      <w:r w:rsidRPr="00F25752">
        <w:rPr>
          <w:color w:val="231F20"/>
        </w:rPr>
        <w:t>Veli</w:t>
      </w:r>
      <w:proofErr w:type="spellEnd"/>
      <w:r w:rsidRPr="00F25752">
        <w:rPr>
          <w:color w:val="231F20"/>
        </w:rPr>
        <w:t xml:space="preserve"> </w:t>
      </w:r>
      <w:proofErr w:type="spellStart"/>
      <w:r w:rsidRPr="00F25752">
        <w:rPr>
          <w:color w:val="231F20"/>
        </w:rPr>
        <w:t>Yadirgi</w:t>
      </w:r>
      <w:proofErr w:type="spellEnd"/>
      <w:r>
        <w:rPr>
          <w:color w:val="231F20"/>
        </w:rPr>
        <w:t xml:space="preserve"> (eds.) </w:t>
      </w:r>
      <w:r w:rsidRPr="00F25752">
        <w:rPr>
          <w:color w:val="231F20"/>
        </w:rPr>
        <w:t>Cambridge: Cambridge University Press</w:t>
      </w:r>
      <w:r>
        <w:rPr>
          <w:color w:val="231F20"/>
        </w:rPr>
        <w:t xml:space="preserve"> (Forthcoming 2019)</w:t>
      </w:r>
      <w:r w:rsidRPr="00F25752">
        <w:rPr>
          <w:color w:val="231F20"/>
        </w:rPr>
        <w:t>.</w:t>
      </w:r>
    </w:p>
    <w:p w:rsidR="00294E60" w:rsidRDefault="00294E60" w:rsidP="000E5BC0">
      <w:pPr>
        <w:jc w:val="both"/>
      </w:pPr>
    </w:p>
    <w:p w:rsidR="006A1C90" w:rsidRDefault="008765ED">
      <w:pPr>
        <w:pStyle w:val="Heading2"/>
      </w:pPr>
      <w:r>
        <w:t>C</w:t>
      </w:r>
      <w:r w:rsidR="006A1C90">
        <w:t>onference Papers and Presentations</w:t>
      </w:r>
    </w:p>
    <w:p w:rsidR="00EC133C" w:rsidRPr="00EC133C" w:rsidRDefault="00EC133C" w:rsidP="00EC133C"/>
    <w:p w:rsidR="00F77787" w:rsidRDefault="00F77787" w:rsidP="00F77787">
      <w:pPr>
        <w:tabs>
          <w:tab w:val="left" w:pos="-1080"/>
          <w:tab w:val="left" w:pos="-720"/>
          <w:tab w:val="left" w:pos="720"/>
          <w:tab w:val="left" w:pos="11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</w:pPr>
      <w:r>
        <w:t xml:space="preserve">“Trans-border Kurdish Conflict: Challenges and Opportunities” presented at the </w:t>
      </w:r>
      <w:r>
        <w:t xml:space="preserve">Middle East Studies Association, </w:t>
      </w:r>
      <w:r>
        <w:t>November 15-18, 2018</w:t>
      </w:r>
      <w:r>
        <w:t xml:space="preserve"> (</w:t>
      </w:r>
      <w:r>
        <w:t>San Antonio, TX)</w:t>
      </w:r>
      <w:r>
        <w:t>.</w:t>
      </w:r>
    </w:p>
    <w:p w:rsidR="00F77787" w:rsidRDefault="00F77787" w:rsidP="00F77787">
      <w:pPr>
        <w:tabs>
          <w:tab w:val="left" w:pos="-1080"/>
          <w:tab w:val="left" w:pos="-720"/>
          <w:tab w:val="left" w:pos="720"/>
          <w:tab w:val="left" w:pos="11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</w:pPr>
      <w:r>
        <w:t xml:space="preserve">  </w:t>
      </w:r>
    </w:p>
    <w:p w:rsidR="00EC133C" w:rsidRDefault="00EC133C" w:rsidP="00EC133C">
      <w:pPr>
        <w:pStyle w:val="BodyText"/>
        <w:rPr>
          <w:bCs/>
        </w:rPr>
      </w:pPr>
      <w:r>
        <w:t>“Civil War and Women’s Rights” (with Aimee Arias and Jeffrey Morton) presented at the Annual Meeting of the American Political Science Association, August 30-September 2, 2018 (Boston, MA).</w:t>
      </w:r>
    </w:p>
    <w:p w:rsidR="00EC133C" w:rsidRDefault="00EC133C" w:rsidP="00975A5C">
      <w:pPr>
        <w:pStyle w:val="BodyText"/>
      </w:pPr>
    </w:p>
    <w:p w:rsidR="00975A5C" w:rsidRDefault="00975A5C" w:rsidP="00975A5C">
      <w:pPr>
        <w:pStyle w:val="BodyText"/>
        <w:rPr>
          <w:bCs/>
        </w:rPr>
      </w:pPr>
      <w:r w:rsidRPr="00975A5C">
        <w:t>“The Other Side of Civil War: Gender Equity and Ac</w:t>
      </w:r>
      <w:r>
        <w:t>ti</w:t>
      </w:r>
      <w:r w:rsidRPr="00975A5C">
        <w:t xml:space="preserve">vism </w:t>
      </w:r>
      <w:proofErr w:type="gramStart"/>
      <w:r w:rsidRPr="00975A5C">
        <w:t>Out</w:t>
      </w:r>
      <w:proofErr w:type="gramEnd"/>
      <w:r w:rsidRPr="00975A5C">
        <w:t xml:space="preserve"> of Violence</w:t>
      </w:r>
      <w:r>
        <w:t xml:space="preserve">” presented at </w:t>
      </w:r>
      <w:r w:rsidRPr="000B5B7F">
        <w:rPr>
          <w:bCs/>
        </w:rPr>
        <w:t xml:space="preserve">the annual meeting of International Studies Association, </w:t>
      </w:r>
      <w:r>
        <w:rPr>
          <w:bCs/>
        </w:rPr>
        <w:t>March 16-19, 2016 (Atlanta, GA)</w:t>
      </w:r>
      <w:r w:rsidR="00F147D9">
        <w:rPr>
          <w:bCs/>
        </w:rPr>
        <w:t>.</w:t>
      </w:r>
    </w:p>
    <w:p w:rsidR="00975A5C" w:rsidRDefault="00975A5C" w:rsidP="00975A5C">
      <w:pPr>
        <w:pStyle w:val="BodyText"/>
        <w:rPr>
          <w:bCs/>
        </w:rPr>
      </w:pPr>
    </w:p>
    <w:p w:rsidR="00763CC4" w:rsidRDefault="00763CC4" w:rsidP="0074237F">
      <w:pPr>
        <w:pStyle w:val="BodyText"/>
      </w:pPr>
      <w:r>
        <w:t>“Civil War and Secularization: The Effect of Armed Conflict on Religion” presented at the annual meeting of Southern Political Science Association, January 7-9, 2016 (San Juan, Puerto Rico)</w:t>
      </w:r>
      <w:r w:rsidR="00F147D9">
        <w:t>.</w:t>
      </w:r>
    </w:p>
    <w:p w:rsidR="00763CC4" w:rsidRDefault="00763CC4" w:rsidP="0074237F">
      <w:pPr>
        <w:pStyle w:val="BodyText"/>
      </w:pPr>
    </w:p>
    <w:p w:rsidR="004B1368" w:rsidRDefault="004B1368" w:rsidP="0074237F">
      <w:pPr>
        <w:pStyle w:val="BodyText"/>
        <w:rPr>
          <w:bCs/>
        </w:rPr>
      </w:pPr>
      <w:r>
        <w:t xml:space="preserve">“The Kurdish Spring?” presented at </w:t>
      </w:r>
      <w:r w:rsidRPr="000B5B7F">
        <w:rPr>
          <w:bCs/>
        </w:rPr>
        <w:t xml:space="preserve">the annual meeting of International Studies Association, </w:t>
      </w:r>
      <w:r>
        <w:rPr>
          <w:bCs/>
        </w:rPr>
        <w:t>February 18-21, 2015 (New Orleans, LA</w:t>
      </w:r>
      <w:r w:rsidR="00763CC4">
        <w:rPr>
          <w:bCs/>
        </w:rPr>
        <w:t>)</w:t>
      </w:r>
      <w:r w:rsidR="00975A5C">
        <w:rPr>
          <w:bCs/>
        </w:rPr>
        <w:t>.</w:t>
      </w:r>
    </w:p>
    <w:p w:rsidR="004B1368" w:rsidRDefault="004B1368" w:rsidP="0074237F">
      <w:pPr>
        <w:pStyle w:val="BodyText"/>
        <w:rPr>
          <w:bCs/>
        </w:rPr>
      </w:pPr>
    </w:p>
    <w:p w:rsidR="009D7518" w:rsidRDefault="004A6F94" w:rsidP="0074237F">
      <w:pPr>
        <w:pStyle w:val="BodyText"/>
      </w:pPr>
      <w:r w:rsidDel="004A6F94">
        <w:rPr>
          <w:bCs/>
        </w:rPr>
        <w:t xml:space="preserve"> </w:t>
      </w:r>
      <w:r w:rsidR="009D7518">
        <w:t>“Islamists and Women’s Rights: Lessons from Turkey” presented at the Association for the Study of Middle East and Africa, October 30- November 1, 2014 (Washington, D.C.)</w:t>
      </w:r>
      <w:r w:rsidR="00975A5C">
        <w:t>.</w:t>
      </w:r>
    </w:p>
    <w:p w:rsidR="009D7518" w:rsidRDefault="009D7518" w:rsidP="0074237F">
      <w:pPr>
        <w:pStyle w:val="BodyText"/>
      </w:pPr>
    </w:p>
    <w:p w:rsidR="0074237F" w:rsidRDefault="0074237F" w:rsidP="00975A5C">
      <w:pPr>
        <w:pStyle w:val="BodyText"/>
        <w:rPr>
          <w:bCs/>
        </w:rPr>
      </w:pPr>
      <w:r>
        <w:t>“The Impact of Civil War on Political Culture of Democracy” presented at the Annual Meeting of the American Political Science Association, August 28-31, 2014 (Washington, D.C.)</w:t>
      </w:r>
      <w:r w:rsidR="00975A5C">
        <w:rPr>
          <w:bCs/>
        </w:rPr>
        <w:t>.</w:t>
      </w:r>
    </w:p>
    <w:p w:rsidR="00975A5C" w:rsidRDefault="00975A5C" w:rsidP="00975A5C">
      <w:pPr>
        <w:pStyle w:val="BodyText"/>
      </w:pPr>
    </w:p>
    <w:p w:rsidR="0074237F" w:rsidRDefault="0074237F" w:rsidP="0074237F">
      <w:pPr>
        <w:pStyle w:val="BodyText"/>
        <w:rPr>
          <w:bCs/>
        </w:rPr>
      </w:pPr>
      <w:r>
        <w:t>“Religion and Reconciliation after Civil War” (with Nico Rost) presented at the Annual Meeting of the American Political Science Association, August 28-31, 2014 (Washington, D.C.)</w:t>
      </w:r>
      <w:r w:rsidR="00975A5C">
        <w:t>.</w:t>
      </w:r>
    </w:p>
    <w:p w:rsidR="0074237F" w:rsidRDefault="0074237F" w:rsidP="00864A46">
      <w:pPr>
        <w:tabs>
          <w:tab w:val="left" w:pos="-1080"/>
          <w:tab w:val="left" w:pos="-720"/>
          <w:tab w:val="left" w:pos="720"/>
          <w:tab w:val="left" w:pos="11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</w:pPr>
    </w:p>
    <w:p w:rsidR="00864A46" w:rsidRPr="00185A26" w:rsidRDefault="00864A46" w:rsidP="00864A46">
      <w:pPr>
        <w:tabs>
          <w:tab w:val="left" w:pos="-1080"/>
          <w:tab w:val="left" w:pos="-720"/>
          <w:tab w:val="left" w:pos="720"/>
          <w:tab w:val="left" w:pos="11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</w:pPr>
      <w:r>
        <w:t>Who Governs? Ethnic and Regional Roots of Political Power in Turkey”</w:t>
      </w:r>
      <w:r w:rsidR="004A6F94">
        <w:t xml:space="preserve"> (with Gunes Murat Tezcur)</w:t>
      </w:r>
      <w:r>
        <w:t xml:space="preserve"> presented at </w:t>
      </w:r>
      <w:r w:rsidRPr="00185A26">
        <w:t xml:space="preserve">the Association for the Studies of Nationalities, April </w:t>
      </w:r>
      <w:r>
        <w:t>24-26, 2014</w:t>
      </w:r>
      <w:r w:rsidRPr="00185A26">
        <w:t xml:space="preserve"> </w:t>
      </w:r>
      <w:r>
        <w:t>(</w:t>
      </w:r>
      <w:r w:rsidRPr="00185A26">
        <w:t>Columbia University, NY</w:t>
      </w:r>
      <w:r>
        <w:t>)</w:t>
      </w:r>
      <w:r w:rsidR="00F147D9">
        <w:t>.</w:t>
      </w:r>
    </w:p>
    <w:p w:rsidR="00864A46" w:rsidRDefault="00864A46" w:rsidP="00A0600F">
      <w:pPr>
        <w:tabs>
          <w:tab w:val="left" w:pos="-1080"/>
          <w:tab w:val="left" w:pos="-720"/>
          <w:tab w:val="left" w:pos="720"/>
          <w:tab w:val="left" w:pos="11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</w:pPr>
    </w:p>
    <w:p w:rsidR="00681F57" w:rsidRDefault="00681F57" w:rsidP="00A0600F">
      <w:pPr>
        <w:tabs>
          <w:tab w:val="left" w:pos="-1080"/>
          <w:tab w:val="left" w:pos="-720"/>
          <w:tab w:val="left" w:pos="720"/>
          <w:tab w:val="left" w:pos="11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</w:pPr>
      <w:r>
        <w:t>“Is Islam a Cure for Ethnic Nationalism? Evidence from the Kurdish Conflict in Turkey” presented at Middle East Studies Association, October 10-13, 2013 (New Orleans, LA)</w:t>
      </w:r>
      <w:r w:rsidR="00975A5C">
        <w:t>.</w:t>
      </w:r>
    </w:p>
    <w:p w:rsidR="00681F57" w:rsidRDefault="00681F57" w:rsidP="00A0600F">
      <w:pPr>
        <w:tabs>
          <w:tab w:val="left" w:pos="-1080"/>
          <w:tab w:val="left" w:pos="-720"/>
          <w:tab w:val="left" w:pos="720"/>
          <w:tab w:val="left" w:pos="11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</w:pPr>
    </w:p>
    <w:p w:rsidR="00821708" w:rsidRDefault="00821708" w:rsidP="00A0600F">
      <w:pPr>
        <w:tabs>
          <w:tab w:val="left" w:pos="-1080"/>
          <w:tab w:val="left" w:pos="-720"/>
          <w:tab w:val="left" w:pos="720"/>
          <w:tab w:val="left" w:pos="11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</w:pPr>
      <w:r>
        <w:t>“Transnational Ethnic Kin: Ending the War, Promoting the Peace” presented at Eurasian Peace Science Conference, May 24-25, 2013 (</w:t>
      </w:r>
      <w:proofErr w:type="spellStart"/>
      <w:r>
        <w:t>Koc</w:t>
      </w:r>
      <w:proofErr w:type="spellEnd"/>
      <w:r>
        <w:t xml:space="preserve"> University, Istanbul, Turkey)</w:t>
      </w:r>
      <w:r w:rsidR="00975A5C">
        <w:t>.</w:t>
      </w:r>
    </w:p>
    <w:p w:rsidR="00821708" w:rsidRDefault="00821708" w:rsidP="00A0600F">
      <w:pPr>
        <w:tabs>
          <w:tab w:val="left" w:pos="-1080"/>
          <w:tab w:val="left" w:pos="-720"/>
          <w:tab w:val="left" w:pos="720"/>
          <w:tab w:val="left" w:pos="11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</w:pPr>
    </w:p>
    <w:p w:rsidR="00185A26" w:rsidRPr="00185A26" w:rsidRDefault="00185A26" w:rsidP="00A0600F">
      <w:pPr>
        <w:tabs>
          <w:tab w:val="left" w:pos="-1080"/>
          <w:tab w:val="left" w:pos="-720"/>
          <w:tab w:val="left" w:pos="720"/>
          <w:tab w:val="left" w:pos="11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</w:pPr>
      <w:r w:rsidRPr="00185A26">
        <w:t xml:space="preserve">“An Obstacle or Opportunity for Peace: The Case of Kurds in Iraq and Turkey” presented at the Association for the Studies of Nationalities, April 19-21, 2012 </w:t>
      </w:r>
      <w:r w:rsidR="007C4974">
        <w:t>(</w:t>
      </w:r>
      <w:r w:rsidRPr="00185A26">
        <w:t>Columbia University, NY</w:t>
      </w:r>
      <w:r w:rsidR="007C4974">
        <w:t>)</w:t>
      </w:r>
      <w:r w:rsidRPr="00185A26">
        <w:t>.</w:t>
      </w:r>
    </w:p>
    <w:p w:rsidR="00185A26" w:rsidRPr="00185A26" w:rsidRDefault="00185A26" w:rsidP="00A0600F">
      <w:pPr>
        <w:tabs>
          <w:tab w:val="left" w:pos="-1080"/>
          <w:tab w:val="left" w:pos="-720"/>
          <w:tab w:val="left" w:pos="720"/>
          <w:tab w:val="left" w:pos="11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Calibri" w:hAnsi="Calibri" w:cs="Calibri"/>
        </w:rPr>
      </w:pPr>
    </w:p>
    <w:p w:rsidR="00475E98" w:rsidRPr="00475E98" w:rsidRDefault="00475E98" w:rsidP="00A0600F">
      <w:pPr>
        <w:jc w:val="both"/>
      </w:pPr>
      <w:r w:rsidRPr="00374CE5">
        <w:t>“Islamists, Democracy and Turkey: A Test of Inclusion-Moderation Hypothesis”</w:t>
      </w:r>
      <w:r>
        <w:t xml:space="preserve"> </w:t>
      </w:r>
      <w:r w:rsidR="005D480F">
        <w:t xml:space="preserve">presented </w:t>
      </w:r>
      <w:r w:rsidR="00B672DF">
        <w:t xml:space="preserve">at </w:t>
      </w:r>
      <w:r w:rsidR="005D480F">
        <w:t>“</w:t>
      </w:r>
      <w:r w:rsidRPr="00475E98">
        <w:t>Turkey at the Crossroads: Islam, Politics and Democratization in an Emerging Power</w:t>
      </w:r>
      <w:r>
        <w:t xml:space="preserve"> </w:t>
      </w:r>
      <w:r w:rsidRPr="00475E98">
        <w:t>in the Middle East</w:t>
      </w:r>
      <w:r w:rsidR="005D480F">
        <w:t>,”</w:t>
      </w:r>
      <w:r>
        <w:t xml:space="preserve"> </w:t>
      </w:r>
      <w:r w:rsidRPr="00475E98">
        <w:t>March 24</w:t>
      </w:r>
      <w:r w:rsidRPr="00475E98">
        <w:rPr>
          <w:vertAlign w:val="superscript"/>
        </w:rPr>
        <w:t>th</w:t>
      </w:r>
      <w:r w:rsidRPr="00475E98">
        <w:t>, 2011</w:t>
      </w:r>
      <w:r w:rsidR="007C4974">
        <w:t xml:space="preserve"> (</w:t>
      </w:r>
      <w:r w:rsidRPr="00475E98">
        <w:t>University of South Florida</w:t>
      </w:r>
      <w:r w:rsidR="007C4974">
        <w:t>, Tampa, FL).</w:t>
      </w:r>
    </w:p>
    <w:p w:rsidR="00475E98" w:rsidRDefault="00475E98" w:rsidP="00A0600F">
      <w:pPr>
        <w:pStyle w:val="Title"/>
        <w:tabs>
          <w:tab w:val="left" w:pos="1560"/>
        </w:tabs>
        <w:jc w:val="both"/>
        <w:outlineLvl w:val="0"/>
        <w:rPr>
          <w:b w:val="0"/>
          <w:bCs w:val="0"/>
        </w:rPr>
      </w:pPr>
    </w:p>
    <w:p w:rsidR="00475E98" w:rsidRPr="000B5B7F" w:rsidRDefault="00475E98" w:rsidP="00A0600F">
      <w:pPr>
        <w:jc w:val="both"/>
      </w:pPr>
      <w:r w:rsidRPr="000B5B7F">
        <w:rPr>
          <w:bCs/>
        </w:rPr>
        <w:t>“Sustaining the Peace after Ethnic Civil Wars” presented at the annual meeting of International Studies Association, March 16-19, 2011 (Montreal, CA).</w:t>
      </w:r>
    </w:p>
    <w:p w:rsidR="00475E98" w:rsidRPr="000B5B7F" w:rsidRDefault="00475E98" w:rsidP="00A0600F">
      <w:pPr>
        <w:jc w:val="both"/>
      </w:pPr>
    </w:p>
    <w:p w:rsidR="00475E98" w:rsidRPr="000B5B7F" w:rsidRDefault="00475E98" w:rsidP="00A0600F">
      <w:pPr>
        <w:jc w:val="both"/>
      </w:pPr>
      <w:r w:rsidRPr="000B5B7F">
        <w:t>“</w:t>
      </w:r>
      <w:r w:rsidRPr="000B5B7F">
        <w:rPr>
          <w:bCs/>
        </w:rPr>
        <w:t>The Hidden Cost of Armed Conflict: Environmental Consequences of Civil War” presented at the annual meeting of International Studies Association, March 16-19, 2011 (Montreal, CA).</w:t>
      </w:r>
    </w:p>
    <w:p w:rsidR="00475E98" w:rsidRDefault="00475E98" w:rsidP="00A0600F">
      <w:pPr>
        <w:pStyle w:val="Default"/>
        <w:jc w:val="both"/>
      </w:pPr>
    </w:p>
    <w:p w:rsidR="00760C35" w:rsidRPr="004B73E5" w:rsidRDefault="00760C35" w:rsidP="00A0600F">
      <w:pPr>
        <w:pStyle w:val="Title"/>
        <w:tabs>
          <w:tab w:val="left" w:pos="1560"/>
        </w:tabs>
        <w:jc w:val="both"/>
        <w:outlineLvl w:val="0"/>
        <w:rPr>
          <w:b w:val="0"/>
        </w:rPr>
      </w:pPr>
      <w:r>
        <w:rPr>
          <w:bCs w:val="0"/>
        </w:rPr>
        <w:t>“</w:t>
      </w:r>
      <w:r w:rsidRPr="004B73E5">
        <w:rPr>
          <w:b w:val="0"/>
        </w:rPr>
        <w:t>Peace is Possible: Toward a Better Understanding of Ethnic Reconciliation”</w:t>
      </w:r>
      <w:r>
        <w:rPr>
          <w:b w:val="0"/>
        </w:rPr>
        <w:t xml:space="preserve"> (with Nicolas Rost) presented at the Eurasian Peace Science Conference</w:t>
      </w:r>
      <w:r w:rsidR="007C4974">
        <w:rPr>
          <w:b w:val="0"/>
        </w:rPr>
        <w:t xml:space="preserve">, </w:t>
      </w:r>
      <w:r>
        <w:rPr>
          <w:b w:val="0"/>
        </w:rPr>
        <w:t xml:space="preserve"> January 7-8, 2011</w:t>
      </w:r>
      <w:r w:rsidR="007C4974">
        <w:rPr>
          <w:b w:val="0"/>
        </w:rPr>
        <w:t xml:space="preserve"> (Istanbul, Turkey)</w:t>
      </w:r>
      <w:r>
        <w:rPr>
          <w:b w:val="0"/>
        </w:rPr>
        <w:t>.</w:t>
      </w:r>
    </w:p>
    <w:p w:rsidR="00760C35" w:rsidRDefault="00760C35" w:rsidP="00A0600F">
      <w:pPr>
        <w:autoSpaceDE w:val="0"/>
        <w:autoSpaceDN w:val="0"/>
        <w:adjustRightInd w:val="0"/>
        <w:jc w:val="both"/>
        <w:rPr>
          <w:bCs/>
        </w:rPr>
      </w:pPr>
    </w:p>
    <w:p w:rsidR="004B73E5" w:rsidRDefault="004B73E5" w:rsidP="00A0600F">
      <w:pPr>
        <w:autoSpaceDE w:val="0"/>
        <w:autoSpaceDN w:val="0"/>
        <w:adjustRightInd w:val="0"/>
        <w:jc w:val="both"/>
        <w:rPr>
          <w:rStyle w:val="Strong"/>
          <w:b w:val="0"/>
          <w:bCs w:val="0"/>
        </w:rPr>
      </w:pPr>
      <w:r w:rsidRPr="0020459C">
        <w:rPr>
          <w:bCs/>
        </w:rPr>
        <w:lastRenderedPageBreak/>
        <w:t xml:space="preserve">“Understanding the Complexities of Minority Rights in the European Union” (with Aimee </w:t>
      </w:r>
      <w:proofErr w:type="spellStart"/>
      <w:r w:rsidRPr="0020459C">
        <w:rPr>
          <w:bCs/>
        </w:rPr>
        <w:t>Kanner</w:t>
      </w:r>
      <w:proofErr w:type="spellEnd"/>
      <w:r w:rsidRPr="0020459C">
        <w:rPr>
          <w:bCs/>
        </w:rPr>
        <w:t>)</w:t>
      </w:r>
      <w:r>
        <w:rPr>
          <w:bCs/>
        </w:rPr>
        <w:t xml:space="preserve"> p</w:t>
      </w:r>
      <w:r>
        <w:rPr>
          <w:szCs w:val="22"/>
        </w:rPr>
        <w:t xml:space="preserve">resented at the Annual Meeting of the Midwest Political Science Association, </w:t>
      </w:r>
      <w:r>
        <w:rPr>
          <w:rStyle w:val="Strong"/>
          <w:b w:val="0"/>
          <w:bCs w:val="0"/>
        </w:rPr>
        <w:t>April 21-25, 2010</w:t>
      </w:r>
      <w:r w:rsidR="007C4974">
        <w:rPr>
          <w:rStyle w:val="Strong"/>
          <w:b w:val="0"/>
          <w:bCs w:val="0"/>
        </w:rPr>
        <w:t xml:space="preserve"> (</w:t>
      </w:r>
      <w:r>
        <w:rPr>
          <w:rStyle w:val="Strong"/>
          <w:b w:val="0"/>
          <w:bCs w:val="0"/>
        </w:rPr>
        <w:t>Chicago, IL</w:t>
      </w:r>
      <w:r w:rsidR="007C4974">
        <w:rPr>
          <w:rStyle w:val="Strong"/>
          <w:b w:val="0"/>
          <w:bCs w:val="0"/>
        </w:rPr>
        <w:t>)</w:t>
      </w:r>
      <w:r>
        <w:rPr>
          <w:rStyle w:val="Strong"/>
          <w:b w:val="0"/>
          <w:bCs w:val="0"/>
        </w:rPr>
        <w:t>.</w:t>
      </w:r>
    </w:p>
    <w:p w:rsidR="004B73E5" w:rsidRDefault="004B73E5" w:rsidP="00A0600F">
      <w:pPr>
        <w:jc w:val="both"/>
        <w:rPr>
          <w:rStyle w:val="Strong"/>
          <w:b w:val="0"/>
          <w:bCs w:val="0"/>
        </w:rPr>
      </w:pPr>
    </w:p>
    <w:p w:rsidR="00F86CA7" w:rsidRDefault="00F86CA7" w:rsidP="00A0600F">
      <w:pPr>
        <w:jc w:val="both"/>
      </w:pPr>
      <w:r>
        <w:t xml:space="preserve">“The Islamist Challenge: Putting Democracy to a Test” </w:t>
      </w:r>
      <w:r>
        <w:rPr>
          <w:bCs/>
        </w:rPr>
        <w:t>presented at the annual meeting of International Studies Association, February 17-20, 2010 (</w:t>
      </w:r>
      <w:smartTag w:uri="urn:schemas-microsoft-com:office:smarttags" w:element="City">
        <w:smartTag w:uri="urn:schemas-microsoft-com:office:smarttags" w:element="place">
          <w:r>
            <w:rPr>
              <w:bCs/>
            </w:rPr>
            <w:t>New Orleans</w:t>
          </w:r>
        </w:smartTag>
      </w:smartTag>
      <w:r>
        <w:rPr>
          <w:bCs/>
        </w:rPr>
        <w:t>, LA).</w:t>
      </w:r>
    </w:p>
    <w:p w:rsidR="00F86CA7" w:rsidRDefault="00F86CA7" w:rsidP="00A0600F">
      <w:pPr>
        <w:jc w:val="both"/>
      </w:pPr>
    </w:p>
    <w:p w:rsidR="00F70216" w:rsidRDefault="00B440D7" w:rsidP="00A0600F">
      <w:pPr>
        <w:jc w:val="both"/>
      </w:pPr>
      <w:r>
        <w:t xml:space="preserve">“Clarifying the Causal Pathways between Ethnic Conflict and Democracy: Evidence from </w:t>
      </w:r>
      <w:smartTag w:uri="urn:schemas-microsoft-com:office:smarttags" w:element="country-region">
        <w:r>
          <w:t>Turkey</w:t>
        </w:r>
      </w:smartTag>
      <w:r>
        <w:t xml:space="preserve">” </w:t>
      </w:r>
      <w:r>
        <w:rPr>
          <w:bCs/>
        </w:rPr>
        <w:t>presented at the annual meeting of International Studies Association, February 15-18, 2009 (</w:t>
      </w:r>
      <w:smartTag w:uri="urn:schemas-microsoft-com:office:smarttags" w:element="place">
        <w:smartTag w:uri="urn:schemas-microsoft-com:office:smarttags" w:element="City">
          <w:r>
            <w:rPr>
              <w:bCs/>
            </w:rPr>
            <w:t>New York</w:t>
          </w:r>
        </w:smartTag>
        <w:r>
          <w:rPr>
            <w:bCs/>
          </w:rPr>
          <w:t xml:space="preserve">, </w:t>
        </w:r>
        <w:smartTag w:uri="urn:schemas-microsoft-com:office:smarttags" w:element="State">
          <w:r>
            <w:rPr>
              <w:bCs/>
            </w:rPr>
            <w:t>NY</w:t>
          </w:r>
        </w:smartTag>
      </w:smartTag>
      <w:r>
        <w:rPr>
          <w:bCs/>
        </w:rPr>
        <w:t>).</w:t>
      </w:r>
    </w:p>
    <w:p w:rsidR="00B440D7" w:rsidRDefault="00B440D7" w:rsidP="00A0600F">
      <w:pPr>
        <w:pStyle w:val="BodyText"/>
      </w:pPr>
    </w:p>
    <w:p w:rsidR="00E76C27" w:rsidRDefault="00E76C27" w:rsidP="00A0600F">
      <w:pPr>
        <w:pStyle w:val="BodyText"/>
        <w:rPr>
          <w:bCs/>
        </w:rPr>
      </w:pPr>
      <w:r>
        <w:t xml:space="preserve">“Repression, Democracy, and the Duration of Peace after Civil War” </w:t>
      </w:r>
      <w:r w:rsidR="007C4974">
        <w:t>(</w:t>
      </w:r>
      <w:r>
        <w:t>with David Mason</w:t>
      </w:r>
      <w:r w:rsidR="007C4974">
        <w:t>)</w:t>
      </w:r>
      <w:r>
        <w:t xml:space="preserve"> </w:t>
      </w:r>
      <w:r w:rsidR="000B5B7F">
        <w:t>p</w:t>
      </w:r>
      <w:r>
        <w:t>resented at the Annual Meeting of the American Political Science Association, August 28-31, 2008 (Boston, MA.)</w:t>
      </w:r>
    </w:p>
    <w:p w:rsidR="00E76C27" w:rsidRDefault="00E76C27" w:rsidP="00A0600F">
      <w:pPr>
        <w:jc w:val="both"/>
        <w:rPr>
          <w:bCs/>
        </w:rPr>
      </w:pPr>
    </w:p>
    <w:p w:rsidR="00E76C27" w:rsidRDefault="00E76C27" w:rsidP="00A0600F">
      <w:pPr>
        <w:jc w:val="both"/>
      </w:pPr>
      <w:r>
        <w:rPr>
          <w:bCs/>
        </w:rPr>
        <w:t>“</w:t>
      </w:r>
      <w:r w:rsidRPr="00F906EE">
        <w:rPr>
          <w:bCs/>
        </w:rPr>
        <w:t>Wealth and Regime Formation: Social and Economic Origins of the Change toward Democracy</w:t>
      </w:r>
      <w:r>
        <w:rPr>
          <w:bCs/>
        </w:rPr>
        <w:t>” presented at the annual meeting of International Studies Association, March 26-29, 2008 (</w:t>
      </w:r>
      <w:smartTag w:uri="urn:schemas-microsoft-com:office:smarttags" w:element="place">
        <w:smartTag w:uri="urn:schemas-microsoft-com:office:smarttags" w:element="City">
          <w:r>
            <w:rPr>
              <w:bCs/>
            </w:rPr>
            <w:t>San Francisco</w:t>
          </w:r>
        </w:smartTag>
      </w:smartTag>
      <w:r>
        <w:rPr>
          <w:bCs/>
        </w:rPr>
        <w:t xml:space="preserve">, CA). </w:t>
      </w:r>
    </w:p>
    <w:p w:rsidR="00E76C27" w:rsidRDefault="00E76C27" w:rsidP="00A0600F">
      <w:pPr>
        <w:jc w:val="both"/>
      </w:pPr>
    </w:p>
    <w:p w:rsidR="00F70216" w:rsidRDefault="00F70216" w:rsidP="00A0600F">
      <w:pPr>
        <w:jc w:val="both"/>
      </w:pPr>
      <w:r>
        <w:t xml:space="preserve">“Weak States, Repression, and Civil War” </w:t>
      </w:r>
      <w:r w:rsidR="000B5B7F">
        <w:t>(</w:t>
      </w:r>
      <w:r>
        <w:t>with David Mason</w:t>
      </w:r>
      <w:r w:rsidR="000B5B7F">
        <w:t>)</w:t>
      </w:r>
      <w:r>
        <w:t xml:space="preserve"> </w:t>
      </w:r>
      <w:r w:rsidR="000B5B7F">
        <w:t>p</w:t>
      </w:r>
      <w:r>
        <w:t xml:space="preserve">resented at </w:t>
      </w:r>
      <w:r w:rsidR="00E76C27">
        <w:t xml:space="preserve">the annual meeting of </w:t>
      </w:r>
      <w:r>
        <w:t>Southern Political Science Association, January 10-12, 2008 (New Orleans, LA).</w:t>
      </w:r>
    </w:p>
    <w:p w:rsidR="00F70216" w:rsidRDefault="00F70216" w:rsidP="00A0600F">
      <w:pPr>
        <w:jc w:val="both"/>
      </w:pPr>
    </w:p>
    <w:p w:rsidR="007C4974" w:rsidRPr="007C4974" w:rsidRDefault="007C4974" w:rsidP="00A0600F">
      <w:pPr>
        <w:jc w:val="both"/>
      </w:pPr>
      <w:r>
        <w:t>“</w:t>
      </w:r>
      <w:r w:rsidRPr="007C4974">
        <w:t xml:space="preserve">Democratization in the Muslim World: A Cross-Sectional </w:t>
      </w:r>
      <w:r>
        <w:t xml:space="preserve">Time Series Analysis, 1970-1999” </w:t>
      </w:r>
      <w:r w:rsidR="000B5B7F">
        <w:t>p</w:t>
      </w:r>
      <w:r>
        <w:t>resented at annual meeting of Southern Political Science Association, January 4-7, 2007 (New Orleans, LA).</w:t>
      </w:r>
    </w:p>
    <w:p w:rsidR="007C4974" w:rsidRDefault="007C4974" w:rsidP="00A0600F">
      <w:pPr>
        <w:jc w:val="both"/>
      </w:pPr>
    </w:p>
    <w:p w:rsidR="00D12A6C" w:rsidRPr="00D12A6C" w:rsidRDefault="00D12A6C" w:rsidP="00A0600F">
      <w:pPr>
        <w:jc w:val="both"/>
      </w:pPr>
      <w:r>
        <w:t>“Democracy as a Face-Saving Instrument: Evidence from Latin America” presented at the A</w:t>
      </w:r>
      <w:r w:rsidR="008765ED">
        <w:t xml:space="preserve"> Symposium: Prospects for Democracy in Latin America, April 5-6, 2007</w:t>
      </w:r>
      <w:r w:rsidR="007C4974">
        <w:t xml:space="preserve"> (</w:t>
      </w:r>
      <w:r w:rsidR="008765ED">
        <w:t>Denton, TX</w:t>
      </w:r>
      <w:r w:rsidR="007C4974">
        <w:t>)</w:t>
      </w:r>
      <w:r w:rsidR="008765ED">
        <w:t>.</w:t>
      </w:r>
    </w:p>
    <w:p w:rsidR="006A1C90" w:rsidRDefault="006A1C90" w:rsidP="00A0600F">
      <w:pPr>
        <w:jc w:val="both"/>
      </w:pPr>
    </w:p>
    <w:p w:rsidR="006A1C90" w:rsidRDefault="006A1C90" w:rsidP="00A0600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>
        <w:t xml:space="preserve">“Democracy out of Conflict: Toward Democratic Consolidation in </w:t>
      </w:r>
      <w:smartTag w:uri="urn:schemas-microsoft-com:office:smarttags" w:element="place">
        <w:smartTag w:uri="urn:schemas-microsoft-com:office:smarttags" w:element="country-region">
          <w:r>
            <w:t>Turkey</w:t>
          </w:r>
        </w:smartTag>
      </w:smartTag>
      <w:r>
        <w:t xml:space="preserve">?” </w:t>
      </w:r>
      <w:r w:rsidR="000B5B7F">
        <w:t>p</w:t>
      </w:r>
      <w:r>
        <w:t>resented at the Annual Meeting of the Southwestern Political Science Association, April 11-15, 2006</w:t>
      </w:r>
      <w:r w:rsidR="007C4974">
        <w:t xml:space="preserve"> (</w:t>
      </w:r>
      <w:r>
        <w:t>San Antonio, TX</w:t>
      </w:r>
      <w:r w:rsidR="007C4974">
        <w:t>)</w:t>
      </w:r>
      <w:r>
        <w:t>.</w:t>
      </w:r>
    </w:p>
    <w:p w:rsidR="00E42A6B" w:rsidRDefault="00E42A6B" w:rsidP="00A0600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:rsidR="006A1C90" w:rsidRDefault="006A1C90" w:rsidP="00A0600F">
      <w:pPr>
        <w:pStyle w:val="BodyText"/>
      </w:pPr>
      <w:r>
        <w:t xml:space="preserve">“Democracy Out of Anarchy: How Do Features of A Civil War Influence the Likelihood of Post-Civil War Democracy?” </w:t>
      </w:r>
      <w:r w:rsidR="000B5B7F">
        <w:t>(</w:t>
      </w:r>
      <w:r>
        <w:t>with David Mason</w:t>
      </w:r>
      <w:r w:rsidR="000B5B7F">
        <w:t>)</w:t>
      </w:r>
      <w:r>
        <w:t xml:space="preserve"> </w:t>
      </w:r>
      <w:r w:rsidR="000B5B7F">
        <w:t>p</w:t>
      </w:r>
      <w:r>
        <w:t>resented at the Annual Meeting of the International Studies Association, March 22-25, 2006</w:t>
      </w:r>
      <w:r w:rsidR="007C4974">
        <w:t xml:space="preserve"> (</w:t>
      </w:r>
      <w:r>
        <w:t>San Diego, CA</w:t>
      </w:r>
      <w:r w:rsidR="007C4974">
        <w:t>)</w:t>
      </w:r>
      <w:r>
        <w:t>.</w:t>
      </w:r>
    </w:p>
    <w:p w:rsidR="006A1C90" w:rsidRDefault="006A1C90" w:rsidP="00A0600F">
      <w:pPr>
        <w:pStyle w:val="BodyText"/>
      </w:pPr>
    </w:p>
    <w:p w:rsidR="006A1C90" w:rsidRDefault="006A1C90" w:rsidP="00A0600F">
      <w:pPr>
        <w:pStyle w:val="BodyText"/>
      </w:pPr>
      <w:r>
        <w:t xml:space="preserve">“Durable Peace After Civil Wars? Civil War Outcomes and the Duration of Peace” </w:t>
      </w:r>
      <w:r w:rsidR="000B5B7F">
        <w:t>(</w:t>
      </w:r>
      <w:r>
        <w:t>with David Mason and Patrick Brandt</w:t>
      </w:r>
      <w:r w:rsidR="000B5B7F">
        <w:t>) p</w:t>
      </w:r>
      <w:r>
        <w:t>resented at the Annual Meeting of the American Political Science Association, September 2005</w:t>
      </w:r>
      <w:r w:rsidR="007C4974">
        <w:t xml:space="preserve"> (</w:t>
      </w:r>
      <w:r>
        <w:t>Washington D.C.</w:t>
      </w:r>
      <w:r w:rsidR="007C4974">
        <w:t>).</w:t>
      </w:r>
    </w:p>
    <w:p w:rsidR="006A1C90" w:rsidRDefault="006A1C90" w:rsidP="00A0600F">
      <w:pPr>
        <w:autoSpaceDE w:val="0"/>
        <w:autoSpaceDN w:val="0"/>
        <w:adjustRightInd w:val="0"/>
        <w:jc w:val="both"/>
      </w:pPr>
    </w:p>
    <w:p w:rsidR="006A1C90" w:rsidRDefault="007C4974" w:rsidP="00A0600F">
      <w:pPr>
        <w:autoSpaceDE w:val="0"/>
        <w:autoSpaceDN w:val="0"/>
        <w:adjustRightInd w:val="0"/>
        <w:jc w:val="both"/>
        <w:rPr>
          <w:rStyle w:val="Strong"/>
          <w:b w:val="0"/>
          <w:bCs w:val="0"/>
        </w:rPr>
      </w:pPr>
      <w:r>
        <w:t>“We</w:t>
      </w:r>
      <w:r w:rsidR="00935B7D">
        <w:t>a</w:t>
      </w:r>
      <w:r w:rsidR="006A1C90">
        <w:t>lth Source and Regime Type: Economic Origins of Democracy and Authoritarianism</w:t>
      </w:r>
      <w:r>
        <w:t>”</w:t>
      </w:r>
      <w:r w:rsidR="006A1C90">
        <w:t xml:space="preserve"> </w:t>
      </w:r>
      <w:r w:rsidR="000B5B7F">
        <w:t>p</w:t>
      </w:r>
      <w:r w:rsidR="006A1C90">
        <w:rPr>
          <w:szCs w:val="22"/>
        </w:rPr>
        <w:t xml:space="preserve">resented at the Annual Meeting of the Midwest Political Science Association, </w:t>
      </w:r>
      <w:r w:rsidR="006A1C90">
        <w:rPr>
          <w:rStyle w:val="Strong"/>
          <w:b w:val="0"/>
          <w:bCs w:val="0"/>
        </w:rPr>
        <w:t>April 7 - April 10, 2005</w:t>
      </w:r>
      <w:r>
        <w:rPr>
          <w:rStyle w:val="Strong"/>
          <w:b w:val="0"/>
          <w:bCs w:val="0"/>
        </w:rPr>
        <w:t xml:space="preserve"> (</w:t>
      </w:r>
      <w:r w:rsidR="006A1C90">
        <w:rPr>
          <w:rStyle w:val="Strong"/>
          <w:b w:val="0"/>
          <w:bCs w:val="0"/>
        </w:rPr>
        <w:t>Chicago, IL</w:t>
      </w:r>
      <w:r>
        <w:rPr>
          <w:rStyle w:val="Strong"/>
          <w:b w:val="0"/>
          <w:bCs w:val="0"/>
        </w:rPr>
        <w:t>)</w:t>
      </w:r>
      <w:r w:rsidR="006A1C90">
        <w:rPr>
          <w:rStyle w:val="Strong"/>
          <w:b w:val="0"/>
          <w:bCs w:val="0"/>
        </w:rPr>
        <w:t>.</w:t>
      </w:r>
    </w:p>
    <w:p w:rsidR="006A1C90" w:rsidRDefault="006A1C90" w:rsidP="00A0600F">
      <w:pPr>
        <w:jc w:val="both"/>
        <w:rPr>
          <w:rStyle w:val="Strong"/>
          <w:b w:val="0"/>
          <w:bCs w:val="0"/>
        </w:rPr>
      </w:pPr>
    </w:p>
    <w:p w:rsidR="006A1C90" w:rsidRDefault="007C4974" w:rsidP="00A0600F">
      <w:pPr>
        <w:autoSpaceDE w:val="0"/>
        <w:autoSpaceDN w:val="0"/>
        <w:adjustRightInd w:val="0"/>
        <w:jc w:val="both"/>
        <w:rPr>
          <w:rStyle w:val="Strong"/>
          <w:b w:val="0"/>
          <w:bCs w:val="0"/>
        </w:rPr>
      </w:pPr>
      <w:r>
        <w:lastRenderedPageBreak/>
        <w:t>“</w:t>
      </w:r>
      <w:r w:rsidR="006A1C90">
        <w:t>Mediating Civil War Settlements and the Duration of Peace</w:t>
      </w:r>
      <w:r>
        <w:t>”</w:t>
      </w:r>
      <w:r w:rsidR="006A1C90">
        <w:t xml:space="preserve"> </w:t>
      </w:r>
      <w:r w:rsidR="000B5B7F">
        <w:t>(</w:t>
      </w:r>
      <w:r w:rsidR="006A1C90">
        <w:t>with Nicolas Rost and Patrick McLeod</w:t>
      </w:r>
      <w:r w:rsidR="000B5B7F">
        <w:t>) p</w:t>
      </w:r>
      <w:r w:rsidR="006A1C90">
        <w:t xml:space="preserve">resented </w:t>
      </w:r>
      <w:r w:rsidR="006A1C90">
        <w:rPr>
          <w:szCs w:val="22"/>
        </w:rPr>
        <w:t xml:space="preserve">at the Annual Meeting of the Midwest Political Science Association, </w:t>
      </w:r>
      <w:r w:rsidR="006A1C90">
        <w:rPr>
          <w:rStyle w:val="Strong"/>
          <w:b w:val="0"/>
          <w:bCs w:val="0"/>
        </w:rPr>
        <w:t>April 7-10, 2005</w:t>
      </w:r>
      <w:r>
        <w:rPr>
          <w:rStyle w:val="Strong"/>
          <w:b w:val="0"/>
          <w:bCs w:val="0"/>
        </w:rPr>
        <w:t xml:space="preserve"> (</w:t>
      </w:r>
      <w:r w:rsidR="006A1C90">
        <w:rPr>
          <w:rStyle w:val="Strong"/>
          <w:b w:val="0"/>
          <w:bCs w:val="0"/>
        </w:rPr>
        <w:t>Chicago, IL</w:t>
      </w:r>
      <w:r>
        <w:rPr>
          <w:rStyle w:val="Strong"/>
          <w:b w:val="0"/>
          <w:bCs w:val="0"/>
        </w:rPr>
        <w:t>)</w:t>
      </w:r>
      <w:r w:rsidR="006A1C90">
        <w:rPr>
          <w:szCs w:val="27"/>
        </w:rPr>
        <w:t xml:space="preserve">. </w:t>
      </w:r>
    </w:p>
    <w:p w:rsidR="006A1C90" w:rsidRDefault="006A1C90" w:rsidP="00A0600F">
      <w:pPr>
        <w:jc w:val="both"/>
      </w:pPr>
    </w:p>
    <w:p w:rsidR="006A1C90" w:rsidRDefault="006A1C90" w:rsidP="00A0600F">
      <w:pPr>
        <w:autoSpaceDE w:val="0"/>
        <w:autoSpaceDN w:val="0"/>
        <w:adjustRightInd w:val="0"/>
        <w:jc w:val="both"/>
      </w:pPr>
      <w:bookmarkStart w:id="0" w:name="_GoBack"/>
      <w:bookmarkEnd w:id="0"/>
      <w:r>
        <w:t xml:space="preserve">“Never Lasting Peace: Explaining the Duration of Civil Wars” </w:t>
      </w:r>
      <w:r w:rsidR="000B5B7F">
        <w:t>(</w:t>
      </w:r>
      <w:r>
        <w:t xml:space="preserve">with Patrick Brandt, David Mason, Patrick McLeod, </w:t>
      </w:r>
      <w:proofErr w:type="spellStart"/>
      <w:r>
        <w:t>Dasha</w:t>
      </w:r>
      <w:proofErr w:type="spellEnd"/>
      <w:r>
        <w:t xml:space="preserve"> </w:t>
      </w:r>
      <w:proofErr w:type="spellStart"/>
      <w:r>
        <w:t>Radin</w:t>
      </w:r>
      <w:proofErr w:type="spellEnd"/>
      <w:r>
        <w:t>, and Nicolai Petrovsky</w:t>
      </w:r>
      <w:r w:rsidR="000B5B7F">
        <w:t>) p</w:t>
      </w:r>
      <w:r>
        <w:t>resented at the Annual Meeting of International Studies Association, March 2005</w:t>
      </w:r>
      <w:r w:rsidR="007C4974">
        <w:t xml:space="preserve"> (</w:t>
      </w:r>
      <w:r>
        <w:t>Honolulu, Hawaii</w:t>
      </w:r>
      <w:r w:rsidR="007C4974">
        <w:t>)</w:t>
      </w:r>
      <w:r>
        <w:t>.</w:t>
      </w:r>
      <w:r>
        <w:tab/>
      </w:r>
      <w:r>
        <w:tab/>
      </w:r>
    </w:p>
    <w:p w:rsidR="006A1C90" w:rsidRDefault="006A1C90" w:rsidP="00A0600F">
      <w:pPr>
        <w:autoSpaceDE w:val="0"/>
        <w:autoSpaceDN w:val="0"/>
        <w:adjustRightInd w:val="0"/>
        <w:jc w:val="both"/>
      </w:pPr>
    </w:p>
    <w:p w:rsidR="006A1C90" w:rsidRDefault="000B5B7F" w:rsidP="00A0600F">
      <w:pPr>
        <w:autoSpaceDE w:val="0"/>
        <w:autoSpaceDN w:val="0"/>
        <w:adjustRightInd w:val="0"/>
        <w:jc w:val="both"/>
        <w:rPr>
          <w:i/>
          <w:iCs/>
        </w:rPr>
      </w:pPr>
      <w:r>
        <w:t>“</w:t>
      </w:r>
      <w:r w:rsidR="006A1C90">
        <w:t>Foreign Powers, Civil War, and Rebel Victory</w:t>
      </w:r>
      <w:r>
        <w:t>” p</w:t>
      </w:r>
      <w:r w:rsidR="006A1C90">
        <w:rPr>
          <w:szCs w:val="22"/>
        </w:rPr>
        <w:t xml:space="preserve">resented at the Annual Meeting of the </w:t>
      </w:r>
      <w:r w:rsidR="006A1C90">
        <w:t>Southwestern Social Science Association, March, 2004</w:t>
      </w:r>
      <w:r w:rsidR="007C4974">
        <w:t xml:space="preserve"> (</w:t>
      </w:r>
      <w:r w:rsidR="006A1C90">
        <w:t>Corpus Christi, TX</w:t>
      </w:r>
      <w:r w:rsidR="007C4974">
        <w:t>)</w:t>
      </w:r>
      <w:r w:rsidR="006A1C90">
        <w:t>.</w:t>
      </w:r>
      <w:r w:rsidR="006A1C90">
        <w:rPr>
          <w:i/>
          <w:iCs/>
        </w:rPr>
        <w:t xml:space="preserve"> </w:t>
      </w:r>
    </w:p>
    <w:p w:rsidR="0020459C" w:rsidRDefault="0020459C">
      <w:pPr>
        <w:jc w:val="both"/>
        <w:rPr>
          <w:b/>
          <w:bCs/>
        </w:rPr>
      </w:pPr>
    </w:p>
    <w:p w:rsidR="00394BAC" w:rsidRDefault="00461CF2" w:rsidP="00041FA8">
      <w:pPr>
        <w:pStyle w:val="Heading1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Selected </w:t>
      </w:r>
      <w:r w:rsidR="00394BAC">
        <w:rPr>
          <w:szCs w:val="20"/>
        </w:rPr>
        <w:t>Invited Talks</w:t>
      </w:r>
    </w:p>
    <w:p w:rsidR="00394BAC" w:rsidRPr="00821708" w:rsidRDefault="00394BAC" w:rsidP="00821708"/>
    <w:p w:rsidR="00C727FA" w:rsidRDefault="006C0FDE" w:rsidP="00E350B3">
      <w:pPr>
        <w:tabs>
          <w:tab w:val="left" w:pos="-1080"/>
          <w:tab w:val="left" w:pos="-720"/>
          <w:tab w:val="left" w:pos="720"/>
          <w:tab w:val="left" w:pos="11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</w:pPr>
      <w:r>
        <w:t xml:space="preserve">“Turkey and the United States: A Partnership in Peril” </w:t>
      </w:r>
      <w:r w:rsidR="00C727FA">
        <w:t>presented at Southern Methodist University, Dallas, TX, October 26, 2018.</w:t>
      </w:r>
    </w:p>
    <w:p w:rsidR="006C0FDE" w:rsidRDefault="00C727FA" w:rsidP="00E350B3">
      <w:pPr>
        <w:tabs>
          <w:tab w:val="left" w:pos="-1080"/>
          <w:tab w:val="left" w:pos="-720"/>
          <w:tab w:val="left" w:pos="720"/>
          <w:tab w:val="left" w:pos="11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</w:pPr>
      <w:r>
        <w:t xml:space="preserve"> </w:t>
      </w:r>
    </w:p>
    <w:p w:rsidR="009D7518" w:rsidRDefault="009D7518" w:rsidP="00E350B3">
      <w:pPr>
        <w:tabs>
          <w:tab w:val="left" w:pos="-1080"/>
          <w:tab w:val="left" w:pos="-720"/>
          <w:tab w:val="left" w:pos="720"/>
          <w:tab w:val="left" w:pos="11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</w:pPr>
      <w:r>
        <w:t>“Chaos in Iraq: Implications and Opportunities for the Kurds and the Region” presented at Florida International University, Miami, FL, October 28, 2014.</w:t>
      </w:r>
    </w:p>
    <w:p w:rsidR="009D7518" w:rsidRDefault="009D7518" w:rsidP="00E350B3">
      <w:pPr>
        <w:tabs>
          <w:tab w:val="left" w:pos="-1080"/>
          <w:tab w:val="left" w:pos="-720"/>
          <w:tab w:val="left" w:pos="720"/>
          <w:tab w:val="left" w:pos="11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</w:pPr>
    </w:p>
    <w:p w:rsidR="00E350B3" w:rsidRDefault="00E350B3" w:rsidP="00E350B3">
      <w:pPr>
        <w:tabs>
          <w:tab w:val="left" w:pos="-1080"/>
          <w:tab w:val="left" w:pos="-720"/>
          <w:tab w:val="left" w:pos="720"/>
          <w:tab w:val="left" w:pos="11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</w:pPr>
      <w:r>
        <w:t>“International Kurdish Question, Peace and Democratization” presented at International Symposium on Religion, Language and Identity, September 21-22, 2013 (Diyarbakir, Turkey).</w:t>
      </w:r>
    </w:p>
    <w:p w:rsidR="00E350B3" w:rsidRDefault="00E350B3" w:rsidP="00E350B3">
      <w:pPr>
        <w:tabs>
          <w:tab w:val="left" w:pos="-1080"/>
          <w:tab w:val="left" w:pos="-720"/>
          <w:tab w:val="left" w:pos="720"/>
          <w:tab w:val="left" w:pos="11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</w:pPr>
      <w:r>
        <w:t xml:space="preserve"> </w:t>
      </w:r>
    </w:p>
    <w:p w:rsidR="008E5F5B" w:rsidRDefault="008E5F5B" w:rsidP="00A0600F">
      <w:pPr>
        <w:jc w:val="both"/>
      </w:pPr>
      <w:proofErr w:type="gramStart"/>
      <w:r>
        <w:t>“</w:t>
      </w:r>
      <w:r w:rsidR="0013178C">
        <w:t>Kurdish Studies &amp; Politics</w:t>
      </w:r>
      <w:r>
        <w:t>” May 6, 2013, Columbia University, NY.</w:t>
      </w:r>
      <w:proofErr w:type="gramEnd"/>
    </w:p>
    <w:p w:rsidR="008E5F5B" w:rsidRDefault="008E5F5B" w:rsidP="00A0600F">
      <w:pPr>
        <w:jc w:val="both"/>
      </w:pPr>
      <w:r>
        <w:t xml:space="preserve">  </w:t>
      </w:r>
    </w:p>
    <w:p w:rsidR="00821708" w:rsidRPr="00821708" w:rsidRDefault="00821708" w:rsidP="00A0600F">
      <w:pPr>
        <w:jc w:val="both"/>
      </w:pPr>
      <w:r w:rsidRPr="00821708">
        <w:t xml:space="preserve">“From War to Democracy: </w:t>
      </w:r>
      <w:proofErr w:type="spellStart"/>
      <w:r w:rsidR="00297654">
        <w:t>Transborder</w:t>
      </w:r>
      <w:proofErr w:type="spellEnd"/>
      <w:r w:rsidR="00297654">
        <w:t xml:space="preserve"> </w:t>
      </w:r>
      <w:r w:rsidRPr="00821708">
        <w:t>Kurdish Conflict and Democratization</w:t>
      </w:r>
      <w:r>
        <w:t xml:space="preserve">” presented at </w:t>
      </w:r>
      <w:proofErr w:type="spellStart"/>
      <w:r>
        <w:t>Sabanci</w:t>
      </w:r>
      <w:proofErr w:type="spellEnd"/>
      <w:r>
        <w:t xml:space="preserve"> University, Istanbul, Turkey, May 22, 2013.</w:t>
      </w:r>
    </w:p>
    <w:p w:rsidR="00821708" w:rsidRPr="00821708" w:rsidRDefault="00821708" w:rsidP="00A0600F">
      <w:pPr>
        <w:jc w:val="both"/>
      </w:pPr>
    </w:p>
    <w:p w:rsidR="00DE78DC" w:rsidRDefault="00DE78DC" w:rsidP="00A0600F">
      <w:pPr>
        <w:tabs>
          <w:tab w:val="left" w:pos="-1080"/>
          <w:tab w:val="left" w:pos="-720"/>
          <w:tab w:val="left" w:pos="720"/>
          <w:tab w:val="left" w:pos="11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</w:pPr>
      <w:r>
        <w:t>“Who is Winning the Conflict in Syria?” presented at Missouri State University, Springfield, MO, November 16, 2012.</w:t>
      </w:r>
    </w:p>
    <w:p w:rsidR="0074237F" w:rsidRDefault="0074237F" w:rsidP="00A0600F">
      <w:pPr>
        <w:tabs>
          <w:tab w:val="left" w:pos="-1080"/>
          <w:tab w:val="left" w:pos="-720"/>
          <w:tab w:val="left" w:pos="720"/>
          <w:tab w:val="left" w:pos="11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</w:pPr>
    </w:p>
    <w:p w:rsidR="00185A26" w:rsidRPr="00185A26" w:rsidRDefault="00185A26" w:rsidP="00A0600F">
      <w:pPr>
        <w:tabs>
          <w:tab w:val="left" w:pos="-1080"/>
          <w:tab w:val="left" w:pos="-720"/>
          <w:tab w:val="left" w:pos="720"/>
          <w:tab w:val="left" w:pos="11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</w:pPr>
      <w:r w:rsidRPr="00185A26">
        <w:t xml:space="preserve">“State Building and the Kurdish Issue in Postwar Iraq and </w:t>
      </w:r>
      <w:proofErr w:type="gramStart"/>
      <w:r w:rsidRPr="00185A26">
        <w:t>Beyond</w:t>
      </w:r>
      <w:proofErr w:type="gramEnd"/>
      <w:r w:rsidRPr="00185A26">
        <w:t xml:space="preserve">” presented at Center for International Policy Studies at University of Ottawa, Canada, March 7, 2012. </w:t>
      </w:r>
    </w:p>
    <w:p w:rsidR="00185A26" w:rsidRDefault="00185A26" w:rsidP="00A0600F">
      <w:pPr>
        <w:jc w:val="both"/>
      </w:pPr>
    </w:p>
    <w:p w:rsidR="00F86CA7" w:rsidRDefault="00F86CA7" w:rsidP="00A0600F">
      <w:pPr>
        <w:jc w:val="both"/>
      </w:pPr>
      <w:r>
        <w:t>“Global Security, Radical Islam and the Challenges to the United States and Israel” Jewish Federation of Palm Beach County, March 1, 2010.</w:t>
      </w:r>
    </w:p>
    <w:p w:rsidR="00F86CA7" w:rsidRPr="00F86CA7" w:rsidRDefault="00F86CA7" w:rsidP="00A0600F">
      <w:pPr>
        <w:jc w:val="both"/>
      </w:pPr>
    </w:p>
    <w:p w:rsidR="00394BAC" w:rsidRPr="00394BAC" w:rsidRDefault="00394BAC" w:rsidP="00A0600F">
      <w:pPr>
        <w:jc w:val="both"/>
      </w:pPr>
      <w:r>
        <w:rPr>
          <w:rStyle w:val="Strong"/>
          <w:b w:val="0"/>
          <w:color w:val="000000"/>
        </w:rPr>
        <w:t>Florida Atlantic University. “</w:t>
      </w:r>
      <w:r w:rsidRPr="00394BAC">
        <w:rPr>
          <w:rStyle w:val="Strong"/>
          <w:b w:val="0"/>
          <w:color w:val="000000"/>
        </w:rPr>
        <w:t>The Future of U.S. Foreign Policy in the Middle East: A Roundtable Discussion</w:t>
      </w:r>
      <w:r>
        <w:rPr>
          <w:rStyle w:val="Strong"/>
          <w:b w:val="0"/>
          <w:color w:val="000000"/>
        </w:rPr>
        <w:t>”</w:t>
      </w:r>
      <w:r w:rsidR="00185A26">
        <w:rPr>
          <w:rStyle w:val="Strong"/>
          <w:b w:val="0"/>
          <w:color w:val="000000"/>
        </w:rPr>
        <w:t xml:space="preserve"> January 18, 2008.</w:t>
      </w:r>
    </w:p>
    <w:p w:rsidR="00394BAC" w:rsidRDefault="00394BAC" w:rsidP="00A0600F">
      <w:pPr>
        <w:jc w:val="both"/>
      </w:pPr>
    </w:p>
    <w:p w:rsidR="00687ED3" w:rsidRDefault="00687ED3" w:rsidP="00A0600F">
      <w:pPr>
        <w:jc w:val="both"/>
      </w:pPr>
      <w:r>
        <w:t>Florida Society for Middle East Studies (FSMES). “Turkey: The Linchpin of the Middle East: Will the Islamist party’s electoral success turn Turkey into another Iran?”</w:t>
      </w:r>
      <w:r w:rsidR="00185A26">
        <w:t xml:space="preserve"> October, 2007.</w:t>
      </w:r>
    </w:p>
    <w:p w:rsidR="00687ED3" w:rsidRPr="00394BAC" w:rsidRDefault="00687ED3" w:rsidP="00A0600F">
      <w:pPr>
        <w:jc w:val="both"/>
      </w:pPr>
    </w:p>
    <w:p w:rsidR="00C727FA" w:rsidRDefault="00C727FA" w:rsidP="002349DF">
      <w:pPr>
        <w:jc w:val="both"/>
        <w:rPr>
          <w:b/>
          <w:bCs/>
        </w:rPr>
      </w:pPr>
    </w:p>
    <w:p w:rsidR="00C727FA" w:rsidRDefault="00C727FA" w:rsidP="002349DF">
      <w:pPr>
        <w:jc w:val="both"/>
        <w:rPr>
          <w:b/>
          <w:bCs/>
        </w:rPr>
      </w:pPr>
    </w:p>
    <w:p w:rsidR="00C727FA" w:rsidRDefault="00C727FA" w:rsidP="002349DF">
      <w:pPr>
        <w:jc w:val="both"/>
        <w:rPr>
          <w:b/>
          <w:bCs/>
        </w:rPr>
      </w:pPr>
    </w:p>
    <w:p w:rsidR="00C727FA" w:rsidRDefault="00C727FA" w:rsidP="002349DF">
      <w:pPr>
        <w:jc w:val="both"/>
        <w:rPr>
          <w:b/>
          <w:bCs/>
        </w:rPr>
      </w:pPr>
    </w:p>
    <w:p w:rsidR="002349DF" w:rsidRDefault="002349DF" w:rsidP="002349DF">
      <w:pPr>
        <w:jc w:val="both"/>
        <w:rPr>
          <w:b/>
          <w:bCs/>
        </w:rPr>
      </w:pPr>
      <w:r>
        <w:rPr>
          <w:b/>
          <w:bCs/>
        </w:rPr>
        <w:lastRenderedPageBreak/>
        <w:t>Awards/Grants</w:t>
      </w:r>
    </w:p>
    <w:p w:rsidR="002349DF" w:rsidRDefault="002349DF" w:rsidP="002349DF">
      <w:pPr>
        <w:jc w:val="both"/>
        <w:rPr>
          <w:b/>
          <w:bCs/>
        </w:rPr>
      </w:pPr>
    </w:p>
    <w:p w:rsidR="00681F57" w:rsidRPr="00681F57" w:rsidRDefault="00681F57" w:rsidP="002349DF">
      <w:pPr>
        <w:jc w:val="both"/>
        <w:rPr>
          <w:i/>
          <w:u w:val="single"/>
        </w:rPr>
      </w:pPr>
      <w:r w:rsidRPr="00681F57">
        <w:rPr>
          <w:i/>
          <w:u w:val="single"/>
        </w:rPr>
        <w:t>External Grants</w:t>
      </w:r>
    </w:p>
    <w:p w:rsidR="00681F57" w:rsidRDefault="00681F57" w:rsidP="002349DF">
      <w:pPr>
        <w:jc w:val="both"/>
      </w:pPr>
    </w:p>
    <w:p w:rsidR="00681F57" w:rsidRDefault="00CA44F8" w:rsidP="002349DF">
      <w:pPr>
        <w:jc w:val="both"/>
      </w:pPr>
      <w:proofErr w:type="spellStart"/>
      <w:r>
        <w:t>Mert</w:t>
      </w:r>
      <w:proofErr w:type="spellEnd"/>
      <w:r>
        <w:t xml:space="preserve"> Family Peace Grant</w:t>
      </w:r>
      <w:r w:rsidR="00681F57">
        <w:t xml:space="preserve">, </w:t>
      </w:r>
      <w:r>
        <w:t xml:space="preserve">2014, </w:t>
      </w:r>
      <w:r w:rsidR="00681F57">
        <w:t>$</w:t>
      </w:r>
      <w:r>
        <w:t>1</w:t>
      </w:r>
      <w:r w:rsidR="00864A46">
        <w:t>5</w:t>
      </w:r>
      <w:r w:rsidR="00681F57">
        <w:t>,000</w:t>
      </w:r>
      <w:r w:rsidR="00864A46">
        <w:t>.</w:t>
      </w:r>
    </w:p>
    <w:p w:rsidR="00681F57" w:rsidRDefault="00681F57" w:rsidP="002349DF">
      <w:pPr>
        <w:jc w:val="both"/>
      </w:pPr>
    </w:p>
    <w:p w:rsidR="00864A46" w:rsidRDefault="00864A46" w:rsidP="002349DF">
      <w:pPr>
        <w:jc w:val="both"/>
      </w:pPr>
      <w:proofErr w:type="spellStart"/>
      <w:r>
        <w:t>Atas</w:t>
      </w:r>
      <w:proofErr w:type="spellEnd"/>
      <w:r>
        <w:t xml:space="preserve"> Family Peace Grant, 2014, $5,000.</w:t>
      </w:r>
    </w:p>
    <w:p w:rsidR="00864A46" w:rsidRDefault="00864A46" w:rsidP="002349DF">
      <w:pPr>
        <w:jc w:val="both"/>
      </w:pPr>
    </w:p>
    <w:p w:rsidR="00864A46" w:rsidRDefault="00864A46" w:rsidP="002349DF">
      <w:pPr>
        <w:jc w:val="both"/>
      </w:pPr>
      <w:proofErr w:type="gramStart"/>
      <w:r>
        <w:t>Association for the Studies of the Middle East Africa (ASMEA) Research Grant, 2014, $2,000.</w:t>
      </w:r>
      <w:proofErr w:type="gramEnd"/>
    </w:p>
    <w:p w:rsidR="00864A46" w:rsidRDefault="00864A46" w:rsidP="002349DF">
      <w:pPr>
        <w:jc w:val="both"/>
      </w:pPr>
      <w:r>
        <w:t xml:space="preserve"> </w:t>
      </w:r>
    </w:p>
    <w:p w:rsidR="002349DF" w:rsidRDefault="002349DF" w:rsidP="002349DF">
      <w:pPr>
        <w:jc w:val="both"/>
      </w:pPr>
      <w:r>
        <w:t>Miami-Florida European Union Center of Excellence Faculty Research Award, 2013</w:t>
      </w:r>
      <w:r w:rsidR="004569C7">
        <w:t>,</w:t>
      </w:r>
      <w:r>
        <w:t xml:space="preserve"> 3,000 Euros.</w:t>
      </w:r>
    </w:p>
    <w:p w:rsidR="00681F57" w:rsidRDefault="00681F57" w:rsidP="00681F57">
      <w:pPr>
        <w:jc w:val="both"/>
        <w:rPr>
          <w:bCs/>
        </w:rPr>
      </w:pPr>
    </w:p>
    <w:p w:rsidR="00681F57" w:rsidRDefault="00681F57" w:rsidP="00681F57">
      <w:pPr>
        <w:jc w:val="both"/>
        <w:rPr>
          <w:bCs/>
        </w:rPr>
      </w:pPr>
      <w:proofErr w:type="gramStart"/>
      <w:r>
        <w:rPr>
          <w:bCs/>
        </w:rPr>
        <w:t>Florida Society for Middle East Studies Grant, 2008, $30,000.</w:t>
      </w:r>
      <w:proofErr w:type="gramEnd"/>
    </w:p>
    <w:p w:rsidR="002349DF" w:rsidRDefault="002349DF" w:rsidP="002349DF">
      <w:pPr>
        <w:jc w:val="both"/>
      </w:pPr>
    </w:p>
    <w:p w:rsidR="00681F57" w:rsidRPr="00681F57" w:rsidRDefault="00681F57" w:rsidP="002349DF">
      <w:pPr>
        <w:jc w:val="both"/>
        <w:rPr>
          <w:i/>
          <w:u w:val="single"/>
        </w:rPr>
      </w:pPr>
      <w:r w:rsidRPr="00681F57">
        <w:rPr>
          <w:i/>
          <w:u w:val="single"/>
        </w:rPr>
        <w:t xml:space="preserve">Internal Grants </w:t>
      </w:r>
    </w:p>
    <w:p w:rsidR="00681F57" w:rsidRDefault="00681F57" w:rsidP="002349DF">
      <w:pPr>
        <w:jc w:val="both"/>
      </w:pPr>
    </w:p>
    <w:p w:rsidR="00294E60" w:rsidRDefault="00294E60" w:rsidP="00294E60">
      <w:pPr>
        <w:jc w:val="both"/>
      </w:pPr>
      <w:r>
        <w:t>Chastain-</w:t>
      </w:r>
      <w:proofErr w:type="spellStart"/>
      <w:r>
        <w:t>Jonhnston</w:t>
      </w:r>
      <w:proofErr w:type="spellEnd"/>
      <w:r>
        <w:t xml:space="preserve"> Middle East Studies Distinguished Professorship, 2016</w:t>
      </w:r>
      <w:r w:rsidR="006C0FDE">
        <w:t>-2018</w:t>
      </w:r>
      <w:r>
        <w:t>, $</w:t>
      </w:r>
      <w:r w:rsidR="006C0FDE">
        <w:t>2</w:t>
      </w:r>
      <w:r>
        <w:t>0,000.</w:t>
      </w:r>
    </w:p>
    <w:p w:rsidR="00294E60" w:rsidRDefault="00294E60" w:rsidP="00294E60">
      <w:pPr>
        <w:jc w:val="both"/>
      </w:pPr>
    </w:p>
    <w:p w:rsidR="002349DF" w:rsidRDefault="002349DF" w:rsidP="002349DF">
      <w:pPr>
        <w:jc w:val="both"/>
      </w:pPr>
      <w:proofErr w:type="gramStart"/>
      <w:r>
        <w:t>Lifelong Learning Society (Jupiter) Faculty Research and Travel Grant, 2012.</w:t>
      </w:r>
      <w:proofErr w:type="gramEnd"/>
      <w:r>
        <w:t xml:space="preserve"> </w:t>
      </w:r>
      <w:proofErr w:type="gramStart"/>
      <w:r>
        <w:t>$2,000.</w:t>
      </w:r>
      <w:proofErr w:type="gramEnd"/>
    </w:p>
    <w:p w:rsidR="002349DF" w:rsidRDefault="002349DF" w:rsidP="002349DF">
      <w:pPr>
        <w:jc w:val="both"/>
      </w:pPr>
    </w:p>
    <w:p w:rsidR="002349DF" w:rsidRPr="00185A26" w:rsidRDefault="002349DF" w:rsidP="002349DF">
      <w:pPr>
        <w:jc w:val="both"/>
        <w:rPr>
          <w:bCs/>
        </w:rPr>
      </w:pPr>
      <w:proofErr w:type="gramStart"/>
      <w:r w:rsidRPr="00185A26">
        <w:t>Chastain-Johnson New Course Development Grant, 2011</w:t>
      </w:r>
      <w:r w:rsidR="004569C7">
        <w:t>,</w:t>
      </w:r>
      <w:r w:rsidRPr="00185A26">
        <w:t xml:space="preserve"> $3,500.</w:t>
      </w:r>
      <w:proofErr w:type="gramEnd"/>
    </w:p>
    <w:p w:rsidR="002349DF" w:rsidRDefault="002349DF" w:rsidP="002349DF">
      <w:pPr>
        <w:jc w:val="both"/>
        <w:rPr>
          <w:bCs/>
        </w:rPr>
      </w:pPr>
    </w:p>
    <w:p w:rsidR="002349DF" w:rsidRDefault="002349DF" w:rsidP="002349DF">
      <w:pPr>
        <w:jc w:val="both"/>
        <w:rPr>
          <w:bCs/>
        </w:rPr>
      </w:pPr>
      <w:proofErr w:type="gramStart"/>
      <w:r>
        <w:rPr>
          <w:bCs/>
        </w:rPr>
        <w:t>Asian Studies Grant, 2010</w:t>
      </w:r>
      <w:r w:rsidR="004569C7">
        <w:rPr>
          <w:bCs/>
        </w:rPr>
        <w:t>,</w:t>
      </w:r>
      <w:r>
        <w:rPr>
          <w:bCs/>
        </w:rPr>
        <w:t xml:space="preserve"> $4,500.</w:t>
      </w:r>
      <w:proofErr w:type="gramEnd"/>
    </w:p>
    <w:p w:rsidR="002349DF" w:rsidRDefault="002349DF" w:rsidP="002349DF">
      <w:pPr>
        <w:jc w:val="both"/>
        <w:rPr>
          <w:bCs/>
        </w:rPr>
      </w:pPr>
    </w:p>
    <w:p w:rsidR="002349DF" w:rsidRDefault="002349DF" w:rsidP="002349DF">
      <w:pPr>
        <w:jc w:val="both"/>
      </w:pPr>
      <w:proofErr w:type="gramStart"/>
      <w:r>
        <w:t xml:space="preserve">Political Science/ICPSR </w:t>
      </w:r>
      <w:proofErr w:type="spellStart"/>
      <w:r>
        <w:t>Clogg</w:t>
      </w:r>
      <w:proofErr w:type="spellEnd"/>
      <w:r>
        <w:t xml:space="preserve"> Scholarship, 2006, $1,000.</w:t>
      </w:r>
      <w:proofErr w:type="gramEnd"/>
    </w:p>
    <w:p w:rsidR="002349DF" w:rsidRDefault="002349DF" w:rsidP="002349DF">
      <w:pPr>
        <w:jc w:val="both"/>
      </w:pPr>
    </w:p>
    <w:p w:rsidR="002349DF" w:rsidRDefault="002349DF" w:rsidP="002349DF">
      <w:pPr>
        <w:jc w:val="both"/>
      </w:pPr>
      <w:proofErr w:type="gramStart"/>
      <w:r>
        <w:t>University of North Texas ICPSR Scholarship, 2006, $1,000.</w:t>
      </w:r>
      <w:proofErr w:type="gramEnd"/>
    </w:p>
    <w:p w:rsidR="002349DF" w:rsidRDefault="002349DF" w:rsidP="002349DF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2349DF" w:rsidRDefault="002349DF" w:rsidP="002349DF">
      <w:pPr>
        <w:jc w:val="both"/>
      </w:pPr>
      <w:r>
        <w:t xml:space="preserve">Pender Scholars Award,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North Texas</w:t>
          </w:r>
        </w:smartTag>
      </w:smartTag>
      <w:r>
        <w:t xml:space="preserve">, </w:t>
      </w:r>
      <w:proofErr w:type="gramStart"/>
      <w:r>
        <w:t>Fall</w:t>
      </w:r>
      <w:proofErr w:type="gramEnd"/>
      <w:r>
        <w:t>, 2005- Spring, 2006, $1,000.</w:t>
      </w:r>
    </w:p>
    <w:p w:rsidR="002349DF" w:rsidRDefault="002349DF" w:rsidP="002349DF">
      <w:pPr>
        <w:jc w:val="both"/>
      </w:pPr>
    </w:p>
    <w:p w:rsidR="002349DF" w:rsidRDefault="002349DF" w:rsidP="002349DF">
      <w:pPr>
        <w:jc w:val="both"/>
      </w:pPr>
      <w:r>
        <w:t xml:space="preserve">Bayesian Time Series Models Scholarship,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North Texas</w:t>
          </w:r>
        </w:smartTag>
      </w:smartTag>
      <w:r>
        <w:t xml:space="preserve">, </w:t>
      </w:r>
      <w:proofErr w:type="gramStart"/>
      <w:r>
        <w:t>Fall</w:t>
      </w:r>
      <w:proofErr w:type="gramEnd"/>
      <w:r>
        <w:t>, 2004-Spring, 2005, $1,000.</w:t>
      </w:r>
    </w:p>
    <w:p w:rsidR="002349DF" w:rsidRDefault="002349DF" w:rsidP="002349DF">
      <w:pPr>
        <w:jc w:val="both"/>
      </w:pPr>
    </w:p>
    <w:p w:rsidR="002349DF" w:rsidRDefault="002349DF" w:rsidP="002349DF">
      <w:pPr>
        <w:jc w:val="both"/>
      </w:pPr>
      <w:proofErr w:type="gramStart"/>
      <w:r>
        <w:t>Sam B. McAlister Outstanding Graduate Student in Political Science, University of North Texas, 2005.</w:t>
      </w:r>
      <w:proofErr w:type="gramEnd"/>
    </w:p>
    <w:p w:rsidR="00210BE0" w:rsidRDefault="00210BE0" w:rsidP="00041FA8">
      <w:pPr>
        <w:pStyle w:val="Heading1"/>
        <w:autoSpaceDE w:val="0"/>
        <w:autoSpaceDN w:val="0"/>
        <w:adjustRightInd w:val="0"/>
        <w:jc w:val="both"/>
        <w:rPr>
          <w:szCs w:val="20"/>
        </w:rPr>
      </w:pPr>
    </w:p>
    <w:p w:rsidR="00041FA8" w:rsidRDefault="00041FA8" w:rsidP="00041FA8">
      <w:pPr>
        <w:pStyle w:val="Heading1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Research and Teaching Interests</w:t>
      </w:r>
    </w:p>
    <w:p w:rsidR="00041FA8" w:rsidRDefault="00041FA8" w:rsidP="00041FA8">
      <w:pPr>
        <w:jc w:val="both"/>
        <w:rPr>
          <w:b/>
          <w:bCs/>
        </w:rPr>
      </w:pPr>
    </w:p>
    <w:p w:rsidR="00041FA8" w:rsidRDefault="00041FA8" w:rsidP="00041FA8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Comparative Politics (Democracy and Democratization, Civil War, Post-Civil War Democracy, </w:t>
      </w:r>
      <w:r w:rsidR="007D4768">
        <w:rPr>
          <w:szCs w:val="22"/>
        </w:rPr>
        <w:t xml:space="preserve">Ethnic Conflict, </w:t>
      </w:r>
      <w:r>
        <w:rPr>
          <w:szCs w:val="22"/>
        </w:rPr>
        <w:t>Middle East Politics</w:t>
      </w:r>
      <w:r w:rsidR="006C0FDE">
        <w:rPr>
          <w:szCs w:val="22"/>
        </w:rPr>
        <w:t>; Religion and Politics</w:t>
      </w:r>
      <w:r>
        <w:rPr>
          <w:szCs w:val="22"/>
        </w:rPr>
        <w:t>)</w:t>
      </w:r>
    </w:p>
    <w:p w:rsidR="00041FA8" w:rsidRDefault="00041FA8" w:rsidP="00041FA8">
      <w:pPr>
        <w:autoSpaceDE w:val="0"/>
        <w:autoSpaceDN w:val="0"/>
        <w:adjustRightInd w:val="0"/>
        <w:jc w:val="both"/>
        <w:rPr>
          <w:szCs w:val="22"/>
        </w:rPr>
      </w:pPr>
    </w:p>
    <w:p w:rsidR="00041FA8" w:rsidRDefault="00041FA8" w:rsidP="00041FA8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2"/>
        </w:rPr>
        <w:t xml:space="preserve">Quantitative Methodology (Ordinary Least Squares, Maximum Likelihood Estimation [Logit, </w:t>
      </w:r>
      <w:proofErr w:type="spellStart"/>
      <w:r>
        <w:rPr>
          <w:szCs w:val="22"/>
        </w:rPr>
        <w:t>Probit</w:t>
      </w:r>
      <w:proofErr w:type="spellEnd"/>
      <w:r>
        <w:rPr>
          <w:szCs w:val="22"/>
        </w:rPr>
        <w:t>, Duration Models], Time Series Analysis)</w:t>
      </w:r>
    </w:p>
    <w:p w:rsidR="002349DF" w:rsidRDefault="002349DF">
      <w:pPr>
        <w:pStyle w:val="Heading1"/>
        <w:autoSpaceDE w:val="0"/>
        <w:autoSpaceDN w:val="0"/>
        <w:adjustRightInd w:val="0"/>
        <w:jc w:val="both"/>
        <w:rPr>
          <w:bCs w:val="0"/>
          <w:iCs/>
          <w:szCs w:val="20"/>
        </w:rPr>
      </w:pPr>
    </w:p>
    <w:p w:rsidR="006A1C90" w:rsidRPr="00D12A6C" w:rsidRDefault="006A1C90">
      <w:pPr>
        <w:pStyle w:val="Heading1"/>
        <w:autoSpaceDE w:val="0"/>
        <w:autoSpaceDN w:val="0"/>
        <w:adjustRightInd w:val="0"/>
        <w:jc w:val="both"/>
        <w:rPr>
          <w:bCs w:val="0"/>
          <w:iCs/>
          <w:szCs w:val="20"/>
        </w:rPr>
      </w:pPr>
      <w:r w:rsidRPr="00D12A6C">
        <w:rPr>
          <w:bCs w:val="0"/>
          <w:iCs/>
          <w:szCs w:val="20"/>
        </w:rPr>
        <w:t>Teaching Experience</w:t>
      </w:r>
    </w:p>
    <w:p w:rsidR="00F94E6F" w:rsidRDefault="00F94E6F"/>
    <w:p w:rsidR="00821708" w:rsidRDefault="00E302E9">
      <w:r>
        <w:t>4932-</w:t>
      </w:r>
      <w:r w:rsidR="0020459C">
        <w:t>Political Violence and Revolution</w:t>
      </w:r>
    </w:p>
    <w:p w:rsidR="00821708" w:rsidRDefault="00E302E9" w:rsidP="00821708">
      <w:r>
        <w:t>3703-</w:t>
      </w:r>
      <w:r w:rsidR="00821708">
        <w:t>Political Science Research Methods</w:t>
      </w:r>
    </w:p>
    <w:p w:rsidR="00821708" w:rsidRDefault="00E302E9" w:rsidP="00821708">
      <w:r>
        <w:t>3003-</w:t>
      </w:r>
      <w:r w:rsidR="00821708">
        <w:t>Comparative Politics</w:t>
      </w:r>
    </w:p>
    <w:p w:rsidR="00017F49" w:rsidRDefault="00E302E9" w:rsidP="00017F49">
      <w:r>
        <w:t>4424-</w:t>
      </w:r>
      <w:r w:rsidR="00017F49">
        <w:t>Comparative Islamist Movements</w:t>
      </w:r>
    </w:p>
    <w:p w:rsidR="006C0FDE" w:rsidRDefault="006C0FDE" w:rsidP="00017F49">
      <w:r>
        <w:t>4932-Religion and Politics in the Middle East</w:t>
      </w:r>
    </w:p>
    <w:p w:rsidR="00821708" w:rsidRDefault="00E302E9" w:rsidP="00017F49">
      <w:r>
        <w:t>4932-</w:t>
      </w:r>
      <w:r w:rsidR="00821708">
        <w:t>Democracy and Democratization in the Middle East</w:t>
      </w:r>
    </w:p>
    <w:p w:rsidR="00F94E6F" w:rsidRDefault="00E302E9">
      <w:r>
        <w:t>6934-</w:t>
      </w:r>
      <w:r w:rsidR="00F94E6F">
        <w:t>Research Methods and Inquiry (Graduate level)</w:t>
      </w:r>
    </w:p>
    <w:p w:rsidR="00E940E6" w:rsidRDefault="00E302E9">
      <w:r>
        <w:t>6934-</w:t>
      </w:r>
      <w:r w:rsidR="00E940E6">
        <w:t>Democracy and Democratization (Graduate level)</w:t>
      </w:r>
    </w:p>
    <w:p w:rsidR="0049298B" w:rsidRDefault="0049298B" w:rsidP="003D1635">
      <w:pPr>
        <w:rPr>
          <w:b/>
          <w:iCs/>
        </w:rPr>
      </w:pPr>
    </w:p>
    <w:p w:rsidR="00041FA8" w:rsidRPr="008765ED" w:rsidRDefault="00041FA8" w:rsidP="003D1635">
      <w:pPr>
        <w:rPr>
          <w:b/>
          <w:iCs/>
        </w:rPr>
      </w:pPr>
      <w:r w:rsidRPr="008765ED">
        <w:rPr>
          <w:b/>
          <w:iCs/>
        </w:rPr>
        <w:t>Professional Service</w:t>
      </w:r>
    </w:p>
    <w:p w:rsidR="00041FA8" w:rsidRDefault="00041FA8" w:rsidP="00041FA8">
      <w:pPr>
        <w:jc w:val="both"/>
        <w:rPr>
          <w:iCs/>
        </w:rPr>
      </w:pPr>
    </w:p>
    <w:p w:rsidR="005E73DE" w:rsidRDefault="005E73DE" w:rsidP="00391E50">
      <w:pPr>
        <w:jc w:val="both"/>
      </w:pPr>
      <w:r>
        <w:t xml:space="preserve">Manuscript Reviewer, </w:t>
      </w:r>
      <w:r w:rsidR="00E60271">
        <w:t xml:space="preserve">American Political Science Review, </w:t>
      </w:r>
      <w:r>
        <w:t xml:space="preserve">Journal of Politics, </w:t>
      </w:r>
      <w:r w:rsidR="00A75CBC">
        <w:t xml:space="preserve">American Journal of Political Science, </w:t>
      </w:r>
      <w:r w:rsidR="00F147D9">
        <w:t xml:space="preserve">Journal of Conflict Resolution, </w:t>
      </w:r>
      <w:r>
        <w:t xml:space="preserve">International Studies Quarterly, International Interactions, </w:t>
      </w:r>
      <w:r w:rsidR="0078133F">
        <w:t xml:space="preserve">Political Research Quarterly, </w:t>
      </w:r>
      <w:r>
        <w:t>Democratization, International Studies Perspectives</w:t>
      </w:r>
      <w:r w:rsidR="00F147D9">
        <w:t>.</w:t>
      </w:r>
    </w:p>
    <w:p w:rsidR="00F147D9" w:rsidRDefault="00F147D9" w:rsidP="00391E50">
      <w:pPr>
        <w:jc w:val="both"/>
        <w:rPr>
          <w:iCs/>
        </w:rPr>
      </w:pPr>
    </w:p>
    <w:p w:rsidR="00153B58" w:rsidRDefault="00153B58" w:rsidP="00153B58">
      <w:pPr>
        <w:jc w:val="both"/>
        <w:rPr>
          <w:iCs/>
        </w:rPr>
      </w:pPr>
      <w:r>
        <w:rPr>
          <w:iCs/>
        </w:rPr>
        <w:t>Graduate Studies Director, Florida Atlantic University (2016-present).</w:t>
      </w:r>
    </w:p>
    <w:p w:rsidR="00153B58" w:rsidRDefault="00153B58" w:rsidP="00153B58">
      <w:pPr>
        <w:jc w:val="both"/>
        <w:rPr>
          <w:iCs/>
        </w:rPr>
      </w:pPr>
      <w:r>
        <w:rPr>
          <w:iCs/>
        </w:rPr>
        <w:t>Graduate Studies Committee (member), Florida Atlantic University (2010-2016).</w:t>
      </w:r>
    </w:p>
    <w:p w:rsidR="00174AB4" w:rsidRDefault="00174AB4" w:rsidP="00174AB4">
      <w:pPr>
        <w:jc w:val="both"/>
        <w:rPr>
          <w:iCs/>
        </w:rPr>
      </w:pPr>
      <w:r>
        <w:rPr>
          <w:iCs/>
        </w:rPr>
        <w:t>Morrow Fund Committee (chair), Florida Atlantic University (2014-</w:t>
      </w:r>
      <w:r w:rsidR="00153B58">
        <w:rPr>
          <w:iCs/>
        </w:rPr>
        <w:t>2016</w:t>
      </w:r>
      <w:r>
        <w:rPr>
          <w:iCs/>
        </w:rPr>
        <w:t>)</w:t>
      </w:r>
    </w:p>
    <w:p w:rsidR="0078133F" w:rsidRDefault="0078133F" w:rsidP="0078133F">
      <w:pPr>
        <w:jc w:val="both"/>
        <w:rPr>
          <w:iCs/>
        </w:rPr>
      </w:pPr>
      <w:r>
        <w:rPr>
          <w:iCs/>
        </w:rPr>
        <w:t>Morrow Fund Committee (member), Florida Atlantic University (2010-</w:t>
      </w:r>
      <w:r w:rsidR="00153B58">
        <w:rPr>
          <w:iCs/>
        </w:rPr>
        <w:t>present</w:t>
      </w:r>
      <w:r>
        <w:rPr>
          <w:iCs/>
        </w:rPr>
        <w:t>)</w:t>
      </w:r>
    </w:p>
    <w:p w:rsidR="0078133F" w:rsidRDefault="0078133F" w:rsidP="0078133F">
      <w:pPr>
        <w:pStyle w:val="BodyText"/>
      </w:pPr>
      <w:r>
        <w:t>Assessment Committee (member), Florida Atlantic University (2012-2014)</w:t>
      </w:r>
    </w:p>
    <w:p w:rsidR="00CC5459" w:rsidRPr="00CC5459" w:rsidRDefault="00CC5459" w:rsidP="00CC5459"/>
    <w:p w:rsidR="006A1C90" w:rsidRDefault="006A1C90">
      <w:pPr>
        <w:pStyle w:val="Heading2"/>
      </w:pPr>
      <w:r>
        <w:t xml:space="preserve">Other Skills </w:t>
      </w:r>
    </w:p>
    <w:p w:rsidR="004B73E5" w:rsidRDefault="004B73E5">
      <w:pPr>
        <w:jc w:val="both"/>
      </w:pPr>
    </w:p>
    <w:p w:rsidR="006A1C90" w:rsidRDefault="006A1C90">
      <w:pPr>
        <w:jc w:val="both"/>
      </w:pPr>
      <w:r>
        <w:t>Fluent in Turkish and Kurdish, basic knowledge of Arabic</w:t>
      </w:r>
    </w:p>
    <w:p w:rsidR="006A1C90" w:rsidRDefault="006A1C90">
      <w:pPr>
        <w:jc w:val="both"/>
      </w:pPr>
      <w:r>
        <w:t>Statistical Software: advanced knowledge of STATA, basic knowledge of SAS and R</w:t>
      </w:r>
    </w:p>
    <w:sectPr w:rsidR="006A1C90" w:rsidSect="00EA7898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9B" w:rsidRDefault="00250A9B">
      <w:r>
        <w:separator/>
      </w:r>
    </w:p>
  </w:endnote>
  <w:endnote w:type="continuationSeparator" w:id="0">
    <w:p w:rsidR="00250A9B" w:rsidRDefault="0025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CA4" w:rsidRDefault="00724263" w:rsidP="00EA78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2C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2CA4" w:rsidRDefault="00812CA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CA4" w:rsidRDefault="00724263" w:rsidP="00EA78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2C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27FA">
      <w:rPr>
        <w:rStyle w:val="PageNumber"/>
        <w:noProof/>
      </w:rPr>
      <w:t>2</w:t>
    </w:r>
    <w:r>
      <w:rPr>
        <w:rStyle w:val="PageNumber"/>
      </w:rPr>
      <w:fldChar w:fldCharType="end"/>
    </w:r>
  </w:p>
  <w:p w:rsidR="00812CA4" w:rsidRDefault="00812C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9B" w:rsidRDefault="00250A9B">
      <w:r>
        <w:separator/>
      </w:r>
    </w:p>
  </w:footnote>
  <w:footnote w:type="continuationSeparator" w:id="0">
    <w:p w:rsidR="00250A9B" w:rsidRDefault="00250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A5F"/>
    <w:multiLevelType w:val="hybridMultilevel"/>
    <w:tmpl w:val="1FF430DC"/>
    <w:lvl w:ilvl="0" w:tplc="040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C618D"/>
    <w:multiLevelType w:val="hybridMultilevel"/>
    <w:tmpl w:val="3126CCE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1A563AE"/>
    <w:multiLevelType w:val="hybridMultilevel"/>
    <w:tmpl w:val="B47EF2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F9E72EC"/>
    <w:multiLevelType w:val="hybridMultilevel"/>
    <w:tmpl w:val="2ED4BF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00"/>
    <w:rsid w:val="000136DA"/>
    <w:rsid w:val="00017F49"/>
    <w:rsid w:val="00032545"/>
    <w:rsid w:val="00035C27"/>
    <w:rsid w:val="000375D4"/>
    <w:rsid w:val="000419DF"/>
    <w:rsid w:val="00041FA8"/>
    <w:rsid w:val="00043242"/>
    <w:rsid w:val="00045286"/>
    <w:rsid w:val="00060922"/>
    <w:rsid w:val="000768D2"/>
    <w:rsid w:val="00083CAD"/>
    <w:rsid w:val="00084975"/>
    <w:rsid w:val="000A2238"/>
    <w:rsid w:val="000B56AE"/>
    <w:rsid w:val="000B5B7F"/>
    <w:rsid w:val="000C0140"/>
    <w:rsid w:val="000D0226"/>
    <w:rsid w:val="000E5303"/>
    <w:rsid w:val="000E5BC0"/>
    <w:rsid w:val="000F67DA"/>
    <w:rsid w:val="00120FEE"/>
    <w:rsid w:val="00123C40"/>
    <w:rsid w:val="0013178C"/>
    <w:rsid w:val="0013236E"/>
    <w:rsid w:val="00136141"/>
    <w:rsid w:val="00144D6D"/>
    <w:rsid w:val="001469F5"/>
    <w:rsid w:val="00153B58"/>
    <w:rsid w:val="0017147A"/>
    <w:rsid w:val="00174AB4"/>
    <w:rsid w:val="00183F19"/>
    <w:rsid w:val="00185A26"/>
    <w:rsid w:val="001A2C42"/>
    <w:rsid w:val="001E286A"/>
    <w:rsid w:val="001E3201"/>
    <w:rsid w:val="001F70D4"/>
    <w:rsid w:val="00201FC8"/>
    <w:rsid w:val="002038FC"/>
    <w:rsid w:val="00203F7C"/>
    <w:rsid w:val="0020459C"/>
    <w:rsid w:val="00210BE0"/>
    <w:rsid w:val="002203E4"/>
    <w:rsid w:val="00221754"/>
    <w:rsid w:val="00221CDC"/>
    <w:rsid w:val="00223C3C"/>
    <w:rsid w:val="002349DF"/>
    <w:rsid w:val="00244F2B"/>
    <w:rsid w:val="002461B0"/>
    <w:rsid w:val="00247D5B"/>
    <w:rsid w:val="00250A9B"/>
    <w:rsid w:val="00252708"/>
    <w:rsid w:val="0025397C"/>
    <w:rsid w:val="00255FE9"/>
    <w:rsid w:val="00256299"/>
    <w:rsid w:val="002638E1"/>
    <w:rsid w:val="00264276"/>
    <w:rsid w:val="002670FF"/>
    <w:rsid w:val="002811B8"/>
    <w:rsid w:val="00294E60"/>
    <w:rsid w:val="00297654"/>
    <w:rsid w:val="002A1DFD"/>
    <w:rsid w:val="002A28A9"/>
    <w:rsid w:val="002B3E18"/>
    <w:rsid w:val="002B62F7"/>
    <w:rsid w:val="002C50D1"/>
    <w:rsid w:val="002D11B2"/>
    <w:rsid w:val="002E0AEF"/>
    <w:rsid w:val="002E711F"/>
    <w:rsid w:val="002E7D2F"/>
    <w:rsid w:val="002F6800"/>
    <w:rsid w:val="00312DA9"/>
    <w:rsid w:val="003163DA"/>
    <w:rsid w:val="00316B92"/>
    <w:rsid w:val="00322012"/>
    <w:rsid w:val="00330566"/>
    <w:rsid w:val="00335B25"/>
    <w:rsid w:val="003370F9"/>
    <w:rsid w:val="003418AC"/>
    <w:rsid w:val="003621B6"/>
    <w:rsid w:val="00365A3B"/>
    <w:rsid w:val="0037281D"/>
    <w:rsid w:val="00372ECC"/>
    <w:rsid w:val="0038187D"/>
    <w:rsid w:val="003855DD"/>
    <w:rsid w:val="00391E50"/>
    <w:rsid w:val="00394BAC"/>
    <w:rsid w:val="003D1635"/>
    <w:rsid w:val="003D22D8"/>
    <w:rsid w:val="003E7415"/>
    <w:rsid w:val="003F37D7"/>
    <w:rsid w:val="003F4093"/>
    <w:rsid w:val="003F630F"/>
    <w:rsid w:val="003F65A4"/>
    <w:rsid w:val="003F7835"/>
    <w:rsid w:val="004118F5"/>
    <w:rsid w:val="00425F77"/>
    <w:rsid w:val="0043418E"/>
    <w:rsid w:val="00447381"/>
    <w:rsid w:val="00455A2A"/>
    <w:rsid w:val="004569C7"/>
    <w:rsid w:val="00461CF2"/>
    <w:rsid w:val="00464670"/>
    <w:rsid w:val="00467461"/>
    <w:rsid w:val="00467DB8"/>
    <w:rsid w:val="00472AA2"/>
    <w:rsid w:val="00475E98"/>
    <w:rsid w:val="00481FA9"/>
    <w:rsid w:val="0049298B"/>
    <w:rsid w:val="00496836"/>
    <w:rsid w:val="004A5645"/>
    <w:rsid w:val="004A6F94"/>
    <w:rsid w:val="004B1368"/>
    <w:rsid w:val="004B733A"/>
    <w:rsid w:val="004B73E5"/>
    <w:rsid w:val="004C2AD6"/>
    <w:rsid w:val="004C32DF"/>
    <w:rsid w:val="004C4037"/>
    <w:rsid w:val="004D56DD"/>
    <w:rsid w:val="004E4C68"/>
    <w:rsid w:val="004E6DDD"/>
    <w:rsid w:val="004F132D"/>
    <w:rsid w:val="00510A4B"/>
    <w:rsid w:val="00510FC1"/>
    <w:rsid w:val="00527466"/>
    <w:rsid w:val="005478D2"/>
    <w:rsid w:val="005557ED"/>
    <w:rsid w:val="00561E9A"/>
    <w:rsid w:val="0056266F"/>
    <w:rsid w:val="00566878"/>
    <w:rsid w:val="00582EA2"/>
    <w:rsid w:val="0058304A"/>
    <w:rsid w:val="00583D9A"/>
    <w:rsid w:val="005A57B7"/>
    <w:rsid w:val="005B2CAC"/>
    <w:rsid w:val="005C06FD"/>
    <w:rsid w:val="005C54F1"/>
    <w:rsid w:val="005C66EE"/>
    <w:rsid w:val="005D2697"/>
    <w:rsid w:val="005D480F"/>
    <w:rsid w:val="005D78F2"/>
    <w:rsid w:val="005E73DE"/>
    <w:rsid w:val="005E773C"/>
    <w:rsid w:val="005F39B8"/>
    <w:rsid w:val="00602218"/>
    <w:rsid w:val="00611234"/>
    <w:rsid w:val="00621161"/>
    <w:rsid w:val="0064383C"/>
    <w:rsid w:val="00660557"/>
    <w:rsid w:val="00667B14"/>
    <w:rsid w:val="006727E7"/>
    <w:rsid w:val="00681A2D"/>
    <w:rsid w:val="00681F57"/>
    <w:rsid w:val="00687ED3"/>
    <w:rsid w:val="0069149B"/>
    <w:rsid w:val="00693FCA"/>
    <w:rsid w:val="00695B48"/>
    <w:rsid w:val="00696B53"/>
    <w:rsid w:val="006A0BB5"/>
    <w:rsid w:val="006A1C90"/>
    <w:rsid w:val="006A32CE"/>
    <w:rsid w:val="006A640B"/>
    <w:rsid w:val="006A7342"/>
    <w:rsid w:val="006B1B00"/>
    <w:rsid w:val="006B4930"/>
    <w:rsid w:val="006C0FDE"/>
    <w:rsid w:val="006D175A"/>
    <w:rsid w:val="006D5216"/>
    <w:rsid w:val="006E6F20"/>
    <w:rsid w:val="006E73DF"/>
    <w:rsid w:val="00711D27"/>
    <w:rsid w:val="00712BC8"/>
    <w:rsid w:val="00723025"/>
    <w:rsid w:val="00724263"/>
    <w:rsid w:val="0072484A"/>
    <w:rsid w:val="00733651"/>
    <w:rsid w:val="00737084"/>
    <w:rsid w:val="0074237F"/>
    <w:rsid w:val="00743D21"/>
    <w:rsid w:val="00760C35"/>
    <w:rsid w:val="00763CC4"/>
    <w:rsid w:val="00771907"/>
    <w:rsid w:val="007756FB"/>
    <w:rsid w:val="007763E0"/>
    <w:rsid w:val="00780660"/>
    <w:rsid w:val="0078133F"/>
    <w:rsid w:val="00782379"/>
    <w:rsid w:val="0078469F"/>
    <w:rsid w:val="007965AC"/>
    <w:rsid w:val="007B5CD5"/>
    <w:rsid w:val="007C3C6F"/>
    <w:rsid w:val="007C4974"/>
    <w:rsid w:val="007C6CA2"/>
    <w:rsid w:val="007D4768"/>
    <w:rsid w:val="007E278D"/>
    <w:rsid w:val="00812CA4"/>
    <w:rsid w:val="00814A56"/>
    <w:rsid w:val="0081587C"/>
    <w:rsid w:val="00821708"/>
    <w:rsid w:val="00824488"/>
    <w:rsid w:val="00837911"/>
    <w:rsid w:val="00842863"/>
    <w:rsid w:val="00864A46"/>
    <w:rsid w:val="008731A4"/>
    <w:rsid w:val="008765ED"/>
    <w:rsid w:val="00885180"/>
    <w:rsid w:val="0088586C"/>
    <w:rsid w:val="00887562"/>
    <w:rsid w:val="008916E4"/>
    <w:rsid w:val="008A1E2D"/>
    <w:rsid w:val="008A3CE1"/>
    <w:rsid w:val="008B2F74"/>
    <w:rsid w:val="008B7F13"/>
    <w:rsid w:val="008C71BC"/>
    <w:rsid w:val="008E3721"/>
    <w:rsid w:val="008E5B09"/>
    <w:rsid w:val="008E5F5B"/>
    <w:rsid w:val="009005CE"/>
    <w:rsid w:val="00900A1C"/>
    <w:rsid w:val="00932A97"/>
    <w:rsid w:val="00935B7D"/>
    <w:rsid w:val="00936320"/>
    <w:rsid w:val="009415A6"/>
    <w:rsid w:val="009442D6"/>
    <w:rsid w:val="009708CB"/>
    <w:rsid w:val="00975A5C"/>
    <w:rsid w:val="00983E96"/>
    <w:rsid w:val="00996C46"/>
    <w:rsid w:val="009A69C1"/>
    <w:rsid w:val="009D59F5"/>
    <w:rsid w:val="009D5F5E"/>
    <w:rsid w:val="009D7518"/>
    <w:rsid w:val="009E2162"/>
    <w:rsid w:val="009F758C"/>
    <w:rsid w:val="009F7A20"/>
    <w:rsid w:val="00A05267"/>
    <w:rsid w:val="00A0600F"/>
    <w:rsid w:val="00A26301"/>
    <w:rsid w:val="00A27E02"/>
    <w:rsid w:val="00A3431C"/>
    <w:rsid w:val="00A504A0"/>
    <w:rsid w:val="00A714C8"/>
    <w:rsid w:val="00A75CBC"/>
    <w:rsid w:val="00A84697"/>
    <w:rsid w:val="00A97614"/>
    <w:rsid w:val="00AA2D1A"/>
    <w:rsid w:val="00AC0E6C"/>
    <w:rsid w:val="00AC79EF"/>
    <w:rsid w:val="00AD54D0"/>
    <w:rsid w:val="00AF05B3"/>
    <w:rsid w:val="00B10734"/>
    <w:rsid w:val="00B23BA0"/>
    <w:rsid w:val="00B36457"/>
    <w:rsid w:val="00B37A4D"/>
    <w:rsid w:val="00B440D7"/>
    <w:rsid w:val="00B471D6"/>
    <w:rsid w:val="00B5058E"/>
    <w:rsid w:val="00B63412"/>
    <w:rsid w:val="00B672DF"/>
    <w:rsid w:val="00B70C01"/>
    <w:rsid w:val="00B74B03"/>
    <w:rsid w:val="00B80ED8"/>
    <w:rsid w:val="00B8352E"/>
    <w:rsid w:val="00B91288"/>
    <w:rsid w:val="00B9229D"/>
    <w:rsid w:val="00BA1B56"/>
    <w:rsid w:val="00BB20FF"/>
    <w:rsid w:val="00BD5AB8"/>
    <w:rsid w:val="00BE2EBB"/>
    <w:rsid w:val="00BF408F"/>
    <w:rsid w:val="00BF4D05"/>
    <w:rsid w:val="00C03AE5"/>
    <w:rsid w:val="00C0513B"/>
    <w:rsid w:val="00C12A65"/>
    <w:rsid w:val="00C17E7A"/>
    <w:rsid w:val="00C22C09"/>
    <w:rsid w:val="00C37697"/>
    <w:rsid w:val="00C40027"/>
    <w:rsid w:val="00C40BA1"/>
    <w:rsid w:val="00C44013"/>
    <w:rsid w:val="00C47057"/>
    <w:rsid w:val="00C47131"/>
    <w:rsid w:val="00C639C3"/>
    <w:rsid w:val="00C70370"/>
    <w:rsid w:val="00C727FA"/>
    <w:rsid w:val="00C73A66"/>
    <w:rsid w:val="00C77D7E"/>
    <w:rsid w:val="00C83C0B"/>
    <w:rsid w:val="00CA3993"/>
    <w:rsid w:val="00CA44F8"/>
    <w:rsid w:val="00CA5F39"/>
    <w:rsid w:val="00CA6F49"/>
    <w:rsid w:val="00CA7E22"/>
    <w:rsid w:val="00CB6975"/>
    <w:rsid w:val="00CB7817"/>
    <w:rsid w:val="00CC2411"/>
    <w:rsid w:val="00CC4BF5"/>
    <w:rsid w:val="00CC5459"/>
    <w:rsid w:val="00CD1332"/>
    <w:rsid w:val="00D02CD0"/>
    <w:rsid w:val="00D02F3D"/>
    <w:rsid w:val="00D06264"/>
    <w:rsid w:val="00D07493"/>
    <w:rsid w:val="00D10AD8"/>
    <w:rsid w:val="00D12A6C"/>
    <w:rsid w:val="00D135A1"/>
    <w:rsid w:val="00D1431A"/>
    <w:rsid w:val="00D2274C"/>
    <w:rsid w:val="00D32E87"/>
    <w:rsid w:val="00D41A5F"/>
    <w:rsid w:val="00D44390"/>
    <w:rsid w:val="00D62445"/>
    <w:rsid w:val="00D74BD9"/>
    <w:rsid w:val="00D86A72"/>
    <w:rsid w:val="00D90508"/>
    <w:rsid w:val="00DA26CF"/>
    <w:rsid w:val="00DA7F6B"/>
    <w:rsid w:val="00DB49A3"/>
    <w:rsid w:val="00DB5370"/>
    <w:rsid w:val="00DC4053"/>
    <w:rsid w:val="00DC49FA"/>
    <w:rsid w:val="00DC4DA9"/>
    <w:rsid w:val="00DC5318"/>
    <w:rsid w:val="00DD2859"/>
    <w:rsid w:val="00DD34EF"/>
    <w:rsid w:val="00DE35F9"/>
    <w:rsid w:val="00DE4E23"/>
    <w:rsid w:val="00DE6093"/>
    <w:rsid w:val="00DE78DC"/>
    <w:rsid w:val="00E07917"/>
    <w:rsid w:val="00E22703"/>
    <w:rsid w:val="00E302E9"/>
    <w:rsid w:val="00E350B3"/>
    <w:rsid w:val="00E370EE"/>
    <w:rsid w:val="00E41458"/>
    <w:rsid w:val="00E42A6B"/>
    <w:rsid w:val="00E4681E"/>
    <w:rsid w:val="00E47827"/>
    <w:rsid w:val="00E60271"/>
    <w:rsid w:val="00E62EA1"/>
    <w:rsid w:val="00E66D02"/>
    <w:rsid w:val="00E67C72"/>
    <w:rsid w:val="00E71174"/>
    <w:rsid w:val="00E76C27"/>
    <w:rsid w:val="00E866D9"/>
    <w:rsid w:val="00E870BB"/>
    <w:rsid w:val="00E87137"/>
    <w:rsid w:val="00E940E6"/>
    <w:rsid w:val="00E94DF3"/>
    <w:rsid w:val="00EA7898"/>
    <w:rsid w:val="00EB2DE7"/>
    <w:rsid w:val="00EB30F6"/>
    <w:rsid w:val="00EB50FD"/>
    <w:rsid w:val="00EC133C"/>
    <w:rsid w:val="00EC4D50"/>
    <w:rsid w:val="00EC4F5D"/>
    <w:rsid w:val="00EC5BE9"/>
    <w:rsid w:val="00ED3D10"/>
    <w:rsid w:val="00EE4A9C"/>
    <w:rsid w:val="00EE60E2"/>
    <w:rsid w:val="00EF22CC"/>
    <w:rsid w:val="00EF4795"/>
    <w:rsid w:val="00F0092D"/>
    <w:rsid w:val="00F06519"/>
    <w:rsid w:val="00F12AED"/>
    <w:rsid w:val="00F1307E"/>
    <w:rsid w:val="00F13BCB"/>
    <w:rsid w:val="00F147D9"/>
    <w:rsid w:val="00F14D02"/>
    <w:rsid w:val="00F40EC2"/>
    <w:rsid w:val="00F70216"/>
    <w:rsid w:val="00F7543B"/>
    <w:rsid w:val="00F77787"/>
    <w:rsid w:val="00F848F6"/>
    <w:rsid w:val="00F86CA7"/>
    <w:rsid w:val="00F906EE"/>
    <w:rsid w:val="00F91FB5"/>
    <w:rsid w:val="00F94E6F"/>
    <w:rsid w:val="00F96ABA"/>
    <w:rsid w:val="00F96D57"/>
    <w:rsid w:val="00FB6945"/>
    <w:rsid w:val="00FC1C3B"/>
    <w:rsid w:val="00FC6469"/>
    <w:rsid w:val="00FC6EFC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6DD"/>
    <w:rPr>
      <w:sz w:val="24"/>
      <w:szCs w:val="24"/>
    </w:rPr>
  </w:style>
  <w:style w:type="paragraph" w:styleId="Heading1">
    <w:name w:val="heading 1"/>
    <w:basedOn w:val="Normal"/>
    <w:next w:val="Normal"/>
    <w:qFormat/>
    <w:rsid w:val="004D56D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D56DD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D56DD"/>
    <w:pPr>
      <w:keepNext/>
      <w:jc w:val="both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4D56DD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56DD"/>
    <w:rPr>
      <w:color w:val="0000FF"/>
      <w:u w:val="single"/>
    </w:rPr>
  </w:style>
  <w:style w:type="character" w:styleId="Strong">
    <w:name w:val="Strong"/>
    <w:basedOn w:val="DefaultParagraphFont"/>
    <w:qFormat/>
    <w:rsid w:val="004D56DD"/>
    <w:rPr>
      <w:b/>
      <w:bCs/>
    </w:rPr>
  </w:style>
  <w:style w:type="paragraph" w:styleId="BodyText">
    <w:name w:val="Body Text"/>
    <w:basedOn w:val="Normal"/>
    <w:rsid w:val="004D56DD"/>
    <w:pPr>
      <w:jc w:val="both"/>
    </w:pPr>
  </w:style>
  <w:style w:type="paragraph" w:styleId="Footer">
    <w:name w:val="footer"/>
    <w:basedOn w:val="Normal"/>
    <w:rsid w:val="004D56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56DD"/>
  </w:style>
  <w:style w:type="paragraph" w:styleId="BodyText2">
    <w:name w:val="Body Text 2"/>
    <w:basedOn w:val="Normal"/>
    <w:rsid w:val="00D12A6C"/>
    <w:pPr>
      <w:spacing w:after="120" w:line="480" w:lineRule="auto"/>
    </w:pPr>
  </w:style>
  <w:style w:type="character" w:styleId="CommentReference">
    <w:name w:val="annotation reference"/>
    <w:basedOn w:val="DefaultParagraphFont"/>
    <w:rsid w:val="009708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08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08CB"/>
  </w:style>
  <w:style w:type="paragraph" w:styleId="CommentSubject">
    <w:name w:val="annotation subject"/>
    <w:basedOn w:val="CommentText"/>
    <w:next w:val="CommentText"/>
    <w:link w:val="CommentSubjectChar"/>
    <w:rsid w:val="00970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08CB"/>
    <w:rPr>
      <w:b/>
      <w:bCs/>
    </w:rPr>
  </w:style>
  <w:style w:type="paragraph" w:styleId="BalloonText">
    <w:name w:val="Balloon Text"/>
    <w:basedOn w:val="Normal"/>
    <w:link w:val="BalloonTextChar"/>
    <w:rsid w:val="00970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8CB"/>
    <w:rPr>
      <w:rFonts w:ascii="Tahoma" w:hAnsi="Tahoma" w:cs="Tahoma"/>
      <w:sz w:val="16"/>
      <w:szCs w:val="16"/>
    </w:rPr>
  </w:style>
  <w:style w:type="character" w:customStyle="1" w:styleId="EmailStyle28">
    <w:name w:val="EmailStyle28"/>
    <w:basedOn w:val="DefaultParagraphFont"/>
    <w:semiHidden/>
    <w:rsid w:val="00F86CA7"/>
    <w:rPr>
      <w:rFonts w:ascii="Arial" w:hAnsi="Arial" w:cs="Arial"/>
      <w:color w:val="auto"/>
      <w:sz w:val="20"/>
      <w:szCs w:val="20"/>
    </w:rPr>
  </w:style>
  <w:style w:type="paragraph" w:styleId="Title">
    <w:name w:val="Title"/>
    <w:basedOn w:val="Normal"/>
    <w:qFormat/>
    <w:rsid w:val="004B73E5"/>
    <w:pPr>
      <w:jc w:val="center"/>
    </w:pPr>
    <w:rPr>
      <w:b/>
      <w:bCs/>
    </w:rPr>
  </w:style>
  <w:style w:type="paragraph" w:customStyle="1" w:styleId="Default">
    <w:name w:val="Default"/>
    <w:rsid w:val="00475E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E521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5215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rsid w:val="00FB69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6DD"/>
    <w:rPr>
      <w:sz w:val="24"/>
      <w:szCs w:val="24"/>
    </w:rPr>
  </w:style>
  <w:style w:type="paragraph" w:styleId="Heading1">
    <w:name w:val="heading 1"/>
    <w:basedOn w:val="Normal"/>
    <w:next w:val="Normal"/>
    <w:qFormat/>
    <w:rsid w:val="004D56D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D56DD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D56DD"/>
    <w:pPr>
      <w:keepNext/>
      <w:jc w:val="both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4D56DD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56DD"/>
    <w:rPr>
      <w:color w:val="0000FF"/>
      <w:u w:val="single"/>
    </w:rPr>
  </w:style>
  <w:style w:type="character" w:styleId="Strong">
    <w:name w:val="Strong"/>
    <w:basedOn w:val="DefaultParagraphFont"/>
    <w:qFormat/>
    <w:rsid w:val="004D56DD"/>
    <w:rPr>
      <w:b/>
      <w:bCs/>
    </w:rPr>
  </w:style>
  <w:style w:type="paragraph" w:styleId="BodyText">
    <w:name w:val="Body Text"/>
    <w:basedOn w:val="Normal"/>
    <w:rsid w:val="004D56DD"/>
    <w:pPr>
      <w:jc w:val="both"/>
    </w:pPr>
  </w:style>
  <w:style w:type="paragraph" w:styleId="Footer">
    <w:name w:val="footer"/>
    <w:basedOn w:val="Normal"/>
    <w:rsid w:val="004D56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56DD"/>
  </w:style>
  <w:style w:type="paragraph" w:styleId="BodyText2">
    <w:name w:val="Body Text 2"/>
    <w:basedOn w:val="Normal"/>
    <w:rsid w:val="00D12A6C"/>
    <w:pPr>
      <w:spacing w:after="120" w:line="480" w:lineRule="auto"/>
    </w:pPr>
  </w:style>
  <w:style w:type="character" w:styleId="CommentReference">
    <w:name w:val="annotation reference"/>
    <w:basedOn w:val="DefaultParagraphFont"/>
    <w:rsid w:val="009708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08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08CB"/>
  </w:style>
  <w:style w:type="paragraph" w:styleId="CommentSubject">
    <w:name w:val="annotation subject"/>
    <w:basedOn w:val="CommentText"/>
    <w:next w:val="CommentText"/>
    <w:link w:val="CommentSubjectChar"/>
    <w:rsid w:val="00970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08CB"/>
    <w:rPr>
      <w:b/>
      <w:bCs/>
    </w:rPr>
  </w:style>
  <w:style w:type="paragraph" w:styleId="BalloonText">
    <w:name w:val="Balloon Text"/>
    <w:basedOn w:val="Normal"/>
    <w:link w:val="BalloonTextChar"/>
    <w:rsid w:val="00970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8CB"/>
    <w:rPr>
      <w:rFonts w:ascii="Tahoma" w:hAnsi="Tahoma" w:cs="Tahoma"/>
      <w:sz w:val="16"/>
      <w:szCs w:val="16"/>
    </w:rPr>
  </w:style>
  <w:style w:type="character" w:customStyle="1" w:styleId="EmailStyle28">
    <w:name w:val="EmailStyle28"/>
    <w:basedOn w:val="DefaultParagraphFont"/>
    <w:semiHidden/>
    <w:rsid w:val="00F86CA7"/>
    <w:rPr>
      <w:rFonts w:ascii="Arial" w:hAnsi="Arial" w:cs="Arial"/>
      <w:color w:val="auto"/>
      <w:sz w:val="20"/>
      <w:szCs w:val="20"/>
    </w:rPr>
  </w:style>
  <w:style w:type="paragraph" w:styleId="Title">
    <w:name w:val="Title"/>
    <w:basedOn w:val="Normal"/>
    <w:qFormat/>
    <w:rsid w:val="004B73E5"/>
    <w:pPr>
      <w:jc w:val="center"/>
    </w:pPr>
    <w:rPr>
      <w:b/>
      <w:bCs/>
    </w:rPr>
  </w:style>
  <w:style w:type="paragraph" w:customStyle="1" w:styleId="Default">
    <w:name w:val="Default"/>
    <w:rsid w:val="00475E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E521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5215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rsid w:val="00FB69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arnegieendowment.org/sada/?fa=6240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liticaexterior.com/articulos/politica-exterior/la-disyuntiva-kurda-en-la-turquia-de-erdoga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bilizingideas.wordpress.com/2016/03/07/changing-civil-war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sustainablesecurity.org/2017/01/23/religion-civil-war-and-peac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ligioninpublic.blog/2017/02/17/religion-ethnic-civil-wars-and-peacebuildin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2804E-76FA-434A-92ED-F29F8D1E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Mehmet GURSES</vt:lpstr>
    </vt:vector>
  </TitlesOfParts>
  <Company>na</Company>
  <LinksUpToDate>false</LinksUpToDate>
  <CharactersWithSpaces>17251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Mehmet GURSES</dc:title>
  <dc:creator>na</dc:creator>
  <cp:lastModifiedBy>Mehmet Gurses</cp:lastModifiedBy>
  <cp:revision>87</cp:revision>
  <cp:lastPrinted>2016-03-02T20:14:00Z</cp:lastPrinted>
  <dcterms:created xsi:type="dcterms:W3CDTF">2013-04-26T15:48:00Z</dcterms:created>
  <dcterms:modified xsi:type="dcterms:W3CDTF">2018-11-07T16:25:00Z</dcterms:modified>
</cp:coreProperties>
</file>